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22DB" w:rsidRPr="00417B45" w:rsidRDefault="00FE02A7" w:rsidP="00417B45">
      <w:pPr>
        <w:widowControl w:val="0"/>
        <w:autoSpaceDE w:val="0"/>
        <w:autoSpaceDN w:val="0"/>
        <w:adjustRightInd w:val="0"/>
        <w:ind w:right="-720"/>
        <w:jc w:val="center"/>
        <w:rPr>
          <w:rFonts w:ascii="Minion Pro" w:hAnsi="Minion Pro" w:cs="Times New Roman"/>
          <w:sz w:val="48"/>
          <w:szCs w:val="48"/>
        </w:rPr>
      </w:pPr>
      <w:r w:rsidRPr="00417B45">
        <w:rPr>
          <w:rFonts w:ascii="Minion Pro" w:hAnsi="Minion Pro" w:cs="Times New Roman"/>
          <w:sz w:val="48"/>
          <w:szCs w:val="48"/>
        </w:rPr>
        <w:t>American Dante Bibliography for 1955</w:t>
      </w:r>
    </w:p>
    <w:p w:rsidR="00417B45" w:rsidRDefault="00417B45" w:rsidP="00417B45">
      <w:pPr>
        <w:widowControl w:val="0"/>
        <w:autoSpaceDE w:val="0"/>
        <w:autoSpaceDN w:val="0"/>
        <w:adjustRightInd w:val="0"/>
        <w:ind w:right="-720"/>
        <w:jc w:val="center"/>
        <w:rPr>
          <w:rFonts w:ascii="Minion Pro" w:hAnsi="Minion Pro" w:cs="Times New Roman"/>
          <w:sz w:val="32"/>
          <w:szCs w:val="32"/>
        </w:rPr>
      </w:pPr>
    </w:p>
    <w:p w:rsidR="003822DB" w:rsidRPr="00417B45" w:rsidRDefault="00417B45" w:rsidP="00417B45">
      <w:pPr>
        <w:widowControl w:val="0"/>
        <w:autoSpaceDE w:val="0"/>
        <w:autoSpaceDN w:val="0"/>
        <w:adjustRightInd w:val="0"/>
        <w:ind w:right="-720"/>
        <w:jc w:val="center"/>
        <w:rPr>
          <w:rFonts w:ascii="Minion Pro" w:hAnsi="Minion Pro" w:cs="Times New Roman"/>
          <w:sz w:val="32"/>
          <w:szCs w:val="32"/>
        </w:rPr>
      </w:pPr>
      <w:r w:rsidRPr="00417B45">
        <w:rPr>
          <w:rFonts w:ascii="Minion Pro" w:hAnsi="Minion Pro" w:cs="Times New Roman"/>
          <w:sz w:val="32"/>
          <w:szCs w:val="32"/>
        </w:rPr>
        <w:t>Anthony L. Pellegrini</w:t>
      </w:r>
    </w:p>
    <w:p w:rsidR="003822DB" w:rsidRPr="00417B45" w:rsidRDefault="003822DB" w:rsidP="00417B45">
      <w:pPr>
        <w:widowControl w:val="0"/>
        <w:autoSpaceDE w:val="0"/>
        <w:autoSpaceDN w:val="0"/>
        <w:adjustRightInd w:val="0"/>
        <w:ind w:right="-720"/>
        <w:rPr>
          <w:rFonts w:ascii="Minion Pro" w:hAnsi="Minion Pro" w:cs="Times New Roman"/>
          <w:sz w:val="32"/>
          <w:szCs w:val="32"/>
        </w:rPr>
      </w:pPr>
    </w:p>
    <w:p w:rsidR="003822DB" w:rsidRDefault="00FE02A7" w:rsidP="00417B45">
      <w:pPr>
        <w:widowControl w:val="0"/>
        <w:autoSpaceDE w:val="0"/>
        <w:autoSpaceDN w:val="0"/>
        <w:adjustRightInd w:val="0"/>
        <w:ind w:left="720"/>
        <w:rPr>
          <w:rFonts w:ascii="Minion Pro" w:hAnsi="Minion Pro" w:cs="Times New Roman"/>
          <w:sz w:val="20"/>
          <w:szCs w:val="20"/>
        </w:rPr>
      </w:pPr>
      <w:r w:rsidRPr="00417B45">
        <w:rPr>
          <w:rFonts w:ascii="Minion Pro" w:hAnsi="Minion Pro" w:cs="Times New Roman"/>
          <w:sz w:val="20"/>
          <w:szCs w:val="20"/>
        </w:rPr>
        <w:t xml:space="preserve">This bibliography is intended to include the Dante translations published in this country in 1955, and all Dante studies and reviews published in 1955 that are in any sense American. </w:t>
      </w:r>
    </w:p>
    <w:p w:rsidR="00417B45" w:rsidRDefault="00417B45" w:rsidP="00417B45">
      <w:pPr>
        <w:widowControl w:val="0"/>
        <w:autoSpaceDE w:val="0"/>
        <w:autoSpaceDN w:val="0"/>
        <w:adjustRightInd w:val="0"/>
        <w:ind w:left="720"/>
        <w:rPr>
          <w:rFonts w:ascii="Minion Pro" w:hAnsi="Minion Pro" w:cs="Times New Roman"/>
          <w:sz w:val="20"/>
          <w:szCs w:val="20"/>
        </w:rPr>
      </w:pPr>
    </w:p>
    <w:p w:rsidR="00417B45" w:rsidRDefault="00417B45" w:rsidP="00417B45">
      <w:pPr>
        <w:widowControl w:val="0"/>
        <w:autoSpaceDE w:val="0"/>
        <w:autoSpaceDN w:val="0"/>
        <w:adjustRightInd w:val="0"/>
        <w:ind w:left="720"/>
        <w:rPr>
          <w:rFonts w:ascii="Minion Pro" w:hAnsi="Minion Pro" w:cs="Times New Roman"/>
          <w:sz w:val="20"/>
          <w:szCs w:val="20"/>
        </w:rPr>
      </w:pPr>
    </w:p>
    <w:p w:rsidR="003822DB" w:rsidRPr="00F06829" w:rsidRDefault="00FE02A7" w:rsidP="00417B45">
      <w:pPr>
        <w:widowControl w:val="0"/>
        <w:autoSpaceDE w:val="0"/>
        <w:autoSpaceDN w:val="0"/>
        <w:adjustRightInd w:val="0"/>
        <w:ind w:right="-720"/>
        <w:jc w:val="center"/>
        <w:rPr>
          <w:rFonts w:ascii="Minion Pro" w:hAnsi="Minion Pro" w:cs="Times New Roman"/>
          <w:i/>
          <w:sz w:val="32"/>
          <w:szCs w:val="32"/>
        </w:rPr>
      </w:pPr>
      <w:r w:rsidRPr="00F06829">
        <w:rPr>
          <w:rFonts w:ascii="Minion Pro" w:hAnsi="Minion Pro" w:cs="Times New Roman"/>
          <w:i/>
          <w:sz w:val="32"/>
          <w:szCs w:val="32"/>
        </w:rPr>
        <w:t>Translations</w:t>
      </w:r>
    </w:p>
    <w:p w:rsidR="003822DB" w:rsidRPr="00417B45" w:rsidRDefault="003822DB">
      <w:pPr>
        <w:widowControl w:val="0"/>
        <w:autoSpaceDE w:val="0"/>
        <w:autoSpaceDN w:val="0"/>
        <w:adjustRightInd w:val="0"/>
        <w:ind w:right="-720"/>
        <w:jc w:val="center"/>
        <w:rPr>
          <w:rFonts w:ascii="Minion Pro" w:hAnsi="Minion Pro" w:cs="Times New Roman"/>
          <w:i/>
        </w:rPr>
      </w:pP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Dante Alighieri</w:t>
      </w:r>
      <w:r w:rsidRPr="00417B45">
        <w:rPr>
          <w:rFonts w:ascii="Minion Pro" w:hAnsi="Minion Pro" w:cs="Times New Roman"/>
          <w:i/>
        </w:rPr>
        <w:t>. The Divine Comedy</w:t>
      </w:r>
      <w:r w:rsidRPr="00417B45">
        <w:rPr>
          <w:rFonts w:ascii="Minion Pro" w:hAnsi="Minion Pro" w:cs="Times New Roman"/>
        </w:rPr>
        <w:t xml:space="preserve">. The Prose Translation by </w:t>
      </w:r>
      <w:r w:rsidRPr="00F80573">
        <w:rPr>
          <w:rFonts w:ascii="Minion Pro" w:hAnsi="Minion Pro" w:cs="Times New Roman"/>
          <w:b/>
        </w:rPr>
        <w:t>Charles Eliot Norton</w:t>
      </w:r>
      <w:r w:rsidRPr="00417B45">
        <w:rPr>
          <w:rFonts w:ascii="Minion Pro" w:hAnsi="Minion Pro" w:cs="Times New Roman"/>
        </w:rPr>
        <w:t>, with Illustrations from Designs by Botticelli. New York: Bruce Rogers and The Press of A. Colish, 1955.</w:t>
      </w:r>
    </w:p>
    <w:p w:rsidR="003822DB" w:rsidRPr="00417B45" w:rsidRDefault="00FE02A7" w:rsidP="00F80573">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This is a de luxe, limited, folio edition, with very accurate reproductions of thirty-seven of Botticelli</w:t>
      </w:r>
      <w:r w:rsidR="00BB6492">
        <w:rPr>
          <w:rFonts w:ascii="Minion Pro" w:hAnsi="Minion Pro" w:cs="Times New Roman"/>
        </w:rPr>
        <w:t>’</w:t>
      </w:r>
      <w:r w:rsidRPr="00417B45">
        <w:rPr>
          <w:rFonts w:ascii="Minion Pro" w:hAnsi="Minion Pro" w:cs="Times New Roman"/>
        </w:rPr>
        <w:t>s silverpoint drawings.</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lang w:val="it-IT"/>
        </w:rPr>
        <w:t>Dante Alighieri</w:t>
      </w:r>
      <w:r w:rsidRPr="00417B45">
        <w:rPr>
          <w:rFonts w:ascii="Minion Pro" w:hAnsi="Minion Pro" w:cs="Times New Roman"/>
          <w:i/>
          <w:lang w:val="it-IT"/>
        </w:rPr>
        <w:t>. The Divine Comedy</w:t>
      </w:r>
      <w:r w:rsidRPr="00417B45">
        <w:rPr>
          <w:rFonts w:ascii="Minion Pro" w:hAnsi="Minion Pro" w:cs="Times New Roman"/>
          <w:lang w:val="it-IT"/>
        </w:rPr>
        <w:t xml:space="preserve">. </w:t>
      </w:r>
      <w:r w:rsidRPr="00417B45">
        <w:rPr>
          <w:rFonts w:ascii="Minion Pro" w:hAnsi="Minion Pro" w:cs="Times New Roman"/>
        </w:rPr>
        <w:t xml:space="preserve">Translated and edited by </w:t>
      </w:r>
      <w:r w:rsidRPr="00F80573">
        <w:rPr>
          <w:rFonts w:ascii="Minion Pro" w:hAnsi="Minion Pro" w:cs="Times New Roman"/>
          <w:b/>
        </w:rPr>
        <w:t>T. G. Bergin</w:t>
      </w:r>
      <w:r w:rsidRPr="00417B45">
        <w:rPr>
          <w:rFonts w:ascii="Minion Pro" w:hAnsi="Minion Pro" w:cs="Times New Roman"/>
        </w:rPr>
        <w:t>. New York: Appleton-Century-Crofts, 1955.</w:t>
      </w:r>
      <w:r w:rsidR="006C0FF2">
        <w:rPr>
          <w:rFonts w:ascii="Minion Pro" w:hAnsi="Minion Pro" w:cs="Times New Roman"/>
        </w:rPr>
        <w:t xml:space="preserve"> </w:t>
      </w:r>
      <w:r w:rsidR="00522273" w:rsidRPr="00417B45">
        <w:rPr>
          <w:rFonts w:ascii="Minion Pro" w:hAnsi="Minion Pro" w:cs="Times New Roman"/>
        </w:rPr>
        <w:t>(</w:t>
      </w:r>
      <w:r w:rsidR="00522273">
        <w:rPr>
          <w:rFonts w:ascii="Minion Pro" w:hAnsi="Minion Pro" w:cs="Times New Roman"/>
        </w:rPr>
        <w:t>“</w:t>
      </w:r>
      <w:r w:rsidR="00522273" w:rsidRPr="00417B45">
        <w:rPr>
          <w:rFonts w:ascii="Minion Pro" w:hAnsi="Minion Pro" w:cs="Times New Roman"/>
        </w:rPr>
        <w:t>Crofts Classics</w:t>
      </w:r>
      <w:r w:rsidR="00522273">
        <w:rPr>
          <w:rFonts w:ascii="Minion Pro" w:hAnsi="Minion Pro" w:cs="Times New Roman"/>
        </w:rPr>
        <w:t>.</w:t>
      </w:r>
      <w:r w:rsidR="00522273">
        <w:rPr>
          <w:rFonts w:ascii="Minion Pro" w:hAnsi="Minion Pro" w:cs="Times New Roman"/>
        </w:rPr>
        <w:t>”</w:t>
      </w:r>
      <w:r w:rsidR="00522273" w:rsidRPr="00417B45">
        <w:rPr>
          <w:rFonts w:ascii="Minion Pro" w:hAnsi="Minion Pro" w:cs="Times New Roman"/>
        </w:rPr>
        <w:t>)</w:t>
      </w:r>
    </w:p>
    <w:p w:rsidR="003822DB" w:rsidRPr="00417B45" w:rsidRDefault="00FE02A7" w:rsidP="00F80573">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Done in blank verse, except for occasional passages merely summarized in prose, and provided with footnotes, a brief general introduction, a note on Italian pronunciation, a list</w:t>
      </w:r>
      <w:r w:rsidRPr="00417B45">
        <w:rPr>
          <w:rFonts w:ascii="Minion Pro" w:hAnsi="Minion Pro" w:cs="Times New Roman"/>
          <w:i/>
        </w:rPr>
        <w:t xml:space="preserve"> </w:t>
      </w:r>
      <w:r w:rsidRPr="00417B45">
        <w:rPr>
          <w:rFonts w:ascii="Minion Pro" w:hAnsi="Minion Pro" w:cs="Times New Roman"/>
        </w:rPr>
        <w:t>of significant dates of Dante</w:t>
      </w:r>
      <w:r w:rsidR="00BB6492">
        <w:rPr>
          <w:rFonts w:ascii="Minion Pro" w:hAnsi="Minion Pro" w:cs="Times New Roman"/>
        </w:rPr>
        <w:t>’</w:t>
      </w:r>
      <w:r w:rsidRPr="00417B45">
        <w:rPr>
          <w:rFonts w:ascii="Minion Pro" w:hAnsi="Minion Pro" w:cs="Times New Roman"/>
        </w:rPr>
        <w:t>s life, a diagram of each of the three realms, a chart of the celestial orders and correspondences, and a short selective bibliography. Also, an excerpt on Dante</w:t>
      </w:r>
      <w:r w:rsidR="00BB6492">
        <w:rPr>
          <w:rFonts w:ascii="Minion Pro" w:hAnsi="Minion Pro" w:cs="Times New Roman"/>
        </w:rPr>
        <w:t>’</w:t>
      </w:r>
      <w:r w:rsidRPr="00417B45">
        <w:rPr>
          <w:rFonts w:ascii="Minion Pro" w:hAnsi="Minion Pro" w:cs="Times New Roman"/>
        </w:rPr>
        <w:t>s life is cited in English from Villani</w:t>
      </w:r>
      <w:r w:rsidR="00BB6492">
        <w:rPr>
          <w:rFonts w:ascii="Minion Pro" w:hAnsi="Minion Pro" w:cs="Times New Roman"/>
        </w:rPr>
        <w:t>’</w:t>
      </w:r>
      <w:r w:rsidRPr="00417B45">
        <w:rPr>
          <w:rFonts w:ascii="Minion Pro" w:hAnsi="Minion Pro" w:cs="Times New Roman"/>
        </w:rPr>
        <w:t xml:space="preserve">s chronicle. The pagination is discontinuous by </w:t>
      </w:r>
      <w:r w:rsidRPr="00417B45">
        <w:rPr>
          <w:rFonts w:ascii="Minion Pro" w:hAnsi="Minion Pro" w:cs="Times New Roman"/>
          <w:i/>
        </w:rPr>
        <w:t xml:space="preserve">cantiche, </w:t>
      </w:r>
      <w:r w:rsidRPr="00417B45">
        <w:rPr>
          <w:rFonts w:ascii="Minion Pro" w:hAnsi="Minion Pro" w:cs="Times New Roman"/>
        </w:rPr>
        <w:t>which are also published separately. Bergin</w:t>
      </w:r>
      <w:r w:rsidR="00BB6492">
        <w:rPr>
          <w:rFonts w:ascii="Minion Pro" w:hAnsi="Minion Pro" w:cs="Times New Roman"/>
        </w:rPr>
        <w:t>’</w:t>
      </w:r>
      <w:r w:rsidRPr="00417B45">
        <w:rPr>
          <w:rFonts w:ascii="Minion Pro" w:hAnsi="Minion Pro" w:cs="Times New Roman"/>
        </w:rPr>
        <w:t xml:space="preserve">s </w:t>
      </w:r>
      <w:r w:rsidRPr="00417B45">
        <w:rPr>
          <w:rFonts w:ascii="Minion Pro" w:hAnsi="Minion Pro" w:cs="Times New Roman"/>
          <w:i/>
        </w:rPr>
        <w:t xml:space="preserve">Inferno </w:t>
      </w:r>
      <w:r w:rsidRPr="00417B45">
        <w:rPr>
          <w:rFonts w:ascii="Minion Pro" w:hAnsi="Minion Pro" w:cs="Times New Roman"/>
        </w:rPr>
        <w:t xml:space="preserve">first appeared in 1948; </w:t>
      </w:r>
      <w:r w:rsidRPr="00417B45">
        <w:rPr>
          <w:rFonts w:ascii="Minion Pro" w:hAnsi="Minion Pro" w:cs="Times New Roman"/>
          <w:i/>
        </w:rPr>
        <w:t xml:space="preserve">Purgatory, </w:t>
      </w:r>
      <w:r w:rsidRPr="00417B45">
        <w:rPr>
          <w:rFonts w:ascii="Minion Pro" w:hAnsi="Minion Pro" w:cs="Times New Roman"/>
        </w:rPr>
        <w:t xml:space="preserve">in 1953; </w:t>
      </w:r>
      <w:r w:rsidRPr="00417B45">
        <w:rPr>
          <w:rFonts w:ascii="Minion Pro" w:hAnsi="Minion Pro" w:cs="Times New Roman"/>
          <w:i/>
        </w:rPr>
        <w:t xml:space="preserve">Paradise, </w:t>
      </w:r>
      <w:r w:rsidRPr="00417B45">
        <w:rPr>
          <w:rFonts w:ascii="Minion Pro" w:hAnsi="Minion Pro" w:cs="Times New Roman"/>
        </w:rPr>
        <w:t>in 1954.</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Dante Alighieri</w:t>
      </w:r>
      <w:r w:rsidRPr="00417B45">
        <w:rPr>
          <w:rFonts w:ascii="Minion Pro" w:hAnsi="Minion Pro" w:cs="Times New Roman"/>
          <w:i/>
        </w:rPr>
        <w:t xml:space="preserve">. The Comedy of Dante Alighieri the Florentine. </w:t>
      </w:r>
      <w:r w:rsidRPr="00417B45">
        <w:rPr>
          <w:rFonts w:ascii="Minion Pro" w:hAnsi="Minion Pro" w:cs="Times New Roman"/>
          <w:i/>
          <w:lang w:val="it-IT"/>
        </w:rPr>
        <w:t>Cantica II: Purgatory (Il Purgatorio)</w:t>
      </w:r>
      <w:r w:rsidRPr="00417B45">
        <w:rPr>
          <w:rFonts w:ascii="Minion Pro" w:hAnsi="Minion Pro" w:cs="Times New Roman"/>
          <w:lang w:val="it-IT"/>
        </w:rPr>
        <w:t xml:space="preserve">. </w:t>
      </w:r>
      <w:r w:rsidRPr="00417B45">
        <w:rPr>
          <w:rFonts w:ascii="Minion Pro" w:hAnsi="Minion Pro" w:cs="Times New Roman"/>
        </w:rPr>
        <w:t xml:space="preserve">Translated by </w:t>
      </w:r>
      <w:r w:rsidRPr="00F80573">
        <w:rPr>
          <w:rFonts w:ascii="Minion Pro" w:hAnsi="Minion Pro" w:cs="Times New Roman"/>
          <w:b/>
        </w:rPr>
        <w:t>Dorothy L. Sayers</w:t>
      </w:r>
      <w:r w:rsidRPr="00417B45">
        <w:rPr>
          <w:rFonts w:ascii="Minion Pro" w:hAnsi="Minion Pro" w:cs="Times New Roman"/>
        </w:rPr>
        <w:t>. Baltimore: Penguin Books, 1955.</w:t>
      </w:r>
    </w:p>
    <w:p w:rsidR="003822DB" w:rsidRPr="00417B45" w:rsidRDefault="00FE02A7" w:rsidP="00F80573">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Done in iambic pentameter with</w:t>
      </w:r>
      <w:r w:rsidRPr="00417B45">
        <w:rPr>
          <w:rFonts w:ascii="Minion Pro" w:hAnsi="Minion Pro" w:cs="Times New Roman"/>
          <w:i/>
        </w:rPr>
        <w:t xml:space="preserve"> terza rima </w:t>
      </w:r>
      <w:r w:rsidRPr="00417B45">
        <w:rPr>
          <w:rFonts w:ascii="Minion Pro" w:hAnsi="Minion Pro" w:cs="Times New Roman"/>
        </w:rPr>
        <w:t>(frequently only approximate or imperfect), and arranged in tercet divisions. Editorial aids include an introduction, with special sections on the doctrine and Dante</w:t>
      </w:r>
      <w:r w:rsidR="00BB6492">
        <w:rPr>
          <w:rFonts w:ascii="Minion Pro" w:hAnsi="Minion Pro" w:cs="Times New Roman"/>
        </w:rPr>
        <w:t>’</w:t>
      </w:r>
      <w:r w:rsidRPr="00417B45">
        <w:rPr>
          <w:rFonts w:ascii="Minion Pro" w:hAnsi="Minion Pro" w:cs="Times New Roman"/>
        </w:rPr>
        <w:t>s arrangement of Purgatory; brief summaries preceding, and commentaries (</w:t>
      </w:r>
      <w:r w:rsidR="00BB6492">
        <w:rPr>
          <w:rFonts w:ascii="Minion Pro" w:hAnsi="Minion Pro" w:cs="Times New Roman"/>
        </w:rPr>
        <w:t>“</w:t>
      </w:r>
      <w:r w:rsidRPr="00417B45">
        <w:rPr>
          <w:rFonts w:ascii="Minion Pro" w:hAnsi="Minion Pro" w:cs="Times New Roman"/>
        </w:rPr>
        <w:t>The Images</w:t>
      </w:r>
      <w:r w:rsidR="00BB6492">
        <w:rPr>
          <w:rFonts w:ascii="Minion Pro" w:hAnsi="Minion Pro" w:cs="Times New Roman"/>
        </w:rPr>
        <w:t>”</w:t>
      </w:r>
      <w:r w:rsidRPr="00417B45">
        <w:rPr>
          <w:rFonts w:ascii="Minion Pro" w:hAnsi="Minion Pro" w:cs="Times New Roman"/>
        </w:rPr>
        <w:t xml:space="preserve"> and </w:t>
      </w:r>
      <w:r w:rsidR="00BB6492">
        <w:rPr>
          <w:rFonts w:ascii="Minion Pro" w:hAnsi="Minion Pro" w:cs="Times New Roman"/>
        </w:rPr>
        <w:t>“</w:t>
      </w:r>
      <w:r w:rsidRPr="00417B45">
        <w:rPr>
          <w:rFonts w:ascii="Minion Pro" w:hAnsi="Minion Pro" w:cs="Times New Roman"/>
        </w:rPr>
        <w:t>Notes</w:t>
      </w:r>
      <w:r w:rsidR="00BB6492">
        <w:rPr>
          <w:rFonts w:ascii="Minion Pro" w:hAnsi="Minion Pro" w:cs="Times New Roman"/>
        </w:rPr>
        <w:t>”</w:t>
      </w:r>
      <w:r w:rsidRPr="00417B45">
        <w:rPr>
          <w:rFonts w:ascii="Minion Pro" w:hAnsi="Minion Pro" w:cs="Times New Roman"/>
        </w:rPr>
        <w:t>) following, each canto; five diagrams; a special, cut-out universal clock; five appendixes on particular problems of interpretation (The Needle</w:t>
      </w:r>
      <w:r w:rsidR="00BB6492">
        <w:rPr>
          <w:rFonts w:ascii="Minion Pro" w:hAnsi="Minion Pro" w:cs="Times New Roman"/>
        </w:rPr>
        <w:t>’</w:t>
      </w:r>
      <w:r w:rsidRPr="00417B45">
        <w:rPr>
          <w:rFonts w:ascii="Minion Pro" w:hAnsi="Minion Pro" w:cs="Times New Roman"/>
        </w:rPr>
        <w:t>s Eye, Tithonus</w:t>
      </w:r>
      <w:r w:rsidR="00BB6492">
        <w:rPr>
          <w:rFonts w:ascii="Minion Pro" w:hAnsi="Minion Pro" w:cs="Times New Roman"/>
        </w:rPr>
        <w:t>’</w:t>
      </w:r>
      <w:r w:rsidRPr="00417B45">
        <w:rPr>
          <w:rFonts w:ascii="Minion Pro" w:hAnsi="Minion Pro" w:cs="Times New Roman"/>
        </w:rPr>
        <w:t xml:space="preserve"> Leman, The </w:t>
      </w:r>
      <w:r w:rsidRPr="00417B45">
        <w:rPr>
          <w:rFonts w:ascii="Minion Pro" w:hAnsi="Minion Pro" w:cs="Times New Roman"/>
          <w:i/>
        </w:rPr>
        <w:t xml:space="preserve">Sacra Fame </w:t>
      </w:r>
      <w:r w:rsidRPr="00417B45">
        <w:rPr>
          <w:rFonts w:ascii="Minion Pro" w:hAnsi="Minion Pro" w:cs="Times New Roman"/>
        </w:rPr>
        <w:t xml:space="preserve">Riddle, Derivation of Law, The Identity of Matilda); a full glossary of proper names; and a selected list of </w:t>
      </w:r>
      <w:r w:rsidR="00BB6492">
        <w:rPr>
          <w:rFonts w:ascii="Minion Pro" w:hAnsi="Minion Pro" w:cs="Times New Roman"/>
        </w:rPr>
        <w:t>“</w:t>
      </w:r>
      <w:r w:rsidRPr="00417B45">
        <w:rPr>
          <w:rFonts w:ascii="Minion Pro" w:hAnsi="Minion Pro" w:cs="Times New Roman"/>
        </w:rPr>
        <w:t>Books to Read.</w:t>
      </w:r>
      <w:r w:rsidR="00BB6492">
        <w:rPr>
          <w:rFonts w:ascii="Minion Pro" w:hAnsi="Minion Pro" w:cs="Times New Roman"/>
        </w:rPr>
        <w:t>”</w:t>
      </w:r>
      <w:r w:rsidRPr="00417B45">
        <w:rPr>
          <w:rFonts w:ascii="Minion Pro" w:hAnsi="Minion Pro" w:cs="Times New Roman"/>
        </w:rPr>
        <w:t xml:space="preserve"> (For reviews see below.) Miss </w:t>
      </w:r>
      <w:r w:rsidRPr="00417B45">
        <w:rPr>
          <w:rFonts w:ascii="Minion Pro" w:hAnsi="Minion Pro" w:cs="Times New Roman"/>
        </w:rPr>
        <w:lastRenderedPageBreak/>
        <w:t>Sayers</w:t>
      </w:r>
      <w:r w:rsidR="00BB6492">
        <w:rPr>
          <w:rFonts w:ascii="Minion Pro" w:hAnsi="Minion Pro" w:cs="Times New Roman"/>
        </w:rPr>
        <w:t>’</w:t>
      </w:r>
      <w:r w:rsidRPr="00417B45">
        <w:rPr>
          <w:rFonts w:ascii="Minion Pro" w:hAnsi="Minion Pro" w:cs="Times New Roman"/>
        </w:rPr>
        <w:t xml:space="preserve"> version of the </w:t>
      </w:r>
      <w:r w:rsidRPr="00417B45">
        <w:rPr>
          <w:rFonts w:ascii="Minion Pro" w:hAnsi="Minion Pro" w:cs="Times New Roman"/>
          <w:i/>
        </w:rPr>
        <w:t xml:space="preserve">Inferno </w:t>
      </w:r>
      <w:r w:rsidRPr="00417B45">
        <w:rPr>
          <w:rFonts w:ascii="Minion Pro" w:hAnsi="Minion Pro" w:cs="Times New Roman"/>
        </w:rPr>
        <w:t>appeared in 1949.</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Dante Alighieri</w:t>
      </w:r>
      <w:r w:rsidRPr="00417B45">
        <w:rPr>
          <w:rFonts w:ascii="Minion Pro" w:hAnsi="Minion Pro" w:cs="Times New Roman"/>
          <w:i/>
        </w:rPr>
        <w:t>. Paradiso</w:t>
      </w:r>
      <w:r w:rsidRPr="00417B45">
        <w:rPr>
          <w:rFonts w:ascii="Minion Pro" w:hAnsi="Minion Pro" w:cs="Times New Roman"/>
        </w:rPr>
        <w:t xml:space="preserve"> in </w:t>
      </w:r>
      <w:r w:rsidRPr="00417B45">
        <w:rPr>
          <w:rFonts w:ascii="Minion Pro" w:hAnsi="Minion Pro" w:cs="Times New Roman"/>
          <w:i/>
        </w:rPr>
        <w:t>The Wisdom of Catholicism</w:t>
      </w:r>
      <w:r w:rsidRPr="00417B45">
        <w:rPr>
          <w:rFonts w:ascii="Minion Pro" w:hAnsi="Minion Pro" w:cs="Times New Roman"/>
        </w:rPr>
        <w:t xml:space="preserve">. Edited with an Introduction and Notes by </w:t>
      </w:r>
      <w:r w:rsidRPr="00F80573">
        <w:rPr>
          <w:rFonts w:ascii="Minion Pro" w:hAnsi="Minion Pro" w:cs="Times New Roman"/>
          <w:b/>
        </w:rPr>
        <w:t>A. G. Pegis</w:t>
      </w:r>
      <w:r w:rsidRPr="00417B45">
        <w:rPr>
          <w:rFonts w:ascii="Minion Pro" w:hAnsi="Minion Pro" w:cs="Times New Roman"/>
        </w:rPr>
        <w:t>. New York: Random House, 1955.</w:t>
      </w:r>
    </w:p>
    <w:p w:rsidR="003822DB" w:rsidRPr="00417B45" w:rsidRDefault="00FE02A7" w:rsidP="00F80573">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The Carlyle-Wicksteed version of the </w:t>
      </w:r>
      <w:r w:rsidRPr="00417B45">
        <w:rPr>
          <w:rFonts w:ascii="Minion Pro" w:hAnsi="Minion Pro" w:cs="Times New Roman"/>
          <w:i/>
        </w:rPr>
        <w:t>Paradiso</w:t>
      </w:r>
      <w:r w:rsidRPr="00417B45">
        <w:rPr>
          <w:rFonts w:ascii="Minion Pro" w:hAnsi="Minion Pro" w:cs="Times New Roman"/>
        </w:rPr>
        <w:t xml:space="preserve"> (pp. 320-443), reprinted from the </w:t>
      </w:r>
      <w:r w:rsidR="00BB6492">
        <w:rPr>
          <w:rFonts w:ascii="Minion Pro" w:hAnsi="Minion Pro" w:cs="Times New Roman"/>
        </w:rPr>
        <w:t>“</w:t>
      </w:r>
      <w:r w:rsidRPr="00417B45">
        <w:rPr>
          <w:rFonts w:ascii="Minion Pro" w:hAnsi="Minion Pro" w:cs="Times New Roman"/>
        </w:rPr>
        <w:t>Modern Library</w:t>
      </w:r>
      <w:r w:rsidR="00BB6492">
        <w:rPr>
          <w:rFonts w:ascii="Minion Pro" w:hAnsi="Minion Pro" w:cs="Times New Roman"/>
        </w:rPr>
        <w:t>”</w:t>
      </w:r>
      <w:r w:rsidRPr="00417B45">
        <w:rPr>
          <w:rFonts w:ascii="Minion Pro" w:hAnsi="Minion Pro" w:cs="Times New Roman"/>
        </w:rPr>
        <w:t xml:space="preserve"> edition (New York, 1932), with a brief prefatory note. </w:t>
      </w:r>
      <w:r w:rsidRPr="00417B45">
        <w:rPr>
          <w:rFonts w:ascii="Minion Pro" w:hAnsi="Minion Pro" w:cs="Times New Roman"/>
          <w:i/>
        </w:rPr>
        <w:t>The Wisdom of Catholicism</w:t>
      </w:r>
      <w:r w:rsidRPr="00417B45">
        <w:rPr>
          <w:rFonts w:ascii="Minion Pro" w:hAnsi="Minion Pro" w:cs="Times New Roman"/>
        </w:rPr>
        <w:t xml:space="preserve"> was originally published in the </w:t>
      </w:r>
      <w:r w:rsidR="00BB6492">
        <w:rPr>
          <w:rFonts w:ascii="Minion Pro" w:hAnsi="Minion Pro" w:cs="Times New Roman"/>
        </w:rPr>
        <w:t>“</w:t>
      </w:r>
      <w:r w:rsidRPr="00417B45">
        <w:rPr>
          <w:rFonts w:ascii="Minion Pro" w:hAnsi="Minion Pro" w:cs="Times New Roman"/>
        </w:rPr>
        <w:t>Lifetime Library</w:t>
      </w:r>
      <w:r w:rsidR="00BB6492">
        <w:rPr>
          <w:rFonts w:ascii="Minion Pro" w:hAnsi="Minion Pro" w:cs="Times New Roman"/>
        </w:rPr>
        <w:t>”</w:t>
      </w:r>
      <w:r w:rsidRPr="00417B45">
        <w:rPr>
          <w:rFonts w:ascii="Minion Pro" w:hAnsi="Minion Pro" w:cs="Times New Roman"/>
        </w:rPr>
        <w:t xml:space="preserve"> (New York, 1949). </w:t>
      </w:r>
    </w:p>
    <w:p w:rsidR="003822DB" w:rsidRPr="00417B45" w:rsidRDefault="00BB6492">
      <w:pPr>
        <w:widowControl w:val="0"/>
        <w:autoSpaceDE w:val="0"/>
        <w:autoSpaceDN w:val="0"/>
        <w:adjustRightInd w:val="0"/>
        <w:spacing w:after="320"/>
        <w:ind w:right="-720"/>
        <w:rPr>
          <w:rFonts w:ascii="Minion Pro" w:hAnsi="Minion Pro" w:cs="Times New Roman"/>
        </w:rPr>
      </w:pPr>
      <w:r>
        <w:rPr>
          <w:rFonts w:ascii="Minion Pro" w:hAnsi="Minion Pro" w:cs="Times New Roman"/>
        </w:rPr>
        <w:t>“</w:t>
      </w:r>
      <w:r w:rsidR="00FE02A7" w:rsidRPr="00417B45">
        <w:rPr>
          <w:rFonts w:ascii="Minion Pro" w:hAnsi="Minion Pro" w:cs="Times New Roman"/>
        </w:rPr>
        <w:t>Beyond the Sphere.</w:t>
      </w:r>
      <w:r>
        <w:rPr>
          <w:rFonts w:ascii="Minion Pro" w:hAnsi="Minion Pro" w:cs="Times New Roman"/>
        </w:rPr>
        <w:t>”</w:t>
      </w:r>
      <w:r w:rsidR="00FE02A7" w:rsidRPr="00417B45">
        <w:rPr>
          <w:rFonts w:ascii="Minion Pro" w:hAnsi="Minion Pro" w:cs="Times New Roman"/>
        </w:rPr>
        <w:t xml:space="preserve"> In </w:t>
      </w:r>
      <w:r w:rsidR="00FE02A7" w:rsidRPr="00417B45">
        <w:rPr>
          <w:rFonts w:ascii="Minion Pro" w:hAnsi="Minion Pro" w:cs="Times New Roman"/>
          <w:i/>
        </w:rPr>
        <w:t>Anthology of Italian and Italo-Amer</w:t>
      </w:r>
      <w:r w:rsidR="00FE02A7" w:rsidRPr="00417B45">
        <w:rPr>
          <w:rFonts w:ascii="Minion Pro" w:hAnsi="Minion Pro" w:cs="Times New Roman"/>
        </w:rPr>
        <w:t xml:space="preserve">ican Poetry. Translated into English by </w:t>
      </w:r>
      <w:r w:rsidR="00FE02A7" w:rsidRPr="00F80573">
        <w:rPr>
          <w:rFonts w:ascii="Minion Pro" w:hAnsi="Minion Pro" w:cs="Times New Roman"/>
          <w:b/>
        </w:rPr>
        <w:t>Rodolfo Pucelli</w:t>
      </w:r>
      <w:r w:rsidR="00FE02A7" w:rsidRPr="00417B45">
        <w:rPr>
          <w:rFonts w:ascii="Minion Pro" w:hAnsi="Minion Pro" w:cs="Times New Roman"/>
        </w:rPr>
        <w:t>. Boston: Bruce Humphries Inc., 1955.</w:t>
      </w:r>
    </w:p>
    <w:p w:rsidR="003822DB" w:rsidRDefault="00FE02A7" w:rsidP="00F80573">
      <w:pPr>
        <w:widowControl w:val="0"/>
        <w:autoSpaceDE w:val="0"/>
        <w:autoSpaceDN w:val="0"/>
        <w:adjustRightInd w:val="0"/>
        <w:ind w:right="-720" w:firstLine="720"/>
        <w:rPr>
          <w:rFonts w:ascii="Minion Pro" w:hAnsi="Minion Pro" w:cs="Times New Roman"/>
          <w:lang w:val="it-IT"/>
        </w:rPr>
      </w:pPr>
      <w:r w:rsidRPr="00417B45">
        <w:rPr>
          <w:rFonts w:ascii="Minion Pro" w:hAnsi="Minion Pro" w:cs="Times New Roman"/>
          <w:lang w:val="it-IT"/>
        </w:rPr>
        <w:t xml:space="preserve">Translation, preserving the sonnet form, of </w:t>
      </w:r>
      <w:r w:rsidRPr="00417B45">
        <w:rPr>
          <w:rFonts w:ascii="Minion Pro" w:hAnsi="Minion Pro" w:cs="Times New Roman"/>
          <w:i/>
          <w:lang w:val="it-IT"/>
        </w:rPr>
        <w:t>Oltre la spera che più larga gira</w:t>
      </w:r>
      <w:r w:rsidRPr="00417B45">
        <w:rPr>
          <w:rFonts w:ascii="Minion Pro" w:hAnsi="Minion Pro" w:cs="Times New Roman"/>
          <w:lang w:val="it-IT"/>
        </w:rPr>
        <w:t xml:space="preserve"> </w:t>
      </w:r>
      <w:r w:rsidRPr="00417B45">
        <w:rPr>
          <w:rFonts w:ascii="Minion Pro" w:hAnsi="Minion Pro" w:cs="Times New Roman"/>
          <w:i/>
          <w:lang w:val="it-IT"/>
        </w:rPr>
        <w:t>(Vita nuova</w:t>
      </w:r>
      <w:r w:rsidRPr="00417B45">
        <w:rPr>
          <w:rFonts w:ascii="Minion Pro" w:hAnsi="Minion Pro" w:cs="Times New Roman"/>
          <w:lang w:val="it-IT"/>
        </w:rPr>
        <w:t>, XLI).</w:t>
      </w:r>
    </w:p>
    <w:p w:rsidR="00C91E4B" w:rsidRDefault="00C91E4B" w:rsidP="00C91E4B">
      <w:pPr>
        <w:widowControl w:val="0"/>
        <w:autoSpaceDE w:val="0"/>
        <w:autoSpaceDN w:val="0"/>
        <w:adjustRightInd w:val="0"/>
        <w:ind w:right="-720"/>
        <w:rPr>
          <w:rFonts w:ascii="Minion Pro" w:hAnsi="Minion Pro" w:cs="Times New Roman"/>
          <w:lang w:val="it-IT"/>
        </w:rPr>
      </w:pPr>
    </w:p>
    <w:p w:rsidR="003822DB" w:rsidRPr="00417B45" w:rsidRDefault="003822DB" w:rsidP="00C91E4B">
      <w:pPr>
        <w:widowControl w:val="0"/>
        <w:autoSpaceDE w:val="0"/>
        <w:autoSpaceDN w:val="0"/>
        <w:adjustRightInd w:val="0"/>
        <w:ind w:right="-720"/>
        <w:rPr>
          <w:rFonts w:ascii="Minion Pro" w:hAnsi="Minion Pro" w:cs="Times New Roman"/>
          <w:lang w:val="it-IT"/>
        </w:rPr>
      </w:pPr>
    </w:p>
    <w:p w:rsidR="003822DB" w:rsidRPr="00C91E4B" w:rsidRDefault="00FE02A7" w:rsidP="00C91E4B">
      <w:pPr>
        <w:widowControl w:val="0"/>
        <w:autoSpaceDE w:val="0"/>
        <w:autoSpaceDN w:val="0"/>
        <w:adjustRightInd w:val="0"/>
        <w:ind w:right="-720"/>
        <w:jc w:val="center"/>
        <w:rPr>
          <w:rFonts w:ascii="Minion Pro" w:hAnsi="Minion Pro" w:cs="Times New Roman"/>
          <w:i/>
          <w:sz w:val="32"/>
          <w:szCs w:val="32"/>
        </w:rPr>
      </w:pPr>
      <w:r w:rsidRPr="00C91E4B">
        <w:rPr>
          <w:rFonts w:ascii="Minion Pro" w:hAnsi="Minion Pro" w:cs="Times New Roman"/>
          <w:i/>
          <w:sz w:val="32"/>
          <w:szCs w:val="32"/>
        </w:rPr>
        <w:t>Studies</w:t>
      </w:r>
    </w:p>
    <w:p w:rsidR="00C91E4B" w:rsidRPr="00C91E4B" w:rsidRDefault="00C91E4B" w:rsidP="00C91E4B">
      <w:pPr>
        <w:widowControl w:val="0"/>
        <w:autoSpaceDE w:val="0"/>
        <w:autoSpaceDN w:val="0"/>
        <w:adjustRightInd w:val="0"/>
        <w:ind w:right="-720"/>
        <w:jc w:val="center"/>
        <w:rPr>
          <w:rFonts w:ascii="Minion Pro" w:hAnsi="Minion Pro" w:cs="Times New Roman"/>
          <w:b/>
          <w:i/>
        </w:rPr>
      </w:pP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 xml:space="preserve">Max Bach. </w:t>
      </w:r>
      <w:r w:rsidR="00BB6492">
        <w:rPr>
          <w:rFonts w:ascii="Minion Pro" w:hAnsi="Minion Pro" w:cs="Times New Roman"/>
        </w:rPr>
        <w:t>“</w:t>
      </w:r>
      <w:r w:rsidRPr="00417B45">
        <w:rPr>
          <w:rFonts w:ascii="Minion Pro" w:hAnsi="Minion Pro" w:cs="Times New Roman"/>
        </w:rPr>
        <w:t>Sainte-Beuve and Italian Literature.</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Modern Language Forum</w:t>
      </w:r>
      <w:r w:rsidRPr="00417B45">
        <w:rPr>
          <w:rFonts w:ascii="Minion Pro" w:hAnsi="Minion Pro" w:cs="Times New Roman"/>
        </w:rPr>
        <w:t xml:space="preserve">, XL (1955): 41-53.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rPr>
        <w:t>Culls from Sainte-Beuve</w:t>
      </w:r>
      <w:r w:rsidR="00BB6492">
        <w:rPr>
          <w:rFonts w:ascii="Minion Pro" w:hAnsi="Minion Pro" w:cs="Times New Roman"/>
        </w:rPr>
        <w:t>’</w:t>
      </w:r>
      <w:r w:rsidRPr="00417B45">
        <w:rPr>
          <w:rFonts w:ascii="Minion Pro" w:hAnsi="Minion Pro" w:cs="Times New Roman"/>
        </w:rPr>
        <w:t>s works evidence of his extensive acquaintance with Italian literature and finds that his interest in Dante was long considerable but eventually cooled: Sainte-Beuve was too much a son of the eighteenth century to appreciate Dante properly.</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 xml:space="preserve">Hans Baron. </w:t>
      </w:r>
      <w:r w:rsidRPr="00417B45">
        <w:rPr>
          <w:rFonts w:ascii="Minion Pro" w:hAnsi="Minion Pro" w:cs="Times New Roman"/>
          <w:i/>
        </w:rPr>
        <w:t xml:space="preserve">The Crisis of the Early Italian Renaissance: Civic Humanism and Republican Liberty in an Age of Classicism and Tyranny. </w:t>
      </w:r>
      <w:r w:rsidRPr="00417B45">
        <w:rPr>
          <w:rFonts w:ascii="Minion Pro" w:hAnsi="Minion Pro" w:cs="Times New Roman"/>
        </w:rPr>
        <w:t>2 vols. Princeton, Princeton U</w:t>
      </w:r>
      <w:r w:rsidR="006311C3">
        <w:rPr>
          <w:rFonts w:ascii="Minion Pro" w:hAnsi="Minion Pro" w:cs="Times New Roman"/>
        </w:rPr>
        <w:t>niversity Press</w:t>
      </w:r>
      <w:r w:rsidRPr="00417B45">
        <w:rPr>
          <w:rFonts w:ascii="Minion Pro" w:hAnsi="Minion Pro" w:cs="Times New Roman"/>
        </w:rPr>
        <w:t>, 1955. Also a British edition: London: Geoffrey Cumberlege &amp; Oxford University Presses, 1955.</w:t>
      </w:r>
    </w:p>
    <w:p w:rsidR="003822DB" w:rsidRPr="00417B45" w:rsidRDefault="00FE02A7" w:rsidP="002D055A">
      <w:pPr>
        <w:widowControl w:val="0"/>
        <w:autoSpaceDE w:val="0"/>
        <w:autoSpaceDN w:val="0"/>
        <w:adjustRightInd w:val="0"/>
        <w:spacing w:after="320"/>
        <w:ind w:right="-810" w:firstLine="720"/>
        <w:rPr>
          <w:rFonts w:ascii="Minion Pro" w:hAnsi="Minion Pro" w:cs="Times New Roman"/>
        </w:rPr>
      </w:pPr>
      <w:r w:rsidRPr="00417B45">
        <w:rPr>
          <w:rFonts w:ascii="Minion Pro" w:hAnsi="Minion Pro" w:cs="Times New Roman"/>
        </w:rPr>
        <w:t>The attitude around 1400 toward Dante</w:t>
      </w:r>
      <w:r w:rsidR="00BB6492">
        <w:rPr>
          <w:rFonts w:ascii="Minion Pro" w:hAnsi="Minion Pro" w:cs="Times New Roman"/>
        </w:rPr>
        <w:t>’</w:t>
      </w:r>
      <w:r w:rsidRPr="00417B45">
        <w:rPr>
          <w:rFonts w:ascii="Minion Pro" w:hAnsi="Minion Pro" w:cs="Times New Roman"/>
        </w:rPr>
        <w:t>s poetry and political thought enters importantly in the author</w:t>
      </w:r>
      <w:r w:rsidR="00BB6492">
        <w:rPr>
          <w:rFonts w:ascii="Minion Pro" w:hAnsi="Minion Pro" w:cs="Times New Roman"/>
        </w:rPr>
        <w:t>’</w:t>
      </w:r>
      <w:r w:rsidRPr="00417B45">
        <w:rPr>
          <w:rFonts w:ascii="Minion Pro" w:hAnsi="Minion Pro" w:cs="Times New Roman"/>
        </w:rPr>
        <w:t xml:space="preserve">s argument, as is indicated by such self-defining section headings as </w:t>
      </w:r>
      <w:r w:rsidR="002D055A">
        <w:rPr>
          <w:rFonts w:ascii="Minion Pro" w:hAnsi="Minion Pro" w:cs="Times New Roman"/>
        </w:rPr>
        <w:t>“</w:t>
      </w:r>
      <w:r w:rsidRPr="00417B45">
        <w:rPr>
          <w:rFonts w:ascii="Minion Pro" w:hAnsi="Minion Pro" w:cs="Times New Roman"/>
        </w:rPr>
        <w:t>Republicanism versus Dante</w:t>
      </w:r>
      <w:r w:rsidR="00BB6492">
        <w:rPr>
          <w:rFonts w:ascii="Minion Pro" w:hAnsi="Minion Pro" w:cs="Times New Roman"/>
        </w:rPr>
        <w:t>’</w:t>
      </w:r>
      <w:r w:rsidRPr="00417B45">
        <w:rPr>
          <w:rFonts w:ascii="Minion Pro" w:hAnsi="Minion Pro" w:cs="Times New Roman"/>
        </w:rPr>
        <w:t>s Glorification of Caesar</w:t>
      </w:r>
      <w:r w:rsidR="00BB6492">
        <w:rPr>
          <w:rFonts w:ascii="Minion Pro" w:hAnsi="Minion Pro" w:cs="Times New Roman"/>
        </w:rPr>
        <w:t>”</w:t>
      </w:r>
      <w:r w:rsidRPr="00417B45">
        <w:rPr>
          <w:rFonts w:ascii="Minion Pro" w:hAnsi="Minion Pro" w:cs="Times New Roman"/>
        </w:rPr>
        <w:t xml:space="preserve"> (pp. 38-43), </w:t>
      </w:r>
      <w:r w:rsidR="00BB6492">
        <w:rPr>
          <w:rFonts w:ascii="Minion Pro" w:hAnsi="Minion Pro" w:cs="Times New Roman"/>
        </w:rPr>
        <w:t>“</w:t>
      </w:r>
      <w:r w:rsidRPr="00417B45">
        <w:rPr>
          <w:rFonts w:ascii="Minion Pro" w:hAnsi="Minion Pro" w:cs="Times New Roman"/>
        </w:rPr>
        <w:t>Salutati</w:t>
      </w:r>
      <w:r w:rsidR="00BB6492">
        <w:rPr>
          <w:rFonts w:ascii="Minion Pro" w:hAnsi="Minion Pro" w:cs="Times New Roman"/>
        </w:rPr>
        <w:t>’</w:t>
      </w:r>
      <w:r w:rsidRPr="00417B45">
        <w:rPr>
          <w:rFonts w:ascii="Minion Pro" w:hAnsi="Minion Pro" w:cs="Times New Roman"/>
        </w:rPr>
        <w:t>s Dilemma: Dante</w:t>
      </w:r>
      <w:r w:rsidR="00BB6492">
        <w:rPr>
          <w:rFonts w:ascii="Minion Pro" w:hAnsi="Minion Pro" w:cs="Times New Roman"/>
        </w:rPr>
        <w:t>’</w:t>
      </w:r>
      <w:r w:rsidRPr="00417B45">
        <w:rPr>
          <w:rFonts w:ascii="Minion Pro" w:hAnsi="Minion Pro" w:cs="Times New Roman"/>
        </w:rPr>
        <w:t>s Caesarism and Florentine Liberty</w:t>
      </w:r>
      <w:r w:rsidR="00BB6492">
        <w:rPr>
          <w:rFonts w:ascii="Minion Pro" w:hAnsi="Minion Pro" w:cs="Times New Roman"/>
        </w:rPr>
        <w:t>”</w:t>
      </w:r>
      <w:r w:rsidRPr="00417B45">
        <w:rPr>
          <w:rFonts w:ascii="Minion Pro" w:hAnsi="Minion Pro" w:cs="Times New Roman"/>
        </w:rPr>
        <w:t xml:space="preserve"> (pp. 132-139), and </w:t>
      </w:r>
      <w:r w:rsidR="00BB6492">
        <w:rPr>
          <w:rFonts w:ascii="Minion Pro" w:hAnsi="Minion Pro" w:cs="Times New Roman"/>
        </w:rPr>
        <w:t>“</w:t>
      </w:r>
      <w:r w:rsidRPr="00417B45">
        <w:rPr>
          <w:rFonts w:ascii="Minion Pro" w:hAnsi="Minion Pro" w:cs="Times New Roman"/>
        </w:rPr>
        <w:t>Cino Rinuccini</w:t>
      </w:r>
      <w:r w:rsidR="00BB6492">
        <w:rPr>
          <w:rFonts w:ascii="Minion Pro" w:hAnsi="Minion Pro" w:cs="Times New Roman"/>
        </w:rPr>
        <w:t>’</w:t>
      </w:r>
      <w:r w:rsidRPr="00417B45">
        <w:rPr>
          <w:rFonts w:ascii="Minion Pro" w:hAnsi="Minion Pro" w:cs="Times New Roman"/>
        </w:rPr>
        <w:t xml:space="preserve">s </w:t>
      </w:r>
      <w:r w:rsidR="00BB6492">
        <w:rPr>
          <w:rFonts w:ascii="Minion Pro" w:hAnsi="Minion Pro" w:cs="Times New Roman"/>
          <w:i/>
        </w:rPr>
        <w:t>‘</w:t>
      </w:r>
      <w:r w:rsidRPr="00417B45">
        <w:rPr>
          <w:rFonts w:ascii="Minion Pro" w:hAnsi="Minion Pro" w:cs="Times New Roman"/>
          <w:i/>
        </w:rPr>
        <w:t xml:space="preserve">Invettiva </w:t>
      </w:r>
      <w:r w:rsidRPr="00417B45">
        <w:rPr>
          <w:rFonts w:ascii="Minion Pro" w:hAnsi="Minion Pro" w:cs="Times New Roman"/>
        </w:rPr>
        <w:t>against Certain Slanderers of Dante, Petrarch and Boccaccio</w:t>
      </w:r>
      <w:r w:rsidR="00BB6492">
        <w:rPr>
          <w:rFonts w:ascii="Minion Pro" w:hAnsi="Minion Pro" w:cs="Times New Roman"/>
        </w:rPr>
        <w:t>’”</w:t>
      </w:r>
      <w:r w:rsidRPr="00417B45">
        <w:rPr>
          <w:rFonts w:ascii="Minion Pro" w:hAnsi="Minion Pro" w:cs="Times New Roman"/>
        </w:rPr>
        <w:t xml:space="preserve"> (pp. 260-265) and also by further references to Dante, </w:t>
      </w:r>
      <w:r w:rsidRPr="00417B45">
        <w:rPr>
          <w:rFonts w:ascii="Minion Pro" w:hAnsi="Minion Pro" w:cs="Times New Roman"/>
          <w:i/>
        </w:rPr>
        <w:t xml:space="preserve">passim, </w:t>
      </w:r>
      <w:r w:rsidRPr="00417B45">
        <w:rPr>
          <w:rFonts w:ascii="Minion Pro" w:hAnsi="Minion Pro" w:cs="Times New Roman"/>
        </w:rPr>
        <w:t>registered in the index.</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T. G. Bergin</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On Translating Dante.</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Dante Studies </w:t>
      </w:r>
      <w:r w:rsidRPr="00417B45">
        <w:rPr>
          <w:rFonts w:ascii="Minion Pro" w:hAnsi="Minion Pro" w:cs="Times New Roman"/>
        </w:rPr>
        <w:t xml:space="preserve">73 (1955): 3-22. </w:t>
      </w:r>
    </w:p>
    <w:p w:rsidR="003822DB" w:rsidRPr="00417B45" w:rsidRDefault="00FE02A7" w:rsidP="006311C3">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Discusses problems the translator of Dante must face</w:t>
      </w:r>
      <w:r w:rsidR="00BB6492">
        <w:rPr>
          <w:rFonts w:ascii="Minion Pro" w:hAnsi="Minion Pro" w:cs="Times New Roman"/>
        </w:rPr>
        <w:t>—</w:t>
      </w:r>
      <w:r w:rsidRPr="00417B45">
        <w:rPr>
          <w:rFonts w:ascii="Minion Pro" w:hAnsi="Minion Pro" w:cs="Times New Roman"/>
        </w:rPr>
        <w:t xml:space="preserve">what to do about rhyme, the kind of English to use, the treatment of individual lines, passages, or whole cantos. Many samples are </w:t>
      </w:r>
      <w:r w:rsidRPr="00417B45">
        <w:rPr>
          <w:rFonts w:ascii="Minion Pro" w:hAnsi="Minion Pro" w:cs="Times New Roman"/>
        </w:rPr>
        <w:lastRenderedPageBreak/>
        <w:t>cited from representative translations, including the author</w:t>
      </w:r>
      <w:r w:rsidR="00BB6492">
        <w:rPr>
          <w:rFonts w:ascii="Minion Pro" w:hAnsi="Minion Pro" w:cs="Times New Roman"/>
        </w:rPr>
        <w:t>’</w:t>
      </w:r>
      <w:r w:rsidRPr="00417B45">
        <w:rPr>
          <w:rFonts w:ascii="Minion Pro" w:hAnsi="Minion Pro" w:cs="Times New Roman"/>
        </w:rPr>
        <w:t>s own, to illustrate relative advantages and disadvantages of various approaches.</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A. S. Bernardo</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Petrarch</w:t>
      </w:r>
      <w:r w:rsidR="00BB6492">
        <w:rPr>
          <w:rFonts w:ascii="Minion Pro" w:hAnsi="Minion Pro" w:cs="Times New Roman"/>
        </w:rPr>
        <w:t>’</w:t>
      </w:r>
      <w:r w:rsidRPr="00417B45">
        <w:rPr>
          <w:rFonts w:ascii="Minion Pro" w:hAnsi="Minion Pro" w:cs="Times New Roman"/>
        </w:rPr>
        <w:t>s Attitude toward Dante.</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PMLA, </w:t>
      </w:r>
      <w:r w:rsidRPr="00417B45">
        <w:rPr>
          <w:rFonts w:ascii="Minion Pro" w:hAnsi="Minion Pro" w:cs="Times New Roman"/>
        </w:rPr>
        <w:t xml:space="preserve">LXX (1955): 488-517. </w:t>
      </w:r>
    </w:p>
    <w:p w:rsidR="003822DB" w:rsidRPr="00417B45" w:rsidRDefault="00FE02A7" w:rsidP="006311C3">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From a close analysis of Petrarch</w:t>
      </w:r>
      <w:r w:rsidR="00BB6492">
        <w:rPr>
          <w:rFonts w:ascii="Minion Pro" w:hAnsi="Minion Pro" w:cs="Times New Roman"/>
        </w:rPr>
        <w:t>’</w:t>
      </w:r>
      <w:r w:rsidRPr="00417B45">
        <w:rPr>
          <w:rFonts w:ascii="Minion Pro" w:hAnsi="Minion Pro" w:cs="Times New Roman"/>
        </w:rPr>
        <w:t xml:space="preserve">s only two references to Dante (in two letters to Boccaccio), his first Eclogue and its accompanying letter to Gerardo, and from a comparison of the </w:t>
      </w:r>
      <w:r w:rsidRPr="00417B45">
        <w:rPr>
          <w:rFonts w:ascii="Minion Pro" w:hAnsi="Minion Pro" w:cs="Times New Roman"/>
          <w:i/>
        </w:rPr>
        <w:t xml:space="preserve">Triumphs </w:t>
      </w:r>
      <w:r w:rsidRPr="00417B45">
        <w:rPr>
          <w:rFonts w:ascii="Minion Pro" w:hAnsi="Minion Pro" w:cs="Times New Roman"/>
        </w:rPr>
        <w:t xml:space="preserve">with the </w:t>
      </w:r>
      <w:r w:rsidRPr="00417B45">
        <w:rPr>
          <w:rFonts w:ascii="Minion Pro" w:hAnsi="Minion Pro" w:cs="Times New Roman"/>
          <w:i/>
        </w:rPr>
        <w:t xml:space="preserve">Divine Comedy, </w:t>
      </w:r>
      <w:r w:rsidRPr="00417B45">
        <w:rPr>
          <w:rFonts w:ascii="Minion Pro" w:hAnsi="Minion Pro" w:cs="Times New Roman"/>
        </w:rPr>
        <w:t>the author shows that Petrarch</w:t>
      </w:r>
      <w:r w:rsidR="00BB6492">
        <w:rPr>
          <w:rFonts w:ascii="Minion Pro" w:hAnsi="Minion Pro" w:cs="Times New Roman"/>
        </w:rPr>
        <w:t>’</w:t>
      </w:r>
      <w:r w:rsidRPr="00417B45">
        <w:rPr>
          <w:rFonts w:ascii="Minion Pro" w:hAnsi="Minion Pro" w:cs="Times New Roman"/>
        </w:rPr>
        <w:t>s coolness to Dante</w:t>
      </w:r>
      <w:r w:rsidR="00BB6492">
        <w:rPr>
          <w:rFonts w:ascii="Minion Pro" w:hAnsi="Minion Pro" w:cs="Times New Roman"/>
        </w:rPr>
        <w:t>’</w:t>
      </w:r>
      <w:r w:rsidRPr="00417B45">
        <w:rPr>
          <w:rFonts w:ascii="Minion Pro" w:hAnsi="Minion Pro" w:cs="Times New Roman"/>
        </w:rPr>
        <w:t>s masterpiece is attributable less to scorn of the vernacular or to envy than to a misunderstanding of Dante</w:t>
      </w:r>
      <w:r w:rsidR="00BB6492">
        <w:rPr>
          <w:rFonts w:ascii="Minion Pro" w:hAnsi="Minion Pro" w:cs="Times New Roman"/>
        </w:rPr>
        <w:t>’</w:t>
      </w:r>
      <w:r w:rsidRPr="00417B45">
        <w:rPr>
          <w:rFonts w:ascii="Minion Pro" w:hAnsi="Minion Pro" w:cs="Times New Roman"/>
        </w:rPr>
        <w:t>s art due to their divergent views of poetry. Petrarch disliked Dante</w:t>
      </w:r>
      <w:r w:rsidR="00BB6492">
        <w:rPr>
          <w:rFonts w:ascii="Minion Pro" w:hAnsi="Minion Pro" w:cs="Times New Roman"/>
        </w:rPr>
        <w:t>’</w:t>
      </w:r>
      <w:r w:rsidRPr="00417B45">
        <w:rPr>
          <w:rFonts w:ascii="Minion Pro" w:hAnsi="Minion Pro" w:cs="Times New Roman"/>
        </w:rPr>
        <w:t xml:space="preserve">s poetry for what he considered its primitiveness, its </w:t>
      </w:r>
      <w:r w:rsidR="00BB6492">
        <w:rPr>
          <w:rFonts w:ascii="Minion Pro" w:hAnsi="Minion Pro" w:cs="Times New Roman"/>
        </w:rPr>
        <w:t>“</w:t>
      </w:r>
      <w:r w:rsidRPr="00417B45">
        <w:rPr>
          <w:rFonts w:ascii="Minion Pro" w:hAnsi="Minion Pro" w:cs="Times New Roman"/>
        </w:rPr>
        <w:t>popularity,</w:t>
      </w:r>
      <w:r w:rsidR="00BB6492">
        <w:rPr>
          <w:rFonts w:ascii="Minion Pro" w:hAnsi="Minion Pro" w:cs="Times New Roman"/>
        </w:rPr>
        <w:t>”</w:t>
      </w:r>
      <w:r w:rsidRPr="00417B45">
        <w:rPr>
          <w:rFonts w:ascii="Minion Pro" w:hAnsi="Minion Pro" w:cs="Times New Roman"/>
        </w:rPr>
        <w:t xml:space="preserve"> and its vulgarization of theology. Furthermore, although both poets subscribed to the general medieval requirements of didacticism and allegory in poetry, their works reveal irreconcilable differences of poetic conception. Whereas Dante in the </w:t>
      </w:r>
      <w:r w:rsidRPr="00417B45">
        <w:rPr>
          <w:rFonts w:ascii="Minion Pro" w:hAnsi="Minion Pro" w:cs="Times New Roman"/>
          <w:i/>
        </w:rPr>
        <w:t xml:space="preserve">Comedy </w:t>
      </w:r>
      <w:r w:rsidRPr="00417B45">
        <w:rPr>
          <w:rFonts w:ascii="Minion Pro" w:hAnsi="Minion Pro" w:cs="Times New Roman"/>
        </w:rPr>
        <w:t xml:space="preserve">produces an allegory proceeding from the concrete to the abstract and focuses on the World Beyond, Petrarch in the </w:t>
      </w:r>
      <w:r w:rsidRPr="00417B45">
        <w:rPr>
          <w:rFonts w:ascii="Minion Pro" w:hAnsi="Minion Pro" w:cs="Times New Roman"/>
          <w:i/>
        </w:rPr>
        <w:t xml:space="preserve">Triumphs </w:t>
      </w:r>
      <w:r w:rsidRPr="00417B45">
        <w:rPr>
          <w:rFonts w:ascii="Minion Pro" w:hAnsi="Minion Pro" w:cs="Times New Roman"/>
        </w:rPr>
        <w:t>goes from the abstract to the concrete by means of personifications and centers the interest on man in this life. Also, in contrast to Dante, who was interested chiefly in the moral content of his poem, Petrarch, imbued with Classical literary ideals, while retaining the moral purpose, sought variety, artistic polish, and human values in poetry.</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R. P. Blackmur</w:t>
      </w:r>
      <w:r w:rsidRPr="00417B45">
        <w:rPr>
          <w:rFonts w:ascii="Minion Pro" w:hAnsi="Minion Pro" w:cs="Times New Roman"/>
        </w:rPr>
        <w:t xml:space="preserve">. </w:t>
      </w:r>
      <w:r w:rsidRPr="00417B45">
        <w:rPr>
          <w:rFonts w:ascii="Minion Pro" w:hAnsi="Minion Pro" w:cs="Times New Roman"/>
          <w:i/>
        </w:rPr>
        <w:t xml:space="preserve">The Lion and the Honeycomb: Essays in Solicitude and Critique. </w:t>
      </w:r>
      <w:r w:rsidRPr="00417B45">
        <w:rPr>
          <w:rFonts w:ascii="Minion Pro" w:hAnsi="Minion Pro" w:cs="Times New Roman"/>
        </w:rPr>
        <w:t>New York: Harcourt &amp; Brace, 1955.</w:t>
      </w:r>
    </w:p>
    <w:p w:rsidR="003822DB" w:rsidRPr="00417B45" w:rsidRDefault="00FE02A7" w:rsidP="006311C3">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In an essay on </w:t>
      </w:r>
      <w:r w:rsidR="00BB6492">
        <w:rPr>
          <w:rFonts w:ascii="Minion Pro" w:hAnsi="Minion Pro" w:cs="Times New Roman"/>
        </w:rPr>
        <w:t>“</w:t>
      </w:r>
      <w:r w:rsidRPr="00417B45">
        <w:rPr>
          <w:rFonts w:ascii="Minion Pro" w:hAnsi="Minion Pro" w:cs="Times New Roman"/>
        </w:rPr>
        <w:t>Dante</w:t>
      </w:r>
      <w:r w:rsidR="00BB6492">
        <w:rPr>
          <w:rFonts w:ascii="Minion Pro" w:hAnsi="Minion Pro" w:cs="Times New Roman"/>
        </w:rPr>
        <w:t>’</w:t>
      </w:r>
      <w:r w:rsidRPr="00417B45">
        <w:rPr>
          <w:rFonts w:ascii="Minion Pro" w:hAnsi="Minion Pro" w:cs="Times New Roman"/>
        </w:rPr>
        <w:t>s Ten Terms for the Treatment of the Treatise,</w:t>
      </w:r>
      <w:r w:rsidR="00BB6492">
        <w:rPr>
          <w:rFonts w:ascii="Minion Pro" w:hAnsi="Minion Pro" w:cs="Times New Roman"/>
        </w:rPr>
        <w:t>”</w:t>
      </w:r>
      <w:r w:rsidRPr="00417B45">
        <w:rPr>
          <w:rFonts w:ascii="Minion Pro" w:hAnsi="Minion Pro" w:cs="Times New Roman"/>
        </w:rPr>
        <w:t xml:space="preserve"> previously published in </w:t>
      </w:r>
      <w:r w:rsidRPr="00417B45">
        <w:rPr>
          <w:rFonts w:ascii="Minion Pro" w:hAnsi="Minion Pro" w:cs="Times New Roman"/>
          <w:i/>
        </w:rPr>
        <w:t xml:space="preserve">Kenyon Review, </w:t>
      </w:r>
      <w:r w:rsidRPr="00417B45">
        <w:rPr>
          <w:rFonts w:ascii="Minion Pro" w:hAnsi="Minion Pro" w:cs="Times New Roman"/>
        </w:rPr>
        <w:t>XIV (1952), 286-300, the author discusses the statement of the ten terms in the Letter to Can Grande in the light of Dante</w:t>
      </w:r>
      <w:r w:rsidR="00BB6492">
        <w:rPr>
          <w:rFonts w:ascii="Minion Pro" w:hAnsi="Minion Pro" w:cs="Times New Roman"/>
        </w:rPr>
        <w:t>’</w:t>
      </w:r>
      <w:r w:rsidRPr="00417B45">
        <w:rPr>
          <w:rFonts w:ascii="Minion Pro" w:hAnsi="Minion Pro" w:cs="Times New Roman"/>
        </w:rPr>
        <w:t xml:space="preserve">s poetic theory and practice in the </w:t>
      </w:r>
      <w:r w:rsidRPr="00417B45">
        <w:rPr>
          <w:rFonts w:ascii="Minion Pro" w:hAnsi="Minion Pro" w:cs="Times New Roman"/>
          <w:i/>
        </w:rPr>
        <w:t xml:space="preserve">De Vulgari Eloquentia </w:t>
      </w:r>
      <w:r w:rsidRPr="00417B45">
        <w:rPr>
          <w:rFonts w:ascii="Minion Pro" w:hAnsi="Minion Pro" w:cs="Times New Roman"/>
        </w:rPr>
        <w:t xml:space="preserve">and the </w:t>
      </w:r>
      <w:r w:rsidRPr="00417B45">
        <w:rPr>
          <w:rFonts w:ascii="Minion Pro" w:hAnsi="Minion Pro" w:cs="Times New Roman"/>
          <w:i/>
        </w:rPr>
        <w:t xml:space="preserve">Convivio, </w:t>
      </w:r>
      <w:r w:rsidRPr="00417B45">
        <w:rPr>
          <w:rFonts w:ascii="Minion Pro" w:hAnsi="Minion Pro" w:cs="Times New Roman"/>
        </w:rPr>
        <w:t>and attempts to explain these otherwise unglossed terms, observing that the first five</w:t>
      </w:r>
      <w:r w:rsidR="00BB6492">
        <w:rPr>
          <w:rFonts w:ascii="Minion Pro" w:hAnsi="Minion Pro" w:cs="Times New Roman"/>
        </w:rPr>
        <w:t>—</w:t>
      </w:r>
      <w:r w:rsidRPr="00417B45">
        <w:rPr>
          <w:rFonts w:ascii="Minion Pro" w:hAnsi="Minion Pro" w:cs="Times New Roman"/>
        </w:rPr>
        <w:t>poetic, fictive, descriptive, digressive, transumptive</w:t>
      </w:r>
      <w:r w:rsidR="00BB6492">
        <w:rPr>
          <w:rFonts w:ascii="Minion Pro" w:hAnsi="Minion Pro" w:cs="Times New Roman"/>
        </w:rPr>
        <w:t>—</w:t>
      </w:r>
      <w:r w:rsidRPr="00417B45">
        <w:rPr>
          <w:rFonts w:ascii="Minion Pro" w:hAnsi="Minion Pro" w:cs="Times New Roman"/>
        </w:rPr>
        <w:t xml:space="preserve"> pertain to the creative process and therefore belong to poetics and rhetoric, while the remaining five</w:t>
      </w:r>
      <w:r w:rsidR="00BB6492">
        <w:rPr>
          <w:rFonts w:ascii="Minion Pro" w:hAnsi="Minion Pro" w:cs="Times New Roman"/>
        </w:rPr>
        <w:t>—</w:t>
      </w:r>
      <w:r w:rsidRPr="00417B45">
        <w:rPr>
          <w:rFonts w:ascii="Minion Pro" w:hAnsi="Minion Pro" w:cs="Times New Roman"/>
        </w:rPr>
        <w:t>definition, division, proof, refutation, setting forth of examples</w:t>
      </w:r>
      <w:r w:rsidR="00BB6492">
        <w:rPr>
          <w:rFonts w:ascii="Minion Pro" w:hAnsi="Minion Pro" w:cs="Times New Roman"/>
        </w:rPr>
        <w:t>—</w:t>
      </w:r>
      <w:r w:rsidRPr="00417B45">
        <w:rPr>
          <w:rFonts w:ascii="Minion Pro" w:hAnsi="Minion Pro" w:cs="Times New Roman"/>
        </w:rPr>
        <w:t>have to do with arrangement and the management of words and so belong to logic. The ten terms, and combinations of them, seem to have provided the poet with ready modes for making full use of his inspiration. (For reviews see below.)</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C. M. Bowra</w:t>
      </w:r>
      <w:r w:rsidRPr="00417B45">
        <w:rPr>
          <w:rFonts w:ascii="Minion Pro" w:hAnsi="Minion Pro" w:cs="Times New Roman"/>
        </w:rPr>
        <w:t xml:space="preserve">. </w:t>
      </w:r>
      <w:r w:rsidRPr="00417B45">
        <w:rPr>
          <w:rFonts w:ascii="Minion Pro" w:hAnsi="Minion Pro" w:cs="Times New Roman"/>
          <w:i/>
        </w:rPr>
        <w:t xml:space="preserve">Inspiration and Poetry. </w:t>
      </w:r>
      <w:r w:rsidRPr="00417B45">
        <w:rPr>
          <w:rFonts w:ascii="Minion Pro" w:hAnsi="Minion Pro" w:cs="Times New Roman"/>
        </w:rPr>
        <w:t>New York: St. Martin</w:t>
      </w:r>
      <w:r w:rsidR="00BB6492">
        <w:rPr>
          <w:rFonts w:ascii="Minion Pro" w:hAnsi="Minion Pro" w:cs="Times New Roman"/>
        </w:rPr>
        <w:t>’</w:t>
      </w:r>
      <w:r w:rsidRPr="00417B45">
        <w:rPr>
          <w:rFonts w:ascii="Minion Pro" w:hAnsi="Minion Pro" w:cs="Times New Roman"/>
        </w:rPr>
        <w:t>s Press, 1955. Also, a British edition, London</w:t>
      </w:r>
      <w:r w:rsidR="004F2B48">
        <w:rPr>
          <w:rFonts w:ascii="Minion Pro" w:hAnsi="Minion Pro" w:cs="Times New Roman"/>
        </w:rPr>
        <w:t xml:space="preserve">: </w:t>
      </w:r>
      <w:r w:rsidRPr="00417B45">
        <w:rPr>
          <w:rFonts w:ascii="Minion Pro" w:hAnsi="Minion Pro" w:cs="Times New Roman"/>
        </w:rPr>
        <w:t>Macmillan, 1955.</w:t>
      </w:r>
    </w:p>
    <w:p w:rsidR="003822DB" w:rsidRPr="00417B45" w:rsidRDefault="00FE02A7" w:rsidP="006F2A3B">
      <w:pPr>
        <w:widowControl w:val="0"/>
        <w:autoSpaceDE w:val="0"/>
        <w:autoSpaceDN w:val="0"/>
        <w:adjustRightInd w:val="0"/>
        <w:ind w:right="-720" w:firstLine="720"/>
        <w:rPr>
          <w:rFonts w:ascii="Minion Pro" w:hAnsi="Minion Pro" w:cs="Times New Roman"/>
        </w:rPr>
      </w:pPr>
      <w:r w:rsidRPr="00417B45">
        <w:rPr>
          <w:rFonts w:ascii="Minion Pro" w:hAnsi="Minion Pro" w:cs="Times New Roman"/>
        </w:rPr>
        <w:t xml:space="preserve">In a chapter on </w:t>
      </w:r>
      <w:r w:rsidR="00BB6492">
        <w:rPr>
          <w:rFonts w:ascii="Minion Pro" w:hAnsi="Minion Pro" w:cs="Times New Roman"/>
        </w:rPr>
        <w:t>“</w:t>
      </w:r>
      <w:r w:rsidRPr="00417B45">
        <w:rPr>
          <w:rFonts w:ascii="Minion Pro" w:hAnsi="Minion Pro" w:cs="Times New Roman"/>
        </w:rPr>
        <w:t>Dante and Arnaut Daniel,</w:t>
      </w:r>
      <w:r w:rsidR="00BB6492">
        <w:rPr>
          <w:rFonts w:ascii="Minion Pro" w:hAnsi="Minion Pro" w:cs="Times New Roman"/>
        </w:rPr>
        <w:t>”</w:t>
      </w:r>
      <w:r w:rsidRPr="00417B45">
        <w:rPr>
          <w:rFonts w:ascii="Minion Pro" w:hAnsi="Minion Pro" w:cs="Times New Roman"/>
        </w:rPr>
        <w:t xml:space="preserve"> originally published in </w:t>
      </w:r>
      <w:r w:rsidRPr="00417B45">
        <w:rPr>
          <w:rFonts w:ascii="Minion Pro" w:hAnsi="Minion Pro" w:cs="Times New Roman"/>
          <w:i/>
        </w:rPr>
        <w:t xml:space="preserve">Speculum, </w:t>
      </w:r>
      <w:r w:rsidRPr="00417B45">
        <w:rPr>
          <w:rFonts w:ascii="Minion Pro" w:hAnsi="Minion Pro" w:cs="Times New Roman"/>
        </w:rPr>
        <w:t>XXVII (1952), 459-474, the author studies the references to Arnaut in Dante</w:t>
      </w:r>
      <w:r w:rsidR="00BB6492">
        <w:rPr>
          <w:rFonts w:ascii="Minion Pro" w:hAnsi="Minion Pro" w:cs="Times New Roman"/>
        </w:rPr>
        <w:t>’</w:t>
      </w:r>
      <w:r w:rsidRPr="00417B45">
        <w:rPr>
          <w:rFonts w:ascii="Minion Pro" w:hAnsi="Minion Pro" w:cs="Times New Roman"/>
        </w:rPr>
        <w:t xml:space="preserve">s works and finds enough </w:t>
      </w:r>
      <w:r w:rsidRPr="00417B45">
        <w:rPr>
          <w:rFonts w:ascii="Minion Pro" w:hAnsi="Minion Pro" w:cs="Times New Roman"/>
        </w:rPr>
        <w:lastRenderedPageBreak/>
        <w:t>in common between them to justify Dante</w:t>
      </w:r>
      <w:r w:rsidR="00BB6492">
        <w:rPr>
          <w:rFonts w:ascii="Minion Pro" w:hAnsi="Minion Pro" w:cs="Times New Roman"/>
        </w:rPr>
        <w:t>’</w:t>
      </w:r>
      <w:r w:rsidRPr="00417B45">
        <w:rPr>
          <w:rFonts w:ascii="Minion Pro" w:hAnsi="Minion Pro" w:cs="Times New Roman"/>
        </w:rPr>
        <w:t>s preference for Arnaut among the troubadours, e.g., certain conceptual parallels with respect to love</w:t>
      </w:r>
      <w:r w:rsidR="00BB6492">
        <w:rPr>
          <w:rFonts w:ascii="Minion Pro" w:hAnsi="Minion Pro" w:cs="Times New Roman"/>
        </w:rPr>
        <w:t>’</w:t>
      </w:r>
      <w:r w:rsidRPr="00417B45">
        <w:rPr>
          <w:rFonts w:ascii="Minion Pro" w:hAnsi="Minion Pro" w:cs="Times New Roman"/>
        </w:rPr>
        <w:t xml:space="preserve">s ennobling and inspiring influence in the </w:t>
      </w:r>
      <w:r w:rsidRPr="00417B45">
        <w:rPr>
          <w:rFonts w:ascii="Minion Pro" w:hAnsi="Minion Pro" w:cs="Times New Roman"/>
          <w:i/>
        </w:rPr>
        <w:t xml:space="preserve">Vita nuova </w:t>
      </w:r>
      <w:r w:rsidRPr="00417B45">
        <w:rPr>
          <w:rFonts w:ascii="Minion Pro" w:hAnsi="Minion Pro" w:cs="Times New Roman"/>
        </w:rPr>
        <w:t>and some of Arnaut</w:t>
      </w:r>
      <w:r w:rsidR="00BB6492">
        <w:rPr>
          <w:rFonts w:ascii="Minion Pro" w:hAnsi="Minion Pro" w:cs="Times New Roman"/>
        </w:rPr>
        <w:t>’</w:t>
      </w:r>
      <w:r w:rsidRPr="00417B45">
        <w:rPr>
          <w:rFonts w:ascii="Minion Pro" w:hAnsi="Minion Pro" w:cs="Times New Roman"/>
        </w:rPr>
        <w:t xml:space="preserve">s lyrics; a common predilection for the </w:t>
      </w:r>
      <w:r w:rsidRPr="00417B45">
        <w:rPr>
          <w:rFonts w:ascii="Minion Pro" w:hAnsi="Minion Pro" w:cs="Times New Roman"/>
          <w:i/>
        </w:rPr>
        <w:t xml:space="preserve">trobar ric; </w:t>
      </w:r>
      <w:r w:rsidRPr="00417B45">
        <w:rPr>
          <w:rFonts w:ascii="Minion Pro" w:hAnsi="Minion Pro" w:cs="Times New Roman"/>
        </w:rPr>
        <w:t>and Dante</w:t>
      </w:r>
      <w:r w:rsidR="00BB6492">
        <w:rPr>
          <w:rFonts w:ascii="Minion Pro" w:hAnsi="Minion Pro" w:cs="Times New Roman"/>
        </w:rPr>
        <w:t>’</w:t>
      </w:r>
      <w:r w:rsidRPr="00417B45">
        <w:rPr>
          <w:rFonts w:ascii="Minion Pro" w:hAnsi="Minion Pro" w:cs="Times New Roman"/>
        </w:rPr>
        <w:t>s recognition that certain poetical problems bothersome to him had been faced and solved by Arnaut. Occasional references to Dante in other chapters are registered in the index. (For reviews see below.)</w:t>
      </w:r>
    </w:p>
    <w:p w:rsidR="003822DB" w:rsidRPr="00417B45" w:rsidRDefault="003822DB">
      <w:pPr>
        <w:widowControl w:val="0"/>
        <w:autoSpaceDE w:val="0"/>
        <w:autoSpaceDN w:val="0"/>
        <w:adjustRightInd w:val="0"/>
        <w:ind w:right="-720"/>
        <w:rPr>
          <w:rFonts w:ascii="Minion Pro" w:hAnsi="Minion Pro" w:cs="Times New Roman"/>
        </w:rPr>
      </w:pP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J. N. Carman</w:t>
      </w:r>
      <w:r w:rsidRPr="00417B45">
        <w:rPr>
          <w:rFonts w:ascii="Minion Pro" w:hAnsi="Minion Pro" w:cs="Times New Roman"/>
        </w:rPr>
        <w:t xml:space="preserve">. </w:t>
      </w:r>
      <w:r w:rsidR="00BB6492">
        <w:rPr>
          <w:rFonts w:ascii="Minion Pro" w:hAnsi="Minion Pro" w:cs="Times New Roman"/>
          <w:i/>
        </w:rPr>
        <w:t>“</w:t>
      </w:r>
      <w:r w:rsidRPr="00417B45">
        <w:rPr>
          <w:rFonts w:ascii="Minion Pro" w:hAnsi="Minion Pro" w:cs="Times New Roman"/>
          <w:i/>
        </w:rPr>
        <w:t>Purgatorio</w:t>
      </w:r>
      <w:r w:rsidRPr="00417B45">
        <w:rPr>
          <w:rFonts w:ascii="Minion Pro" w:hAnsi="Minion Pro" w:cs="Times New Roman"/>
        </w:rPr>
        <w:t>, I</w:t>
      </w:r>
      <w:r w:rsidRPr="00417B45">
        <w:rPr>
          <w:rFonts w:ascii="Minion Pro" w:hAnsi="Minion Pro" w:cs="Times New Roman"/>
          <w:i/>
        </w:rPr>
        <w:t xml:space="preserve"> </w:t>
      </w:r>
      <w:r w:rsidRPr="00417B45">
        <w:rPr>
          <w:rFonts w:ascii="Minion Pro" w:hAnsi="Minion Pro" w:cs="Times New Roman"/>
        </w:rPr>
        <w:t xml:space="preserve">and II, and the </w:t>
      </w:r>
      <w:r w:rsidRPr="00417B45">
        <w:rPr>
          <w:rFonts w:ascii="Minion Pro" w:hAnsi="Minion Pro" w:cs="Times New Roman"/>
          <w:i/>
        </w:rPr>
        <w:t>Queste del Saint Graal.</w:t>
      </w:r>
      <w:r w:rsidR="00BB6492">
        <w:rPr>
          <w:rFonts w:ascii="Minion Pro" w:hAnsi="Minion Pro" w:cs="Times New Roman"/>
          <w:i/>
        </w:rPr>
        <w:t>”</w:t>
      </w:r>
      <w:r w:rsidRPr="00417B45">
        <w:rPr>
          <w:rFonts w:ascii="Minion Pro" w:hAnsi="Minion Pro" w:cs="Times New Roman"/>
          <w:i/>
        </w:rPr>
        <w:t xml:space="preserve"> Romance Philology</w:t>
      </w:r>
      <w:r w:rsidRPr="00417B45">
        <w:rPr>
          <w:rFonts w:ascii="Minion Pro" w:hAnsi="Minion Pro" w:cs="Times New Roman"/>
        </w:rPr>
        <w:t xml:space="preserve">, IX (1955): 119-126. </w:t>
      </w:r>
    </w:p>
    <w:p w:rsidR="003822DB" w:rsidRPr="00417B45" w:rsidRDefault="00FE02A7" w:rsidP="006F2A3B">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Notes marked parallels of general setting, broad sequence of events, and spiritual orientation between </w:t>
      </w:r>
      <w:r w:rsidRPr="00417B45">
        <w:rPr>
          <w:rFonts w:ascii="Minion Pro" w:hAnsi="Minion Pro" w:cs="Times New Roman"/>
          <w:i/>
        </w:rPr>
        <w:t xml:space="preserve">Purgatorio, </w:t>
      </w:r>
      <w:r w:rsidRPr="00417B45">
        <w:rPr>
          <w:rFonts w:ascii="Minion Pro" w:hAnsi="Minion Pro" w:cs="Times New Roman"/>
        </w:rPr>
        <w:t xml:space="preserve">I-II and part of III, and the Perceval portion of the </w:t>
      </w:r>
      <w:r w:rsidRPr="00417B45">
        <w:rPr>
          <w:rFonts w:ascii="Minion Pro" w:hAnsi="Minion Pro" w:cs="Times New Roman"/>
          <w:i/>
        </w:rPr>
        <w:t>Queste del Saint Graal.</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Cyril Clemens</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Laurence Binyon on Translating.</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Dalhousie Review</w:t>
      </w:r>
      <w:r w:rsidRPr="00417B45">
        <w:rPr>
          <w:rFonts w:ascii="Minion Pro" w:hAnsi="Minion Pro" w:cs="Times New Roman"/>
        </w:rPr>
        <w:t xml:space="preserve">, XXXV (1955): 168-174. </w:t>
      </w:r>
    </w:p>
    <w:p w:rsidR="003822DB" w:rsidRPr="00417B45" w:rsidRDefault="00FE02A7" w:rsidP="006F2A3B">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Publishes a letter received from Binyon in 1943, in which the translator of Dante in </w:t>
      </w:r>
      <w:r w:rsidRPr="00417B45">
        <w:rPr>
          <w:rFonts w:ascii="Minion Pro" w:hAnsi="Minion Pro" w:cs="Times New Roman"/>
          <w:i/>
        </w:rPr>
        <w:t xml:space="preserve">terza rima </w:t>
      </w:r>
      <w:r w:rsidRPr="00417B45">
        <w:rPr>
          <w:rFonts w:ascii="Minion Pro" w:hAnsi="Minion Pro" w:cs="Times New Roman"/>
        </w:rPr>
        <w:t xml:space="preserve">airs his interesting views of translating in general, on the versions of the </w:t>
      </w:r>
      <w:r w:rsidRPr="00417B45">
        <w:rPr>
          <w:rFonts w:ascii="Minion Pro" w:hAnsi="Minion Pro" w:cs="Times New Roman"/>
          <w:i/>
        </w:rPr>
        <w:t xml:space="preserve">Comedy </w:t>
      </w:r>
      <w:r w:rsidRPr="00417B45">
        <w:rPr>
          <w:rFonts w:ascii="Minion Pro" w:hAnsi="Minion Pro" w:cs="Times New Roman"/>
        </w:rPr>
        <w:t>by Cary an Longfellow, and on the importance of preserving Dante</w:t>
      </w:r>
      <w:r w:rsidR="00BB6492">
        <w:rPr>
          <w:rFonts w:ascii="Minion Pro" w:hAnsi="Minion Pro" w:cs="Times New Roman"/>
        </w:rPr>
        <w:t>’</w:t>
      </w:r>
      <w:r w:rsidRPr="00417B45">
        <w:rPr>
          <w:rFonts w:ascii="Minion Pro" w:hAnsi="Minion Pro" w:cs="Times New Roman"/>
        </w:rPr>
        <w:t>s rhythm as well as the rhyme-scheme.</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lang w:val="it-IT"/>
        </w:rPr>
        <w:t>Wayne Conner</w:t>
      </w:r>
      <w:r w:rsidRPr="00417B45">
        <w:rPr>
          <w:rFonts w:ascii="Minion Pro" w:hAnsi="Minion Pro" w:cs="Times New Roman"/>
          <w:lang w:val="it-IT"/>
        </w:rPr>
        <w:t xml:space="preserve">. </w:t>
      </w:r>
      <w:r w:rsidR="00BB6492">
        <w:rPr>
          <w:rFonts w:ascii="Minion Pro" w:hAnsi="Minion Pro" w:cs="Times New Roman"/>
          <w:i/>
          <w:lang w:val="it-IT"/>
        </w:rPr>
        <w:t>“</w:t>
      </w:r>
      <w:r w:rsidRPr="00417B45">
        <w:rPr>
          <w:rFonts w:ascii="Minion Pro" w:hAnsi="Minion Pro" w:cs="Times New Roman"/>
          <w:i/>
          <w:lang w:val="it-IT"/>
        </w:rPr>
        <w:t xml:space="preserve">Inferno, </w:t>
      </w:r>
      <w:r w:rsidRPr="00417B45">
        <w:rPr>
          <w:rFonts w:ascii="Minion Pro" w:hAnsi="Minion Pro" w:cs="Times New Roman"/>
          <w:lang w:val="it-IT"/>
        </w:rPr>
        <w:t>XVIII, 66 (</w:t>
      </w:r>
      <w:r w:rsidR="00BB6492">
        <w:rPr>
          <w:rFonts w:ascii="Minion Pro" w:hAnsi="Minion Pro" w:cs="Times New Roman"/>
          <w:lang w:val="it-IT"/>
        </w:rPr>
        <w:t>‘</w:t>
      </w:r>
      <w:r w:rsidRPr="00417B45">
        <w:rPr>
          <w:rFonts w:ascii="Minion Pro" w:hAnsi="Minion Pro" w:cs="Times New Roman"/>
          <w:lang w:val="it-IT"/>
        </w:rPr>
        <w:t>femmine da conio</w:t>
      </w:r>
      <w:r w:rsidR="00BB6492">
        <w:rPr>
          <w:rFonts w:ascii="Minion Pro" w:hAnsi="Minion Pro" w:cs="Times New Roman"/>
          <w:lang w:val="it-IT"/>
        </w:rPr>
        <w:t>’</w:t>
      </w:r>
      <w:r w:rsidRPr="00417B45">
        <w:rPr>
          <w:rFonts w:ascii="Minion Pro" w:hAnsi="Minion Pro" w:cs="Times New Roman"/>
          <w:lang w:val="it-IT"/>
        </w:rPr>
        <w:t>) and 51 (</w:t>
      </w:r>
      <w:r w:rsidR="00BB6492">
        <w:rPr>
          <w:rFonts w:ascii="Minion Pro" w:hAnsi="Minion Pro" w:cs="Times New Roman"/>
          <w:lang w:val="it-IT"/>
        </w:rPr>
        <w:t>‘</w:t>
      </w:r>
      <w:r w:rsidRPr="00417B45">
        <w:rPr>
          <w:rFonts w:ascii="Minion Pro" w:hAnsi="Minion Pro" w:cs="Times New Roman"/>
          <w:lang w:val="it-IT"/>
        </w:rPr>
        <w:t>pungenti salse</w:t>
      </w:r>
      <w:r w:rsidR="00BB6492">
        <w:rPr>
          <w:rFonts w:ascii="Minion Pro" w:hAnsi="Minion Pro" w:cs="Times New Roman"/>
          <w:lang w:val="it-IT"/>
        </w:rPr>
        <w:t>’</w:t>
      </w:r>
      <w:r w:rsidRPr="00417B45">
        <w:rPr>
          <w:rFonts w:ascii="Minion Pro" w:hAnsi="Minion Pro" w:cs="Times New Roman"/>
          <w:lang w:val="it-IT"/>
        </w:rPr>
        <w:t>).</w:t>
      </w:r>
      <w:r w:rsidR="00BB6492">
        <w:rPr>
          <w:rFonts w:ascii="Minion Pro" w:hAnsi="Minion Pro" w:cs="Times New Roman"/>
          <w:lang w:val="it-IT"/>
        </w:rPr>
        <w:t>”</w:t>
      </w:r>
      <w:r w:rsidRPr="00417B45">
        <w:rPr>
          <w:rFonts w:ascii="Minion Pro" w:hAnsi="Minion Pro" w:cs="Times New Roman"/>
          <w:lang w:val="it-IT"/>
        </w:rPr>
        <w:t xml:space="preserve"> </w:t>
      </w:r>
      <w:r w:rsidRPr="00417B45">
        <w:rPr>
          <w:rFonts w:ascii="Minion Pro" w:hAnsi="Minion Pro" w:cs="Times New Roman"/>
          <w:i/>
        </w:rPr>
        <w:t xml:space="preserve">Italica, </w:t>
      </w:r>
      <w:r w:rsidRPr="00417B45">
        <w:rPr>
          <w:rFonts w:ascii="Minion Pro" w:hAnsi="Minion Pro" w:cs="Times New Roman"/>
        </w:rPr>
        <w:t xml:space="preserve">XXXII (1955): 95-193. </w:t>
      </w:r>
    </w:p>
    <w:p w:rsidR="003822DB" w:rsidRPr="00417B45" w:rsidRDefault="00FE02A7" w:rsidP="006F2A3B">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Examines the various meanings proposed for </w:t>
      </w:r>
      <w:r w:rsidRPr="00417B45">
        <w:rPr>
          <w:rFonts w:ascii="Minion Pro" w:hAnsi="Minion Pro" w:cs="Times New Roman"/>
          <w:i/>
        </w:rPr>
        <w:t xml:space="preserve">femmine da conio, </w:t>
      </w:r>
      <w:r w:rsidRPr="00417B45">
        <w:rPr>
          <w:rFonts w:ascii="Minion Pro" w:hAnsi="Minion Pro" w:cs="Times New Roman"/>
        </w:rPr>
        <w:t xml:space="preserve">and on analogy with the double sense of </w:t>
      </w:r>
      <w:r w:rsidRPr="00417B45">
        <w:rPr>
          <w:rFonts w:ascii="Minion Pro" w:hAnsi="Minion Pro" w:cs="Times New Roman"/>
          <w:i/>
        </w:rPr>
        <w:t>pungenti salse</w:t>
      </w:r>
      <w:r w:rsidR="00BB6492">
        <w:rPr>
          <w:rFonts w:ascii="Minion Pro" w:hAnsi="Minion Pro" w:cs="Times New Roman"/>
        </w:rPr>
        <w:t>—</w:t>
      </w:r>
      <w:r w:rsidRPr="00417B45">
        <w:rPr>
          <w:rFonts w:ascii="Minion Pro" w:hAnsi="Minion Pro" w:cs="Times New Roman"/>
        </w:rPr>
        <w:t xml:space="preserve">basically </w:t>
      </w:r>
      <w:r w:rsidR="00BB6492">
        <w:rPr>
          <w:rFonts w:ascii="Minion Pro" w:hAnsi="Minion Pro" w:cs="Times New Roman"/>
        </w:rPr>
        <w:t>“</w:t>
      </w:r>
      <w:r w:rsidRPr="00417B45">
        <w:rPr>
          <w:rFonts w:ascii="Minion Pro" w:hAnsi="Minion Pro" w:cs="Times New Roman"/>
        </w:rPr>
        <w:t>sauces</w:t>
      </w:r>
      <w:r w:rsidR="00BB6492">
        <w:rPr>
          <w:rFonts w:ascii="Minion Pro" w:hAnsi="Minion Pro" w:cs="Times New Roman"/>
        </w:rPr>
        <w:t>”</w:t>
      </w:r>
      <w:r w:rsidRPr="00417B45">
        <w:rPr>
          <w:rFonts w:ascii="Minion Pro" w:hAnsi="Minion Pro" w:cs="Times New Roman"/>
        </w:rPr>
        <w:t xml:space="preserve"> (metaphorical) and secondarily </w:t>
      </w:r>
      <w:r w:rsidR="00BB6492">
        <w:rPr>
          <w:rFonts w:ascii="Minion Pro" w:hAnsi="Minion Pro" w:cs="Times New Roman"/>
        </w:rPr>
        <w:t>“</w:t>
      </w:r>
      <w:r w:rsidRPr="00417B45">
        <w:rPr>
          <w:rFonts w:ascii="Minion Pro" w:hAnsi="Minion Pro" w:cs="Times New Roman"/>
        </w:rPr>
        <w:t>Salse</w:t>
      </w:r>
      <w:r w:rsidR="00BB6492">
        <w:rPr>
          <w:rFonts w:ascii="Minion Pro" w:hAnsi="Minion Pro" w:cs="Times New Roman"/>
        </w:rPr>
        <w:t>”</w:t>
      </w:r>
      <w:r w:rsidRPr="00417B45">
        <w:rPr>
          <w:rFonts w:ascii="Minion Pro" w:hAnsi="Minion Pro" w:cs="Times New Roman"/>
        </w:rPr>
        <w:t xml:space="preserve"> (the ravine near Bologna)</w:t>
      </w:r>
      <w:r w:rsidR="00BB6492">
        <w:rPr>
          <w:rFonts w:ascii="Minion Pro" w:hAnsi="Minion Pro" w:cs="Times New Roman"/>
        </w:rPr>
        <w:t>—</w:t>
      </w:r>
      <w:r w:rsidRPr="00417B45">
        <w:rPr>
          <w:rFonts w:ascii="Minion Pro" w:hAnsi="Minion Pro" w:cs="Times New Roman"/>
        </w:rPr>
        <w:t xml:space="preserve">submits that </w:t>
      </w:r>
      <w:r w:rsidRPr="00417B45">
        <w:rPr>
          <w:rFonts w:ascii="Minion Pro" w:hAnsi="Minion Pro" w:cs="Times New Roman"/>
          <w:i/>
        </w:rPr>
        <w:t xml:space="preserve">da conio </w:t>
      </w:r>
      <w:r w:rsidRPr="00417B45">
        <w:rPr>
          <w:rFonts w:ascii="Minion Pro" w:hAnsi="Minion Pro" w:cs="Times New Roman"/>
        </w:rPr>
        <w:t xml:space="preserve">bears multiple meanings, suggesting primarily </w:t>
      </w:r>
      <w:r w:rsidRPr="00417B45">
        <w:rPr>
          <w:rFonts w:ascii="Minion Pro" w:hAnsi="Minion Pro" w:cs="Times New Roman"/>
          <w:i/>
        </w:rPr>
        <w:t xml:space="preserve">selling </w:t>
      </w:r>
      <w:r w:rsidRPr="00417B45">
        <w:rPr>
          <w:rFonts w:ascii="Minion Pro" w:hAnsi="Minion Pro" w:cs="Times New Roman"/>
        </w:rPr>
        <w:t>and secondarily</w:t>
      </w:r>
      <w:r w:rsidR="00BB6492">
        <w:rPr>
          <w:rFonts w:ascii="Minion Pro" w:hAnsi="Minion Pro" w:cs="Times New Roman"/>
        </w:rPr>
        <w:t>—</w:t>
      </w:r>
      <w:r w:rsidRPr="00417B45">
        <w:rPr>
          <w:rFonts w:ascii="Minion Pro" w:hAnsi="Minion Pro" w:cs="Times New Roman"/>
        </w:rPr>
        <w:t xml:space="preserve">perhaps also with over tones of </w:t>
      </w:r>
      <w:r w:rsidRPr="00417B45">
        <w:rPr>
          <w:rFonts w:ascii="Minion Pro" w:hAnsi="Minion Pro" w:cs="Times New Roman"/>
          <w:i/>
        </w:rPr>
        <w:t>inganno</w:t>
      </w:r>
      <w:r w:rsidR="00BB6492">
        <w:rPr>
          <w:rFonts w:ascii="Minion Pro" w:hAnsi="Minion Pro" w:cs="Times New Roman"/>
          <w:i/>
        </w:rPr>
        <w:t>—</w:t>
      </w:r>
      <w:r w:rsidRPr="00417B45">
        <w:rPr>
          <w:rFonts w:ascii="Minion Pro" w:hAnsi="Minion Pro" w:cs="Times New Roman"/>
        </w:rPr>
        <w:t xml:space="preserve">the coarse metaphor based on </w:t>
      </w:r>
      <w:r w:rsidRPr="00417B45">
        <w:rPr>
          <w:rFonts w:ascii="Minion Pro" w:hAnsi="Minion Pro" w:cs="Times New Roman"/>
          <w:i/>
        </w:rPr>
        <w:t xml:space="preserve">conio </w:t>
      </w:r>
      <w:r w:rsidRPr="00417B45">
        <w:rPr>
          <w:rFonts w:ascii="Minion Pro" w:hAnsi="Minion Pro" w:cs="Times New Roman"/>
        </w:rPr>
        <w:t xml:space="preserve">as </w:t>
      </w:r>
      <w:r w:rsidR="00BB6492">
        <w:rPr>
          <w:rFonts w:ascii="Minion Pro" w:hAnsi="Minion Pro" w:cs="Times New Roman"/>
        </w:rPr>
        <w:t>“</w:t>
      </w:r>
      <w:r w:rsidRPr="00417B45">
        <w:rPr>
          <w:rFonts w:ascii="Minion Pro" w:hAnsi="Minion Pro" w:cs="Times New Roman"/>
        </w:rPr>
        <w:t>wedge</w:t>
      </w:r>
      <w:r w:rsidR="00BB6492">
        <w:rPr>
          <w:rFonts w:ascii="Minion Pro" w:hAnsi="Minion Pro" w:cs="Times New Roman"/>
        </w:rPr>
        <w:t>’</w:t>
      </w:r>
      <w:r w:rsidRPr="00417B45">
        <w:rPr>
          <w:rFonts w:ascii="Minion Pro" w:hAnsi="Minion Pro" w:cs="Times New Roman"/>
        </w:rPr>
        <w:t xml:space="preserve"> or </w:t>
      </w:r>
      <w:r w:rsidR="00BB6492">
        <w:rPr>
          <w:rFonts w:ascii="Minion Pro" w:hAnsi="Minion Pro" w:cs="Times New Roman"/>
        </w:rPr>
        <w:t>“</w:t>
      </w:r>
      <w:r w:rsidRPr="00417B45">
        <w:rPr>
          <w:rFonts w:ascii="Minion Pro" w:hAnsi="Minion Pro" w:cs="Times New Roman"/>
        </w:rPr>
        <w:t>die for stamping coins.</w:t>
      </w:r>
      <w:r w:rsidR="00BB6492">
        <w:rPr>
          <w:rFonts w:ascii="Minion Pro" w:hAnsi="Minion Pro" w:cs="Times New Roman"/>
        </w:rPr>
        <w:t>”</w:t>
      </w:r>
      <w:r w:rsidRPr="00417B45">
        <w:rPr>
          <w:rFonts w:ascii="Minion Pro" w:hAnsi="Minion Pro" w:cs="Times New Roman"/>
        </w:rPr>
        <w:t xml:space="preserve"> Hence </w:t>
      </w:r>
      <w:r w:rsidRPr="00417B45">
        <w:rPr>
          <w:rFonts w:ascii="Minion Pro" w:hAnsi="Minion Pro" w:cs="Times New Roman"/>
          <w:i/>
        </w:rPr>
        <w:t xml:space="preserve">da conio </w:t>
      </w:r>
      <w:r w:rsidRPr="00417B45">
        <w:rPr>
          <w:rFonts w:ascii="Minion Pro" w:hAnsi="Minion Pro" w:cs="Times New Roman"/>
        </w:rPr>
        <w:t xml:space="preserve">would best be renderer as </w:t>
      </w:r>
      <w:r w:rsidR="00BB6492">
        <w:rPr>
          <w:rFonts w:ascii="Minion Pro" w:hAnsi="Minion Pro" w:cs="Times New Roman"/>
        </w:rPr>
        <w:t>“</w:t>
      </w:r>
      <w:r w:rsidRPr="00417B45">
        <w:rPr>
          <w:rFonts w:ascii="Minion Pro" w:hAnsi="Minion Pro" w:cs="Times New Roman"/>
        </w:rPr>
        <w:t>to be minted,</w:t>
      </w:r>
      <w:r w:rsidR="00BB6492">
        <w:rPr>
          <w:rFonts w:ascii="Minion Pro" w:hAnsi="Minion Pro" w:cs="Times New Roman"/>
        </w:rPr>
        <w:t>”</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to be stamped into coin.</w:t>
      </w:r>
      <w:r w:rsidR="00BB6492">
        <w:rPr>
          <w:rFonts w:ascii="Minion Pro" w:hAnsi="Minion Pro" w:cs="Times New Roman"/>
        </w:rPr>
        <w:t>”</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G. G. Coulton</w:t>
      </w:r>
      <w:r w:rsidRPr="00417B45">
        <w:rPr>
          <w:rFonts w:ascii="Minion Pro" w:hAnsi="Minion Pro" w:cs="Times New Roman"/>
        </w:rPr>
        <w:t xml:space="preserve">. </w:t>
      </w:r>
      <w:r w:rsidRPr="00417B45">
        <w:rPr>
          <w:rFonts w:ascii="Minion Pro" w:hAnsi="Minion Pro" w:cs="Times New Roman"/>
          <w:i/>
        </w:rPr>
        <w:t xml:space="preserve">Medieval Panorama: The English Scene from Conquest to Reformation. </w:t>
      </w:r>
      <w:r w:rsidRPr="00417B45">
        <w:rPr>
          <w:rFonts w:ascii="Minion Pro" w:hAnsi="Minion Pro" w:cs="Times New Roman"/>
        </w:rPr>
        <w:t>New York: Noonday Press, 1955.</w:t>
      </w:r>
      <w:r w:rsidR="00C814E6">
        <w:rPr>
          <w:rFonts w:ascii="Minion Pro" w:hAnsi="Minion Pro" w:cs="Times New Roman"/>
        </w:rPr>
        <w:t xml:space="preserve"> </w:t>
      </w:r>
      <w:r w:rsidR="00C814E6" w:rsidRPr="00417B45">
        <w:rPr>
          <w:rFonts w:ascii="Minion Pro" w:hAnsi="Minion Pro" w:cs="Times New Roman"/>
        </w:rPr>
        <w:t>(</w:t>
      </w:r>
      <w:r w:rsidR="00C814E6">
        <w:rPr>
          <w:rFonts w:ascii="Minion Pro" w:hAnsi="Minion Pro" w:cs="Times New Roman"/>
        </w:rPr>
        <w:t>“</w:t>
      </w:r>
      <w:r w:rsidR="00C814E6" w:rsidRPr="00417B45">
        <w:rPr>
          <w:rFonts w:ascii="Minion Pro" w:hAnsi="Minion Pro" w:cs="Times New Roman"/>
        </w:rPr>
        <w:t>Meridian Books,</w:t>
      </w:r>
      <w:r w:rsidR="00C814E6">
        <w:rPr>
          <w:rFonts w:ascii="Minion Pro" w:hAnsi="Minion Pro" w:cs="Times New Roman"/>
        </w:rPr>
        <w:t>”</w:t>
      </w:r>
      <w:r w:rsidR="00C814E6" w:rsidRPr="00417B45">
        <w:rPr>
          <w:rFonts w:ascii="Minion Pro" w:hAnsi="Minion Pro" w:cs="Times New Roman"/>
        </w:rPr>
        <w:t xml:space="preserve"> MG 2</w:t>
      </w:r>
      <w:r w:rsidR="00C814E6">
        <w:rPr>
          <w:rFonts w:ascii="Minion Pro" w:hAnsi="Minion Pro" w:cs="Times New Roman"/>
        </w:rPr>
        <w:t>.</w:t>
      </w:r>
      <w:r w:rsidR="00C814E6" w:rsidRPr="00417B45">
        <w:rPr>
          <w:rFonts w:ascii="Minion Pro" w:hAnsi="Minion Pro" w:cs="Times New Roman"/>
        </w:rPr>
        <w:t>)</w:t>
      </w:r>
    </w:p>
    <w:p w:rsidR="003822DB" w:rsidRPr="00417B45" w:rsidRDefault="00FE02A7" w:rsidP="006F2A3B">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Contains a general chapter on </w:t>
      </w:r>
      <w:r w:rsidR="00BB6492">
        <w:rPr>
          <w:rFonts w:ascii="Minion Pro" w:hAnsi="Minion Pro" w:cs="Times New Roman"/>
        </w:rPr>
        <w:t>“</w:t>
      </w:r>
      <w:r w:rsidRPr="00417B45">
        <w:rPr>
          <w:rFonts w:ascii="Minion Pro" w:hAnsi="Minion Pro" w:cs="Times New Roman"/>
        </w:rPr>
        <w:t>Dante</w:t>
      </w:r>
      <w:r w:rsidR="00BB6492">
        <w:rPr>
          <w:rFonts w:ascii="Minion Pro" w:hAnsi="Minion Pro" w:cs="Times New Roman"/>
        </w:rPr>
        <w:t>’</w:t>
      </w:r>
      <w:r w:rsidRPr="00417B45">
        <w:rPr>
          <w:rFonts w:ascii="Minion Pro" w:hAnsi="Minion Pro" w:cs="Times New Roman"/>
        </w:rPr>
        <w:t xml:space="preserve">s </w:t>
      </w:r>
      <w:r w:rsidRPr="00417B45">
        <w:rPr>
          <w:rFonts w:ascii="Minion Pro" w:hAnsi="Minion Pro" w:cs="Times New Roman"/>
          <w:i/>
        </w:rPr>
        <w:t>Commedia</w:t>
      </w:r>
      <w:r w:rsidR="00BB6492">
        <w:rPr>
          <w:rFonts w:ascii="Minion Pro" w:hAnsi="Minion Pro" w:cs="Times New Roman"/>
          <w:i/>
        </w:rPr>
        <w:t>”</w:t>
      </w:r>
      <w:r w:rsidRPr="00417B45">
        <w:rPr>
          <w:rFonts w:ascii="Minion Pro" w:hAnsi="Minion Pro" w:cs="Times New Roman"/>
          <w:i/>
        </w:rPr>
        <w:t xml:space="preserve"> </w:t>
      </w:r>
      <w:r w:rsidRPr="00417B45">
        <w:rPr>
          <w:rFonts w:ascii="Minion Pro" w:hAnsi="Minion Pro" w:cs="Times New Roman"/>
        </w:rPr>
        <w:t xml:space="preserve">as an epitome of medieval thought and in its broad historical context, a well as extensive further reference to Dante </w:t>
      </w:r>
      <w:r w:rsidRPr="00417B45">
        <w:rPr>
          <w:rFonts w:ascii="Minion Pro" w:hAnsi="Minion Pro" w:cs="Times New Roman"/>
          <w:i/>
        </w:rPr>
        <w:t>passim.</w:t>
      </w:r>
      <w:r w:rsidRPr="00417B45">
        <w:rPr>
          <w:rFonts w:ascii="Minion Pro" w:hAnsi="Minion Pro" w:cs="Times New Roman"/>
        </w:rPr>
        <w:t xml:space="preserve"> (</w:t>
      </w:r>
      <w:r w:rsidRPr="00417B45">
        <w:rPr>
          <w:rFonts w:ascii="Minion Pro" w:hAnsi="Minion Pro" w:cs="Times New Roman"/>
          <w:i/>
        </w:rPr>
        <w:t xml:space="preserve">Medieval Panorama </w:t>
      </w:r>
      <w:r w:rsidRPr="00417B45">
        <w:rPr>
          <w:rFonts w:ascii="Minion Pro" w:hAnsi="Minion Pro" w:cs="Times New Roman"/>
        </w:rPr>
        <w:t>was originally published in 1938 by Cambridge University Press.)</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A. J. De Vito</w:t>
      </w:r>
      <w:r w:rsidRPr="00417B45">
        <w:rPr>
          <w:rFonts w:ascii="Minion Pro" w:hAnsi="Minion Pro" w:cs="Times New Roman"/>
        </w:rPr>
        <w:t xml:space="preserve">. </w:t>
      </w:r>
      <w:r w:rsidRPr="00417B45">
        <w:rPr>
          <w:rFonts w:ascii="Minion Pro" w:hAnsi="Minion Pro" w:cs="Times New Roman"/>
          <w:i/>
        </w:rPr>
        <w:t xml:space="preserve">An Outline of Dante The Divine Comedy. </w:t>
      </w:r>
      <w:r w:rsidRPr="00417B45">
        <w:rPr>
          <w:rFonts w:ascii="Minion Pro" w:hAnsi="Minion Pro" w:cs="Times New Roman"/>
        </w:rPr>
        <w:t>Boston: Student Outline Company, 1955.</w:t>
      </w:r>
      <w:r w:rsidR="004B35F8">
        <w:rPr>
          <w:rFonts w:ascii="Minion Pro" w:hAnsi="Minion Pro" w:cs="Times New Roman"/>
        </w:rPr>
        <w:t xml:space="preserve"> </w:t>
      </w:r>
      <w:r w:rsidR="004B35F8" w:rsidRPr="00417B45">
        <w:rPr>
          <w:rFonts w:ascii="Minion Pro" w:hAnsi="Minion Pro" w:cs="Times New Roman"/>
        </w:rPr>
        <w:t>(</w:t>
      </w:r>
      <w:r w:rsidR="004B35F8">
        <w:rPr>
          <w:rFonts w:ascii="Minion Pro" w:hAnsi="Minion Pro" w:cs="Times New Roman"/>
        </w:rPr>
        <w:t>“</w:t>
      </w:r>
      <w:r w:rsidR="004B35F8" w:rsidRPr="00417B45">
        <w:rPr>
          <w:rFonts w:ascii="Minion Pro" w:hAnsi="Minion Pro" w:cs="Times New Roman"/>
        </w:rPr>
        <w:t>Hymarx Outlines</w:t>
      </w:r>
      <w:r w:rsidR="004B35F8">
        <w:rPr>
          <w:rFonts w:ascii="Minion Pro" w:hAnsi="Minion Pro" w:cs="Times New Roman"/>
        </w:rPr>
        <w:t>.</w:t>
      </w:r>
      <w:r w:rsidR="004B35F8">
        <w:rPr>
          <w:rFonts w:ascii="Minion Pro" w:hAnsi="Minion Pro" w:cs="Times New Roman"/>
        </w:rPr>
        <w:t>”</w:t>
      </w:r>
      <w:r w:rsidR="004B35F8" w:rsidRPr="00417B45">
        <w:rPr>
          <w:rFonts w:ascii="Minion Pro" w:hAnsi="Minion Pro" w:cs="Times New Roman"/>
        </w:rPr>
        <w:t>)</w:t>
      </w:r>
    </w:p>
    <w:p w:rsidR="003822DB" w:rsidRPr="00417B45" w:rsidRDefault="00FE02A7" w:rsidP="006F2A3B">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lastRenderedPageBreak/>
        <w:t xml:space="preserve">Contains a brief general introduction, a preliminary note to each realm, and a summary of each </w:t>
      </w:r>
      <w:r w:rsidRPr="00417B45">
        <w:rPr>
          <w:rFonts w:ascii="Minion Pro" w:hAnsi="Minion Pro" w:cs="Times New Roman"/>
          <w:i/>
        </w:rPr>
        <w:t xml:space="preserve">cantica. </w:t>
      </w:r>
      <w:r w:rsidRPr="00417B45">
        <w:rPr>
          <w:rFonts w:ascii="Minion Pro" w:hAnsi="Minion Pro" w:cs="Times New Roman"/>
        </w:rPr>
        <w:t>Originally appeared in 1950 in mimeographed form.</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Giorgio Del Vecchio</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Dante as Apostle of World Unity.</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Dante Studies, </w:t>
      </w:r>
      <w:r w:rsidRPr="00417B45">
        <w:rPr>
          <w:rFonts w:ascii="Minion Pro" w:hAnsi="Minion Pro" w:cs="Times New Roman"/>
        </w:rPr>
        <w:t xml:space="preserve">73 (1955): 23-30.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Professor Del Vecchio (University of Rome) emphasizes that in the </w:t>
      </w:r>
      <w:r w:rsidRPr="00417B45">
        <w:rPr>
          <w:rFonts w:ascii="Minion Pro" w:hAnsi="Minion Pro" w:cs="Times New Roman"/>
          <w:i/>
        </w:rPr>
        <w:t xml:space="preserve">Monarchia </w:t>
      </w:r>
      <w:r w:rsidRPr="00417B45">
        <w:rPr>
          <w:rFonts w:ascii="Minion Pro" w:hAnsi="Minion Pro" w:cs="Times New Roman"/>
        </w:rPr>
        <w:t xml:space="preserve">Dante envisioned, beyond particularist entities of city and country, a divinely predicated </w:t>
      </w:r>
      <w:r w:rsidRPr="00417B45">
        <w:rPr>
          <w:rFonts w:ascii="Minion Pro" w:hAnsi="Minion Pro" w:cs="Times New Roman"/>
          <w:i/>
        </w:rPr>
        <w:t xml:space="preserve">universalis civilitas </w:t>
      </w:r>
      <w:r w:rsidRPr="00417B45">
        <w:rPr>
          <w:rFonts w:ascii="Minion Pro" w:hAnsi="Minion Pro" w:cs="Times New Roman"/>
        </w:rPr>
        <w:t xml:space="preserve">of all mankind. Necessary for safeguarding the essential bond of brotherhood and peace would be a supreme, unitary authority, or </w:t>
      </w:r>
      <w:r w:rsidRPr="00417B45">
        <w:rPr>
          <w:rFonts w:ascii="Minion Pro" w:hAnsi="Minion Pro" w:cs="Times New Roman"/>
          <w:i/>
        </w:rPr>
        <w:t xml:space="preserve">Imperio, </w:t>
      </w:r>
      <w:r w:rsidRPr="00417B45">
        <w:rPr>
          <w:rFonts w:ascii="Minion Pro" w:hAnsi="Minion Pro" w:cs="Times New Roman"/>
        </w:rPr>
        <w:t>dedicated to justice and liberty for all.</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J. K. Fleck</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A Dante Collection.</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Princeton University Library Chronicle</w:t>
      </w:r>
      <w:r w:rsidRPr="00417B45">
        <w:rPr>
          <w:rFonts w:ascii="Minion Pro" w:hAnsi="Minion Pro" w:cs="Times New Roman"/>
        </w:rPr>
        <w:t>, XVI (1955): 187</w:t>
      </w:r>
      <w:r w:rsidRPr="00417B45">
        <w:rPr>
          <w:rFonts w:ascii="Minion Pro" w:hAnsi="Minion Pro" w:cs="Times New Roman"/>
          <w:i/>
        </w:rPr>
        <w:t>.</w:t>
      </w:r>
      <w:r w:rsidRPr="00417B45">
        <w:rPr>
          <w:rFonts w:ascii="Minion Pro" w:hAnsi="Minion Pro" w:cs="Times New Roman"/>
        </w:rPr>
        <w:t xml:space="preserve">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Notices a </w:t>
      </w:r>
      <w:r w:rsidR="00BB6492">
        <w:rPr>
          <w:rFonts w:ascii="Minion Pro" w:hAnsi="Minion Pro" w:cs="Times New Roman"/>
        </w:rPr>
        <w:t>“</w:t>
      </w:r>
      <w:r w:rsidRPr="00417B45">
        <w:rPr>
          <w:rFonts w:ascii="Minion Pro" w:hAnsi="Minion Pro" w:cs="Times New Roman"/>
        </w:rPr>
        <w:t>small but exceptionally interesting</w:t>
      </w:r>
      <w:r w:rsidR="00BB6492">
        <w:rPr>
          <w:rFonts w:ascii="Minion Pro" w:hAnsi="Minion Pro" w:cs="Times New Roman"/>
        </w:rPr>
        <w:t>”</w:t>
      </w:r>
      <w:r w:rsidRPr="00417B45">
        <w:rPr>
          <w:rFonts w:ascii="Minion Pro" w:hAnsi="Minion Pro" w:cs="Times New Roman"/>
        </w:rPr>
        <w:t xml:space="preserve"> Dante collection (160 volumes) recently acquired by Princeton. Included are the Venice edition of 1477, with the first appearance of Boccaccio</w:t>
      </w:r>
      <w:r w:rsidR="00BB6492">
        <w:rPr>
          <w:rFonts w:ascii="Minion Pro" w:hAnsi="Minion Pro" w:cs="Times New Roman"/>
        </w:rPr>
        <w:t>’</w:t>
      </w:r>
      <w:r w:rsidRPr="00417B45">
        <w:rPr>
          <w:rFonts w:ascii="Minion Pro" w:hAnsi="Minion Pro" w:cs="Times New Roman"/>
        </w:rPr>
        <w:t xml:space="preserve">s </w:t>
      </w:r>
      <w:r w:rsidRPr="00417B45">
        <w:rPr>
          <w:rFonts w:ascii="Minion Pro" w:hAnsi="Minion Pro" w:cs="Times New Roman"/>
          <w:i/>
        </w:rPr>
        <w:t xml:space="preserve">Vita di Dante, </w:t>
      </w:r>
      <w:r w:rsidRPr="00417B45">
        <w:rPr>
          <w:rFonts w:ascii="Minion Pro" w:hAnsi="Minion Pro" w:cs="Times New Roman"/>
        </w:rPr>
        <w:t>and the first Florence edition (1481), the only Florentine edition with the Landino commentary.</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William Fleming</w:t>
      </w:r>
      <w:r w:rsidRPr="00417B45">
        <w:rPr>
          <w:rFonts w:ascii="Minion Pro" w:hAnsi="Minion Pro" w:cs="Times New Roman"/>
        </w:rPr>
        <w:t xml:space="preserve">. </w:t>
      </w:r>
      <w:r w:rsidRPr="00417B45">
        <w:rPr>
          <w:rFonts w:ascii="Minion Pro" w:hAnsi="Minion Pro" w:cs="Times New Roman"/>
          <w:i/>
        </w:rPr>
        <w:t>Arts and Ideas</w:t>
      </w:r>
      <w:r w:rsidRPr="00417B45">
        <w:rPr>
          <w:rFonts w:ascii="Minion Pro" w:hAnsi="Minion Pro" w:cs="Times New Roman"/>
        </w:rPr>
        <w:t>. New York: Holt, 1955.</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Contains a chapter on </w:t>
      </w:r>
      <w:r w:rsidR="00BB6492">
        <w:rPr>
          <w:rFonts w:ascii="Minion Pro" w:hAnsi="Minion Pro" w:cs="Times New Roman"/>
        </w:rPr>
        <w:t>“</w:t>
      </w:r>
      <w:r w:rsidRPr="00417B45">
        <w:rPr>
          <w:rFonts w:ascii="Minion Pro" w:hAnsi="Minion Pro" w:cs="Times New Roman"/>
        </w:rPr>
        <w:t xml:space="preserve">The Early Italian Renaissance Style (pp. 301-335), in terms of </w:t>
      </w:r>
      <w:r w:rsidR="00BB6492">
        <w:rPr>
          <w:rFonts w:ascii="Minion Pro" w:hAnsi="Minion Pro" w:cs="Times New Roman"/>
        </w:rPr>
        <w:t>“</w:t>
      </w:r>
      <w:r w:rsidRPr="00417B45">
        <w:rPr>
          <w:rFonts w:ascii="Minion Pro" w:hAnsi="Minion Pro" w:cs="Times New Roman"/>
        </w:rPr>
        <w:t>naturalism</w:t>
      </w:r>
      <w:r w:rsidR="00BB6492">
        <w:rPr>
          <w:rFonts w:ascii="Minion Pro" w:hAnsi="Minion Pro" w:cs="Times New Roman"/>
        </w:rPr>
        <w:t>”</w:t>
      </w:r>
      <w:r w:rsidRPr="00417B45">
        <w:rPr>
          <w:rFonts w:ascii="Minion Pro" w:hAnsi="Minion Pro" w:cs="Times New Roman"/>
        </w:rPr>
        <w:t xml:space="preserve"> and </w:t>
      </w:r>
      <w:r w:rsidR="00BB6492">
        <w:rPr>
          <w:rFonts w:ascii="Minion Pro" w:hAnsi="Minion Pro" w:cs="Times New Roman"/>
        </w:rPr>
        <w:t>“</w:t>
      </w:r>
      <w:r w:rsidRPr="00417B45">
        <w:rPr>
          <w:rFonts w:ascii="Minion Pro" w:hAnsi="Minion Pro" w:cs="Times New Roman"/>
        </w:rPr>
        <w:t>Franciscan humanism,</w:t>
      </w:r>
      <w:r w:rsidR="00BB6492">
        <w:rPr>
          <w:rFonts w:ascii="Minion Pro" w:hAnsi="Minion Pro" w:cs="Times New Roman"/>
        </w:rPr>
        <w:t>”</w:t>
      </w:r>
      <w:r w:rsidRPr="00417B45">
        <w:rPr>
          <w:rFonts w:ascii="Minion Pro" w:hAnsi="Minion Pro" w:cs="Times New Roman"/>
        </w:rPr>
        <w:t xml:space="preserve"> with a brief, general section on Dante (pp. 325-328) in this context. There are also references, </w:t>
      </w:r>
      <w:r w:rsidRPr="00417B45">
        <w:rPr>
          <w:rFonts w:ascii="Minion Pro" w:hAnsi="Minion Pro" w:cs="Times New Roman"/>
          <w:i/>
        </w:rPr>
        <w:t>passim</w:t>
      </w:r>
      <w:r w:rsidRPr="00417B45">
        <w:rPr>
          <w:rFonts w:ascii="Minion Pro" w:hAnsi="Minion Pro" w:cs="Times New Roman"/>
        </w:rPr>
        <w:t>, to Dante</w:t>
      </w:r>
      <w:r w:rsidR="00BB6492">
        <w:rPr>
          <w:rFonts w:ascii="Minion Pro" w:hAnsi="Minion Pro" w:cs="Times New Roman"/>
        </w:rPr>
        <w:t>’</w:t>
      </w:r>
      <w:r w:rsidRPr="00417B45">
        <w:rPr>
          <w:rFonts w:ascii="Minion Pro" w:hAnsi="Minion Pro" w:cs="Times New Roman"/>
        </w:rPr>
        <w:t>s influence on nineteenth-century writers, artists, and composers, particularly during the Gothic Revival.</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lang w:val="it-IT"/>
        </w:rPr>
        <w:t>Marcel Fran</w:t>
      </w:r>
      <w:r w:rsidRPr="00417B45">
        <w:rPr>
          <w:rFonts w:ascii="Minion Pro" w:hAnsi="Minion Pro" w:cs="Times New Roman"/>
          <w:b/>
          <w:bCs/>
          <w:lang w:val="it-IT"/>
        </w:rPr>
        <w:t>ç</w:t>
      </w:r>
      <w:r w:rsidRPr="00417B45">
        <w:rPr>
          <w:rFonts w:ascii="Minion Pro" w:hAnsi="Minion Pro" w:cs="Times New Roman"/>
          <w:b/>
          <w:lang w:val="it-IT"/>
        </w:rPr>
        <w:t>on</w:t>
      </w:r>
      <w:r w:rsidRPr="00417B45">
        <w:rPr>
          <w:rFonts w:ascii="Minion Pro" w:hAnsi="Minion Pro" w:cs="Times New Roman"/>
          <w:lang w:val="it-IT"/>
        </w:rPr>
        <w:t xml:space="preserve">. </w:t>
      </w:r>
      <w:r w:rsidR="00BB6492">
        <w:rPr>
          <w:rFonts w:ascii="Minion Pro" w:hAnsi="Minion Pro" w:cs="Times New Roman"/>
          <w:lang w:val="it-IT"/>
        </w:rPr>
        <w:t>“</w:t>
      </w:r>
      <w:r w:rsidRPr="00417B45">
        <w:rPr>
          <w:rFonts w:ascii="Minion Pro" w:hAnsi="Minion Pro" w:cs="Times New Roman"/>
          <w:lang w:val="it-IT"/>
        </w:rPr>
        <w:t>Dante et Jean Lemaire de Belges à la lumière d</w:t>
      </w:r>
      <w:r w:rsidR="00BB6492">
        <w:rPr>
          <w:rFonts w:ascii="Minion Pro" w:hAnsi="Minion Pro" w:cs="Times New Roman"/>
          <w:lang w:val="it-IT"/>
        </w:rPr>
        <w:t>’</w:t>
      </w:r>
      <w:r w:rsidRPr="00417B45">
        <w:rPr>
          <w:rFonts w:ascii="Minion Pro" w:hAnsi="Minion Pro" w:cs="Times New Roman"/>
          <w:lang w:val="it-IT"/>
        </w:rPr>
        <w:t>un livre récent.</w:t>
      </w:r>
      <w:r w:rsidR="00BB6492">
        <w:rPr>
          <w:rFonts w:ascii="Minion Pro" w:hAnsi="Minion Pro" w:cs="Times New Roman"/>
          <w:lang w:val="it-IT"/>
        </w:rPr>
        <w:t>”</w:t>
      </w:r>
      <w:r w:rsidRPr="00417B45">
        <w:rPr>
          <w:rFonts w:ascii="Minion Pro" w:hAnsi="Minion Pro" w:cs="Times New Roman"/>
          <w:lang w:val="it-IT"/>
        </w:rPr>
        <w:t xml:space="preserve"> </w:t>
      </w:r>
      <w:r w:rsidRPr="00417B45">
        <w:rPr>
          <w:rFonts w:ascii="Minion Pro" w:hAnsi="Minion Pro" w:cs="Times New Roman"/>
        </w:rPr>
        <w:t xml:space="preserve">In </w:t>
      </w:r>
      <w:r w:rsidRPr="00417B45">
        <w:rPr>
          <w:rFonts w:ascii="Minion Pro" w:hAnsi="Minion Pro" w:cs="Times New Roman"/>
          <w:i/>
          <w:iCs/>
        </w:rPr>
        <w:t xml:space="preserve">Revue de Littérature </w:t>
      </w:r>
      <w:r w:rsidR="005D7D70">
        <w:rPr>
          <w:rFonts w:ascii="Minion Pro" w:hAnsi="Minion Pro" w:cs="Times New Roman"/>
          <w:i/>
          <w:iCs/>
        </w:rPr>
        <w:t>c</w:t>
      </w:r>
      <w:r w:rsidRPr="00417B45">
        <w:rPr>
          <w:rFonts w:ascii="Minion Pro" w:hAnsi="Minion Pro" w:cs="Times New Roman"/>
          <w:i/>
          <w:iCs/>
        </w:rPr>
        <w:t>omparée</w:t>
      </w:r>
      <w:r w:rsidRPr="00417B45">
        <w:rPr>
          <w:rFonts w:ascii="Minion Pro" w:hAnsi="Minion Pro" w:cs="Times New Roman"/>
        </w:rPr>
        <w:t>, XXIX (1955):</w:t>
      </w:r>
      <w:r w:rsidR="003B3829">
        <w:rPr>
          <w:rFonts w:ascii="Minion Pro" w:hAnsi="Minion Pro" w:cs="Times New Roman"/>
        </w:rPr>
        <w:t xml:space="preserve"> </w:t>
      </w:r>
      <w:r w:rsidRPr="00417B45">
        <w:rPr>
          <w:rFonts w:ascii="Minion Pro" w:hAnsi="Minion Pro" w:cs="Times New Roman"/>
        </w:rPr>
        <w:t xml:space="preserve">346-349.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Utilizes an interpretation by A. Pézard </w:t>
      </w:r>
      <w:r w:rsidRPr="00745A9F">
        <w:rPr>
          <w:rFonts w:ascii="Minion Pro" w:hAnsi="Minion Pro" w:cs="Times New Roman"/>
        </w:rPr>
        <w:t>(</w:t>
      </w:r>
      <w:r w:rsidRPr="00417B45">
        <w:rPr>
          <w:rFonts w:ascii="Minion Pro" w:hAnsi="Minion Pro" w:cs="Times New Roman"/>
          <w:i/>
        </w:rPr>
        <w:t>Dante sons la pluie de fe</w:t>
      </w:r>
      <w:r w:rsidR="00745A9F">
        <w:rPr>
          <w:rFonts w:ascii="Minion Pro" w:hAnsi="Minion Pro" w:cs="Times New Roman"/>
          <w:i/>
        </w:rPr>
        <w:t>u</w:t>
      </w:r>
      <w:r w:rsidRPr="00417B45">
        <w:rPr>
          <w:rFonts w:ascii="Minion Pro" w:hAnsi="Minion Pro" w:cs="Times New Roman"/>
          <w:i/>
        </w:rPr>
        <w:t xml:space="preserve">: Enfer, chant XV, </w:t>
      </w:r>
      <w:r w:rsidRPr="00417B45">
        <w:rPr>
          <w:rFonts w:ascii="Minion Pro" w:hAnsi="Minion Pro" w:cs="Times New Roman"/>
        </w:rPr>
        <w:t>Paris, 1950) to the effect that Brunetto is in Dante</w:t>
      </w:r>
      <w:r w:rsidR="00BB6492">
        <w:rPr>
          <w:rFonts w:ascii="Minion Pro" w:hAnsi="Minion Pro" w:cs="Times New Roman"/>
        </w:rPr>
        <w:t>’</w:t>
      </w:r>
      <w:r w:rsidRPr="00417B45">
        <w:rPr>
          <w:rFonts w:ascii="Minion Pro" w:hAnsi="Minion Pro" w:cs="Times New Roman"/>
        </w:rPr>
        <w:t xml:space="preserve">s Hell for writing in a tongue not his own (French, in the </w:t>
      </w:r>
      <w:r w:rsidRPr="00417B45">
        <w:rPr>
          <w:rFonts w:ascii="Minion Pro" w:hAnsi="Minion Pro" w:cs="Times New Roman"/>
          <w:i/>
        </w:rPr>
        <w:t>Tresor</w:t>
      </w:r>
      <w:r w:rsidRPr="00417B45">
        <w:rPr>
          <w:rFonts w:ascii="Minion Pro" w:hAnsi="Minion Pro" w:cs="Times New Roman"/>
        </w:rPr>
        <w:t>),</w:t>
      </w:r>
      <w:r w:rsidRPr="00417B45">
        <w:rPr>
          <w:rFonts w:ascii="Minion Pro" w:hAnsi="Minion Pro" w:cs="Times New Roman"/>
          <w:i/>
        </w:rPr>
        <w:t xml:space="preserve"> </w:t>
      </w:r>
      <w:r w:rsidRPr="00417B45">
        <w:rPr>
          <w:rFonts w:ascii="Minion Pro" w:hAnsi="Minion Pro" w:cs="Times New Roman"/>
        </w:rPr>
        <w:t xml:space="preserve">a blasphemous act equivalent to sodomy according to medieval tradition, to support, in part, his contention that, contrary to general opinion, </w:t>
      </w:r>
      <w:r w:rsidRPr="00417B45">
        <w:rPr>
          <w:rFonts w:ascii="Minion Pro" w:hAnsi="Minion Pro" w:cs="Times New Roman"/>
          <w:i/>
        </w:rPr>
        <w:t xml:space="preserve">La Concorde des deux langages </w:t>
      </w:r>
      <w:r w:rsidRPr="00417B45">
        <w:rPr>
          <w:rFonts w:ascii="Minion Pro" w:hAnsi="Minion Pro" w:cs="Times New Roman"/>
        </w:rPr>
        <w:t>by Jean Lemaire de Belges does contain a basic unity in its two parts devoted, respectively, to Venus and Minerva.</w:t>
      </w:r>
    </w:p>
    <w:p w:rsidR="003822DB" w:rsidRPr="00417B45" w:rsidRDefault="00FE02A7">
      <w:pPr>
        <w:widowControl w:val="0"/>
        <w:autoSpaceDE w:val="0"/>
        <w:autoSpaceDN w:val="0"/>
        <w:adjustRightInd w:val="0"/>
        <w:spacing w:after="320"/>
        <w:ind w:right="-720"/>
        <w:rPr>
          <w:rFonts w:ascii="Minion Pro" w:eastAsiaTheme="minorEastAsia" w:hAnsi="Minion Pro" w:cs="Times New Roman"/>
        </w:rPr>
      </w:pPr>
      <w:r w:rsidRPr="00417B45">
        <w:rPr>
          <w:rFonts w:ascii="Minion Pro" w:eastAsiaTheme="minorEastAsia" w:hAnsi="Minion Pro" w:cs="Times New Roman"/>
          <w:b/>
          <w:bCs/>
        </w:rPr>
        <w:t>Anne Fremantle, J. A. Mazzeo</w:t>
      </w:r>
      <w:r w:rsidRPr="00417B45">
        <w:rPr>
          <w:rFonts w:ascii="Minion Pro" w:eastAsiaTheme="minorEastAsia" w:hAnsi="Minion Pro" w:cs="Times New Roman"/>
        </w:rPr>
        <w:t xml:space="preserve">, and </w:t>
      </w:r>
      <w:r w:rsidRPr="00417B45">
        <w:rPr>
          <w:rFonts w:ascii="Minion Pro" w:eastAsiaTheme="minorEastAsia" w:hAnsi="Minion Pro" w:cs="Times New Roman"/>
          <w:b/>
          <w:bCs/>
        </w:rPr>
        <w:t>Lyman Bryson</w:t>
      </w:r>
      <w:r w:rsidRPr="00417B45">
        <w:rPr>
          <w:rFonts w:ascii="Minion Pro" w:eastAsiaTheme="minorEastAsia" w:hAnsi="Minion Pro" w:cs="Times New Roman"/>
        </w:rPr>
        <w:t xml:space="preserve">. </w:t>
      </w:r>
      <w:r w:rsidR="00BB6492">
        <w:rPr>
          <w:rFonts w:ascii="Minion Pro" w:eastAsiaTheme="minorEastAsia" w:hAnsi="Minion Pro" w:cs="Times New Roman"/>
        </w:rPr>
        <w:t>“</w:t>
      </w:r>
      <w:r w:rsidRPr="00417B45">
        <w:rPr>
          <w:rFonts w:ascii="Minion Pro" w:eastAsiaTheme="minorEastAsia" w:hAnsi="Minion Pro" w:cs="Times New Roman"/>
        </w:rPr>
        <w:t xml:space="preserve">Dante, </w:t>
      </w:r>
      <w:r w:rsidRPr="00745A9F">
        <w:rPr>
          <w:rFonts w:ascii="Minion Pro" w:eastAsiaTheme="minorEastAsia" w:hAnsi="Minion Pro" w:cs="Times New Roman"/>
          <w:i/>
        </w:rPr>
        <w:t>La Vita Nuova</w:t>
      </w:r>
      <w:r w:rsidRPr="00417B45">
        <w:rPr>
          <w:rFonts w:ascii="Minion Pro" w:eastAsiaTheme="minorEastAsia" w:hAnsi="Minion Pro" w:cs="Times New Roman"/>
        </w:rPr>
        <w:t>.</w:t>
      </w:r>
      <w:r w:rsidR="00BB6492">
        <w:rPr>
          <w:rFonts w:ascii="Minion Pro" w:eastAsiaTheme="minorEastAsia" w:hAnsi="Minion Pro" w:cs="Times New Roman"/>
        </w:rPr>
        <w:t>”</w:t>
      </w:r>
      <w:r w:rsidRPr="00417B45">
        <w:rPr>
          <w:rFonts w:ascii="Minion Pro" w:eastAsiaTheme="minorEastAsia" w:hAnsi="Minion Pro" w:cs="Times New Roman"/>
        </w:rPr>
        <w:t xml:space="preserve"> </w:t>
      </w:r>
      <w:r w:rsidRPr="00417B45">
        <w:rPr>
          <w:rFonts w:ascii="Minion Pro" w:eastAsiaTheme="minorEastAsia" w:hAnsi="Minion Pro" w:cs="Times New Roman"/>
          <w:i/>
          <w:iCs/>
        </w:rPr>
        <w:t xml:space="preserve">The Invitation to Learning Reader, </w:t>
      </w:r>
      <w:r w:rsidRPr="00417B45">
        <w:rPr>
          <w:rFonts w:ascii="Minion Pro" w:eastAsiaTheme="minorEastAsia" w:hAnsi="Minion Pro" w:cs="Times New Roman"/>
        </w:rPr>
        <w:t xml:space="preserve">V (1955): 134-142.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eastAsiaTheme="minorEastAsia" w:hAnsi="Minion Pro" w:cs="Times New Roman"/>
        </w:rPr>
        <w:t>Transcription of a critical discussion, as originally broadcast by the Columbia Broadcasting System, May 1, 1955.</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lastRenderedPageBreak/>
        <w:t>W. L. Grant</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Petrarch</w:t>
      </w:r>
      <w:r w:rsidR="00BB6492">
        <w:rPr>
          <w:rFonts w:ascii="Minion Pro" w:hAnsi="Minion Pro" w:cs="Times New Roman"/>
        </w:rPr>
        <w:t>’</w:t>
      </w:r>
      <w:r w:rsidRPr="00417B45">
        <w:rPr>
          <w:rFonts w:ascii="Minion Pro" w:hAnsi="Minion Pro" w:cs="Times New Roman"/>
        </w:rPr>
        <w:t xml:space="preserve">s </w:t>
      </w:r>
      <w:r w:rsidRPr="00417B45">
        <w:rPr>
          <w:rFonts w:ascii="Minion Pro" w:hAnsi="Minion Pro" w:cs="Times New Roman"/>
          <w:i/>
        </w:rPr>
        <w:t>Africa</w:t>
      </w:r>
      <w:r w:rsidRPr="00417B45">
        <w:rPr>
          <w:rFonts w:ascii="Minion Pro" w:hAnsi="Minion Pro" w:cs="Times New Roman"/>
        </w:rPr>
        <w:t>, I, 4-6.</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Philological Quarterly</w:t>
      </w:r>
      <w:r w:rsidRPr="00417B45">
        <w:rPr>
          <w:rFonts w:ascii="Minion Pro" w:hAnsi="Minion Pro" w:cs="Times New Roman"/>
        </w:rPr>
        <w:t xml:space="preserve">, XXXIV (155): 76-81.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Points out briefly that in contrast to some Renaissance Latin writers who consider Dante the great reviver of poetry and humane letters, others, like Cristoforo Landino, honor Petrarch without mentioning Dante. Citing Petrarch</w:t>
      </w:r>
      <w:r w:rsidR="00BB6492">
        <w:rPr>
          <w:rFonts w:ascii="Minion Pro" w:hAnsi="Minion Pro" w:cs="Times New Roman"/>
        </w:rPr>
        <w:t>’</w:t>
      </w:r>
      <w:r w:rsidRPr="00417B45">
        <w:rPr>
          <w:rFonts w:ascii="Minion Pro" w:hAnsi="Minion Pro" w:cs="Times New Roman"/>
        </w:rPr>
        <w:t>s chilly attitude toward Dante, the author goes on to show the former</w:t>
      </w:r>
      <w:r w:rsidR="00BB6492">
        <w:rPr>
          <w:rFonts w:ascii="Minion Pro" w:hAnsi="Minion Pro" w:cs="Times New Roman"/>
        </w:rPr>
        <w:t>’</w:t>
      </w:r>
      <w:r w:rsidRPr="00417B45">
        <w:rPr>
          <w:rFonts w:ascii="Minion Pro" w:hAnsi="Minion Pro" w:cs="Times New Roman"/>
        </w:rPr>
        <w:t xml:space="preserve">s own self-esteem, with particular reference to the passage indicated in the </w:t>
      </w:r>
      <w:r w:rsidRPr="00417B45">
        <w:rPr>
          <w:rFonts w:ascii="Minion Pro" w:hAnsi="Minion Pro" w:cs="Times New Roman"/>
          <w:i/>
        </w:rPr>
        <w:t>Africa</w:t>
      </w:r>
      <w:r w:rsidRPr="00417B45">
        <w:rPr>
          <w:rFonts w:ascii="Minion Pro" w:hAnsi="Minion Pro" w:cs="Times New Roman"/>
        </w:rPr>
        <w:t>.</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C. T. Harrison</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The Poet as Witness.</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Sewanee Review, </w:t>
      </w:r>
      <w:r w:rsidRPr="00417B45">
        <w:rPr>
          <w:rFonts w:ascii="Minion Pro" w:hAnsi="Minion Pro" w:cs="Times New Roman"/>
        </w:rPr>
        <w:t>LXIII (1955):</w:t>
      </w:r>
      <w:r w:rsidR="003B3829">
        <w:rPr>
          <w:rFonts w:ascii="Minion Pro" w:hAnsi="Minion Pro" w:cs="Times New Roman"/>
        </w:rPr>
        <w:t xml:space="preserve"> </w:t>
      </w:r>
      <w:r w:rsidRPr="00417B45">
        <w:rPr>
          <w:rFonts w:ascii="Minion Pro" w:hAnsi="Minion Pro" w:cs="Times New Roman"/>
        </w:rPr>
        <w:t xml:space="preserve">539-550.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Discusses the close relationship of Dante and Shakespeare as representatives of two great stages of a single cultural epoch, that hypostatized by the Christian humanism which was the orthodoxy of European culture from the twelfth through the seventeenth centuries. With faith in the dignity and reason of man, the interest of both poets is in the drama of human action, conceived on a cosmic stage, morally articulated, and governed by rationally intelligible laws. (The essay is reprinted from the </w:t>
      </w:r>
      <w:r w:rsidRPr="00417B45">
        <w:rPr>
          <w:rFonts w:ascii="Minion Pro" w:hAnsi="Minion Pro" w:cs="Times New Roman"/>
          <w:i/>
        </w:rPr>
        <w:t xml:space="preserve">Bulletin </w:t>
      </w:r>
      <w:r w:rsidRPr="00417B45">
        <w:rPr>
          <w:rFonts w:ascii="Minion Pro" w:hAnsi="Minion Pro" w:cs="Times New Roman"/>
        </w:rPr>
        <w:t>of The General Theological Seminary, New York, and was originally delivered as a Commencement address at the Seminary.)</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lang w:val="it-IT"/>
        </w:rPr>
        <w:t>Angeline H. Lograsso</w:t>
      </w:r>
      <w:r w:rsidRPr="00417B45">
        <w:rPr>
          <w:rFonts w:ascii="Minion Pro" w:hAnsi="Minion Pro" w:cs="Times New Roman"/>
          <w:lang w:val="it-IT"/>
        </w:rPr>
        <w:t xml:space="preserve">. </w:t>
      </w:r>
      <w:r w:rsidRPr="00417B45">
        <w:rPr>
          <w:rFonts w:ascii="Minion Pro" w:hAnsi="Minion Pro" w:cs="Times New Roman"/>
          <w:i/>
          <w:lang w:val="it-IT"/>
        </w:rPr>
        <w:t>Dante e la Madonna</w:t>
      </w:r>
      <w:r w:rsidRPr="00417B45">
        <w:rPr>
          <w:rFonts w:ascii="Minion Pro" w:hAnsi="Minion Pro" w:cs="Times New Roman"/>
          <w:lang w:val="it-IT"/>
        </w:rPr>
        <w:t xml:space="preserve">. </w:t>
      </w:r>
      <w:r w:rsidRPr="00417B45">
        <w:rPr>
          <w:rFonts w:ascii="Minion Pro" w:hAnsi="Minion Pro" w:cs="Times New Roman"/>
        </w:rPr>
        <w:t>Rome: Marietti, 1955.</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A somewhat longer version in Italian of the author</w:t>
      </w:r>
      <w:r w:rsidR="00BB6492">
        <w:rPr>
          <w:rFonts w:ascii="Minion Pro" w:hAnsi="Minion Pro" w:cs="Times New Roman"/>
        </w:rPr>
        <w:t>’</w:t>
      </w:r>
      <w:r w:rsidRPr="00417B45">
        <w:rPr>
          <w:rFonts w:ascii="Minion Pro" w:hAnsi="Minion Pro" w:cs="Times New Roman"/>
        </w:rPr>
        <w:t xml:space="preserve">s </w:t>
      </w:r>
      <w:r w:rsidR="00BB6492">
        <w:rPr>
          <w:rFonts w:ascii="Minion Pro" w:hAnsi="Minion Pro" w:cs="Times New Roman"/>
        </w:rPr>
        <w:t>“</w:t>
      </w:r>
      <w:r w:rsidRPr="00417B45">
        <w:rPr>
          <w:rFonts w:ascii="Minion Pro" w:hAnsi="Minion Pro" w:cs="Times New Roman"/>
        </w:rPr>
        <w:t>Dante and Our Lady.</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Dante Studies</w:t>
      </w:r>
      <w:r w:rsidRPr="00417B45">
        <w:rPr>
          <w:rFonts w:ascii="Minion Pro" w:hAnsi="Minion Pro" w:cs="Times New Roman"/>
        </w:rPr>
        <w:t xml:space="preserve"> 73 (1955): 57-58.</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Jacques Maritain</w:t>
      </w:r>
      <w:r w:rsidRPr="00417B45">
        <w:rPr>
          <w:rFonts w:ascii="Minion Pro" w:hAnsi="Minion Pro" w:cs="Times New Roman"/>
        </w:rPr>
        <w:t xml:space="preserve">. </w:t>
      </w:r>
      <w:r w:rsidRPr="00417B45">
        <w:rPr>
          <w:rFonts w:ascii="Minion Pro" w:hAnsi="Minion Pro" w:cs="Times New Roman"/>
          <w:i/>
        </w:rPr>
        <w:t xml:space="preserve">Creative Intuition in Art and Poetry </w:t>
      </w:r>
      <w:r w:rsidRPr="00417B45">
        <w:rPr>
          <w:rFonts w:ascii="Minion Pro" w:hAnsi="Minion Pro" w:cs="Times New Roman"/>
        </w:rPr>
        <w:t>(The A. W. Mellon Lectures in the Fine Arts). New York: Noonday Press</w:t>
      </w:r>
      <w:r w:rsidR="00745A9F">
        <w:rPr>
          <w:rFonts w:ascii="Minion Pro" w:hAnsi="Minion Pro" w:cs="Times New Roman"/>
        </w:rPr>
        <w:t xml:space="preserve">, </w:t>
      </w:r>
      <w:r w:rsidR="00745A9F" w:rsidRPr="00417B45">
        <w:rPr>
          <w:rFonts w:ascii="Minion Pro" w:hAnsi="Minion Pro" w:cs="Times New Roman"/>
        </w:rPr>
        <w:t>1955</w:t>
      </w:r>
      <w:r w:rsidR="00745A9F">
        <w:rPr>
          <w:rFonts w:ascii="Minion Pro" w:hAnsi="Minion Pro" w:cs="Times New Roman"/>
        </w:rPr>
        <w:t>.</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Meridian Books,</w:t>
      </w:r>
      <w:r w:rsidR="00BB6492">
        <w:rPr>
          <w:rFonts w:ascii="Minion Pro" w:hAnsi="Minion Pro" w:cs="Times New Roman"/>
        </w:rPr>
        <w:t>”</w:t>
      </w:r>
      <w:r w:rsidR="00745A9F">
        <w:rPr>
          <w:rFonts w:ascii="Minion Pro" w:hAnsi="Minion Pro" w:cs="Times New Roman"/>
        </w:rPr>
        <w:t xml:space="preserve"> M 8.)</w:t>
      </w:r>
    </w:p>
    <w:p w:rsidR="003822DB" w:rsidRPr="00745A9F"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This is a new paperback edition. </w:t>
      </w:r>
      <w:r w:rsidRPr="00745A9F">
        <w:rPr>
          <w:rFonts w:ascii="Minion Pro" w:hAnsi="Minion Pro" w:cs="Times New Roman"/>
        </w:rPr>
        <w:t>[</w:t>
      </w:r>
      <w:r w:rsidRPr="00745A9F">
        <w:rPr>
          <w:rFonts w:ascii="Minion Pro" w:hAnsi="Minion Pro" w:cs="Times New Roman"/>
          <w:i/>
        </w:rPr>
        <w:t xml:space="preserve">Dante Studies </w:t>
      </w:r>
      <w:r w:rsidRPr="00745A9F">
        <w:rPr>
          <w:rFonts w:ascii="Minion Pro" w:hAnsi="Minion Pro" w:cs="Times New Roman"/>
        </w:rPr>
        <w:t>73 (1955): 65-66.]</w:t>
      </w:r>
    </w:p>
    <w:p w:rsidR="003822DB" w:rsidRPr="00417B45" w:rsidRDefault="00FE02A7">
      <w:pPr>
        <w:widowControl w:val="0"/>
        <w:autoSpaceDE w:val="0"/>
        <w:autoSpaceDN w:val="0"/>
        <w:adjustRightInd w:val="0"/>
        <w:spacing w:after="320"/>
        <w:ind w:right="-720"/>
        <w:rPr>
          <w:rFonts w:ascii="Minion Pro" w:hAnsi="Minion Pro" w:cs="Times New Roman"/>
        </w:rPr>
      </w:pPr>
      <w:r w:rsidRPr="00745A9F">
        <w:rPr>
          <w:rFonts w:ascii="Minion Pro" w:hAnsi="Minion Pro" w:cs="Times New Roman"/>
          <w:b/>
        </w:rPr>
        <w:t>J. A. Mazzeo</w:t>
      </w:r>
      <w:r w:rsidRPr="00745A9F">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 xml:space="preserve">Analysis of the </w:t>
      </w:r>
      <w:r w:rsidRPr="00417B45">
        <w:rPr>
          <w:rFonts w:ascii="Minion Pro" w:hAnsi="Minion Pro" w:cs="Times New Roman"/>
          <w:i/>
        </w:rPr>
        <w:t xml:space="preserve">Paradiso </w:t>
      </w:r>
      <w:r w:rsidRPr="00417B45">
        <w:rPr>
          <w:rFonts w:ascii="Minion Pro" w:hAnsi="Minion Pro" w:cs="Times New Roman"/>
        </w:rPr>
        <w:t xml:space="preserve">of Dante in Relation to Medieval Neoplatonic Doctrines of Light and Love, the Two Basic Themes in Terms of Which the </w:t>
      </w:r>
      <w:r w:rsidRPr="00417B45">
        <w:rPr>
          <w:rFonts w:ascii="Minion Pro" w:hAnsi="Minion Pro" w:cs="Times New Roman"/>
          <w:i/>
        </w:rPr>
        <w:t xml:space="preserve">Paradiso </w:t>
      </w:r>
      <w:r w:rsidRPr="00417B45">
        <w:rPr>
          <w:rFonts w:ascii="Minion Pro" w:hAnsi="Minion Pro" w:cs="Times New Roman"/>
        </w:rPr>
        <w:t>is Articulated.</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American Philosophical Society Yearbook</w:t>
      </w:r>
      <w:r w:rsidR="000539AE">
        <w:rPr>
          <w:rFonts w:ascii="Minion Pro" w:hAnsi="Minion Pro" w:cs="Times New Roman"/>
          <w:i/>
        </w:rPr>
        <w:t>–</w:t>
      </w:r>
      <w:r w:rsidRPr="00417B45">
        <w:rPr>
          <w:rFonts w:ascii="Minion Pro" w:hAnsi="Minion Pro" w:cs="Times New Roman"/>
          <w:i/>
        </w:rPr>
        <w:t xml:space="preserve">1954. </w:t>
      </w:r>
      <w:r w:rsidRPr="00417B45">
        <w:rPr>
          <w:rFonts w:ascii="Minion Pro" w:hAnsi="Minion Pro" w:cs="Times New Roman"/>
        </w:rPr>
        <w:t xml:space="preserve">Philadelphia (1955): 294-295.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Brief report of research.</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J. A. Mazzeo</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Dante, the Poet of Love: Dante and the Phaedrus Tradition of Poetic Inspiration.</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Proceedings of the American Philosophical Society, </w:t>
      </w:r>
      <w:r w:rsidRPr="00417B45">
        <w:rPr>
          <w:rFonts w:ascii="Minion Pro" w:hAnsi="Minion Pro" w:cs="Times New Roman"/>
        </w:rPr>
        <w:t xml:space="preserve">XCIX (1955): 133-145.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Considering the articulation of the </w:t>
      </w:r>
      <w:r w:rsidRPr="00417B45">
        <w:rPr>
          <w:rFonts w:ascii="Minion Pro" w:hAnsi="Minion Pro" w:cs="Times New Roman"/>
          <w:i/>
        </w:rPr>
        <w:t xml:space="preserve">Divine Comedy </w:t>
      </w:r>
      <w:r w:rsidRPr="00417B45">
        <w:rPr>
          <w:rFonts w:ascii="Minion Pro" w:hAnsi="Minion Pro" w:cs="Times New Roman"/>
        </w:rPr>
        <w:t xml:space="preserve">in terms of the correlates of love and beauty, manifested </w:t>
      </w:r>
      <w:r w:rsidRPr="00417B45">
        <w:rPr>
          <w:rFonts w:ascii="Minion Pro" w:hAnsi="Minion Pro" w:cs="Times New Roman"/>
          <w:i/>
        </w:rPr>
        <w:t xml:space="preserve">as </w:t>
      </w:r>
      <w:r w:rsidRPr="00417B45">
        <w:rPr>
          <w:rFonts w:ascii="Minion Pro" w:hAnsi="Minion Pro" w:cs="Times New Roman"/>
        </w:rPr>
        <w:t xml:space="preserve">light and </w:t>
      </w:r>
      <w:r w:rsidRPr="00417B45">
        <w:rPr>
          <w:rFonts w:ascii="Minion Pro" w:hAnsi="Minion Pro" w:cs="Times New Roman"/>
          <w:i/>
        </w:rPr>
        <w:t xml:space="preserve">through </w:t>
      </w:r>
      <w:r w:rsidRPr="00417B45">
        <w:rPr>
          <w:rFonts w:ascii="Minion Pro" w:hAnsi="Minion Pro" w:cs="Times New Roman"/>
        </w:rPr>
        <w:t xml:space="preserve">vision, the author examines some meanings of these </w:t>
      </w:r>
      <w:r w:rsidRPr="00417B45">
        <w:rPr>
          <w:rFonts w:ascii="Minion Pro" w:hAnsi="Minion Pro" w:cs="Times New Roman"/>
        </w:rPr>
        <w:lastRenderedPageBreak/>
        <w:t>concepts in Dante</w:t>
      </w:r>
      <w:r w:rsidR="00BB6492">
        <w:rPr>
          <w:rFonts w:ascii="Minion Pro" w:hAnsi="Minion Pro" w:cs="Times New Roman"/>
        </w:rPr>
        <w:t>’</w:t>
      </w:r>
      <w:r w:rsidRPr="00417B45">
        <w:rPr>
          <w:rFonts w:ascii="Minion Pro" w:hAnsi="Minion Pro" w:cs="Times New Roman"/>
        </w:rPr>
        <w:t xml:space="preserve">s work and finds that, without knowing the </w:t>
      </w:r>
      <w:r w:rsidRPr="00417B45">
        <w:rPr>
          <w:rFonts w:ascii="Minion Pro" w:hAnsi="Minion Pro" w:cs="Times New Roman"/>
          <w:i/>
        </w:rPr>
        <w:t xml:space="preserve">Phaedrus </w:t>
      </w:r>
      <w:r w:rsidRPr="00417B45">
        <w:rPr>
          <w:rFonts w:ascii="Minion Pro" w:hAnsi="Minion Pro" w:cs="Times New Roman"/>
        </w:rPr>
        <w:t xml:space="preserve">directly, Dante reconstituted, in medieval form, the Phaedrus doctrine of </w:t>
      </w:r>
      <w:r w:rsidR="00BB6492">
        <w:rPr>
          <w:rFonts w:ascii="Minion Pro" w:hAnsi="Minion Pro" w:cs="Times New Roman"/>
        </w:rPr>
        <w:t>“</w:t>
      </w:r>
      <w:r w:rsidRPr="00417B45">
        <w:rPr>
          <w:rFonts w:ascii="Minion Pro" w:hAnsi="Minion Pro" w:cs="Times New Roman"/>
        </w:rPr>
        <w:t>salvation,</w:t>
      </w:r>
      <w:r w:rsidR="00BB6492">
        <w:rPr>
          <w:rFonts w:ascii="Minion Pro" w:hAnsi="Minion Pro" w:cs="Times New Roman"/>
        </w:rPr>
        <w:t>”</w:t>
      </w:r>
      <w:r w:rsidRPr="00417B45">
        <w:rPr>
          <w:rFonts w:ascii="Minion Pro" w:hAnsi="Minion Pro" w:cs="Times New Roman"/>
        </w:rPr>
        <w:t xml:space="preserve"> love, and poetic inspiration. Particular parallels are drawn between Dante and Plato, for whom love of beauty and love of wisdom lead to the same supernatural end of supreme reality. One difference noted is that, whereas in the </w:t>
      </w:r>
      <w:r w:rsidRPr="00417B45">
        <w:rPr>
          <w:rFonts w:ascii="Minion Pro" w:hAnsi="Minion Pro" w:cs="Times New Roman"/>
          <w:i/>
        </w:rPr>
        <w:t xml:space="preserve">Phaedrus </w:t>
      </w:r>
      <w:r w:rsidRPr="00417B45">
        <w:rPr>
          <w:rFonts w:ascii="Minion Pro" w:hAnsi="Minion Pro" w:cs="Times New Roman"/>
        </w:rPr>
        <w:t>the poet</w:t>
      </w:r>
      <w:r w:rsidR="00BB6492">
        <w:rPr>
          <w:rFonts w:ascii="Minion Pro" w:hAnsi="Minion Pro" w:cs="Times New Roman"/>
        </w:rPr>
        <w:t>’</w:t>
      </w:r>
      <w:r w:rsidRPr="00417B45">
        <w:rPr>
          <w:rFonts w:ascii="Minion Pro" w:hAnsi="Minion Pro" w:cs="Times New Roman"/>
        </w:rPr>
        <w:t>s ascent is distinguished from the lover</w:t>
      </w:r>
      <w:r w:rsidR="00BB6492">
        <w:rPr>
          <w:rFonts w:ascii="Minion Pro" w:hAnsi="Minion Pro" w:cs="Times New Roman"/>
        </w:rPr>
        <w:t>’</w:t>
      </w:r>
      <w:r w:rsidRPr="00417B45">
        <w:rPr>
          <w:rFonts w:ascii="Minion Pro" w:hAnsi="Minion Pro" w:cs="Times New Roman"/>
        </w:rPr>
        <w:t xml:space="preserve">s, in the </w:t>
      </w:r>
      <w:r w:rsidRPr="00417B45">
        <w:rPr>
          <w:rFonts w:ascii="Minion Pro" w:hAnsi="Minion Pro" w:cs="Times New Roman"/>
          <w:i/>
        </w:rPr>
        <w:t xml:space="preserve">Comedy </w:t>
      </w:r>
      <w:r w:rsidRPr="00417B45">
        <w:rPr>
          <w:rFonts w:ascii="Minion Pro" w:hAnsi="Minion Pro" w:cs="Times New Roman"/>
        </w:rPr>
        <w:t>the poet and lover rise as one: here can be seen a triumphant affirmation by Dante, against his time, of the nobility of poetry and the poet. The author pays special attention to Dante</w:t>
      </w:r>
      <w:r w:rsidR="00BB6492">
        <w:rPr>
          <w:rFonts w:ascii="Minion Pro" w:hAnsi="Minion Pro" w:cs="Times New Roman"/>
        </w:rPr>
        <w:t>’</w:t>
      </w:r>
      <w:r w:rsidRPr="00417B45">
        <w:rPr>
          <w:rFonts w:ascii="Minion Pro" w:hAnsi="Minion Pro" w:cs="Times New Roman"/>
        </w:rPr>
        <w:t>s ladder of light, material and spiritual, in its various significances as the great chain of being, the ladder of truth, and the ladder of beauty with its correlate of love, and he considers light, in its several roles, as the key to Dante</w:t>
      </w:r>
      <w:r w:rsidR="00BB6492">
        <w:rPr>
          <w:rFonts w:ascii="Minion Pro" w:hAnsi="Minion Pro" w:cs="Times New Roman"/>
        </w:rPr>
        <w:t>’</w:t>
      </w:r>
      <w:r w:rsidRPr="00417B45">
        <w:rPr>
          <w:rFonts w:ascii="Minion Pro" w:hAnsi="Minion Pro" w:cs="Times New Roman"/>
        </w:rPr>
        <w:t>s amorous journey through higher and higher levels of reality and awareness.</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Hassan Osman</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Dante in Arabic.</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Dante Studies </w:t>
      </w:r>
      <w:r w:rsidRPr="00417B45">
        <w:rPr>
          <w:rFonts w:ascii="Minion Pro" w:hAnsi="Minion Pro" w:cs="Times New Roman"/>
        </w:rPr>
        <w:t xml:space="preserve">73 (1955): 47-52.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Reviewing the Dante literature in Arabic, Prof. Osman (Cairo University) cites briefly several articles and a book published since 1927, which deal primarily with the possible influence of Al Maari</w:t>
      </w:r>
      <w:r w:rsidR="00BB6492">
        <w:rPr>
          <w:rFonts w:ascii="Minion Pro" w:hAnsi="Minion Pro" w:cs="Times New Roman"/>
        </w:rPr>
        <w:t>’</w:t>
      </w:r>
      <w:r w:rsidRPr="00417B45">
        <w:rPr>
          <w:rFonts w:ascii="Minion Pro" w:hAnsi="Minion Pro" w:cs="Times New Roman"/>
        </w:rPr>
        <w:t xml:space="preserve">s </w:t>
      </w:r>
      <w:r w:rsidRPr="00417B45">
        <w:rPr>
          <w:rFonts w:ascii="Minion Pro" w:hAnsi="Minion Pro" w:cs="Times New Roman"/>
          <w:i/>
        </w:rPr>
        <w:t xml:space="preserve">Treatise of Pardon </w:t>
      </w:r>
      <w:r w:rsidRPr="00417B45">
        <w:rPr>
          <w:rFonts w:ascii="Minion Pro" w:hAnsi="Minion Pro" w:cs="Times New Roman"/>
        </w:rPr>
        <w:t>on Dante</w:t>
      </w:r>
      <w:r w:rsidR="00BB6492">
        <w:rPr>
          <w:rFonts w:ascii="Minion Pro" w:hAnsi="Minion Pro" w:cs="Times New Roman"/>
        </w:rPr>
        <w:t>’</w:t>
      </w:r>
      <w:r w:rsidRPr="00417B45">
        <w:rPr>
          <w:rFonts w:ascii="Minion Pro" w:hAnsi="Minion Pro" w:cs="Times New Roman"/>
        </w:rPr>
        <w:t xml:space="preserve">s poem, and the few Arabic translations of the </w:t>
      </w:r>
      <w:r w:rsidRPr="00417B45">
        <w:rPr>
          <w:rFonts w:ascii="Minion Pro" w:hAnsi="Minion Pro" w:cs="Times New Roman"/>
          <w:i/>
        </w:rPr>
        <w:t xml:space="preserve">Comedy, </w:t>
      </w:r>
      <w:r w:rsidRPr="00417B45">
        <w:rPr>
          <w:rFonts w:ascii="Minion Pro" w:hAnsi="Minion Pro" w:cs="Times New Roman"/>
        </w:rPr>
        <w:t xml:space="preserve">wholly or in part, published since 1911, including his own recent version of the </w:t>
      </w:r>
      <w:r w:rsidRPr="00417B45">
        <w:rPr>
          <w:rFonts w:ascii="Minion Pro" w:hAnsi="Minion Pro" w:cs="Times New Roman"/>
          <w:i/>
        </w:rPr>
        <w:t xml:space="preserve">Inferno </w:t>
      </w:r>
      <w:r w:rsidRPr="00417B45">
        <w:rPr>
          <w:rFonts w:ascii="Minion Pro" w:hAnsi="Minion Pro" w:cs="Times New Roman"/>
        </w:rPr>
        <w:t>in Arabic prose.</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A. L. Pellegrini</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American Dante Bibliography for 1954.</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Dante Studies </w:t>
      </w:r>
      <w:r w:rsidRPr="00417B45">
        <w:rPr>
          <w:rFonts w:ascii="Minion Pro" w:hAnsi="Minion Pro" w:cs="Times New Roman"/>
        </w:rPr>
        <w:t>73 (1955):</w:t>
      </w:r>
      <w:r w:rsidR="003B3829">
        <w:rPr>
          <w:rFonts w:ascii="Minion Pro" w:hAnsi="Minion Pro" w:cs="Times New Roman"/>
        </w:rPr>
        <w:t xml:space="preserve"> </w:t>
      </w:r>
      <w:r w:rsidRPr="00417B45">
        <w:rPr>
          <w:rFonts w:ascii="Minion Pro" w:hAnsi="Minion Pro" w:cs="Times New Roman"/>
        </w:rPr>
        <w:t>53-66.</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With brief analyses. </w:t>
      </w:r>
    </w:p>
    <w:p w:rsidR="003822DB" w:rsidRPr="00417B45" w:rsidRDefault="00FE02A7">
      <w:pPr>
        <w:widowControl w:val="0"/>
        <w:autoSpaceDE w:val="0"/>
        <w:autoSpaceDN w:val="0"/>
        <w:adjustRightInd w:val="0"/>
        <w:spacing w:after="320"/>
        <w:ind w:right="-720"/>
        <w:rPr>
          <w:rFonts w:ascii="Minion Pro" w:eastAsiaTheme="minorEastAsia" w:hAnsi="Minion Pro" w:cs="Times New Roman"/>
        </w:rPr>
      </w:pPr>
      <w:r w:rsidRPr="00417B45">
        <w:rPr>
          <w:rFonts w:ascii="Minion Pro" w:eastAsiaTheme="minorEastAsia" w:hAnsi="Minion Pro" w:cs="Times New Roman"/>
          <w:b/>
          <w:bCs/>
          <w:lang w:val="it-IT"/>
        </w:rPr>
        <w:t>Renato Poggioli</w:t>
      </w:r>
      <w:r w:rsidRPr="00417B45">
        <w:rPr>
          <w:rFonts w:ascii="Minion Pro" w:eastAsiaTheme="minorEastAsia" w:hAnsi="Minion Pro" w:cs="Times New Roman"/>
          <w:lang w:val="it-IT"/>
        </w:rPr>
        <w:t xml:space="preserve">. </w:t>
      </w:r>
      <w:r w:rsidR="00BB6492">
        <w:rPr>
          <w:rFonts w:ascii="Minion Pro" w:eastAsiaTheme="minorEastAsia" w:hAnsi="Minion Pro" w:cs="Times New Roman"/>
          <w:lang w:val="it-IT"/>
        </w:rPr>
        <w:t>“</w:t>
      </w:r>
      <w:r w:rsidRPr="00417B45">
        <w:rPr>
          <w:rFonts w:ascii="Minion Pro" w:eastAsiaTheme="minorEastAsia" w:hAnsi="Minion Pro" w:cs="Times New Roman"/>
          <w:lang w:val="it-IT"/>
        </w:rPr>
        <w:t>Notarella aneddotica su un titolo.</w:t>
      </w:r>
      <w:r w:rsidR="00BB6492">
        <w:rPr>
          <w:rFonts w:ascii="Minion Pro" w:eastAsiaTheme="minorEastAsia" w:hAnsi="Minion Pro" w:cs="Times New Roman"/>
          <w:lang w:val="it-IT"/>
        </w:rPr>
        <w:t>”</w:t>
      </w:r>
      <w:r w:rsidRPr="00417B45">
        <w:rPr>
          <w:rFonts w:ascii="Minion Pro" w:eastAsiaTheme="minorEastAsia" w:hAnsi="Minion Pro" w:cs="Times New Roman"/>
          <w:lang w:val="it-IT"/>
        </w:rPr>
        <w:t xml:space="preserve"> </w:t>
      </w:r>
      <w:r w:rsidRPr="00417B45">
        <w:rPr>
          <w:rFonts w:ascii="Minion Pro" w:eastAsiaTheme="minorEastAsia" w:hAnsi="Minion Pro" w:cs="Times New Roman"/>
          <w:i/>
          <w:iCs/>
        </w:rPr>
        <w:t xml:space="preserve">Letteratura </w:t>
      </w:r>
      <w:r w:rsidRPr="00417B45">
        <w:rPr>
          <w:rFonts w:ascii="Minion Pro" w:eastAsiaTheme="minorEastAsia" w:hAnsi="Minion Pro" w:cs="Times New Roman"/>
        </w:rPr>
        <w:t xml:space="preserve">(Rome), III, 17-18 (1955): 149-154.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eastAsiaTheme="minorEastAsia" w:hAnsi="Minion Pro" w:cs="Times New Roman"/>
        </w:rPr>
        <w:t>Relates the experience of discovering an apparent parallel between the title and topography of Eliot</w:t>
      </w:r>
      <w:r w:rsidR="00BB6492">
        <w:rPr>
          <w:rFonts w:ascii="Minion Pro" w:eastAsiaTheme="minorEastAsia" w:hAnsi="Minion Pro" w:cs="Times New Roman"/>
        </w:rPr>
        <w:t>’</w:t>
      </w:r>
      <w:r w:rsidRPr="00417B45">
        <w:rPr>
          <w:rFonts w:ascii="Minion Pro" w:eastAsiaTheme="minorEastAsia" w:hAnsi="Minion Pro" w:cs="Times New Roman"/>
        </w:rPr>
        <w:t xml:space="preserve">s poem, </w:t>
      </w:r>
      <w:r w:rsidR="00BB6492">
        <w:rPr>
          <w:rFonts w:ascii="Minion Pro" w:eastAsiaTheme="minorEastAsia" w:hAnsi="Minion Pro" w:cs="Times New Roman"/>
        </w:rPr>
        <w:t>“</w:t>
      </w:r>
      <w:r w:rsidRPr="00417B45">
        <w:rPr>
          <w:rFonts w:ascii="Minion Pro" w:eastAsiaTheme="minorEastAsia" w:hAnsi="Minion Pro" w:cs="Times New Roman"/>
        </w:rPr>
        <w:t>The Waste Land,</w:t>
      </w:r>
      <w:r w:rsidR="00BB6492">
        <w:rPr>
          <w:rFonts w:ascii="Minion Pro" w:eastAsiaTheme="minorEastAsia" w:hAnsi="Minion Pro" w:cs="Times New Roman"/>
        </w:rPr>
        <w:t>”</w:t>
      </w:r>
      <w:r w:rsidRPr="00417B45">
        <w:rPr>
          <w:rFonts w:ascii="Minion Pro" w:eastAsiaTheme="minorEastAsia" w:hAnsi="Minion Pro" w:cs="Times New Roman"/>
        </w:rPr>
        <w:t xml:space="preserve"> and the </w:t>
      </w:r>
      <w:r w:rsidRPr="00417B45">
        <w:rPr>
          <w:rFonts w:ascii="Minion Pro" w:eastAsiaTheme="minorEastAsia" w:hAnsi="Minion Pro" w:cs="Times New Roman"/>
          <w:i/>
          <w:iCs/>
        </w:rPr>
        <w:t xml:space="preserve">paese guasto </w:t>
      </w:r>
      <w:r w:rsidRPr="00417B45">
        <w:rPr>
          <w:rFonts w:ascii="Minion Pro" w:eastAsiaTheme="minorEastAsia" w:hAnsi="Minion Pro" w:cs="Times New Roman"/>
        </w:rPr>
        <w:t xml:space="preserve">of </w:t>
      </w:r>
      <w:r w:rsidRPr="00417B45">
        <w:rPr>
          <w:rFonts w:ascii="Minion Pro" w:eastAsiaTheme="minorEastAsia" w:hAnsi="Minion Pro" w:cs="Times New Roman"/>
          <w:i/>
          <w:iCs/>
        </w:rPr>
        <w:t>Inferno</w:t>
      </w:r>
      <w:r w:rsidRPr="00417B45">
        <w:rPr>
          <w:rFonts w:ascii="Minion Pro" w:eastAsiaTheme="minorEastAsia" w:hAnsi="Minion Pro" w:cs="Times New Roman"/>
        </w:rPr>
        <w:t xml:space="preserve"> XIV, 94-99, and, despite much supporting evidence, of ultimately having to yield to the incontrovertible testimony of Eliot himself, indicating a different source of inspiration. Professor Poggioli must conclude the parallel to be a case of pure coincidence, constituting moreover a confirmation of the archetypal myth.</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F. M. Rogers</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The Vivaldi Expedition.</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Dante Studies </w:t>
      </w:r>
      <w:r w:rsidRPr="00417B45">
        <w:rPr>
          <w:rFonts w:ascii="Minion Pro" w:hAnsi="Minion Pro" w:cs="Times New Roman"/>
        </w:rPr>
        <w:t xml:space="preserve">73 (1955): 31-45.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Summarizes critically the literature on the Vivaldi expedition (1291) and, against the possibility of its having inspired Dante</w:t>
      </w:r>
      <w:r w:rsidR="00BB6492">
        <w:rPr>
          <w:rFonts w:ascii="Minion Pro" w:hAnsi="Minion Pro" w:cs="Times New Roman"/>
        </w:rPr>
        <w:t>’</w:t>
      </w:r>
      <w:r w:rsidRPr="00417B45">
        <w:rPr>
          <w:rFonts w:ascii="Minion Pro" w:hAnsi="Minion Pro" w:cs="Times New Roman"/>
        </w:rPr>
        <w:t>s Ulysses canto, submits that more likely reminiscence of the latter romanticized the edition in the minds of historians.</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lastRenderedPageBreak/>
        <w:t>L. R. Rossi</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Dante and the Poetic Tradition in the Commentary of Benvenuto da Imola.</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Italica</w:t>
      </w:r>
      <w:r w:rsidRPr="00417B45">
        <w:rPr>
          <w:rFonts w:ascii="Minion Pro" w:hAnsi="Minion Pro" w:cs="Times New Roman"/>
        </w:rPr>
        <w:t>, XXXII (1955): 215-223</w:t>
      </w:r>
      <w:r w:rsidRPr="00417B45">
        <w:rPr>
          <w:rFonts w:ascii="Minion Pro" w:hAnsi="Minion Pro" w:cs="Times New Roman"/>
          <w:i/>
        </w:rPr>
        <w:t>.</w:t>
      </w:r>
      <w:r w:rsidRPr="00417B45">
        <w:rPr>
          <w:rFonts w:ascii="Minion Pro" w:hAnsi="Minion Pro" w:cs="Times New Roman"/>
        </w:rPr>
        <w:t xml:space="preserve"> </w:t>
      </w:r>
    </w:p>
    <w:p w:rsidR="003822DB" w:rsidRPr="00417B45" w:rsidRDefault="00FE02A7" w:rsidP="000539AE">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Analyzes Benvenuto</w:t>
      </w:r>
      <w:r w:rsidR="00BB6492">
        <w:rPr>
          <w:rFonts w:ascii="Minion Pro" w:hAnsi="Minion Pro" w:cs="Times New Roman"/>
        </w:rPr>
        <w:t>’</w:t>
      </w:r>
      <w:r w:rsidRPr="00417B45">
        <w:rPr>
          <w:rFonts w:ascii="Minion Pro" w:hAnsi="Minion Pro" w:cs="Times New Roman"/>
        </w:rPr>
        <w:t>s commentary from the standpoint of his preoccupation with certain literary themes</w:t>
      </w:r>
      <w:r w:rsidR="00BB6492">
        <w:rPr>
          <w:rFonts w:ascii="Minion Pro" w:hAnsi="Minion Pro" w:cs="Times New Roman"/>
        </w:rPr>
        <w:t>—</w:t>
      </w:r>
      <w:r w:rsidRPr="00417B45">
        <w:rPr>
          <w:rFonts w:ascii="Minion Pro" w:hAnsi="Minion Pro" w:cs="Times New Roman"/>
        </w:rPr>
        <w:t xml:space="preserve">Dante the Modern as opposed to the Ancients, the stark and language of the </w:t>
      </w:r>
      <w:r w:rsidRPr="00417B45">
        <w:rPr>
          <w:rFonts w:ascii="Minion Pro" w:hAnsi="Minion Pro" w:cs="Times New Roman"/>
          <w:i/>
        </w:rPr>
        <w:t>Commedia</w:t>
      </w:r>
      <w:r w:rsidRPr="00417B45">
        <w:rPr>
          <w:rFonts w:ascii="Minion Pro" w:hAnsi="Minion Pro" w:cs="Times New Roman"/>
        </w:rPr>
        <w:t>, and the problem of literary creation faced by Dante</w:t>
      </w:r>
      <w:r w:rsidR="00BB6492">
        <w:rPr>
          <w:rFonts w:ascii="Minion Pro" w:hAnsi="Minion Pro" w:cs="Times New Roman"/>
        </w:rPr>
        <w:t>—</w:t>
      </w:r>
      <w:r w:rsidRPr="00417B45">
        <w:rPr>
          <w:rFonts w:ascii="Minion Pro" w:hAnsi="Minion Pro" w:cs="Times New Roman"/>
        </w:rPr>
        <w:t>and concludes that, although Benvenuto</w:t>
      </w:r>
      <w:r w:rsidR="00BB6492">
        <w:rPr>
          <w:rFonts w:ascii="Minion Pro" w:hAnsi="Minion Pro" w:cs="Times New Roman"/>
        </w:rPr>
        <w:t>’</w:t>
      </w:r>
      <w:r w:rsidRPr="00417B45">
        <w:rPr>
          <w:rFonts w:ascii="Minion Pro" w:hAnsi="Minion Pro" w:cs="Times New Roman"/>
        </w:rPr>
        <w:t>s exegetical apparatus remains medieval, based upon theological values, this, along with his ingenious allegorical method, subserves his primarily literary interest in a quite humanistic manner.</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A. L. Sells</w:t>
      </w:r>
      <w:r w:rsidRPr="00417B45">
        <w:rPr>
          <w:rFonts w:ascii="Minion Pro" w:hAnsi="Minion Pro" w:cs="Times New Roman"/>
        </w:rPr>
        <w:t xml:space="preserve">. </w:t>
      </w:r>
      <w:r w:rsidRPr="00417B45">
        <w:rPr>
          <w:rFonts w:ascii="Minion Pro" w:hAnsi="Minion Pro" w:cs="Times New Roman"/>
          <w:i/>
        </w:rPr>
        <w:t xml:space="preserve">The Italian Influence in English Poetry from Chaucer to Southwell. </w:t>
      </w:r>
      <w:r w:rsidRPr="00417B45">
        <w:rPr>
          <w:rFonts w:ascii="Minion Pro" w:hAnsi="Minion Pro" w:cs="Times New Roman"/>
        </w:rPr>
        <w:t>Bloomington: Indiana U</w:t>
      </w:r>
      <w:r w:rsidR="002E5F5A">
        <w:rPr>
          <w:rFonts w:ascii="Minion Pro" w:hAnsi="Minion Pro" w:cs="Times New Roman"/>
        </w:rPr>
        <w:t>niversity Press</w:t>
      </w:r>
      <w:r w:rsidRPr="00417B45">
        <w:rPr>
          <w:rFonts w:ascii="Minion Pro" w:hAnsi="Minion Pro" w:cs="Times New Roman"/>
        </w:rPr>
        <w:t>, 1955. Also, a British edition</w:t>
      </w:r>
      <w:r w:rsidR="004F2B48">
        <w:rPr>
          <w:rFonts w:ascii="Minion Pro" w:hAnsi="Minion Pro" w:cs="Times New Roman"/>
        </w:rPr>
        <w:t xml:space="preserve">: </w:t>
      </w:r>
      <w:r w:rsidRPr="00417B45">
        <w:rPr>
          <w:rFonts w:ascii="Minion Pro" w:hAnsi="Minion Pro" w:cs="Times New Roman"/>
        </w:rPr>
        <w:t>London: Allen and Unwin, 1955.</w:t>
      </w:r>
    </w:p>
    <w:p w:rsidR="003822DB" w:rsidRPr="00417B45" w:rsidRDefault="00FE02A7" w:rsidP="002E5F5A">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Includes an account of Dante</w:t>
      </w:r>
      <w:r w:rsidR="00BB6492">
        <w:rPr>
          <w:rFonts w:ascii="Minion Pro" w:hAnsi="Minion Pro" w:cs="Times New Roman"/>
        </w:rPr>
        <w:t>’</w:t>
      </w:r>
      <w:r w:rsidRPr="00417B45">
        <w:rPr>
          <w:rFonts w:ascii="Minion Pro" w:hAnsi="Minion Pro" w:cs="Times New Roman"/>
        </w:rPr>
        <w:t>s influence during the period covered. The book is well indexed.</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Barbara Seward</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Dante</w:t>
      </w:r>
      <w:r w:rsidR="00BB6492">
        <w:rPr>
          <w:rFonts w:ascii="Minion Pro" w:hAnsi="Minion Pro" w:cs="Times New Roman"/>
        </w:rPr>
        <w:t>’</w:t>
      </w:r>
      <w:r w:rsidRPr="00417B45">
        <w:rPr>
          <w:rFonts w:ascii="Minion Pro" w:hAnsi="Minion Pro" w:cs="Times New Roman"/>
        </w:rPr>
        <w:t>s Mystic Rose.</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 xml:space="preserve">Studies in Philology, </w:t>
      </w:r>
      <w:r w:rsidRPr="00417B45">
        <w:rPr>
          <w:rFonts w:ascii="Minion Pro" w:hAnsi="Minion Pro" w:cs="Times New Roman"/>
        </w:rPr>
        <w:t xml:space="preserve">LII (1955): 515-523. </w:t>
      </w:r>
    </w:p>
    <w:p w:rsidR="003822DB" w:rsidRPr="00417B45" w:rsidRDefault="00FE02A7" w:rsidP="002E5F5A">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Studies the symbolism of Dante</w:t>
      </w:r>
      <w:r w:rsidR="00BB6492">
        <w:rPr>
          <w:rFonts w:ascii="Minion Pro" w:hAnsi="Minion Pro" w:cs="Times New Roman"/>
        </w:rPr>
        <w:t>’</w:t>
      </w:r>
      <w:r w:rsidRPr="00417B45">
        <w:rPr>
          <w:rFonts w:ascii="Minion Pro" w:hAnsi="Minion Pro" w:cs="Times New Roman"/>
        </w:rPr>
        <w:t>s rose image and finds that it combines all meanings associated with the flower by tradition: as earthly woman (Beatrice for Dante, and hence the key for reconciling mortal and immortal love); then, on the four levels of interpretation outlined in the Letter to Can Grande, as the literal image of Paradise; as the allegorical representation of Christ</w:t>
      </w:r>
      <w:r w:rsidR="00BB6492">
        <w:rPr>
          <w:rFonts w:ascii="Minion Pro" w:hAnsi="Minion Pro" w:cs="Times New Roman"/>
        </w:rPr>
        <w:t>’</w:t>
      </w:r>
      <w:r w:rsidRPr="00417B45">
        <w:rPr>
          <w:rFonts w:ascii="Minion Pro" w:hAnsi="Minion Pro" w:cs="Times New Roman"/>
        </w:rPr>
        <w:t>s mission to humanity; as Mary</w:t>
      </w:r>
      <w:r w:rsidR="00BB6492">
        <w:rPr>
          <w:rFonts w:ascii="Minion Pro" w:hAnsi="Minion Pro" w:cs="Times New Roman"/>
        </w:rPr>
        <w:t>’</w:t>
      </w:r>
      <w:r w:rsidRPr="00417B45">
        <w:rPr>
          <w:rFonts w:ascii="Minion Pro" w:hAnsi="Minion Pro" w:cs="Times New Roman"/>
        </w:rPr>
        <w:t>s flower, the moral symbol of spiritual love, which brings salvation; and as God</w:t>
      </w:r>
      <w:r w:rsidR="00BB6492">
        <w:rPr>
          <w:rFonts w:ascii="Minion Pro" w:hAnsi="Minion Pro" w:cs="Times New Roman"/>
        </w:rPr>
        <w:t>’</w:t>
      </w:r>
      <w:r w:rsidRPr="00417B45">
        <w:rPr>
          <w:rFonts w:ascii="Minion Pro" w:hAnsi="Minion Pro" w:cs="Times New Roman"/>
        </w:rPr>
        <w:t>s flower, the anagogical symbol of the created universe.</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lang w:val="it-IT"/>
        </w:rPr>
        <w:t>C. S. Singleton</w:t>
      </w:r>
      <w:r w:rsidRPr="00417B45">
        <w:rPr>
          <w:rFonts w:ascii="Minion Pro" w:hAnsi="Minion Pro" w:cs="Times New Roman"/>
          <w:lang w:val="it-IT"/>
        </w:rPr>
        <w:t xml:space="preserve">. </w:t>
      </w:r>
      <w:r w:rsidR="00BB6492">
        <w:rPr>
          <w:rFonts w:ascii="Minion Pro" w:hAnsi="Minion Pro" w:cs="Times New Roman"/>
          <w:lang w:val="it-IT"/>
        </w:rPr>
        <w:t>“</w:t>
      </w:r>
      <w:r w:rsidRPr="00417B45">
        <w:rPr>
          <w:rFonts w:ascii="Minion Pro" w:hAnsi="Minion Pro" w:cs="Times New Roman"/>
          <w:lang w:val="it-IT"/>
        </w:rPr>
        <w:t>La Giustizia nel Paradiso Terrestre.</w:t>
      </w:r>
      <w:r w:rsidR="00BB6492">
        <w:rPr>
          <w:rFonts w:ascii="Minion Pro" w:hAnsi="Minion Pro" w:cs="Times New Roman"/>
          <w:lang w:val="it-IT"/>
        </w:rPr>
        <w:t>”</w:t>
      </w:r>
      <w:r w:rsidRPr="00417B45">
        <w:rPr>
          <w:rFonts w:ascii="Minion Pro" w:hAnsi="Minion Pro" w:cs="Times New Roman"/>
          <w:lang w:val="it-IT"/>
        </w:rPr>
        <w:t xml:space="preserve"> </w:t>
      </w:r>
      <w:r w:rsidRPr="00417B45">
        <w:rPr>
          <w:rFonts w:ascii="Minion Pro" w:hAnsi="Minion Pro" w:cs="Times New Roman"/>
          <w:i/>
        </w:rPr>
        <w:t xml:space="preserve">Delta </w:t>
      </w:r>
      <w:r w:rsidRPr="00417B45">
        <w:rPr>
          <w:rFonts w:ascii="Minion Pro" w:hAnsi="Minion Pro" w:cs="Times New Roman"/>
        </w:rPr>
        <w:t xml:space="preserve">(Naples), N. S. 7-8 (1955): 1-25. </w:t>
      </w:r>
    </w:p>
    <w:p w:rsidR="003822DB" w:rsidRPr="00417B45" w:rsidRDefault="00FE02A7" w:rsidP="002E5F5A">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Italian version by G. Vallese of </w:t>
      </w:r>
      <w:r w:rsidR="00BB6492">
        <w:rPr>
          <w:rFonts w:ascii="Minion Pro" w:hAnsi="Minion Pro" w:cs="Times New Roman"/>
        </w:rPr>
        <w:t>“</w:t>
      </w:r>
      <w:r w:rsidRPr="00417B45">
        <w:rPr>
          <w:rFonts w:ascii="Minion Pro" w:hAnsi="Minion Pro" w:cs="Times New Roman"/>
        </w:rPr>
        <w:t>Justice in Eden,</w:t>
      </w:r>
      <w:r w:rsidR="00BB6492">
        <w:rPr>
          <w:rFonts w:ascii="Minion Pro" w:hAnsi="Minion Pro" w:cs="Times New Roman"/>
        </w:rPr>
        <w:t>”</w:t>
      </w:r>
      <w:r w:rsidRPr="00417B45">
        <w:rPr>
          <w:rFonts w:ascii="Minion Pro" w:hAnsi="Minion Pro" w:cs="Times New Roman"/>
        </w:rPr>
        <w:t xml:space="preserve"> originally published in </w:t>
      </w:r>
      <w:r w:rsidRPr="00417B45">
        <w:rPr>
          <w:rFonts w:ascii="Minion Pro" w:hAnsi="Minion Pro" w:cs="Times New Roman"/>
          <w:i/>
        </w:rPr>
        <w:t>68th-72nd Annual Reports of the Dante Society</w:t>
      </w:r>
      <w:r w:rsidRPr="00417B45">
        <w:rPr>
          <w:rFonts w:ascii="Minion Pro" w:hAnsi="Minion Pro" w:cs="Times New Roman"/>
        </w:rPr>
        <w:t xml:space="preserve"> (1954): 3-33. (See the Bibliography in </w:t>
      </w:r>
      <w:r w:rsidRPr="00417B45">
        <w:rPr>
          <w:rFonts w:ascii="Minion Pro" w:hAnsi="Minion Pro" w:cs="Times New Roman"/>
          <w:i/>
        </w:rPr>
        <w:t xml:space="preserve">73rd Annual Report, </w:t>
      </w:r>
      <w:r w:rsidRPr="00417B45">
        <w:rPr>
          <w:rFonts w:ascii="Minion Pro" w:hAnsi="Minion Pro" w:cs="Times New Roman"/>
        </w:rPr>
        <w:t>1955.)</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Leo Spitzer</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 xml:space="preserve">The Addresses to the Reader and the </w:t>
      </w:r>
      <w:r w:rsidRPr="00417B45">
        <w:rPr>
          <w:rFonts w:ascii="Minion Pro" w:hAnsi="Minion Pro" w:cs="Times New Roman"/>
          <w:i/>
        </w:rPr>
        <w:t>Commedia.</w:t>
      </w:r>
      <w:r w:rsidR="00BB6492">
        <w:rPr>
          <w:rFonts w:ascii="Minion Pro" w:hAnsi="Minion Pro" w:cs="Times New Roman"/>
          <w:i/>
        </w:rPr>
        <w:t>”</w:t>
      </w:r>
      <w:r w:rsidRPr="00417B45">
        <w:rPr>
          <w:rFonts w:ascii="Minion Pro" w:hAnsi="Minion Pro" w:cs="Times New Roman"/>
          <w:i/>
        </w:rPr>
        <w:t xml:space="preserve"> Italica</w:t>
      </w:r>
      <w:r w:rsidRPr="00417B45">
        <w:rPr>
          <w:rFonts w:ascii="Minion Pro" w:hAnsi="Minion Pro" w:cs="Times New Roman"/>
        </w:rPr>
        <w:t xml:space="preserve">, XXXII (1955): 143-165. </w:t>
      </w:r>
    </w:p>
    <w:p w:rsidR="003822DB" w:rsidRPr="00417B45" w:rsidRDefault="00FE02A7" w:rsidP="002E5F5A">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Re-studying Dante</w:t>
      </w:r>
      <w:r w:rsidR="00BB6492">
        <w:rPr>
          <w:rFonts w:ascii="Minion Pro" w:hAnsi="Minion Pro" w:cs="Times New Roman"/>
        </w:rPr>
        <w:t>’</w:t>
      </w:r>
      <w:r w:rsidRPr="00417B45">
        <w:rPr>
          <w:rFonts w:ascii="Minion Pro" w:hAnsi="Minion Pro" w:cs="Times New Roman"/>
        </w:rPr>
        <w:t>s addresses to tile reader, the author rejects Auerbach</w:t>
      </w:r>
      <w:r w:rsidR="00BB6492">
        <w:rPr>
          <w:rFonts w:ascii="Minion Pro" w:hAnsi="Minion Pro" w:cs="Times New Roman"/>
        </w:rPr>
        <w:t>’</w:t>
      </w:r>
      <w:r w:rsidRPr="00417B45">
        <w:rPr>
          <w:rFonts w:ascii="Minion Pro" w:hAnsi="Minion Pro" w:cs="Times New Roman"/>
        </w:rPr>
        <w:t>s interpretation of the poet</w:t>
      </w:r>
      <w:r w:rsidR="00BB6492">
        <w:rPr>
          <w:rFonts w:ascii="Minion Pro" w:hAnsi="Minion Pro" w:cs="Times New Roman"/>
        </w:rPr>
        <w:t>’</w:t>
      </w:r>
      <w:r w:rsidRPr="00417B45">
        <w:rPr>
          <w:rFonts w:ascii="Minion Pro" w:hAnsi="Minion Pro" w:cs="Times New Roman"/>
        </w:rPr>
        <w:t>s relationship to his reader as prophet to disciple (</w:t>
      </w:r>
      <w:r w:rsidRPr="00417B45">
        <w:rPr>
          <w:rFonts w:ascii="Minion Pro" w:hAnsi="Minion Pro" w:cs="Times New Roman"/>
          <w:i/>
        </w:rPr>
        <w:t>Romance</w:t>
      </w:r>
      <w:r w:rsidRPr="00417B45">
        <w:rPr>
          <w:rFonts w:ascii="Minion Pro" w:hAnsi="Minion Pro" w:cs="Times New Roman"/>
        </w:rPr>
        <w:t xml:space="preserve"> </w:t>
      </w:r>
      <w:r w:rsidRPr="00417B45">
        <w:rPr>
          <w:rFonts w:ascii="Minion Pro" w:hAnsi="Minion Pro" w:cs="Times New Roman"/>
          <w:i/>
        </w:rPr>
        <w:t>Philology</w:t>
      </w:r>
      <w:r w:rsidRPr="00417B45">
        <w:rPr>
          <w:rFonts w:ascii="Minion Pro" w:hAnsi="Minion Pro" w:cs="Times New Roman"/>
        </w:rPr>
        <w:t>, VII, 268-278),</w:t>
      </w:r>
      <w:r w:rsidRPr="00417B45">
        <w:rPr>
          <w:rFonts w:ascii="Minion Pro" w:hAnsi="Minion Pro" w:cs="Times New Roman"/>
          <w:i/>
        </w:rPr>
        <w:t xml:space="preserve"> </w:t>
      </w:r>
      <w:r w:rsidRPr="00417B45">
        <w:rPr>
          <w:rFonts w:ascii="Minion Pro" w:hAnsi="Minion Pro" w:cs="Times New Roman"/>
        </w:rPr>
        <w:t>and submits that the relationship is, rather, one of friendly companionship in a common endeavor to understand what is experienced on the poetic journey.</w:t>
      </w:r>
    </w:p>
    <w:p w:rsidR="003822DB" w:rsidRPr="00417B45" w:rsidRDefault="00FE02A7">
      <w:pPr>
        <w:widowControl w:val="0"/>
        <w:autoSpaceDE w:val="0"/>
        <w:autoSpaceDN w:val="0"/>
        <w:adjustRightInd w:val="0"/>
        <w:spacing w:after="320"/>
        <w:ind w:right="-720"/>
        <w:rPr>
          <w:rFonts w:ascii="Minion Pro" w:eastAsiaTheme="minorEastAsia" w:hAnsi="Minion Pro" w:cs="Times New Roman"/>
        </w:rPr>
      </w:pPr>
      <w:r w:rsidRPr="00417B45">
        <w:rPr>
          <w:rFonts w:ascii="Minion Pro" w:eastAsiaTheme="minorEastAsia" w:hAnsi="Minion Pro" w:cs="Times New Roman"/>
          <w:b/>
          <w:bCs/>
          <w:lang w:val="it-IT"/>
        </w:rPr>
        <w:t>Leo Spitzer</w:t>
      </w:r>
      <w:r w:rsidRPr="00417B45">
        <w:rPr>
          <w:rFonts w:ascii="Minion Pro" w:eastAsiaTheme="minorEastAsia" w:hAnsi="Minion Pro" w:cs="Times New Roman"/>
          <w:lang w:val="it-IT"/>
        </w:rPr>
        <w:t xml:space="preserve">. </w:t>
      </w:r>
      <w:r w:rsidR="00BB6492">
        <w:rPr>
          <w:rFonts w:ascii="Minion Pro" w:eastAsiaTheme="minorEastAsia" w:hAnsi="Minion Pro" w:cs="Times New Roman"/>
          <w:lang w:val="it-IT"/>
        </w:rPr>
        <w:t>“</w:t>
      </w:r>
      <w:r w:rsidRPr="00417B45">
        <w:rPr>
          <w:rFonts w:ascii="Minion Pro" w:eastAsiaTheme="minorEastAsia" w:hAnsi="Minion Pro" w:cs="Times New Roman"/>
          <w:lang w:val="it-IT"/>
        </w:rPr>
        <w:t>Il Canto XIII dell</w:t>
      </w:r>
      <w:r w:rsidR="00BB6492">
        <w:rPr>
          <w:rFonts w:ascii="Minion Pro" w:eastAsiaTheme="minorEastAsia" w:hAnsi="Minion Pro" w:cs="Times New Roman"/>
          <w:lang w:val="it-IT"/>
        </w:rPr>
        <w:t>’</w:t>
      </w:r>
      <w:r w:rsidRPr="00417B45">
        <w:rPr>
          <w:rFonts w:ascii="Minion Pro" w:eastAsiaTheme="minorEastAsia" w:hAnsi="Minion Pro" w:cs="Times New Roman"/>
          <w:lang w:val="it-IT"/>
        </w:rPr>
        <w:t xml:space="preserve"> </w:t>
      </w:r>
      <w:r w:rsidRPr="00417B45">
        <w:rPr>
          <w:rFonts w:ascii="Minion Pro" w:eastAsiaTheme="minorEastAsia" w:hAnsi="Minion Pro" w:cs="Times New Roman"/>
          <w:i/>
          <w:iCs/>
          <w:lang w:val="it-IT"/>
        </w:rPr>
        <w:t>Inferno</w:t>
      </w:r>
      <w:r w:rsidRPr="00417B45">
        <w:rPr>
          <w:rFonts w:ascii="Minion Pro" w:eastAsiaTheme="minorEastAsia" w:hAnsi="Minion Pro" w:cs="Times New Roman"/>
          <w:lang w:val="it-IT"/>
        </w:rPr>
        <w:t>.</w:t>
      </w:r>
      <w:r w:rsidR="00BB6492">
        <w:rPr>
          <w:rFonts w:ascii="Minion Pro" w:eastAsiaTheme="minorEastAsia" w:hAnsi="Minion Pro" w:cs="Times New Roman"/>
          <w:lang w:val="it-IT"/>
        </w:rPr>
        <w:t>”</w:t>
      </w:r>
      <w:r w:rsidR="0093731D">
        <w:rPr>
          <w:rFonts w:ascii="Minion Pro" w:eastAsiaTheme="minorEastAsia" w:hAnsi="Minion Pro" w:cs="Times New Roman"/>
          <w:lang w:val="it-IT"/>
        </w:rPr>
        <w:t xml:space="preserve"> In</w:t>
      </w:r>
      <w:r w:rsidRPr="00417B45">
        <w:rPr>
          <w:rFonts w:ascii="Minion Pro" w:eastAsiaTheme="minorEastAsia" w:hAnsi="Minion Pro" w:cs="Times New Roman"/>
          <w:i/>
          <w:iCs/>
          <w:lang w:val="it-IT"/>
        </w:rPr>
        <w:t xml:space="preserve"> Letture Dantesche. I. Inferno</w:t>
      </w:r>
      <w:r w:rsidRPr="00417B45">
        <w:rPr>
          <w:rFonts w:ascii="Minion Pro" w:eastAsiaTheme="minorEastAsia" w:hAnsi="Minion Pro" w:cs="Times New Roman"/>
          <w:lang w:val="it-IT"/>
        </w:rPr>
        <w:t>. [A</w:t>
      </w:r>
      <w:r w:rsidRPr="00417B45">
        <w:rPr>
          <w:rFonts w:ascii="Minion Pro" w:eastAsiaTheme="minorEastAsia" w:hAnsi="Minion Pro" w:cs="Times New Roman"/>
          <w:i/>
          <w:iCs/>
          <w:lang w:val="it-IT"/>
        </w:rPr>
        <w:t xml:space="preserve"> </w:t>
      </w:r>
      <w:r w:rsidRPr="00417B45">
        <w:rPr>
          <w:rFonts w:ascii="Minion Pro" w:eastAsiaTheme="minorEastAsia" w:hAnsi="Minion Pro" w:cs="Times New Roman"/>
          <w:lang w:val="it-IT"/>
        </w:rPr>
        <w:t xml:space="preserve">cura di </w:t>
      </w:r>
      <w:r w:rsidRPr="002E5F5A">
        <w:rPr>
          <w:rFonts w:ascii="Minion Pro" w:eastAsiaTheme="minorEastAsia" w:hAnsi="Minion Pro" w:cs="Times New Roman"/>
          <w:b/>
          <w:lang w:val="it-IT"/>
        </w:rPr>
        <w:t xml:space="preserve">Giovanni </w:t>
      </w:r>
      <w:r w:rsidRPr="002E5F5A">
        <w:rPr>
          <w:rFonts w:ascii="Minion Pro" w:eastAsiaTheme="minorEastAsia" w:hAnsi="Minion Pro" w:cs="Times New Roman"/>
          <w:b/>
          <w:lang w:val="it-IT"/>
        </w:rPr>
        <w:lastRenderedPageBreak/>
        <w:t>Getto</w:t>
      </w:r>
      <w:r w:rsidRPr="00417B45">
        <w:rPr>
          <w:rFonts w:ascii="Minion Pro" w:eastAsiaTheme="minorEastAsia" w:hAnsi="Minion Pro" w:cs="Times New Roman"/>
          <w:lang w:val="it-IT"/>
        </w:rPr>
        <w:t xml:space="preserve">.] </w:t>
      </w:r>
      <w:r w:rsidR="0093731D">
        <w:rPr>
          <w:rFonts w:ascii="Minion Pro" w:eastAsiaTheme="minorEastAsia" w:hAnsi="Minion Pro" w:cs="Times New Roman"/>
          <w:lang w:val="it-IT"/>
        </w:rPr>
        <w:t>(</w:t>
      </w:r>
      <w:r w:rsidRPr="00417B45">
        <w:rPr>
          <w:rFonts w:ascii="Minion Pro" w:eastAsiaTheme="minorEastAsia" w:hAnsi="Minion Pro" w:cs="Times New Roman"/>
        </w:rPr>
        <w:t>Florence: Sansoni, 1955</w:t>
      </w:r>
      <w:r w:rsidR="0093731D">
        <w:rPr>
          <w:rFonts w:ascii="Minion Pro" w:eastAsiaTheme="minorEastAsia" w:hAnsi="Minion Pro" w:cs="Times New Roman"/>
        </w:rPr>
        <w:t xml:space="preserve">), </w:t>
      </w:r>
      <w:r w:rsidRPr="00417B45">
        <w:rPr>
          <w:rFonts w:ascii="Minion Pro" w:eastAsiaTheme="minorEastAsia" w:hAnsi="Minion Pro" w:cs="Times New Roman"/>
        </w:rPr>
        <w:t xml:space="preserve">221-248. </w:t>
      </w:r>
    </w:p>
    <w:p w:rsidR="003822DB" w:rsidRPr="00417B45" w:rsidRDefault="00FE02A7" w:rsidP="002E5F5A">
      <w:pPr>
        <w:widowControl w:val="0"/>
        <w:autoSpaceDE w:val="0"/>
        <w:autoSpaceDN w:val="0"/>
        <w:adjustRightInd w:val="0"/>
        <w:spacing w:after="320"/>
        <w:ind w:right="-720" w:firstLine="720"/>
        <w:rPr>
          <w:rFonts w:ascii="Minion Pro" w:hAnsi="Minion Pro" w:cs="Times New Roman"/>
          <w:b/>
        </w:rPr>
      </w:pPr>
      <w:r w:rsidRPr="00417B45">
        <w:rPr>
          <w:rFonts w:ascii="Minion Pro" w:eastAsiaTheme="minorEastAsia" w:hAnsi="Minion Pro" w:cs="Times New Roman"/>
        </w:rPr>
        <w:t xml:space="preserve">Italian version of an article originally published in English as </w:t>
      </w:r>
      <w:r w:rsidR="00BB6492">
        <w:rPr>
          <w:rFonts w:ascii="Minion Pro" w:eastAsiaTheme="minorEastAsia" w:hAnsi="Minion Pro" w:cs="Times New Roman"/>
        </w:rPr>
        <w:t>“</w:t>
      </w:r>
      <w:r w:rsidRPr="00417B45">
        <w:rPr>
          <w:rFonts w:ascii="Minion Pro" w:eastAsiaTheme="minorEastAsia" w:hAnsi="Minion Pro" w:cs="Times New Roman"/>
        </w:rPr>
        <w:t xml:space="preserve">Speech and Language in </w:t>
      </w:r>
      <w:r w:rsidRPr="00417B45">
        <w:rPr>
          <w:rFonts w:ascii="Minion Pro" w:eastAsiaTheme="minorEastAsia" w:hAnsi="Minion Pro" w:cs="Times New Roman"/>
          <w:i/>
          <w:iCs/>
        </w:rPr>
        <w:t xml:space="preserve">Inferno </w:t>
      </w:r>
      <w:r w:rsidRPr="00417B45">
        <w:rPr>
          <w:rFonts w:ascii="Minion Pro" w:eastAsiaTheme="minorEastAsia" w:hAnsi="Minion Pro" w:cs="Times New Roman"/>
        </w:rPr>
        <w:t>XIII,</w:t>
      </w:r>
      <w:r w:rsidR="00BB6492">
        <w:rPr>
          <w:rFonts w:ascii="Minion Pro" w:eastAsiaTheme="minorEastAsia" w:hAnsi="Minion Pro" w:cs="Times New Roman"/>
        </w:rPr>
        <w:t>”</w:t>
      </w:r>
      <w:r w:rsidRPr="00417B45">
        <w:rPr>
          <w:rFonts w:ascii="Minion Pro" w:eastAsiaTheme="minorEastAsia" w:hAnsi="Minion Pro" w:cs="Times New Roman"/>
        </w:rPr>
        <w:t xml:space="preserve"> </w:t>
      </w:r>
      <w:r w:rsidRPr="00417B45">
        <w:rPr>
          <w:rFonts w:ascii="Minion Pro" w:eastAsiaTheme="minorEastAsia" w:hAnsi="Minion Pro" w:cs="Times New Roman"/>
          <w:i/>
          <w:iCs/>
        </w:rPr>
        <w:t xml:space="preserve">Italica, </w:t>
      </w:r>
      <w:r w:rsidRPr="00417B45">
        <w:rPr>
          <w:rFonts w:ascii="Minion Pro" w:eastAsiaTheme="minorEastAsia" w:hAnsi="Minion Pro" w:cs="Times New Roman"/>
        </w:rPr>
        <w:t xml:space="preserve">XIX (1942): 81-104. Professor Spitzer shows that in this canto, apart from employing traditional rhetorical devices usually pointed out by previous commentators, Dante exhibits great artistic skill in fitting style to content, both in the </w:t>
      </w:r>
      <w:r w:rsidRPr="00417B45">
        <w:rPr>
          <w:rFonts w:ascii="Minion Pro" w:eastAsiaTheme="minorEastAsia" w:hAnsi="Minion Pro" w:cs="Times New Roman"/>
          <w:i/>
          <w:iCs/>
        </w:rPr>
        <w:t xml:space="preserve">language </w:t>
      </w:r>
      <w:r w:rsidRPr="00417B45">
        <w:rPr>
          <w:rFonts w:ascii="Minion Pro" w:eastAsiaTheme="minorEastAsia" w:hAnsi="Minion Pro" w:cs="Times New Roman"/>
        </w:rPr>
        <w:t xml:space="preserve">of the narrative, where he makes skillful use of </w:t>
      </w:r>
      <w:r w:rsidRPr="00417B45">
        <w:rPr>
          <w:rFonts w:ascii="Minion Pro" w:eastAsiaTheme="minorEastAsia" w:hAnsi="Minion Pro" w:cs="Times New Roman"/>
          <w:i/>
          <w:iCs/>
        </w:rPr>
        <w:t xml:space="preserve">brau lengage </w:t>
      </w:r>
      <w:r w:rsidRPr="00417B45">
        <w:rPr>
          <w:rFonts w:ascii="Minion Pro" w:eastAsiaTheme="minorEastAsia" w:hAnsi="Minion Pro" w:cs="Times New Roman"/>
        </w:rPr>
        <w:t xml:space="preserve">of Provençal tradition, in keeping with the harsh subject-matter, and in the </w:t>
      </w:r>
      <w:r w:rsidRPr="00417B45">
        <w:rPr>
          <w:rFonts w:ascii="Minion Pro" w:eastAsiaTheme="minorEastAsia" w:hAnsi="Minion Pro" w:cs="Times New Roman"/>
          <w:i/>
          <w:iCs/>
        </w:rPr>
        <w:t xml:space="preserve">speech </w:t>
      </w:r>
      <w:r w:rsidRPr="00417B45">
        <w:rPr>
          <w:rFonts w:ascii="Minion Pro" w:eastAsiaTheme="minorEastAsia" w:hAnsi="Minion Pro" w:cs="Times New Roman"/>
        </w:rPr>
        <w:t xml:space="preserve">(or language-production) of the sinner here, in keeping with his infernal condition as a </w:t>
      </w:r>
      <w:r w:rsidRPr="00417B45">
        <w:rPr>
          <w:rFonts w:ascii="Minion Pro" w:eastAsiaTheme="minorEastAsia" w:hAnsi="Minion Pro" w:cs="Times New Roman"/>
          <w:i/>
          <w:iCs/>
        </w:rPr>
        <w:t xml:space="preserve">uomo-pianta </w:t>
      </w:r>
      <w:r w:rsidRPr="00417B45">
        <w:rPr>
          <w:rFonts w:ascii="Minion Pro" w:eastAsiaTheme="minorEastAsia" w:hAnsi="Minion Pro" w:cs="Times New Roman"/>
        </w:rPr>
        <w:t xml:space="preserve">and with the general concept of </w:t>
      </w:r>
      <w:r w:rsidRPr="00417B45">
        <w:rPr>
          <w:rFonts w:ascii="Minion Pro" w:eastAsiaTheme="minorEastAsia" w:hAnsi="Minion Pro" w:cs="Times New Roman"/>
          <w:i/>
          <w:iCs/>
        </w:rPr>
        <w:t>contrapasso.</w:t>
      </w:r>
    </w:p>
    <w:p w:rsidR="003822DB" w:rsidRPr="00417B45" w:rsidRDefault="00FE02A7">
      <w:pPr>
        <w:widowControl w:val="0"/>
        <w:autoSpaceDE w:val="0"/>
        <w:autoSpaceDN w:val="0"/>
        <w:adjustRightInd w:val="0"/>
        <w:spacing w:after="320"/>
        <w:ind w:right="-720"/>
        <w:rPr>
          <w:rFonts w:ascii="Minion Pro" w:hAnsi="Minion Pro" w:cs="Times New Roman"/>
          <w:lang w:val="it-IT"/>
        </w:rPr>
      </w:pPr>
      <w:r w:rsidRPr="00417B45">
        <w:rPr>
          <w:rFonts w:ascii="Minion Pro" w:hAnsi="Minion Pro" w:cs="Times New Roman"/>
          <w:b/>
          <w:lang w:val="it-IT"/>
        </w:rPr>
        <w:t>Leo Spitzer</w:t>
      </w:r>
      <w:r w:rsidRPr="00417B45">
        <w:rPr>
          <w:rFonts w:ascii="Minion Pro" w:hAnsi="Minion Pro" w:cs="Times New Roman"/>
          <w:lang w:val="it-IT"/>
        </w:rPr>
        <w:t xml:space="preserve">. </w:t>
      </w:r>
      <w:r w:rsidR="00BB6492">
        <w:rPr>
          <w:rFonts w:ascii="Minion Pro" w:hAnsi="Minion Pro" w:cs="Times New Roman"/>
          <w:lang w:val="it-IT"/>
        </w:rPr>
        <w:t>“</w:t>
      </w:r>
      <w:r w:rsidRPr="00417B45">
        <w:rPr>
          <w:rFonts w:ascii="Minion Pro" w:hAnsi="Minion Pro" w:cs="Times New Roman"/>
          <w:lang w:val="it-IT"/>
        </w:rPr>
        <w:t xml:space="preserve">The </w:t>
      </w:r>
      <w:r w:rsidR="00BB6492">
        <w:rPr>
          <w:rFonts w:ascii="Minion Pro" w:hAnsi="Minion Pro" w:cs="Times New Roman"/>
          <w:lang w:val="it-IT"/>
        </w:rPr>
        <w:t>‘</w:t>
      </w:r>
      <w:r w:rsidRPr="00417B45">
        <w:rPr>
          <w:rFonts w:ascii="Minion Pro" w:hAnsi="Minion Pro" w:cs="Times New Roman"/>
          <w:lang w:val="it-IT"/>
        </w:rPr>
        <w:t>Ideal Typology</w:t>
      </w:r>
      <w:r w:rsidR="00BB6492">
        <w:rPr>
          <w:rFonts w:ascii="Minion Pro" w:hAnsi="Minion Pro" w:cs="Times New Roman"/>
          <w:lang w:val="it-IT"/>
        </w:rPr>
        <w:t>’</w:t>
      </w:r>
      <w:r w:rsidRPr="00417B45">
        <w:rPr>
          <w:rFonts w:ascii="Minion Pro" w:hAnsi="Minion Pro" w:cs="Times New Roman"/>
          <w:lang w:val="it-IT"/>
        </w:rPr>
        <w:t xml:space="preserve"> in Dante</w:t>
      </w:r>
      <w:r w:rsidR="00BB6492">
        <w:rPr>
          <w:rFonts w:ascii="Minion Pro" w:hAnsi="Minion Pro" w:cs="Times New Roman"/>
          <w:lang w:val="it-IT"/>
        </w:rPr>
        <w:t>’</w:t>
      </w:r>
      <w:r w:rsidRPr="00417B45">
        <w:rPr>
          <w:rFonts w:ascii="Minion Pro" w:hAnsi="Minion Pro" w:cs="Times New Roman"/>
          <w:lang w:val="it-IT"/>
        </w:rPr>
        <w:t xml:space="preserve">s </w:t>
      </w:r>
      <w:r w:rsidRPr="00417B45">
        <w:rPr>
          <w:rFonts w:ascii="Minion Pro" w:hAnsi="Minion Pro" w:cs="Times New Roman"/>
          <w:i/>
          <w:lang w:val="it-IT"/>
        </w:rPr>
        <w:t>De Vulgari Eloquentia.</w:t>
      </w:r>
      <w:r w:rsidR="00BB6492">
        <w:rPr>
          <w:rFonts w:ascii="Minion Pro" w:hAnsi="Minion Pro" w:cs="Times New Roman"/>
          <w:i/>
          <w:lang w:val="it-IT"/>
        </w:rPr>
        <w:t>”</w:t>
      </w:r>
      <w:r w:rsidRPr="00417B45">
        <w:rPr>
          <w:rFonts w:ascii="Minion Pro" w:hAnsi="Minion Pro" w:cs="Times New Roman"/>
          <w:lang w:val="it-IT"/>
        </w:rPr>
        <w:t xml:space="preserve"> </w:t>
      </w:r>
      <w:r w:rsidRPr="00417B45">
        <w:rPr>
          <w:rFonts w:ascii="Minion Pro" w:hAnsi="Minion Pro" w:cs="Times New Roman"/>
          <w:i/>
          <w:lang w:val="it-IT"/>
        </w:rPr>
        <w:t>Italica</w:t>
      </w:r>
      <w:r w:rsidRPr="00417B45">
        <w:rPr>
          <w:rFonts w:ascii="Minion Pro" w:hAnsi="Minion Pro" w:cs="Times New Roman"/>
          <w:lang w:val="it-IT"/>
        </w:rPr>
        <w:t xml:space="preserve">, XXXII (1955): 75-94. </w:t>
      </w:r>
    </w:p>
    <w:p w:rsidR="003822DB" w:rsidRPr="00417B45" w:rsidRDefault="00FE02A7" w:rsidP="00D172DB">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Shows that, although working from different suppositions, Dante, in his theoretic definition of the </w:t>
      </w:r>
      <w:r w:rsidRPr="00417B45">
        <w:rPr>
          <w:rFonts w:ascii="Minion Pro" w:hAnsi="Minion Pro" w:cs="Times New Roman"/>
          <w:i/>
        </w:rPr>
        <w:t xml:space="preserve">vulgare illustre </w:t>
      </w:r>
      <w:r w:rsidRPr="00417B45">
        <w:rPr>
          <w:rFonts w:ascii="Minion Pro" w:hAnsi="Minion Pro" w:cs="Times New Roman"/>
        </w:rPr>
        <w:t xml:space="preserve">on which he based his morphological classification of the Italian dialects, anticipated the modern concept of Ideal Type as worked out by Max Weber and other recent sociologists. To Dante the concept came through the idea of God as the Ideal Type of all creatures. Dante failed, however, to distinguish this topology from that based upon abstractive logic. In contrast to his abstractive hierarchy of Italian dialects, he actually had in mind, for the </w:t>
      </w:r>
      <w:r w:rsidRPr="00417B45">
        <w:rPr>
          <w:rFonts w:ascii="Minion Pro" w:hAnsi="Minion Pro" w:cs="Times New Roman"/>
          <w:i/>
        </w:rPr>
        <w:t xml:space="preserve">vulgare illustre, </w:t>
      </w:r>
      <w:r w:rsidRPr="00417B45">
        <w:rPr>
          <w:rFonts w:ascii="Minion Pro" w:hAnsi="Minion Pro" w:cs="Times New Roman"/>
        </w:rPr>
        <w:t xml:space="preserve">a concrete </w:t>
      </w:r>
      <w:r w:rsidRPr="00417B45">
        <w:rPr>
          <w:rFonts w:ascii="Minion Pro" w:hAnsi="Minion Pro" w:cs="Times New Roman"/>
          <w:i/>
        </w:rPr>
        <w:t>Gestalt</w:t>
      </w:r>
      <w:r w:rsidRPr="00417B45">
        <w:rPr>
          <w:rFonts w:ascii="Minion Pro" w:hAnsi="Minion Pro" w:cs="Times New Roman"/>
        </w:rPr>
        <w:t xml:space="preserve">, </w:t>
      </w:r>
      <w:r w:rsidRPr="00417B45">
        <w:rPr>
          <w:rFonts w:ascii="Minion Pro" w:hAnsi="Minion Pro" w:cs="Times New Roman"/>
          <w:i/>
        </w:rPr>
        <w:t>viz</w:t>
      </w:r>
      <w:r w:rsidRPr="00417B45">
        <w:rPr>
          <w:rFonts w:ascii="Minion Pro" w:hAnsi="Minion Pro" w:cs="Times New Roman"/>
        </w:rPr>
        <w:t>., Florentine as ennobled by Cino and himself. But for artistic reasons</w:t>
      </w:r>
      <w:r w:rsidR="00BB6492">
        <w:rPr>
          <w:rFonts w:ascii="Minion Pro" w:hAnsi="Minion Pro" w:cs="Times New Roman"/>
        </w:rPr>
        <w:t>—</w:t>
      </w:r>
      <w:r w:rsidRPr="00417B45">
        <w:rPr>
          <w:rFonts w:ascii="Minion Pro" w:hAnsi="Minion Pro" w:cs="Times New Roman"/>
        </w:rPr>
        <w:t xml:space="preserve">manifest even in the imagery employed, yet generally missed by students of the </w:t>
      </w:r>
      <w:r w:rsidRPr="00417B45">
        <w:rPr>
          <w:rFonts w:ascii="Minion Pro" w:hAnsi="Minion Pro" w:cs="Times New Roman"/>
          <w:i/>
        </w:rPr>
        <w:t>De</w:t>
      </w:r>
      <w:r w:rsidRPr="00417B45">
        <w:rPr>
          <w:rFonts w:ascii="Minion Pro" w:hAnsi="Minion Pro" w:cs="Times New Roman"/>
        </w:rPr>
        <w:t xml:space="preserve"> </w:t>
      </w:r>
      <w:r w:rsidRPr="00417B45">
        <w:rPr>
          <w:rFonts w:ascii="Minion Pro" w:hAnsi="Minion Pro" w:cs="Times New Roman"/>
          <w:i/>
        </w:rPr>
        <w:t>Vulgari Eloquentia</w:t>
      </w:r>
      <w:r w:rsidR="00BB6492">
        <w:rPr>
          <w:rFonts w:ascii="Minion Pro" w:hAnsi="Minion Pro" w:cs="Times New Roman"/>
        </w:rPr>
        <w:t>—</w:t>
      </w:r>
      <w:r w:rsidRPr="00417B45">
        <w:rPr>
          <w:rFonts w:ascii="Minion Pro" w:hAnsi="Minion Pro" w:cs="Times New Roman"/>
        </w:rPr>
        <w:t xml:space="preserve">Dante did not declare openly his intended identity of the </w:t>
      </w:r>
      <w:r w:rsidRPr="00417B45">
        <w:rPr>
          <w:rFonts w:ascii="Minion Pro" w:hAnsi="Minion Pro" w:cs="Times New Roman"/>
          <w:i/>
        </w:rPr>
        <w:t xml:space="preserve">vulgare illustre </w:t>
      </w:r>
      <w:r w:rsidRPr="00417B45">
        <w:rPr>
          <w:rFonts w:ascii="Minion Pro" w:hAnsi="Minion Pro" w:cs="Times New Roman"/>
        </w:rPr>
        <w:t>with Florentine.</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W. B. Stanford</w:t>
      </w:r>
      <w:r w:rsidRPr="00417B45">
        <w:rPr>
          <w:rFonts w:ascii="Minion Pro" w:hAnsi="Minion Pro" w:cs="Times New Roman"/>
        </w:rPr>
        <w:t xml:space="preserve">. </w:t>
      </w:r>
      <w:r w:rsidRPr="00417B45">
        <w:rPr>
          <w:rFonts w:ascii="Minion Pro" w:hAnsi="Minion Pro" w:cs="Times New Roman"/>
          <w:i/>
        </w:rPr>
        <w:t>The Ulysses Theme: A Study in the Adaptability of a Traditional Hero</w:t>
      </w:r>
      <w:r w:rsidRPr="00417B45">
        <w:rPr>
          <w:rFonts w:ascii="Minion Pro" w:hAnsi="Minion Pro" w:cs="Times New Roman"/>
        </w:rPr>
        <w:t>. New York: Macmillan, 1955. Also, a British edition</w:t>
      </w:r>
      <w:r w:rsidR="004F2B48">
        <w:rPr>
          <w:rFonts w:ascii="Minion Pro" w:hAnsi="Minion Pro" w:cs="Times New Roman"/>
        </w:rPr>
        <w:t xml:space="preserve">: </w:t>
      </w:r>
      <w:r w:rsidRPr="00417B45">
        <w:rPr>
          <w:rFonts w:ascii="Minion Pro" w:hAnsi="Minion Pro" w:cs="Times New Roman"/>
        </w:rPr>
        <w:t>Oxford: Blackwell, 1954.</w:t>
      </w:r>
    </w:p>
    <w:p w:rsidR="003822DB" w:rsidRPr="00417B45" w:rsidRDefault="00FE02A7" w:rsidP="00EE60ED">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Contains a thoughtful discussion (pp.178-183) of Dante</w:t>
      </w:r>
      <w:r w:rsidR="00BB6492">
        <w:rPr>
          <w:rFonts w:ascii="Minion Pro" w:hAnsi="Minion Pro" w:cs="Times New Roman"/>
        </w:rPr>
        <w:t>’</w:t>
      </w:r>
      <w:r w:rsidRPr="00417B45">
        <w:rPr>
          <w:rFonts w:ascii="Minion Pro" w:hAnsi="Minion Pro" w:cs="Times New Roman"/>
        </w:rPr>
        <w:t xml:space="preserve">s as </w:t>
      </w:r>
      <w:r w:rsidR="00BB6492">
        <w:rPr>
          <w:rFonts w:ascii="Minion Pro" w:hAnsi="Minion Pro" w:cs="Times New Roman"/>
        </w:rPr>
        <w:t>“</w:t>
      </w:r>
      <w:r w:rsidRPr="00417B45">
        <w:rPr>
          <w:rFonts w:ascii="Minion Pro" w:hAnsi="Minion Pro" w:cs="Times New Roman"/>
        </w:rPr>
        <w:t>the first great vernacular portrait of Ulysses the wanderer,</w:t>
      </w:r>
      <w:r w:rsidR="00BB6492">
        <w:rPr>
          <w:rFonts w:ascii="Minion Pro" w:hAnsi="Minion Pro" w:cs="Times New Roman"/>
        </w:rPr>
        <w:t>”</w:t>
      </w:r>
      <w:r w:rsidRPr="00417B45">
        <w:rPr>
          <w:rFonts w:ascii="Minion Pro" w:hAnsi="Minion Pro" w:cs="Times New Roman"/>
        </w:rPr>
        <w:t xml:space="preserve"> and also numerous references (not all recorded in the index) to Dante, </w:t>
      </w:r>
      <w:r w:rsidRPr="00417B45">
        <w:rPr>
          <w:rFonts w:ascii="Minion Pro" w:hAnsi="Minion Pro" w:cs="Times New Roman"/>
          <w:i/>
        </w:rPr>
        <w:t>passim</w:t>
      </w:r>
      <w:r w:rsidRPr="00417B45">
        <w:rPr>
          <w:rFonts w:ascii="Minion Pro" w:hAnsi="Minion Pro" w:cs="Times New Roman"/>
        </w:rPr>
        <w:t>, especially as the latter</w:t>
      </w:r>
      <w:r w:rsidR="00BB6492">
        <w:rPr>
          <w:rFonts w:ascii="Minion Pro" w:hAnsi="Minion Pro" w:cs="Times New Roman"/>
        </w:rPr>
        <w:t>’</w:t>
      </w:r>
      <w:r w:rsidRPr="00417B45">
        <w:rPr>
          <w:rFonts w:ascii="Minion Pro" w:hAnsi="Minion Pro" w:cs="Times New Roman"/>
        </w:rPr>
        <w:t xml:space="preserve">s hero is reflected in, or contrasted with, the Ulysses of subsequent poets down to the present.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J. M. Steadman</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Dante</w:t>
      </w:r>
      <w:r w:rsidR="00BB6492">
        <w:rPr>
          <w:rFonts w:ascii="Minion Pro" w:hAnsi="Minion Pro" w:cs="Times New Roman"/>
        </w:rPr>
        <w:t>’</w:t>
      </w:r>
      <w:r w:rsidRPr="00417B45">
        <w:rPr>
          <w:rFonts w:ascii="Minion Pro" w:hAnsi="Minion Pro" w:cs="Times New Roman"/>
        </w:rPr>
        <w:t xml:space="preserve">s </w:t>
      </w:r>
      <w:r w:rsidRPr="00417B45">
        <w:rPr>
          <w:rFonts w:ascii="Minion Pro" w:hAnsi="Minion Pro" w:cs="Times New Roman"/>
          <w:i/>
        </w:rPr>
        <w:t xml:space="preserve">Commedia </w:t>
      </w:r>
      <w:r w:rsidRPr="00417B45">
        <w:rPr>
          <w:rFonts w:ascii="Minion Pro" w:hAnsi="Minion Pro" w:cs="Times New Roman"/>
        </w:rPr>
        <w:t>and Milton</w:t>
      </w:r>
      <w:r w:rsidR="00BB6492">
        <w:rPr>
          <w:rFonts w:ascii="Minion Pro" w:hAnsi="Minion Pro" w:cs="Times New Roman"/>
        </w:rPr>
        <w:t>’</w:t>
      </w:r>
      <w:r w:rsidRPr="00417B45">
        <w:rPr>
          <w:rFonts w:ascii="Minion Pro" w:hAnsi="Minion Pro" w:cs="Times New Roman"/>
        </w:rPr>
        <w:t xml:space="preserve">s </w:t>
      </w:r>
      <w:r w:rsidRPr="00417B45">
        <w:rPr>
          <w:rFonts w:ascii="Minion Pro" w:hAnsi="Minion Pro" w:cs="Times New Roman"/>
          <w:i/>
        </w:rPr>
        <w:t>Paradise Lost</w:t>
      </w:r>
      <w:r w:rsidRPr="00417B45">
        <w:rPr>
          <w:rFonts w:ascii="Minion Pro" w:hAnsi="Minion Pro" w:cs="Times New Roman"/>
        </w:rPr>
        <w:t>:</w:t>
      </w:r>
      <w:r w:rsidRPr="00417B45">
        <w:rPr>
          <w:rFonts w:ascii="Minion Pro" w:hAnsi="Minion Pro" w:cs="Times New Roman"/>
          <w:i/>
        </w:rPr>
        <w:t xml:space="preserve"> </w:t>
      </w:r>
      <w:r w:rsidRPr="00417B45">
        <w:rPr>
          <w:rFonts w:ascii="Minion Pro" w:hAnsi="Minion Pro" w:cs="Times New Roman"/>
        </w:rPr>
        <w:t>A Consideration of the Significance of Genre for Source Studies and Comparative Literature.</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Dissertation Abstracts</w:t>
      </w:r>
      <w:r w:rsidRPr="00417B45">
        <w:rPr>
          <w:rFonts w:ascii="Minion Pro" w:hAnsi="Minion Pro" w:cs="Times New Roman"/>
        </w:rPr>
        <w:t xml:space="preserve">, XV (1955): 593-594. (Dissertation, Princeton, 1949.) </w:t>
      </w:r>
    </w:p>
    <w:p w:rsidR="003822DB" w:rsidRPr="00417B45" w:rsidRDefault="00FE02A7" w:rsidP="00EE60ED">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Submits that criticism and scholarship on the relation between these two works must be reoriented in light of Milton</w:t>
      </w:r>
      <w:r w:rsidR="00BB6492">
        <w:rPr>
          <w:rFonts w:ascii="Minion Pro" w:hAnsi="Minion Pro" w:cs="Times New Roman"/>
        </w:rPr>
        <w:t>’</w:t>
      </w:r>
      <w:r w:rsidRPr="00417B45">
        <w:rPr>
          <w:rFonts w:ascii="Minion Pro" w:hAnsi="Minion Pro" w:cs="Times New Roman"/>
        </w:rPr>
        <w:t xml:space="preserve">s awareness of their generic differences, under the influence of Italian Renaissance literary theory, according to which the </w:t>
      </w:r>
      <w:r w:rsidRPr="00417B45">
        <w:rPr>
          <w:rFonts w:ascii="Minion Pro" w:hAnsi="Minion Pro" w:cs="Times New Roman"/>
          <w:i/>
        </w:rPr>
        <w:t xml:space="preserve">Commedia </w:t>
      </w:r>
      <w:r w:rsidRPr="00417B45">
        <w:rPr>
          <w:rFonts w:ascii="Minion Pro" w:hAnsi="Minion Pro" w:cs="Times New Roman"/>
        </w:rPr>
        <w:t xml:space="preserve">belonged to the comic </w:t>
      </w:r>
      <w:r w:rsidRPr="00417B45">
        <w:rPr>
          <w:rFonts w:ascii="Minion Pro" w:hAnsi="Minion Pro" w:cs="Times New Roman"/>
        </w:rPr>
        <w:lastRenderedPageBreak/>
        <w:t xml:space="preserve">genre and </w:t>
      </w:r>
      <w:r w:rsidRPr="00417B45">
        <w:rPr>
          <w:rFonts w:ascii="Minion Pro" w:hAnsi="Minion Pro" w:cs="Times New Roman"/>
          <w:i/>
        </w:rPr>
        <w:t xml:space="preserve">Paradise Lost </w:t>
      </w:r>
      <w:r w:rsidRPr="00417B45">
        <w:rPr>
          <w:rFonts w:ascii="Minion Pro" w:hAnsi="Minion Pro" w:cs="Times New Roman"/>
        </w:rPr>
        <w:t>to the heroic.</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 xml:space="preserve">Florence Street. </w:t>
      </w:r>
      <w:r w:rsidR="00BB6492">
        <w:rPr>
          <w:rFonts w:ascii="Minion Pro" w:hAnsi="Minion Pro" w:cs="Times New Roman"/>
        </w:rPr>
        <w:t>“</w:t>
      </w:r>
      <w:r w:rsidRPr="00417B45">
        <w:rPr>
          <w:rFonts w:ascii="Minion Pro" w:hAnsi="Minion Pro" w:cs="Times New Roman"/>
        </w:rPr>
        <w:t xml:space="preserve">The Allegory of Fortune and the Imitation of Dante in the </w:t>
      </w:r>
      <w:r w:rsidRPr="00417B45">
        <w:rPr>
          <w:rFonts w:ascii="Minion Pro" w:hAnsi="Minion Pro" w:cs="Times New Roman"/>
          <w:i/>
        </w:rPr>
        <w:t xml:space="preserve">Laberinto </w:t>
      </w:r>
      <w:r w:rsidRPr="00417B45">
        <w:rPr>
          <w:rFonts w:ascii="Minion Pro" w:hAnsi="Minion Pro" w:cs="Times New Roman"/>
        </w:rPr>
        <w:t xml:space="preserve">and </w:t>
      </w:r>
      <w:r w:rsidRPr="00417B45">
        <w:rPr>
          <w:rFonts w:ascii="Minion Pro" w:hAnsi="Minion Pro" w:cs="Times New Roman"/>
          <w:i/>
        </w:rPr>
        <w:t>Corona</w:t>
      </w:r>
      <w:r w:rsidRPr="00417B45">
        <w:rPr>
          <w:rFonts w:ascii="Minion Pro" w:hAnsi="Minion Pro" w:cs="Times New Roman"/>
          <w:i/>
          <w:iCs/>
        </w:rPr>
        <w:t>ç</w:t>
      </w:r>
      <w:r w:rsidRPr="00417B45">
        <w:rPr>
          <w:rFonts w:ascii="Minion Pro" w:hAnsi="Minion Pro" w:cs="Times New Roman"/>
          <w:i/>
        </w:rPr>
        <w:t xml:space="preserve">ion </w:t>
      </w:r>
      <w:r w:rsidRPr="00417B45">
        <w:rPr>
          <w:rFonts w:ascii="Minion Pro" w:hAnsi="Minion Pro" w:cs="Times New Roman"/>
        </w:rPr>
        <w:t>of Juan de Mena.</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Hispanic Review,</w:t>
      </w:r>
      <w:r w:rsidRPr="00417B45">
        <w:rPr>
          <w:rFonts w:ascii="Minion Pro" w:hAnsi="Minion Pro" w:cs="Times New Roman"/>
        </w:rPr>
        <w:t xml:space="preserve"> XXIII (1955): 1-11. </w:t>
      </w:r>
    </w:p>
    <w:p w:rsidR="003822DB" w:rsidRPr="00417B45" w:rsidRDefault="00FE02A7" w:rsidP="002E7468">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Takes issue with the opinion that Mena owed nothing to Dante. By considering the </w:t>
      </w:r>
      <w:r w:rsidRPr="00417B45">
        <w:rPr>
          <w:rFonts w:ascii="Minion Pro" w:hAnsi="Minion Pro" w:cs="Times New Roman"/>
          <w:i/>
        </w:rPr>
        <w:t>Laberinto</w:t>
      </w:r>
      <w:r w:rsidRPr="00417B45">
        <w:rPr>
          <w:rFonts w:ascii="Minion Pro" w:hAnsi="Minion Pro" w:cs="Times New Roman"/>
        </w:rPr>
        <w:t xml:space="preserve"> and </w:t>
      </w:r>
      <w:r w:rsidRPr="00417B45">
        <w:rPr>
          <w:rFonts w:ascii="Minion Pro" w:hAnsi="Minion Pro" w:cs="Times New Roman"/>
          <w:i/>
        </w:rPr>
        <w:t>Corona</w:t>
      </w:r>
      <w:r w:rsidRPr="00417B45">
        <w:rPr>
          <w:rFonts w:ascii="Minion Pro" w:hAnsi="Minion Pro"/>
          <w:i/>
          <w:iCs/>
        </w:rPr>
        <w:t xml:space="preserve"> </w:t>
      </w:r>
      <w:r w:rsidRPr="00417B45">
        <w:rPr>
          <w:rFonts w:ascii="Minion Pro" w:hAnsi="Minion Pro" w:cs="Times New Roman"/>
          <w:i/>
          <w:iCs/>
        </w:rPr>
        <w:t>ç</w:t>
      </w:r>
      <w:r w:rsidRPr="00417B45">
        <w:rPr>
          <w:rFonts w:ascii="Minion Pro" w:hAnsi="Minion Pro" w:cs="Times New Roman"/>
          <w:i/>
        </w:rPr>
        <w:t xml:space="preserve">ion </w:t>
      </w:r>
      <w:r w:rsidRPr="00417B45">
        <w:rPr>
          <w:rFonts w:ascii="Minion Pro" w:hAnsi="Minion Pro" w:cs="Times New Roman"/>
        </w:rPr>
        <w:t xml:space="preserve">together alongside the </w:t>
      </w:r>
      <w:r w:rsidRPr="00417B45">
        <w:rPr>
          <w:rFonts w:ascii="Minion Pro" w:hAnsi="Minion Pro" w:cs="Times New Roman"/>
          <w:i/>
        </w:rPr>
        <w:t xml:space="preserve">Comedy, </w:t>
      </w:r>
      <w:r w:rsidRPr="00417B45">
        <w:rPr>
          <w:rFonts w:ascii="Minion Pro" w:hAnsi="Minion Pro" w:cs="Times New Roman"/>
        </w:rPr>
        <w:t>the author finds that, despite the fifteenth century aversion to vernacular sources, Mena</w:t>
      </w:r>
      <w:r w:rsidR="00BB6492">
        <w:rPr>
          <w:rFonts w:ascii="Minion Pro" w:hAnsi="Minion Pro" w:cs="Times New Roman"/>
        </w:rPr>
        <w:t>’</w:t>
      </w:r>
      <w:r w:rsidRPr="00417B45">
        <w:rPr>
          <w:rFonts w:ascii="Minion Pro" w:hAnsi="Minion Pro" w:cs="Times New Roman"/>
        </w:rPr>
        <w:t>s work does reveal some reminiscences of Dante</w:t>
      </w:r>
      <w:r w:rsidR="00BB6492">
        <w:rPr>
          <w:rFonts w:ascii="Minion Pro" w:hAnsi="Minion Pro" w:cs="Times New Roman"/>
        </w:rPr>
        <w:t>’</w:t>
      </w:r>
      <w:r w:rsidRPr="00417B45">
        <w:rPr>
          <w:rFonts w:ascii="Minion Pro" w:hAnsi="Minion Pro" w:cs="Times New Roman"/>
        </w:rPr>
        <w:t>s poem both in certain details and in general configuration, e.g., the pattern of concentric circles, the symbolic geography of a gloomy river of sin, a mountaintop to represent the maximum of human achievement, and the contrasting visions of Heaven and Hell.</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Wylie Sypher</w:t>
      </w:r>
      <w:r w:rsidRPr="00417B45">
        <w:rPr>
          <w:rFonts w:ascii="Minion Pro" w:hAnsi="Minion Pro" w:cs="Times New Roman"/>
        </w:rPr>
        <w:t>.</w:t>
      </w:r>
      <w:r w:rsidRPr="00417B45">
        <w:rPr>
          <w:rFonts w:ascii="Minion Pro" w:hAnsi="Minion Pro" w:cs="Times New Roman"/>
          <w:i/>
        </w:rPr>
        <w:t xml:space="preserve"> Four Stages of Renaissance Style: Transformations in Art and Literature, 1400-1700.</w:t>
      </w:r>
      <w:r w:rsidRPr="00417B45">
        <w:rPr>
          <w:rFonts w:ascii="Minion Pro" w:hAnsi="Minion Pro" w:cs="Times New Roman"/>
        </w:rPr>
        <w:t xml:space="preserve"> Garden City, N</w:t>
      </w:r>
      <w:r w:rsidR="002E7468">
        <w:rPr>
          <w:rFonts w:ascii="Minion Pro" w:hAnsi="Minion Pro" w:cs="Times New Roman"/>
        </w:rPr>
        <w:t>.</w:t>
      </w:r>
      <w:r w:rsidRPr="00417B45">
        <w:rPr>
          <w:rFonts w:ascii="Minion Pro" w:hAnsi="Minion Pro" w:cs="Times New Roman"/>
        </w:rPr>
        <w:t>Y</w:t>
      </w:r>
      <w:r w:rsidR="002E7468">
        <w:rPr>
          <w:rFonts w:ascii="Minion Pro" w:hAnsi="Minion Pro" w:cs="Times New Roman"/>
        </w:rPr>
        <w:t>.</w:t>
      </w:r>
      <w:r w:rsidRPr="00417B45">
        <w:rPr>
          <w:rFonts w:ascii="Minion Pro" w:hAnsi="Minion Pro" w:cs="Times New Roman"/>
        </w:rPr>
        <w:t>: Doubleday</w:t>
      </w:r>
      <w:r w:rsidR="00EF580D">
        <w:rPr>
          <w:rFonts w:ascii="Minion Pro" w:hAnsi="Minion Pro" w:cs="Times New Roman"/>
        </w:rPr>
        <w:t xml:space="preserve">, </w:t>
      </w:r>
      <w:r w:rsidR="00EF580D" w:rsidRPr="00417B45">
        <w:rPr>
          <w:rFonts w:ascii="Minion Pro" w:hAnsi="Minion Pro" w:cs="Times New Roman"/>
        </w:rPr>
        <w:t>1955</w:t>
      </w:r>
      <w:r w:rsidR="00EF580D">
        <w:rPr>
          <w:rFonts w:ascii="Minion Pro" w:hAnsi="Minion Pro" w:cs="Times New Roman"/>
        </w:rPr>
        <w:t>.</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Anchor Books Original,</w:t>
      </w:r>
      <w:r w:rsidR="00BB6492">
        <w:rPr>
          <w:rFonts w:ascii="Minion Pro" w:hAnsi="Minion Pro" w:cs="Times New Roman"/>
        </w:rPr>
        <w:t>”</w:t>
      </w:r>
      <w:r w:rsidR="00EF580D">
        <w:rPr>
          <w:rFonts w:ascii="Minion Pro" w:hAnsi="Minion Pro" w:cs="Times New Roman"/>
        </w:rPr>
        <w:t xml:space="preserve"> A 45.)</w:t>
      </w:r>
    </w:p>
    <w:p w:rsidR="003822DB" w:rsidRPr="00417B45" w:rsidRDefault="00FE02A7" w:rsidP="002E7468">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Contains a chapter on </w:t>
      </w:r>
      <w:r w:rsidR="00BB6492">
        <w:rPr>
          <w:rFonts w:ascii="Minion Pro" w:hAnsi="Minion Pro" w:cs="Times New Roman"/>
        </w:rPr>
        <w:t>“</w:t>
      </w:r>
      <w:r w:rsidRPr="00417B45">
        <w:rPr>
          <w:rFonts w:ascii="Minion Pro" w:hAnsi="Minion Pro" w:cs="Times New Roman"/>
        </w:rPr>
        <w:t>The Gothic System: Problems,</w:t>
      </w:r>
      <w:r w:rsidR="00BB6492">
        <w:rPr>
          <w:rFonts w:ascii="Minion Pro" w:hAnsi="Minion Pro" w:cs="Times New Roman"/>
        </w:rPr>
        <w:t>”</w:t>
      </w:r>
      <w:r w:rsidRPr="00417B45">
        <w:rPr>
          <w:rFonts w:ascii="Minion Pro" w:hAnsi="Minion Pro" w:cs="Times New Roman"/>
        </w:rPr>
        <w:t xml:space="preserve"> focusing considerably on the </w:t>
      </w:r>
      <w:r w:rsidRPr="00417B45">
        <w:rPr>
          <w:rFonts w:ascii="Minion Pro" w:hAnsi="Minion Pro" w:cs="Times New Roman"/>
          <w:i/>
        </w:rPr>
        <w:t xml:space="preserve">Divine Comedy </w:t>
      </w:r>
      <w:r w:rsidRPr="00417B45">
        <w:rPr>
          <w:rFonts w:ascii="Minion Pro" w:hAnsi="Minion Pro" w:cs="Times New Roman"/>
        </w:rPr>
        <w:t>in the context of the author</w:t>
      </w:r>
      <w:r w:rsidR="00BB6492">
        <w:rPr>
          <w:rFonts w:ascii="Minion Pro" w:hAnsi="Minion Pro" w:cs="Times New Roman"/>
        </w:rPr>
        <w:t>’</w:t>
      </w:r>
      <w:r w:rsidRPr="00417B45">
        <w:rPr>
          <w:rFonts w:ascii="Minion Pro" w:hAnsi="Minion Pro" w:cs="Times New Roman"/>
        </w:rPr>
        <w:t>s thesis based on the analogical relationship between literature and art as two of the major forms of cultural expression. Dante</w:t>
      </w:r>
      <w:r w:rsidR="00BB6492">
        <w:rPr>
          <w:rFonts w:ascii="Minion Pro" w:hAnsi="Minion Pro" w:cs="Times New Roman"/>
        </w:rPr>
        <w:t>’</w:t>
      </w:r>
      <w:r w:rsidRPr="00417B45">
        <w:rPr>
          <w:rFonts w:ascii="Minion Pro" w:hAnsi="Minion Pro" w:cs="Times New Roman"/>
        </w:rPr>
        <w:t xml:space="preserve">s poem is seen to reflect Gothic art and thought, e.g., by the double vision of reality, a strong current of empiricism and humanization, the logic of interrelation and articulation found in medieval architecture as well as in scholastic thought, pictorial episodes, dramatic environment, and a linear time-space perspective.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Allen Tate</w:t>
      </w:r>
      <w:r w:rsidRPr="00417B45">
        <w:rPr>
          <w:rFonts w:ascii="Minion Pro" w:hAnsi="Minion Pro" w:cs="Times New Roman"/>
        </w:rPr>
        <w:t xml:space="preserve">. </w:t>
      </w:r>
      <w:r w:rsidRPr="00417B45">
        <w:rPr>
          <w:rFonts w:ascii="Minion Pro" w:hAnsi="Minion Pro" w:cs="Times New Roman"/>
          <w:i/>
        </w:rPr>
        <w:t>The Man of Letters in the Modern World. Selected Essays: 1928-1955.</w:t>
      </w:r>
      <w:r w:rsidRPr="00417B45">
        <w:rPr>
          <w:rFonts w:ascii="Minion Pro" w:hAnsi="Minion Pro" w:cs="Times New Roman"/>
        </w:rPr>
        <w:t xml:space="preserve"> New York: Noonday Press</w:t>
      </w:r>
      <w:r w:rsidR="004F48D7">
        <w:rPr>
          <w:rFonts w:ascii="Minion Pro" w:hAnsi="Minion Pro" w:cs="Times New Roman"/>
        </w:rPr>
        <w:t xml:space="preserve">, </w:t>
      </w:r>
      <w:r w:rsidR="004F48D7" w:rsidRPr="00417B45">
        <w:rPr>
          <w:rFonts w:ascii="Minion Pro" w:hAnsi="Minion Pro" w:cs="Times New Roman"/>
        </w:rPr>
        <w:t>1955.</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Meridian Books,</w:t>
      </w:r>
      <w:r w:rsidR="00BB6492">
        <w:rPr>
          <w:rFonts w:ascii="Minion Pro" w:hAnsi="Minion Pro" w:cs="Times New Roman"/>
        </w:rPr>
        <w:t>”</w:t>
      </w:r>
      <w:r w:rsidRPr="00417B45">
        <w:rPr>
          <w:rFonts w:ascii="Minion Pro" w:hAnsi="Minion Pro" w:cs="Times New Roman"/>
        </w:rPr>
        <w:t xml:space="preserve"> M 13</w:t>
      </w:r>
      <w:r w:rsidR="004F48D7">
        <w:rPr>
          <w:rFonts w:ascii="Minion Pro" w:hAnsi="Minion Pro" w:cs="Times New Roman"/>
        </w:rPr>
        <w:t>.</w:t>
      </w:r>
      <w:r w:rsidRPr="00417B45">
        <w:rPr>
          <w:rFonts w:ascii="Minion Pro" w:hAnsi="Minion Pro" w:cs="Times New Roman"/>
        </w:rPr>
        <w:t xml:space="preserve">) </w:t>
      </w:r>
    </w:p>
    <w:p w:rsidR="003822DB" w:rsidRPr="00417B45" w:rsidRDefault="00FE02A7" w:rsidP="002E7468">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In an essay on </w:t>
      </w:r>
      <w:r w:rsidR="00BB6492">
        <w:rPr>
          <w:rFonts w:ascii="Minion Pro" w:hAnsi="Minion Pro" w:cs="Times New Roman"/>
        </w:rPr>
        <w:t>“</w:t>
      </w:r>
      <w:r w:rsidRPr="00417B45">
        <w:rPr>
          <w:rFonts w:ascii="Minion Pro" w:hAnsi="Minion Pro" w:cs="Times New Roman"/>
        </w:rPr>
        <w:t>The Symbolic Imagination: The Mirrors of Dante,</w:t>
      </w:r>
      <w:r w:rsidR="00BB6492">
        <w:rPr>
          <w:rFonts w:ascii="Minion Pro" w:hAnsi="Minion Pro" w:cs="Times New Roman"/>
        </w:rPr>
        <w:t>”</w:t>
      </w:r>
      <w:r w:rsidRPr="00417B45">
        <w:rPr>
          <w:rFonts w:ascii="Minion Pro" w:hAnsi="Minion Pro" w:cs="Times New Roman"/>
        </w:rPr>
        <w:t xml:space="preserve"> previously published in </w:t>
      </w:r>
      <w:r w:rsidRPr="00417B45">
        <w:rPr>
          <w:rFonts w:ascii="Minion Pro" w:hAnsi="Minion Pro" w:cs="Times New Roman"/>
          <w:i/>
        </w:rPr>
        <w:t>Kenyon Review</w:t>
      </w:r>
      <w:r w:rsidRPr="00417B45">
        <w:rPr>
          <w:rFonts w:ascii="Minion Pro" w:hAnsi="Minion Pro" w:cs="Times New Roman"/>
        </w:rPr>
        <w:t>, XIV (1952), 256-277,</w:t>
      </w:r>
      <w:r w:rsidRPr="00417B45">
        <w:rPr>
          <w:rFonts w:ascii="Minion Pro" w:hAnsi="Minion Pro" w:cs="Times New Roman"/>
          <w:i/>
        </w:rPr>
        <w:t xml:space="preserve"> </w:t>
      </w:r>
      <w:r w:rsidRPr="00417B45">
        <w:rPr>
          <w:rFonts w:ascii="Minion Pro" w:hAnsi="Minion Pro" w:cs="Times New Roman"/>
        </w:rPr>
        <w:t>the author distinguishes the symbolic imagination in its effect of bringing together various meanings at a single moment of action (illustration: Beatrice</w:t>
      </w:r>
      <w:r w:rsidR="00BB6492">
        <w:rPr>
          <w:rFonts w:ascii="Minion Pro" w:hAnsi="Minion Pro" w:cs="Times New Roman"/>
        </w:rPr>
        <w:t>’</w:t>
      </w:r>
      <w:r w:rsidRPr="00417B45">
        <w:rPr>
          <w:rFonts w:ascii="Minion Pro" w:hAnsi="Minion Pro" w:cs="Times New Roman"/>
        </w:rPr>
        <w:t xml:space="preserve">s appearance to Dante in </w:t>
      </w:r>
      <w:r w:rsidRPr="00417B45">
        <w:rPr>
          <w:rFonts w:ascii="Minion Pro" w:hAnsi="Minion Pro" w:cs="Times New Roman"/>
          <w:i/>
        </w:rPr>
        <w:t>Purgatorio</w:t>
      </w:r>
      <w:r w:rsidRPr="00417B45">
        <w:rPr>
          <w:rFonts w:ascii="Minion Pro" w:hAnsi="Minion Pro" w:cs="Times New Roman"/>
        </w:rPr>
        <w:t xml:space="preserve">, XXX-XXXI), and emphasizes the poetic necessity of its being grounded in concrete experience. He considers the symbolic problem in the </w:t>
      </w:r>
      <w:r w:rsidRPr="00417B45">
        <w:rPr>
          <w:rFonts w:ascii="Minion Pro" w:hAnsi="Minion Pro" w:cs="Times New Roman"/>
          <w:i/>
        </w:rPr>
        <w:t xml:space="preserve">Comedy </w:t>
      </w:r>
      <w:r w:rsidRPr="00417B45">
        <w:rPr>
          <w:rFonts w:ascii="Minion Pro" w:hAnsi="Minion Pro" w:cs="Times New Roman"/>
        </w:rPr>
        <w:t>to</w:t>
      </w:r>
      <w:r w:rsidRPr="00417B45">
        <w:rPr>
          <w:rFonts w:ascii="Minion Pro" w:hAnsi="Minion Pro" w:cs="Times New Roman"/>
          <w:i/>
        </w:rPr>
        <w:t xml:space="preserve"> </w:t>
      </w:r>
      <w:r w:rsidRPr="00417B45">
        <w:rPr>
          <w:rFonts w:ascii="Minion Pro" w:hAnsi="Minion Pro" w:cs="Times New Roman"/>
        </w:rPr>
        <w:t>lie in the progression, literally and allegorically, from the Dark Wood, the negation of light, to</w:t>
      </w:r>
      <w:r w:rsidRPr="00417B45">
        <w:rPr>
          <w:rFonts w:ascii="Minion Pro" w:hAnsi="Minion Pro" w:cs="Times New Roman"/>
          <w:i/>
        </w:rPr>
        <w:t xml:space="preserve"> </w:t>
      </w:r>
      <w:r w:rsidRPr="00417B45">
        <w:rPr>
          <w:rFonts w:ascii="Minion Pro" w:hAnsi="Minion Pro" w:cs="Times New Roman"/>
        </w:rPr>
        <w:t>the anagogical transfiguration of vision in the Triune Circles of pure light. Mr. Tate</w:t>
      </w:r>
      <w:r w:rsidR="00BB6492">
        <w:rPr>
          <w:rFonts w:ascii="Minion Pro" w:hAnsi="Minion Pro" w:cs="Times New Roman"/>
        </w:rPr>
        <w:t>’</w:t>
      </w:r>
      <w:r w:rsidRPr="00417B45">
        <w:rPr>
          <w:rFonts w:ascii="Minion Pro" w:hAnsi="Minion Pro" w:cs="Times New Roman"/>
        </w:rPr>
        <w:t>s discussion of Dante</w:t>
      </w:r>
      <w:r w:rsidR="00BB6492">
        <w:rPr>
          <w:rFonts w:ascii="Minion Pro" w:hAnsi="Minion Pro" w:cs="Times New Roman"/>
        </w:rPr>
        <w:t>’</w:t>
      </w:r>
      <w:r w:rsidRPr="00417B45">
        <w:rPr>
          <w:rFonts w:ascii="Minion Pro" w:hAnsi="Minion Pro" w:cs="Times New Roman"/>
        </w:rPr>
        <w:t>s light imagery dwells, in particular, upon the reflections and their dramatic implications in the poet</w:t>
      </w:r>
      <w:r w:rsidR="00BB6492">
        <w:rPr>
          <w:rFonts w:ascii="Minion Pro" w:hAnsi="Minion Pro" w:cs="Times New Roman"/>
        </w:rPr>
        <w:t>’</w:t>
      </w:r>
      <w:r w:rsidRPr="00417B45">
        <w:rPr>
          <w:rFonts w:ascii="Minion Pro" w:hAnsi="Minion Pro" w:cs="Times New Roman"/>
        </w:rPr>
        <w:t>s cosmic two-way analogy (heaven like the world, the world like heaven). A key to the process is found in Dante</w:t>
      </w:r>
      <w:r w:rsidR="00BB6492">
        <w:rPr>
          <w:rFonts w:ascii="Minion Pro" w:hAnsi="Minion Pro" w:cs="Times New Roman"/>
        </w:rPr>
        <w:t>’</w:t>
      </w:r>
      <w:r w:rsidRPr="00417B45">
        <w:rPr>
          <w:rFonts w:ascii="Minion Pro" w:hAnsi="Minion Pro" w:cs="Times New Roman"/>
        </w:rPr>
        <w:t>s mirror figure, which, already discernible in essence in Beatrice</w:t>
      </w:r>
      <w:r w:rsidR="00BB6492">
        <w:rPr>
          <w:rFonts w:ascii="Minion Pro" w:hAnsi="Minion Pro" w:cs="Times New Roman"/>
        </w:rPr>
        <w:t>’</w:t>
      </w:r>
      <w:r w:rsidRPr="00417B45">
        <w:rPr>
          <w:rFonts w:ascii="Minion Pro" w:hAnsi="Minion Pro" w:cs="Times New Roman"/>
        </w:rPr>
        <w:t>s eyes (</w:t>
      </w:r>
      <w:r w:rsidRPr="00417B45">
        <w:rPr>
          <w:rFonts w:ascii="Minion Pro" w:hAnsi="Minion Pro" w:cs="Times New Roman"/>
          <w:i/>
        </w:rPr>
        <w:t>Purgatorio</w:t>
      </w:r>
      <w:r w:rsidRPr="00417B45">
        <w:rPr>
          <w:rFonts w:ascii="Minion Pro" w:hAnsi="Minion Pro" w:cs="Times New Roman"/>
        </w:rPr>
        <w:t>, XXXI),</w:t>
      </w:r>
      <w:r w:rsidRPr="00417B45">
        <w:rPr>
          <w:rFonts w:ascii="Minion Pro" w:hAnsi="Minion Pro" w:cs="Times New Roman"/>
          <w:i/>
        </w:rPr>
        <w:t xml:space="preserve"> </w:t>
      </w:r>
      <w:r w:rsidRPr="00417B45">
        <w:rPr>
          <w:rFonts w:ascii="Minion Pro" w:hAnsi="Minion Pro" w:cs="Times New Roman"/>
        </w:rPr>
        <w:t xml:space="preserve">may be seen in its full analogical development from the literal mirrors of Paradiso, II, to the climactic God-man reflection and final vision in. Another essay, on </w:t>
      </w:r>
      <w:r w:rsidR="00BB6492">
        <w:rPr>
          <w:rFonts w:ascii="Minion Pro" w:hAnsi="Minion Pro" w:cs="Times New Roman"/>
        </w:rPr>
        <w:t>“</w:t>
      </w:r>
      <w:r w:rsidRPr="00417B45">
        <w:rPr>
          <w:rFonts w:ascii="Minion Pro" w:hAnsi="Minion Pro" w:cs="Times New Roman"/>
        </w:rPr>
        <w:t>Tension in Poetry,</w:t>
      </w:r>
      <w:r w:rsidR="00BB6492">
        <w:rPr>
          <w:rFonts w:ascii="Minion Pro" w:hAnsi="Minion Pro" w:cs="Times New Roman"/>
        </w:rPr>
        <w:t>”</w:t>
      </w:r>
      <w:r w:rsidRPr="00417B45">
        <w:rPr>
          <w:rFonts w:ascii="Minion Pro" w:hAnsi="Minion Pro" w:cs="Times New Roman"/>
        </w:rPr>
        <w:t xml:space="preserve"> previously published in</w:t>
      </w:r>
      <w:r w:rsidRPr="00417B45">
        <w:rPr>
          <w:rFonts w:ascii="Minion Pro" w:hAnsi="Minion Pro" w:cs="Times New Roman"/>
          <w:i/>
        </w:rPr>
        <w:t xml:space="preserve"> Southern Review</w:t>
      </w:r>
      <w:r w:rsidRPr="00417B45">
        <w:rPr>
          <w:rFonts w:ascii="Minion Pro" w:hAnsi="Minion Pro" w:cs="Times New Roman"/>
        </w:rPr>
        <w:t xml:space="preserve">, IV (1938-1939), 101-1l5, contains an </w:t>
      </w:r>
      <w:r w:rsidRPr="00417B45">
        <w:rPr>
          <w:rFonts w:ascii="Minion Pro" w:hAnsi="Minion Pro" w:cs="Times New Roman"/>
        </w:rPr>
        <w:lastRenderedPageBreak/>
        <w:t xml:space="preserve">interpretation (pp. 76-77) of </w:t>
      </w:r>
      <w:r w:rsidRPr="00417B45">
        <w:rPr>
          <w:rFonts w:ascii="Minion Pro" w:hAnsi="Minion Pro" w:cs="Times New Roman"/>
          <w:i/>
        </w:rPr>
        <w:t xml:space="preserve">Inferno </w:t>
      </w:r>
      <w:r w:rsidRPr="00417B45">
        <w:rPr>
          <w:rFonts w:ascii="Minion Pro" w:hAnsi="Minion Pro" w:cs="Times New Roman"/>
        </w:rPr>
        <w:t>V,</w:t>
      </w:r>
      <w:r w:rsidRPr="00417B45">
        <w:rPr>
          <w:rFonts w:ascii="Minion Pro" w:hAnsi="Minion Pro" w:cs="Times New Roman"/>
          <w:i/>
        </w:rPr>
        <w:t xml:space="preserve"> </w:t>
      </w:r>
      <w:r w:rsidRPr="00417B45">
        <w:rPr>
          <w:rFonts w:ascii="Minion Pro" w:hAnsi="Minion Pro" w:cs="Times New Roman"/>
        </w:rPr>
        <w:t xml:space="preserve">97-99, according to which the tributaries pursuing the Po and the sibilant verses themselves constitute a visual and auditory image, echoing the </w:t>
      </w:r>
      <w:r w:rsidRPr="00417B45">
        <w:rPr>
          <w:rFonts w:ascii="Minion Pro" w:hAnsi="Minion Pro" w:cs="Times New Roman"/>
          <w:i/>
        </w:rPr>
        <w:t xml:space="preserve">bufera infernal, </w:t>
      </w:r>
      <w:r w:rsidRPr="00417B45">
        <w:rPr>
          <w:rFonts w:ascii="Minion Pro" w:hAnsi="Minion Pro" w:cs="Times New Roman"/>
        </w:rPr>
        <w:t>of Francesca</w:t>
      </w:r>
      <w:r w:rsidR="00BB6492">
        <w:rPr>
          <w:rFonts w:ascii="Minion Pro" w:hAnsi="Minion Pro" w:cs="Times New Roman"/>
        </w:rPr>
        <w:t>’</w:t>
      </w:r>
      <w:r w:rsidRPr="00417B45">
        <w:rPr>
          <w:rFonts w:ascii="Minion Pro" w:hAnsi="Minion Pro" w:cs="Times New Roman"/>
        </w:rPr>
        <w:t>s sin of lust.</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W. Y. Tindall</w:t>
      </w:r>
      <w:r w:rsidRPr="00417B45">
        <w:rPr>
          <w:rFonts w:ascii="Minion Pro" w:hAnsi="Minion Pro" w:cs="Times New Roman"/>
        </w:rPr>
        <w:t xml:space="preserve">. </w:t>
      </w:r>
      <w:r w:rsidRPr="00417B45">
        <w:rPr>
          <w:rFonts w:ascii="Minion Pro" w:hAnsi="Minion Pro" w:cs="Times New Roman"/>
          <w:i/>
        </w:rPr>
        <w:t xml:space="preserve">The Literary Symbol. </w:t>
      </w:r>
      <w:r w:rsidRPr="00417B45">
        <w:rPr>
          <w:rFonts w:ascii="Minion Pro" w:hAnsi="Minion Pro" w:cs="Times New Roman"/>
        </w:rPr>
        <w:t>New York: Columbia University Press, 1955.</w:t>
      </w:r>
    </w:p>
    <w:p w:rsidR="003822DB" w:rsidRPr="00417B45" w:rsidRDefault="00FE02A7" w:rsidP="002E7468">
      <w:pPr>
        <w:widowControl w:val="0"/>
        <w:autoSpaceDE w:val="0"/>
        <w:autoSpaceDN w:val="0"/>
        <w:adjustRightInd w:val="0"/>
        <w:spacing w:after="320"/>
        <w:ind w:right="-720" w:firstLine="720"/>
        <w:rPr>
          <w:rFonts w:ascii="Minion Pro" w:hAnsi="Minion Pro" w:cs="Times New Roman"/>
          <w:i/>
        </w:rPr>
      </w:pPr>
      <w:r w:rsidRPr="00417B45">
        <w:rPr>
          <w:rFonts w:ascii="Minion Pro" w:hAnsi="Minion Pro" w:cs="Times New Roman"/>
        </w:rPr>
        <w:t xml:space="preserve">Touches substantially on Dante in two chapters: </w:t>
      </w:r>
      <w:r w:rsidR="00BB6492">
        <w:rPr>
          <w:rFonts w:ascii="Minion Pro" w:hAnsi="Minion Pro" w:cs="Times New Roman"/>
        </w:rPr>
        <w:t>“</w:t>
      </w:r>
      <w:r w:rsidRPr="00417B45">
        <w:rPr>
          <w:rFonts w:ascii="Minion Pro" w:hAnsi="Minion Pro" w:cs="Times New Roman"/>
        </w:rPr>
        <w:t>Roses and Calipers</w:t>
      </w:r>
      <w:r w:rsidR="00BB6492">
        <w:rPr>
          <w:rFonts w:ascii="Minion Pro" w:hAnsi="Minion Pro" w:cs="Times New Roman"/>
        </w:rPr>
        <w:t>”</w:t>
      </w:r>
      <w:r w:rsidRPr="00417B45">
        <w:rPr>
          <w:rFonts w:ascii="Minion Pro" w:hAnsi="Minion Pro" w:cs="Times New Roman"/>
        </w:rPr>
        <w:t xml:space="preserve"> (p. 28 ff.), in which Dante serves as an example for distinguishing symbolism and allegory as used by recent writers; and </w:t>
      </w:r>
      <w:r w:rsidR="00BB6492">
        <w:rPr>
          <w:rFonts w:ascii="Minion Pro" w:hAnsi="Minion Pro" w:cs="Times New Roman"/>
        </w:rPr>
        <w:t>“</w:t>
      </w:r>
      <w:r w:rsidRPr="00417B45">
        <w:rPr>
          <w:rFonts w:ascii="Minion Pro" w:hAnsi="Minion Pro" w:cs="Times New Roman"/>
        </w:rPr>
        <w:t>Strange Relations</w:t>
      </w:r>
      <w:r w:rsidR="00BB6492">
        <w:rPr>
          <w:rFonts w:ascii="Minion Pro" w:hAnsi="Minion Pro" w:cs="Times New Roman"/>
        </w:rPr>
        <w:t>”</w:t>
      </w:r>
      <w:r w:rsidRPr="00417B45">
        <w:rPr>
          <w:rFonts w:ascii="Minion Pro" w:hAnsi="Minion Pro" w:cs="Times New Roman"/>
        </w:rPr>
        <w:t xml:space="preserve"> (p. 191 ff.), in which the author illustrates the importance of the </w:t>
      </w:r>
      <w:r w:rsidRPr="00417B45">
        <w:rPr>
          <w:rFonts w:ascii="Minion Pro" w:hAnsi="Minion Pro" w:cs="Times New Roman"/>
          <w:i/>
        </w:rPr>
        <w:t xml:space="preserve">Divine Comedy </w:t>
      </w:r>
      <w:r w:rsidRPr="00417B45">
        <w:rPr>
          <w:rFonts w:ascii="Minion Pro" w:hAnsi="Minion Pro" w:cs="Times New Roman"/>
        </w:rPr>
        <w:t>as one of the principal parallels for James Joyce</w:t>
      </w:r>
      <w:r w:rsidR="00BB6492">
        <w:rPr>
          <w:rFonts w:ascii="Minion Pro" w:hAnsi="Minion Pro" w:cs="Times New Roman"/>
        </w:rPr>
        <w:t>’</w:t>
      </w:r>
      <w:r w:rsidRPr="00417B45">
        <w:rPr>
          <w:rFonts w:ascii="Minion Pro" w:hAnsi="Minion Pro" w:cs="Times New Roman"/>
        </w:rPr>
        <w:t xml:space="preserve">s </w:t>
      </w:r>
      <w:r w:rsidRPr="00417B45">
        <w:rPr>
          <w:rFonts w:ascii="Minion Pro" w:hAnsi="Minion Pro" w:cs="Times New Roman"/>
          <w:i/>
        </w:rPr>
        <w:t>Ulysses.</w:t>
      </w:r>
    </w:p>
    <w:p w:rsidR="003822DB" w:rsidRPr="00417B45" w:rsidRDefault="00FE02A7">
      <w:pPr>
        <w:widowControl w:val="0"/>
        <w:autoSpaceDE w:val="0"/>
        <w:autoSpaceDN w:val="0"/>
        <w:adjustRightInd w:val="0"/>
        <w:spacing w:after="320"/>
        <w:ind w:right="-720"/>
        <w:rPr>
          <w:rFonts w:ascii="Minion Pro" w:hAnsi="Minion Pro" w:cs="Times New Roman"/>
          <w:lang w:val="it-IT"/>
        </w:rPr>
      </w:pPr>
      <w:r w:rsidRPr="00417B45">
        <w:rPr>
          <w:rFonts w:ascii="Minion Pro" w:hAnsi="Minion Pro" w:cs="Times New Roman"/>
          <w:b/>
        </w:rPr>
        <w:t>B. L. Ullman</w:t>
      </w:r>
      <w:r w:rsidRPr="00417B45">
        <w:rPr>
          <w:rFonts w:ascii="Minion Pro" w:hAnsi="Minion Pro" w:cs="Times New Roman"/>
        </w:rPr>
        <w:t xml:space="preserve">. </w:t>
      </w:r>
      <w:r w:rsidRPr="00417B45">
        <w:rPr>
          <w:rFonts w:ascii="Minion Pro" w:hAnsi="Minion Pro" w:cs="Times New Roman"/>
          <w:i/>
        </w:rPr>
        <w:t>Studies on the Italian Renaissance</w:t>
      </w:r>
      <w:r w:rsidRPr="00417B45">
        <w:rPr>
          <w:rFonts w:ascii="Minion Pro" w:hAnsi="Minion Pro" w:cs="Times New Roman"/>
        </w:rPr>
        <w:t xml:space="preserve">. </w:t>
      </w:r>
      <w:r w:rsidRPr="00417B45">
        <w:rPr>
          <w:rFonts w:ascii="Minion Pro" w:hAnsi="Minion Pro" w:cs="Times New Roman"/>
          <w:lang w:val="it-IT"/>
        </w:rPr>
        <w:t>Rome: Edizioni di Storia e Letteratura, 1955.</w:t>
      </w:r>
    </w:p>
    <w:p w:rsidR="003822DB" w:rsidRPr="00417B45" w:rsidRDefault="00FE02A7" w:rsidP="002E7468">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In a chapter on </w:t>
      </w:r>
      <w:r w:rsidR="00BB6492">
        <w:rPr>
          <w:rFonts w:ascii="Minion Pro" w:hAnsi="Minion Pro" w:cs="Times New Roman"/>
        </w:rPr>
        <w:t>“</w:t>
      </w:r>
      <w:r w:rsidRPr="00417B45">
        <w:rPr>
          <w:rFonts w:ascii="Minion Pro" w:hAnsi="Minion Pro" w:cs="Times New Roman"/>
        </w:rPr>
        <w:t>Renaissance, the Word and the Underlying, Concept</w:t>
      </w:r>
      <w:r w:rsidR="00BB6492">
        <w:rPr>
          <w:rFonts w:ascii="Minion Pro" w:hAnsi="Minion Pro" w:cs="Times New Roman"/>
        </w:rPr>
        <w:t>”</w:t>
      </w:r>
      <w:r w:rsidRPr="00417B45">
        <w:rPr>
          <w:rFonts w:ascii="Minion Pro" w:hAnsi="Minion Pro" w:cs="Times New Roman"/>
        </w:rPr>
        <w:t xml:space="preserve"> (pp. 11-25), reprinted from </w:t>
      </w:r>
      <w:r w:rsidRPr="00417B45">
        <w:rPr>
          <w:rFonts w:ascii="Minion Pro" w:hAnsi="Minion Pro" w:cs="Times New Roman"/>
          <w:i/>
        </w:rPr>
        <w:t>Studies in Philology</w:t>
      </w:r>
      <w:r w:rsidRPr="00417B45">
        <w:rPr>
          <w:rFonts w:ascii="Minion Pro" w:hAnsi="Minion Pro" w:cs="Times New Roman"/>
        </w:rPr>
        <w:t>, XLIX (1952), 105-118, the new humanism is considered to have in origins in Dante</w:t>
      </w:r>
      <w:r w:rsidR="00BB6492">
        <w:rPr>
          <w:rFonts w:ascii="Minion Pro" w:hAnsi="Minion Pro" w:cs="Times New Roman"/>
        </w:rPr>
        <w:t>’</w:t>
      </w:r>
      <w:r w:rsidRPr="00417B45">
        <w:rPr>
          <w:rFonts w:ascii="Minion Pro" w:hAnsi="Minion Pro" w:cs="Times New Roman"/>
        </w:rPr>
        <w:t xml:space="preserve">s time. The author cites early Renaissance testimony (e g., Boccaccio, Salutati, Villani, and Polenton) honoring Dante as the reviver of the Muses. Further occasional mention of Dante, </w:t>
      </w:r>
      <w:r w:rsidRPr="00417B45">
        <w:rPr>
          <w:rFonts w:ascii="Minion Pro" w:hAnsi="Minion Pro" w:cs="Times New Roman"/>
          <w:i/>
        </w:rPr>
        <w:t>passim</w:t>
      </w:r>
      <w:r w:rsidRPr="00417B45">
        <w:rPr>
          <w:rFonts w:ascii="Minion Pro" w:hAnsi="Minion Pro" w:cs="Times New Roman"/>
        </w:rPr>
        <w:t xml:space="preserve">, is recorded in the index.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René Wellek</w:t>
      </w:r>
      <w:r w:rsidRPr="00417B45">
        <w:rPr>
          <w:rFonts w:ascii="Minion Pro" w:hAnsi="Minion Pro" w:cs="Times New Roman"/>
        </w:rPr>
        <w:t xml:space="preserve">. </w:t>
      </w:r>
      <w:r w:rsidRPr="00417B45">
        <w:rPr>
          <w:rFonts w:ascii="Minion Pro" w:hAnsi="Minion Pro" w:cs="Times New Roman"/>
          <w:i/>
        </w:rPr>
        <w:t xml:space="preserve">A History of Modern Criticism: 1750-1950. </w:t>
      </w:r>
      <w:r w:rsidRPr="00417B45">
        <w:rPr>
          <w:rFonts w:ascii="Minion Pro" w:hAnsi="Minion Pro" w:cs="Times New Roman"/>
        </w:rPr>
        <w:t>Vol. I: The Later Eighteenth Century. Vol. II: The Romantic Age. New Haven: Yale University Press, 1955.</w:t>
      </w:r>
    </w:p>
    <w:p w:rsidR="003822DB" w:rsidRPr="00417B45" w:rsidRDefault="00FE02A7" w:rsidP="002E7468">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Contains ample reference to Dante, </w:t>
      </w:r>
      <w:r w:rsidRPr="00417B45">
        <w:rPr>
          <w:rFonts w:ascii="Minion Pro" w:hAnsi="Minion Pro" w:cs="Times New Roman"/>
          <w:i/>
        </w:rPr>
        <w:t xml:space="preserve">passim, </w:t>
      </w:r>
      <w:r w:rsidRPr="00417B45">
        <w:rPr>
          <w:rFonts w:ascii="Minion Pro" w:hAnsi="Minion Pro" w:cs="Times New Roman"/>
        </w:rPr>
        <w:t xml:space="preserve">in relation to the history of literary criticism and taste. Well indexed.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E. H. Wilkins</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Dante</w:t>
      </w:r>
      <w:r w:rsidR="00BB6492">
        <w:rPr>
          <w:rFonts w:ascii="Minion Pro" w:hAnsi="Minion Pro" w:cs="Times New Roman"/>
        </w:rPr>
        <w:t>’</w:t>
      </w:r>
      <w:r w:rsidRPr="00417B45">
        <w:rPr>
          <w:rFonts w:ascii="Minion Pro" w:hAnsi="Minion Pro" w:cs="Times New Roman"/>
        </w:rPr>
        <w:t xml:space="preserve">s Celestial </w:t>
      </w:r>
      <w:r w:rsidRPr="00417B45">
        <w:rPr>
          <w:rFonts w:ascii="Minion Pro" w:hAnsi="Minion Pro" w:cs="Times New Roman"/>
          <w:i/>
        </w:rPr>
        <w:t xml:space="preserve">Scaleo: </w:t>
      </w:r>
      <w:r w:rsidRPr="00417B45">
        <w:rPr>
          <w:rFonts w:ascii="Minion Pro" w:hAnsi="Minion Pro" w:cs="Times New Roman"/>
        </w:rPr>
        <w:t>Stairway or Ladder?</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Romance Philology</w:t>
      </w:r>
      <w:r w:rsidRPr="00417B45">
        <w:rPr>
          <w:rFonts w:ascii="Minion Pro" w:hAnsi="Minion Pro" w:cs="Times New Roman"/>
        </w:rPr>
        <w:t xml:space="preserve">, IX (1955): 216-222. </w:t>
      </w:r>
    </w:p>
    <w:p w:rsidR="003822DB" w:rsidRPr="00417B45" w:rsidRDefault="00FE02A7" w:rsidP="002E7468">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Studies the question of just what Dante visualized in the </w:t>
      </w:r>
      <w:r w:rsidRPr="00417B45">
        <w:rPr>
          <w:rFonts w:ascii="Minion Pro" w:hAnsi="Minion Pro" w:cs="Times New Roman"/>
          <w:i/>
        </w:rPr>
        <w:t xml:space="preserve">scaleo </w:t>
      </w:r>
      <w:r w:rsidRPr="00417B45">
        <w:rPr>
          <w:rFonts w:ascii="Minion Pro" w:hAnsi="Minion Pro" w:cs="Times New Roman"/>
        </w:rPr>
        <w:t xml:space="preserve">of </w:t>
      </w:r>
      <w:r w:rsidRPr="00417B45">
        <w:rPr>
          <w:rFonts w:ascii="Minion Pro" w:hAnsi="Minion Pro" w:cs="Times New Roman"/>
          <w:i/>
        </w:rPr>
        <w:t xml:space="preserve">Paradiso, </w:t>
      </w:r>
      <w:r w:rsidRPr="00417B45">
        <w:rPr>
          <w:rFonts w:ascii="Minion Pro" w:hAnsi="Minion Pro" w:cs="Times New Roman"/>
        </w:rPr>
        <w:t xml:space="preserve">XXI-XXII, and finding the available evidence inconclusive in the </w:t>
      </w:r>
      <w:r w:rsidRPr="00417B45">
        <w:rPr>
          <w:rFonts w:ascii="Minion Pro" w:hAnsi="Minion Pro" w:cs="Times New Roman"/>
          <w:i/>
        </w:rPr>
        <w:t xml:space="preserve">Comedy </w:t>
      </w:r>
      <w:r w:rsidRPr="00417B45">
        <w:rPr>
          <w:rFonts w:ascii="Minion Pro" w:hAnsi="Minion Pro" w:cs="Times New Roman"/>
        </w:rPr>
        <w:t xml:space="preserve">itself, in Genesis 18:12, and in certain medieval references to it submits, both on the basis of greater majesty of concept cult on the obvious parallelism with the stairways of the </w:t>
      </w:r>
      <w:r w:rsidRPr="00417B45">
        <w:rPr>
          <w:rFonts w:ascii="Minion Pro" w:hAnsi="Minion Pro" w:cs="Times New Roman"/>
          <w:i/>
        </w:rPr>
        <w:t xml:space="preserve">Purgatorio, </w:t>
      </w:r>
      <w:r w:rsidRPr="00417B45">
        <w:rPr>
          <w:rFonts w:ascii="Minion Pro" w:hAnsi="Minion Pro" w:cs="Times New Roman"/>
        </w:rPr>
        <w:t>that most probably Dante had in mind a stairway.</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rPr>
        <w:t>[</w:t>
      </w:r>
      <w:r w:rsidRPr="00417B45">
        <w:rPr>
          <w:rFonts w:ascii="Minion Pro" w:hAnsi="Minion Pro" w:cs="Times New Roman"/>
          <w:b/>
        </w:rPr>
        <w:t>E. H. Wilkins</w:t>
      </w:r>
      <w:r w:rsidRPr="00417B45">
        <w:rPr>
          <w:rFonts w:ascii="Minion Pro" w:hAnsi="Minion Pro" w:cs="Times New Roman"/>
        </w:rPr>
        <w:t xml:space="preserve">, ed.] </w:t>
      </w:r>
      <w:r w:rsidRPr="00417B45">
        <w:rPr>
          <w:rFonts w:ascii="Minion Pro" w:hAnsi="Minion Pro" w:cs="Times New Roman"/>
          <w:i/>
        </w:rPr>
        <w:t xml:space="preserve">A Summary of the First Fifteen Annual Reports of the Dante Society. </w:t>
      </w:r>
      <w:r w:rsidRPr="00417B45">
        <w:rPr>
          <w:rFonts w:ascii="Minion Pro" w:hAnsi="Minion Pro" w:cs="Times New Roman"/>
        </w:rPr>
        <w:t>Cambridge</w:t>
      </w:r>
      <w:r w:rsidR="007D1B00">
        <w:rPr>
          <w:rFonts w:ascii="Minion Pro" w:hAnsi="Minion Pro" w:cs="Times New Roman"/>
        </w:rPr>
        <w:t>,</w:t>
      </w:r>
      <w:r w:rsidRPr="00417B45">
        <w:rPr>
          <w:rFonts w:ascii="Minion Pro" w:hAnsi="Minion Pro" w:cs="Times New Roman"/>
        </w:rPr>
        <w:t xml:space="preserve"> M</w:t>
      </w:r>
      <w:r w:rsidR="002E7468">
        <w:rPr>
          <w:rFonts w:ascii="Minion Pro" w:hAnsi="Minion Pro" w:cs="Times New Roman"/>
        </w:rPr>
        <w:t>ass.</w:t>
      </w:r>
      <w:r w:rsidRPr="00417B45">
        <w:rPr>
          <w:rFonts w:ascii="Minion Pro" w:hAnsi="Minion Pro" w:cs="Times New Roman"/>
        </w:rPr>
        <w:t>, 1955.</w:t>
      </w:r>
    </w:p>
    <w:p w:rsidR="003822DB" w:rsidRPr="00417B45" w:rsidRDefault="00FE02A7" w:rsidP="002E7468">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Contains very detailed summaries which may be valuable for anyone desiring a complete view of the Society</w:t>
      </w:r>
      <w:r w:rsidR="00BB6492">
        <w:rPr>
          <w:rFonts w:ascii="Minion Pro" w:hAnsi="Minion Pro" w:cs="Times New Roman"/>
        </w:rPr>
        <w:t>’</w:t>
      </w:r>
      <w:r w:rsidRPr="00417B45">
        <w:rPr>
          <w:rFonts w:ascii="Minion Pro" w:hAnsi="Minion Pro" w:cs="Times New Roman"/>
        </w:rPr>
        <w:t xml:space="preserve">s history, since many of these early </w:t>
      </w:r>
      <w:r w:rsidRPr="00417B45">
        <w:rPr>
          <w:rFonts w:ascii="Minion Pro" w:hAnsi="Minion Pro" w:cs="Times New Roman"/>
          <w:i/>
        </w:rPr>
        <w:t>Reports</w:t>
      </w:r>
      <w:r w:rsidRPr="00417B45">
        <w:rPr>
          <w:rFonts w:ascii="Minion Pro" w:hAnsi="Minion Pro" w:cs="Times New Roman"/>
        </w:rPr>
        <w:t xml:space="preserve"> are now either scarce or </w:t>
      </w:r>
      <w:r w:rsidRPr="00417B45">
        <w:rPr>
          <w:rFonts w:ascii="Minion Pro" w:hAnsi="Minion Pro" w:cs="Times New Roman"/>
        </w:rPr>
        <w:lastRenderedPageBreak/>
        <w:t xml:space="preserve">unavailable. </w:t>
      </w:r>
    </w:p>
    <w:p w:rsidR="002E7468" w:rsidRDefault="00FE02A7" w:rsidP="002E7468">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Floyd Zulli</w:t>
      </w:r>
      <w:r w:rsidRPr="00417B45">
        <w:rPr>
          <w:rFonts w:ascii="Minion Pro" w:hAnsi="Minion Pro" w:cs="Times New Roman"/>
        </w:rPr>
        <w:t xml:space="preserve">. </w:t>
      </w:r>
      <w:r w:rsidR="00BB6492">
        <w:rPr>
          <w:rFonts w:ascii="Minion Pro" w:hAnsi="Minion Pro" w:cs="Times New Roman"/>
        </w:rPr>
        <w:t>“</w:t>
      </w:r>
      <w:r w:rsidRPr="00417B45">
        <w:rPr>
          <w:rFonts w:ascii="Minion Pro" w:hAnsi="Minion Pro" w:cs="Times New Roman"/>
        </w:rPr>
        <w:t>Gide and Dante.</w:t>
      </w:r>
      <w:r w:rsidR="00BB6492">
        <w:rPr>
          <w:rFonts w:ascii="Minion Pro" w:hAnsi="Minion Pro" w:cs="Times New Roman"/>
        </w:rPr>
        <w:t>”</w:t>
      </w:r>
      <w:r w:rsidRPr="00417B45">
        <w:rPr>
          <w:rFonts w:ascii="Minion Pro" w:hAnsi="Minion Pro" w:cs="Times New Roman"/>
        </w:rPr>
        <w:t xml:space="preserve"> </w:t>
      </w:r>
      <w:r w:rsidRPr="00417B45">
        <w:rPr>
          <w:rFonts w:ascii="Minion Pro" w:hAnsi="Minion Pro" w:cs="Times New Roman"/>
          <w:i/>
        </w:rPr>
        <w:t>French Review</w:t>
      </w:r>
      <w:r w:rsidRPr="00417B45">
        <w:rPr>
          <w:rFonts w:ascii="Minion Pro" w:hAnsi="Minion Pro" w:cs="Times New Roman"/>
        </w:rPr>
        <w:t xml:space="preserve">, XXIX (1955): 9-12. </w:t>
      </w:r>
    </w:p>
    <w:p w:rsidR="003822DB" w:rsidRPr="00417B45" w:rsidRDefault="00FE02A7" w:rsidP="00F06829">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Demonstrates that Gide, in his works, reveals significant influences from Dante, in whom he found considerable intellectual affinity. </w:t>
      </w:r>
    </w:p>
    <w:p w:rsidR="003822DB" w:rsidRPr="003E1A17" w:rsidRDefault="00FE02A7" w:rsidP="003E1A17">
      <w:pPr>
        <w:widowControl w:val="0"/>
        <w:autoSpaceDE w:val="0"/>
        <w:autoSpaceDN w:val="0"/>
        <w:adjustRightInd w:val="0"/>
        <w:ind w:right="-720"/>
        <w:jc w:val="center"/>
        <w:rPr>
          <w:rFonts w:ascii="Minion Pro" w:hAnsi="Minion Pro" w:cs="Times New Roman"/>
          <w:i/>
          <w:sz w:val="32"/>
          <w:szCs w:val="32"/>
        </w:rPr>
      </w:pPr>
      <w:r w:rsidRPr="003E1A17">
        <w:rPr>
          <w:rFonts w:ascii="Minion Pro" w:hAnsi="Minion Pro" w:cs="Times New Roman"/>
          <w:i/>
          <w:sz w:val="32"/>
          <w:szCs w:val="32"/>
        </w:rPr>
        <w:t>Reviews</w:t>
      </w:r>
    </w:p>
    <w:p w:rsidR="003822DB" w:rsidRPr="00417B45" w:rsidRDefault="003822DB" w:rsidP="003E1A17">
      <w:pPr>
        <w:widowControl w:val="0"/>
        <w:autoSpaceDE w:val="0"/>
        <w:autoSpaceDN w:val="0"/>
        <w:adjustRightInd w:val="0"/>
        <w:ind w:right="-720"/>
        <w:jc w:val="center"/>
        <w:rPr>
          <w:rFonts w:ascii="Minion Pro" w:hAnsi="Minion Pro" w:cs="Times New Roman"/>
          <w:i/>
        </w:rPr>
      </w:pP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Dante Alighieri</w:t>
      </w:r>
      <w:r w:rsidRPr="00417B45">
        <w:rPr>
          <w:rFonts w:ascii="Minion Pro" w:hAnsi="Minion Pro" w:cs="Times New Roman"/>
        </w:rPr>
        <w:t xml:space="preserve">. </w:t>
      </w:r>
      <w:r w:rsidRPr="00417B45">
        <w:rPr>
          <w:rFonts w:ascii="Minion Pro" w:hAnsi="Minion Pro" w:cs="Times New Roman"/>
          <w:i/>
        </w:rPr>
        <w:t>The Divine Comedy</w:t>
      </w:r>
      <w:r w:rsidR="00965B3E">
        <w:rPr>
          <w:rFonts w:ascii="Minion Pro" w:hAnsi="Minion Pro" w:cs="Times New Roman"/>
        </w:rPr>
        <w:t>, t</w:t>
      </w:r>
      <w:r w:rsidRPr="00417B45">
        <w:rPr>
          <w:rFonts w:ascii="Minion Pro" w:hAnsi="Minion Pro" w:cs="Times New Roman"/>
        </w:rPr>
        <w:t xml:space="preserve">ranslated by </w:t>
      </w:r>
      <w:r w:rsidRPr="003214E7">
        <w:rPr>
          <w:rFonts w:ascii="Minion Pro" w:hAnsi="Minion Pro" w:cs="Times New Roman"/>
          <w:b/>
        </w:rPr>
        <w:t>H. R</w:t>
      </w:r>
      <w:r w:rsidR="007D1B00">
        <w:rPr>
          <w:rFonts w:ascii="Minion Pro" w:hAnsi="Minion Pro" w:cs="Times New Roman"/>
          <w:b/>
        </w:rPr>
        <w:t>.</w:t>
      </w:r>
      <w:r w:rsidRPr="003214E7">
        <w:rPr>
          <w:rFonts w:ascii="Minion Pro" w:hAnsi="Minion Pro" w:cs="Times New Roman"/>
          <w:b/>
        </w:rPr>
        <w:t xml:space="preserve"> Huse</w:t>
      </w:r>
      <w:r w:rsidRPr="00417B45">
        <w:rPr>
          <w:rFonts w:ascii="Minion Pro" w:hAnsi="Minion Pro" w:cs="Times New Roman"/>
        </w:rPr>
        <w:t xml:space="preserve"> </w:t>
      </w:r>
      <w:r w:rsidR="00926D04">
        <w:rPr>
          <w:rFonts w:ascii="Minion Pro" w:hAnsi="Minion Pro" w:cs="Times New Roman"/>
        </w:rPr>
        <w:t>(</w:t>
      </w:r>
      <w:r w:rsidRPr="00417B45">
        <w:rPr>
          <w:rFonts w:ascii="Minion Pro" w:hAnsi="Minion Pro" w:cs="Times New Roman"/>
        </w:rPr>
        <w:t>New York and Toronto: Rinehart, 1954</w:t>
      </w:r>
      <w:r w:rsidR="00926D04">
        <w:rPr>
          <w:rFonts w:ascii="Minion Pro" w:hAnsi="Minion Pro" w:cs="Times New Roman"/>
        </w:rPr>
        <w:t>)</w:t>
      </w:r>
      <w:r w:rsidRPr="00417B45">
        <w:rPr>
          <w:rFonts w:ascii="Minion Pro" w:hAnsi="Minion Pro" w:cs="Times New Roman"/>
        </w:rPr>
        <w:t>.</w:t>
      </w:r>
      <w:r w:rsidRPr="00417B45">
        <w:rPr>
          <w:rFonts w:ascii="Minion Pro" w:hAnsi="Minion Pro" w:cs="Times New Roman"/>
          <w:i/>
        </w:rPr>
        <w:t xml:space="preserve"> </w:t>
      </w:r>
      <w:r w:rsidRPr="00417B45">
        <w:rPr>
          <w:rFonts w:ascii="Minion Pro" w:hAnsi="Minion Pro" w:cs="Times New Roman"/>
        </w:rPr>
        <w:t>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214E7">
        <w:rPr>
          <w:rFonts w:ascii="Minion Pro" w:hAnsi="Minion Pro" w:cs="Times New Roman"/>
          <w:b/>
        </w:rPr>
        <w:t>T. G. Bergin</w:t>
      </w:r>
      <w:r w:rsidRPr="00417B45">
        <w:rPr>
          <w:rFonts w:ascii="Minion Pro" w:hAnsi="Minion Pro" w:cs="Times New Roman"/>
        </w:rPr>
        <w:t xml:space="preserve">, </w:t>
      </w:r>
      <w:r w:rsidRPr="00417B45">
        <w:rPr>
          <w:rFonts w:ascii="Minion Pro" w:hAnsi="Minion Pro" w:cs="Times New Roman"/>
          <w:i/>
        </w:rPr>
        <w:t xml:space="preserve">Yearbook of Comparable and General Literature, </w:t>
      </w:r>
      <w:r w:rsidRPr="00417B45">
        <w:rPr>
          <w:rFonts w:ascii="Minion Pro" w:hAnsi="Minion Pro" w:cs="Times New Roman"/>
        </w:rPr>
        <w:t>IV (1955): 89-90;</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214E7">
        <w:rPr>
          <w:rFonts w:ascii="Minion Pro" w:hAnsi="Minion Pro" w:cs="Times New Roman"/>
          <w:b/>
        </w:rPr>
        <w:t xml:space="preserve">W. E. </w:t>
      </w:r>
      <w:r w:rsidR="003214E7" w:rsidRPr="003214E7">
        <w:rPr>
          <w:rFonts w:ascii="Minion Pro" w:hAnsi="Minion Pro" w:cs="Times New Roman"/>
          <w:b/>
        </w:rPr>
        <w:t>[</w:t>
      </w:r>
      <w:r w:rsidRPr="003214E7">
        <w:rPr>
          <w:rFonts w:ascii="Minion Pro" w:hAnsi="Minion Pro" w:cs="Times New Roman"/>
          <w:b/>
        </w:rPr>
        <w:t>Garrison]</w:t>
      </w:r>
      <w:r w:rsidRPr="00417B45">
        <w:rPr>
          <w:rFonts w:ascii="Minion Pro" w:hAnsi="Minion Pro" w:cs="Times New Roman"/>
        </w:rPr>
        <w:t xml:space="preserve">, </w:t>
      </w:r>
      <w:r w:rsidRPr="00417B45">
        <w:rPr>
          <w:rFonts w:ascii="Minion Pro" w:hAnsi="Minion Pro" w:cs="Times New Roman"/>
          <w:i/>
        </w:rPr>
        <w:t>Christian Century</w:t>
      </w:r>
      <w:r w:rsidRPr="00417B45">
        <w:rPr>
          <w:rFonts w:ascii="Minion Pro" w:hAnsi="Minion Pro" w:cs="Times New Roman"/>
        </w:rPr>
        <w:t>, LXXII (1955): 20;</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214E7">
        <w:rPr>
          <w:rFonts w:ascii="Minion Pro" w:hAnsi="Minion Pro" w:cs="Times New Roman"/>
          <w:b/>
        </w:rPr>
        <w:t>Allan Gilbert</w:t>
      </w:r>
      <w:r w:rsidRPr="00417B45">
        <w:rPr>
          <w:rFonts w:ascii="Minion Pro" w:hAnsi="Minion Pro" w:cs="Times New Roman"/>
        </w:rPr>
        <w:t xml:space="preserve">, in </w:t>
      </w:r>
      <w:r w:rsidRPr="00417B45">
        <w:rPr>
          <w:rFonts w:ascii="Minion Pro" w:hAnsi="Minion Pro" w:cs="Times New Roman"/>
          <w:i/>
        </w:rPr>
        <w:t>South Atlantic Quarterly</w:t>
      </w:r>
      <w:r w:rsidRPr="00417B45">
        <w:rPr>
          <w:rFonts w:ascii="Minion Pro" w:hAnsi="Minion Pro" w:cs="Times New Roman"/>
        </w:rPr>
        <w:t>, LIV (1955): 438.</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Dante Alighieri</w:t>
      </w:r>
      <w:r w:rsidRPr="00417B45">
        <w:rPr>
          <w:rFonts w:ascii="Minion Pro" w:hAnsi="Minion Pro" w:cs="Times New Roman"/>
        </w:rPr>
        <w:t>.</w:t>
      </w:r>
      <w:r w:rsidR="001B3B82">
        <w:rPr>
          <w:rFonts w:ascii="Minion Pro" w:hAnsi="Minion Pro" w:cs="Times New Roman"/>
          <w:i/>
        </w:rPr>
        <w:t xml:space="preserve"> The Inferno</w:t>
      </w:r>
      <w:r w:rsidR="001B3B82">
        <w:rPr>
          <w:rFonts w:ascii="Minion Pro" w:hAnsi="Minion Pro" w:cs="Times New Roman"/>
        </w:rPr>
        <w:t>,</w:t>
      </w:r>
      <w:r w:rsidRPr="00417B45">
        <w:rPr>
          <w:rFonts w:ascii="Minion Pro" w:hAnsi="Minion Pro" w:cs="Times New Roman"/>
          <w:i/>
        </w:rPr>
        <w:t xml:space="preserve"> </w:t>
      </w:r>
      <w:r w:rsidR="001B3B82">
        <w:rPr>
          <w:rFonts w:ascii="Minion Pro" w:hAnsi="Minion Pro" w:cs="Times New Roman"/>
        </w:rPr>
        <w:t>t</w:t>
      </w:r>
      <w:r w:rsidRPr="00417B45">
        <w:rPr>
          <w:rFonts w:ascii="Minion Pro" w:hAnsi="Minion Pro" w:cs="Times New Roman"/>
        </w:rPr>
        <w:t xml:space="preserve">ranslated by </w:t>
      </w:r>
      <w:r w:rsidRPr="003214E7">
        <w:rPr>
          <w:rFonts w:ascii="Minion Pro" w:hAnsi="Minion Pro" w:cs="Times New Roman"/>
          <w:b/>
        </w:rPr>
        <w:t>John Ciardi</w:t>
      </w:r>
      <w:r w:rsidRPr="00417B45">
        <w:rPr>
          <w:rFonts w:ascii="Minion Pro" w:hAnsi="Minion Pro" w:cs="Times New Roman"/>
        </w:rPr>
        <w:t xml:space="preserve"> </w:t>
      </w:r>
      <w:r w:rsidR="001B3B82">
        <w:rPr>
          <w:rFonts w:ascii="Minion Pro" w:hAnsi="Minion Pro" w:cs="Times New Roman"/>
        </w:rPr>
        <w:t>(</w:t>
      </w:r>
      <w:r w:rsidRPr="00417B45">
        <w:rPr>
          <w:rFonts w:ascii="Minion Pro" w:hAnsi="Minion Pro" w:cs="Times New Roman"/>
        </w:rPr>
        <w:t>New</w:t>
      </w:r>
      <w:r w:rsidR="003214E7">
        <w:rPr>
          <w:rFonts w:ascii="Minion Pro" w:hAnsi="Minion Pro" w:cs="Times New Roman"/>
        </w:rPr>
        <w:t xml:space="preserve"> Brunswick, N.</w:t>
      </w:r>
      <w:r w:rsidRPr="00417B45">
        <w:rPr>
          <w:rFonts w:ascii="Minion Pro" w:hAnsi="Minion Pro" w:cs="Times New Roman"/>
        </w:rPr>
        <w:t>J</w:t>
      </w:r>
      <w:r w:rsidR="003214E7">
        <w:rPr>
          <w:rFonts w:ascii="Minion Pro" w:hAnsi="Minion Pro" w:cs="Times New Roman"/>
        </w:rPr>
        <w:t>.</w:t>
      </w:r>
      <w:r w:rsidRPr="00417B45">
        <w:rPr>
          <w:rFonts w:ascii="Minion Pro" w:hAnsi="Minion Pro" w:cs="Times New Roman"/>
        </w:rPr>
        <w:t>: Rutgers University Press, 1954</w:t>
      </w:r>
      <w:r w:rsidR="001B3B82">
        <w:rPr>
          <w:rFonts w:ascii="Minion Pro" w:hAnsi="Minion Pro" w:cs="Times New Roman"/>
        </w:rPr>
        <w:t>)</w:t>
      </w:r>
      <w:r w:rsidRPr="00417B45">
        <w:rPr>
          <w:rFonts w:ascii="Minion Pro" w:hAnsi="Minion Pro" w:cs="Times New Roman"/>
        </w:rPr>
        <w:t>.</w:t>
      </w:r>
      <w:r w:rsidR="003B3829">
        <w:rPr>
          <w:rFonts w:ascii="Minion Pro" w:hAnsi="Minion Pro" w:cs="Times New Roman"/>
        </w:rPr>
        <w:t xml:space="preserve"> </w:t>
      </w:r>
      <w:r w:rsidRPr="00417B45">
        <w:rPr>
          <w:rFonts w:ascii="Minion Pro" w:hAnsi="Minion Pro" w:cs="Times New Roman"/>
        </w:rPr>
        <w:t>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D74C23">
        <w:rPr>
          <w:rFonts w:ascii="Minion Pro" w:hAnsi="Minion Pro" w:cs="Times New Roman"/>
          <w:b/>
        </w:rPr>
        <w:t>H. W. Hilborn</w:t>
      </w:r>
      <w:r w:rsidRPr="00417B45">
        <w:rPr>
          <w:rFonts w:ascii="Minion Pro" w:hAnsi="Minion Pro" w:cs="Times New Roman"/>
        </w:rPr>
        <w:t xml:space="preserve">, </w:t>
      </w:r>
      <w:r w:rsidRPr="00417B45">
        <w:rPr>
          <w:rFonts w:ascii="Minion Pro" w:hAnsi="Minion Pro" w:cs="Times New Roman"/>
          <w:i/>
        </w:rPr>
        <w:t>Queen</w:t>
      </w:r>
      <w:r w:rsidR="00BB6492">
        <w:rPr>
          <w:rFonts w:ascii="Minion Pro" w:hAnsi="Minion Pro" w:cs="Times New Roman"/>
          <w:i/>
        </w:rPr>
        <w:t>’</w:t>
      </w:r>
      <w:r w:rsidRPr="00417B45">
        <w:rPr>
          <w:rFonts w:ascii="Minion Pro" w:hAnsi="Minion Pro" w:cs="Times New Roman"/>
          <w:i/>
        </w:rPr>
        <w:t xml:space="preserve">s Quarterly, </w:t>
      </w:r>
      <w:r w:rsidRPr="00417B45">
        <w:rPr>
          <w:rFonts w:ascii="Minion Pro" w:hAnsi="Minion Pro" w:cs="Times New Roman"/>
        </w:rPr>
        <w:t xml:space="preserve">LXII (1955): 135-136.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Dante Alighieri</w:t>
      </w:r>
      <w:r w:rsidRPr="00417B45">
        <w:rPr>
          <w:rFonts w:ascii="Minion Pro" w:hAnsi="Minion Pro" w:cs="Times New Roman"/>
        </w:rPr>
        <w:t>.</w:t>
      </w:r>
      <w:r w:rsidR="000A58CA">
        <w:rPr>
          <w:rFonts w:ascii="Minion Pro" w:hAnsi="Minion Pro" w:cs="Times New Roman"/>
          <w:i/>
        </w:rPr>
        <w:t xml:space="preserve"> </w:t>
      </w:r>
      <w:r w:rsidR="000A58CA" w:rsidRPr="000A58CA">
        <w:rPr>
          <w:rFonts w:ascii="Minion Pro" w:hAnsi="Minion Pro" w:cs="Times New Roman"/>
          <w:i/>
        </w:rPr>
        <w:t>Purgatory</w:t>
      </w:r>
      <w:r w:rsidR="000A58CA">
        <w:rPr>
          <w:rFonts w:ascii="Minion Pro" w:hAnsi="Minion Pro" w:cs="Times New Roman"/>
        </w:rPr>
        <w:t xml:space="preserve">, </w:t>
      </w:r>
      <w:r w:rsidR="000A58CA" w:rsidRPr="000A58CA">
        <w:rPr>
          <w:rFonts w:ascii="Minion Pro" w:hAnsi="Minion Pro" w:cs="Times New Roman"/>
        </w:rPr>
        <w:t>t</w:t>
      </w:r>
      <w:r w:rsidRPr="000A58CA">
        <w:rPr>
          <w:rFonts w:ascii="Minion Pro" w:hAnsi="Minion Pro" w:cs="Times New Roman"/>
        </w:rPr>
        <w:t>ranslated</w:t>
      </w:r>
      <w:r w:rsidRPr="00417B45">
        <w:rPr>
          <w:rFonts w:ascii="Minion Pro" w:hAnsi="Minion Pro" w:cs="Times New Roman"/>
        </w:rPr>
        <w:t xml:space="preserve"> by </w:t>
      </w:r>
      <w:r w:rsidRPr="00D74C23">
        <w:rPr>
          <w:rFonts w:ascii="Minion Pro" w:hAnsi="Minion Pro" w:cs="Times New Roman"/>
          <w:b/>
        </w:rPr>
        <w:t>Dorothy L. Sayers</w:t>
      </w:r>
      <w:r w:rsidRPr="00417B45">
        <w:rPr>
          <w:rFonts w:ascii="Minion Pro" w:hAnsi="Minion Pro" w:cs="Times New Roman"/>
        </w:rPr>
        <w:t xml:space="preserve"> </w:t>
      </w:r>
      <w:r w:rsidR="000A58CA">
        <w:rPr>
          <w:rFonts w:ascii="Minion Pro" w:hAnsi="Minion Pro" w:cs="Times New Roman"/>
        </w:rPr>
        <w:t>(</w:t>
      </w:r>
      <w:r w:rsidRPr="00417B45">
        <w:rPr>
          <w:rFonts w:ascii="Minion Pro" w:hAnsi="Minion Pro" w:cs="Times New Roman"/>
        </w:rPr>
        <w:t>Baltimore: Penguin Books, 1955</w:t>
      </w:r>
      <w:r w:rsidR="000A58CA">
        <w:rPr>
          <w:rFonts w:ascii="Minion Pro" w:hAnsi="Minion Pro" w:cs="Times New Roman"/>
        </w:rPr>
        <w:t>)</w:t>
      </w:r>
      <w:r w:rsidRPr="00417B45">
        <w:rPr>
          <w:rFonts w:ascii="Minion Pro" w:hAnsi="Minion Pro" w:cs="Times New Roman"/>
        </w:rPr>
        <w:t>. Reviewed by:</w:t>
      </w:r>
    </w:p>
    <w:p w:rsidR="003822DB" w:rsidRPr="00CD6440" w:rsidRDefault="00FE02A7">
      <w:pPr>
        <w:widowControl w:val="0"/>
        <w:autoSpaceDE w:val="0"/>
        <w:autoSpaceDN w:val="0"/>
        <w:adjustRightInd w:val="0"/>
        <w:spacing w:after="320"/>
        <w:ind w:right="-720" w:firstLine="720"/>
        <w:rPr>
          <w:rFonts w:ascii="Minion Pro" w:hAnsi="Minion Pro" w:cs="Times New Roman"/>
        </w:rPr>
      </w:pPr>
      <w:r w:rsidRPr="00CD6440">
        <w:rPr>
          <w:rFonts w:ascii="Minion Pro" w:hAnsi="Minion Pro" w:cs="Times New Roman"/>
          <w:b/>
        </w:rPr>
        <w:t>C. F</w:t>
      </w:r>
      <w:r w:rsidRPr="00CD6440">
        <w:rPr>
          <w:rFonts w:ascii="Minion Pro" w:hAnsi="Minion Pro" w:cs="Times New Roman"/>
        </w:rPr>
        <w:t xml:space="preserve">., in </w:t>
      </w:r>
      <w:r w:rsidRPr="00CD6440">
        <w:rPr>
          <w:rFonts w:ascii="Minion Pro" w:hAnsi="Minion Pro" w:cs="Times New Roman"/>
          <w:i/>
        </w:rPr>
        <w:t>Studi Danteschi</w:t>
      </w:r>
      <w:r w:rsidRPr="00CD6440">
        <w:rPr>
          <w:rFonts w:ascii="Minion Pro" w:hAnsi="Minion Pro" w:cs="Times New Roman"/>
        </w:rPr>
        <w:t>, XXXIII, Fasc. 1 (1955): 219-221;</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D74C23">
        <w:rPr>
          <w:rFonts w:ascii="Minion Pro" w:hAnsi="Minion Pro" w:cs="Times New Roman"/>
          <w:b/>
        </w:rPr>
        <w:t>Dudley Fitts</w:t>
      </w:r>
      <w:r w:rsidRPr="00417B45">
        <w:rPr>
          <w:rFonts w:ascii="Minion Pro" w:hAnsi="Minion Pro" w:cs="Times New Roman"/>
        </w:rPr>
        <w:t xml:space="preserve">, </w:t>
      </w:r>
      <w:r w:rsidRPr="00417B45">
        <w:rPr>
          <w:rFonts w:ascii="Minion Pro" w:hAnsi="Minion Pro" w:cs="Times New Roman"/>
          <w:i/>
        </w:rPr>
        <w:t xml:space="preserve">N. Y. Times Book Review </w:t>
      </w:r>
      <w:r w:rsidRPr="00417B45">
        <w:rPr>
          <w:rFonts w:ascii="Minion Pro" w:hAnsi="Minion Pro" w:cs="Times New Roman"/>
        </w:rPr>
        <w:t xml:space="preserve">(6 Nov. 1955): 59.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Dante Alighieri</w:t>
      </w:r>
      <w:r w:rsidRPr="00417B45">
        <w:rPr>
          <w:rFonts w:ascii="Minion Pro" w:hAnsi="Minion Pro" w:cs="Times New Roman"/>
        </w:rPr>
        <w:t>.</w:t>
      </w:r>
      <w:r w:rsidRPr="00417B45">
        <w:rPr>
          <w:rFonts w:ascii="Minion Pro" w:hAnsi="Minion Pro" w:cs="Times New Roman"/>
          <w:i/>
        </w:rPr>
        <w:t xml:space="preserve"> The Pur</w:t>
      </w:r>
      <w:r w:rsidR="00483162">
        <w:rPr>
          <w:rFonts w:ascii="Minion Pro" w:hAnsi="Minion Pro" w:cs="Times New Roman"/>
          <w:i/>
        </w:rPr>
        <w:t xml:space="preserve">gatorio from the Divine </w:t>
      </w:r>
      <w:r w:rsidR="00483162" w:rsidRPr="00483162">
        <w:rPr>
          <w:rFonts w:ascii="Minion Pro" w:hAnsi="Minion Pro" w:cs="Times New Roman"/>
          <w:i/>
        </w:rPr>
        <w:t>Comedy</w:t>
      </w:r>
      <w:r w:rsidR="00483162">
        <w:rPr>
          <w:rFonts w:ascii="Minion Pro" w:hAnsi="Minion Pro" w:cs="Times New Roman"/>
        </w:rPr>
        <w:t>, t</w:t>
      </w:r>
      <w:r w:rsidRPr="00483162">
        <w:rPr>
          <w:rFonts w:ascii="Minion Pro" w:hAnsi="Minion Pro" w:cs="Times New Roman"/>
        </w:rPr>
        <w:t>ranslated</w:t>
      </w:r>
      <w:r w:rsidRPr="00417B45">
        <w:rPr>
          <w:rFonts w:ascii="Minion Pro" w:hAnsi="Minion Pro" w:cs="Times New Roman"/>
        </w:rPr>
        <w:t xml:space="preserve"> by </w:t>
      </w:r>
      <w:r w:rsidRPr="00D74C23">
        <w:rPr>
          <w:rFonts w:ascii="Minion Pro" w:hAnsi="Minion Pro" w:cs="Times New Roman"/>
          <w:b/>
        </w:rPr>
        <w:t>S. F. Wright</w:t>
      </w:r>
      <w:r w:rsidRPr="00417B45">
        <w:rPr>
          <w:rFonts w:ascii="Minion Pro" w:hAnsi="Minion Pro" w:cs="Times New Roman"/>
        </w:rPr>
        <w:t xml:space="preserve"> </w:t>
      </w:r>
      <w:r w:rsidR="000A58CA">
        <w:rPr>
          <w:rFonts w:ascii="Minion Pro" w:hAnsi="Minion Pro" w:cs="Times New Roman"/>
        </w:rPr>
        <w:t>(</w:t>
      </w:r>
      <w:r w:rsidRPr="00417B45">
        <w:rPr>
          <w:rFonts w:ascii="Minion Pro" w:hAnsi="Minion Pro" w:cs="Times New Roman"/>
        </w:rPr>
        <w:t>Edinburgh and London</w:t>
      </w:r>
      <w:r w:rsidR="004524AC">
        <w:rPr>
          <w:rFonts w:ascii="Minion Pro" w:hAnsi="Minion Pro" w:cs="Times New Roman"/>
        </w:rPr>
        <w:t>:</w:t>
      </w:r>
      <w:r w:rsidRPr="00417B45">
        <w:rPr>
          <w:rFonts w:ascii="Minion Pro" w:hAnsi="Minion Pro" w:cs="Times New Roman"/>
        </w:rPr>
        <w:t xml:space="preserve"> Oliver and Boyd, 1954</w:t>
      </w:r>
      <w:r w:rsidR="000A58CA">
        <w:rPr>
          <w:rFonts w:ascii="Minion Pro" w:hAnsi="Minion Pro" w:cs="Times New Roman"/>
        </w:rPr>
        <w:t>)</w:t>
      </w:r>
      <w:r w:rsidRPr="00417B45">
        <w:rPr>
          <w:rFonts w:ascii="Minion Pro" w:hAnsi="Minion Pro" w:cs="Times New Roman"/>
        </w:rPr>
        <w:t>.</w:t>
      </w:r>
      <w:r w:rsidRPr="00417B45">
        <w:rPr>
          <w:rFonts w:ascii="Minion Pro" w:hAnsi="Minion Pro" w:cs="Times New Roman"/>
          <w:i/>
        </w:rPr>
        <w:t xml:space="preserve"> </w:t>
      </w:r>
      <w:r w:rsidRPr="00417B45">
        <w:rPr>
          <w:rFonts w:ascii="Minion Pro" w:hAnsi="Minion Pro" w:cs="Times New Roman"/>
        </w:rPr>
        <w:t>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D74C23">
        <w:rPr>
          <w:rFonts w:ascii="Minion Pro" w:hAnsi="Minion Pro" w:cs="Times New Roman"/>
          <w:b/>
        </w:rPr>
        <w:t>A. L. Pellegrini</w:t>
      </w:r>
      <w:r w:rsidRPr="00417B45">
        <w:rPr>
          <w:rFonts w:ascii="Minion Pro" w:hAnsi="Minion Pro" w:cs="Times New Roman"/>
        </w:rPr>
        <w:t xml:space="preserve">, </w:t>
      </w:r>
      <w:r w:rsidRPr="00417B45">
        <w:rPr>
          <w:rFonts w:ascii="Minion Pro" w:hAnsi="Minion Pro" w:cs="Times New Roman"/>
          <w:i/>
        </w:rPr>
        <w:t xml:space="preserve">Modern Language Notes, </w:t>
      </w:r>
      <w:r w:rsidRPr="00417B45">
        <w:rPr>
          <w:rFonts w:ascii="Minion Pro" w:hAnsi="Minion Pro" w:cs="Times New Roman"/>
        </w:rPr>
        <w:t xml:space="preserve">LXX (1955): 307-308.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Dante Alighieri</w:t>
      </w:r>
      <w:r w:rsidRPr="00417B45">
        <w:rPr>
          <w:rFonts w:ascii="Minion Pro" w:hAnsi="Minion Pro" w:cs="Times New Roman"/>
        </w:rPr>
        <w:t xml:space="preserve">. </w:t>
      </w:r>
      <w:r w:rsidRPr="00417B45">
        <w:rPr>
          <w:rFonts w:ascii="Minion Pro" w:hAnsi="Minion Pro" w:cs="Times New Roman"/>
          <w:i/>
        </w:rPr>
        <w:t>Monar</w:t>
      </w:r>
      <w:r w:rsidR="004F48BA">
        <w:rPr>
          <w:rFonts w:ascii="Minion Pro" w:hAnsi="Minion Pro" w:cs="Times New Roman"/>
          <w:i/>
        </w:rPr>
        <w:t>chy and Three Political Letters</w:t>
      </w:r>
      <w:r w:rsidR="004F48BA" w:rsidRPr="004F48BA">
        <w:rPr>
          <w:rFonts w:ascii="Minion Pro" w:hAnsi="Minion Pro" w:cs="Times New Roman"/>
        </w:rPr>
        <w:t>,</w:t>
      </w:r>
      <w:r w:rsidRPr="004F48BA">
        <w:rPr>
          <w:rFonts w:ascii="Minion Pro" w:hAnsi="Minion Pro" w:cs="Times New Roman"/>
        </w:rPr>
        <w:t xml:space="preserve"> </w:t>
      </w:r>
      <w:r w:rsidR="004F48BA" w:rsidRPr="004F48BA">
        <w:rPr>
          <w:rFonts w:ascii="Minion Pro" w:hAnsi="Minion Pro" w:cs="Times New Roman"/>
        </w:rPr>
        <w:t>t</w:t>
      </w:r>
      <w:r w:rsidRPr="004F48BA">
        <w:rPr>
          <w:rFonts w:ascii="Minion Pro" w:hAnsi="Minion Pro" w:cs="Times New Roman"/>
        </w:rPr>
        <w:t>ranslated</w:t>
      </w:r>
      <w:r w:rsidRPr="00417B45">
        <w:rPr>
          <w:rFonts w:ascii="Minion Pro" w:hAnsi="Minion Pro" w:cs="Times New Roman"/>
        </w:rPr>
        <w:t xml:space="preserve"> by </w:t>
      </w:r>
      <w:r w:rsidRPr="006A6892">
        <w:rPr>
          <w:rFonts w:ascii="Minion Pro" w:hAnsi="Minion Pro" w:cs="Times New Roman"/>
          <w:b/>
        </w:rPr>
        <w:t xml:space="preserve">Donald Nicholl </w:t>
      </w:r>
      <w:r w:rsidRPr="006A6892">
        <w:rPr>
          <w:rFonts w:ascii="Minion Pro" w:hAnsi="Minion Pro" w:cs="Times New Roman"/>
        </w:rPr>
        <w:t>and</w:t>
      </w:r>
      <w:r w:rsidRPr="006A6892">
        <w:rPr>
          <w:rFonts w:ascii="Minion Pro" w:hAnsi="Minion Pro" w:cs="Times New Roman"/>
          <w:b/>
        </w:rPr>
        <w:t xml:space="preserve"> Colin Hardie</w:t>
      </w:r>
      <w:r w:rsidRPr="00417B45">
        <w:rPr>
          <w:rFonts w:ascii="Minion Pro" w:hAnsi="Minion Pro" w:cs="Times New Roman"/>
        </w:rPr>
        <w:t xml:space="preserve"> </w:t>
      </w:r>
      <w:r w:rsidR="004F48BA">
        <w:rPr>
          <w:rFonts w:ascii="Minion Pro" w:hAnsi="Minion Pro" w:cs="Times New Roman"/>
        </w:rPr>
        <w:t>(</w:t>
      </w:r>
      <w:r w:rsidRPr="00417B45">
        <w:rPr>
          <w:rFonts w:ascii="Minion Pro" w:hAnsi="Minion Pro" w:cs="Times New Roman"/>
        </w:rPr>
        <w:t>New York</w:t>
      </w:r>
      <w:r w:rsidR="00A76171">
        <w:rPr>
          <w:rFonts w:ascii="Minion Pro" w:hAnsi="Minion Pro" w:cs="Times New Roman"/>
        </w:rPr>
        <w:t>:</w:t>
      </w:r>
      <w:r w:rsidRPr="00417B45">
        <w:rPr>
          <w:rFonts w:ascii="Minion Pro" w:hAnsi="Minion Pro" w:cs="Times New Roman"/>
        </w:rPr>
        <w:t xml:space="preserve"> Noonday Press, 1954</w:t>
      </w:r>
      <w:r w:rsidR="004F48BA">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C7F7A">
        <w:rPr>
          <w:rFonts w:ascii="Minion Pro" w:hAnsi="Minion Pro" w:cs="Times New Roman"/>
          <w:b/>
        </w:rPr>
        <w:t>T. A</w:t>
      </w:r>
      <w:r w:rsidRPr="000C0008">
        <w:rPr>
          <w:rFonts w:ascii="Minion Pro" w:hAnsi="Minion Pro" w:cs="Times New Roman"/>
          <w:b/>
        </w:rPr>
        <w:t xml:space="preserve">. </w:t>
      </w:r>
      <w:r w:rsidR="005C7F7A" w:rsidRPr="000C0008">
        <w:rPr>
          <w:rFonts w:ascii="Minion Pro" w:hAnsi="Minion Pro" w:cs="Times New Roman"/>
          <w:b/>
        </w:rPr>
        <w:t>[</w:t>
      </w:r>
      <w:r w:rsidRPr="000C0008">
        <w:rPr>
          <w:rFonts w:ascii="Minion Pro" w:hAnsi="Minion Pro" w:cs="Times New Roman"/>
          <w:b/>
        </w:rPr>
        <w:t>Gill]</w:t>
      </w:r>
      <w:r w:rsidRPr="00417B45">
        <w:rPr>
          <w:rFonts w:ascii="Minion Pro" w:hAnsi="Minion Pro" w:cs="Times New Roman"/>
        </w:rPr>
        <w:t xml:space="preserve">, </w:t>
      </w:r>
      <w:r w:rsidRPr="00417B45">
        <w:rPr>
          <w:rFonts w:ascii="Minion Pro" w:hAnsi="Minion Pro" w:cs="Times New Roman"/>
          <w:i/>
        </w:rPr>
        <w:t>Christian Century</w:t>
      </w:r>
      <w:r w:rsidRPr="00417B45">
        <w:rPr>
          <w:rFonts w:ascii="Minion Pro" w:hAnsi="Minion Pro" w:cs="Times New Roman"/>
        </w:rPr>
        <w:t>, LXXII (1955): 398;</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C7F7A">
        <w:rPr>
          <w:rFonts w:ascii="Minion Pro" w:hAnsi="Minion Pro" w:cs="Times New Roman"/>
          <w:b/>
        </w:rPr>
        <w:lastRenderedPageBreak/>
        <w:t>I. J. Semper</w:t>
      </w:r>
      <w:r w:rsidRPr="00417B45">
        <w:rPr>
          <w:rFonts w:ascii="Minion Pro" w:hAnsi="Minion Pro" w:cs="Times New Roman"/>
        </w:rPr>
        <w:t xml:space="preserve">, </w:t>
      </w:r>
      <w:r w:rsidRPr="00417B45">
        <w:rPr>
          <w:rFonts w:ascii="Minion Pro" w:hAnsi="Minion Pro" w:cs="Times New Roman"/>
          <w:i/>
        </w:rPr>
        <w:t xml:space="preserve">The Month </w:t>
      </w:r>
      <w:r w:rsidRPr="00417B45">
        <w:rPr>
          <w:rFonts w:ascii="Minion Pro" w:hAnsi="Minion Pro" w:cs="Times New Roman"/>
        </w:rPr>
        <w:t>(London), CXCIX [N.S. XIII] (1955): 185-186.</w:t>
      </w:r>
    </w:p>
    <w:p w:rsidR="003822DB" w:rsidRPr="00417B45" w:rsidRDefault="00FE02A7">
      <w:pPr>
        <w:widowControl w:val="0"/>
        <w:autoSpaceDE w:val="0"/>
        <w:autoSpaceDN w:val="0"/>
        <w:adjustRightInd w:val="0"/>
        <w:spacing w:after="320"/>
        <w:ind w:right="-720"/>
        <w:rPr>
          <w:rFonts w:ascii="Minion Pro" w:hAnsi="Minion Pro" w:cs="Times New Roman"/>
        </w:rPr>
      </w:pPr>
      <w:r w:rsidRPr="00B26182">
        <w:rPr>
          <w:rFonts w:ascii="Minion Pro" w:hAnsi="Minion Pro" w:cs="Times New Roman"/>
          <w:b/>
        </w:rPr>
        <w:t>Erich Auerbach</w:t>
      </w:r>
      <w:r w:rsidRPr="00B26182">
        <w:rPr>
          <w:rFonts w:ascii="Minion Pro" w:hAnsi="Minion Pro" w:cs="Times New Roman"/>
        </w:rPr>
        <w:t xml:space="preserve">. </w:t>
      </w:r>
      <w:r w:rsidR="00B26182" w:rsidRPr="00B26182">
        <w:rPr>
          <w:rFonts w:ascii="Minion Pro" w:hAnsi="Minion Pro" w:cs="Times New Roman"/>
          <w:bCs/>
          <w:i/>
        </w:rPr>
        <w:t>Mimesis: The Representation of Reality in Western Literature</w:t>
      </w:r>
      <w:r w:rsidR="00B26182">
        <w:rPr>
          <w:rFonts w:ascii="Minion Pro" w:hAnsi="Minion Pro" w:cs="Times New Roman"/>
          <w:bCs/>
        </w:rPr>
        <w:t xml:space="preserve"> </w:t>
      </w:r>
      <w:r w:rsidR="00214A38">
        <w:rPr>
          <w:rFonts w:ascii="Minion Pro" w:hAnsi="Minion Pro" w:cs="Times New Roman"/>
          <w:bCs/>
        </w:rPr>
        <w:t>(</w:t>
      </w:r>
      <w:r w:rsidR="00CF4171">
        <w:rPr>
          <w:rFonts w:ascii="Minion Pro" w:hAnsi="Minion Pro" w:cs="Times New Roman"/>
          <w:bCs/>
        </w:rPr>
        <w:t>Princeton: Princeton University Press, 1953</w:t>
      </w:r>
      <w:r w:rsidR="00214A38">
        <w:rPr>
          <w:rFonts w:ascii="Minion Pro" w:hAnsi="Minion Pro" w:cs="Times New Roman"/>
          <w:bCs/>
        </w:rPr>
        <w:t>)</w:t>
      </w:r>
      <w:r w:rsidR="00CF4171">
        <w:rPr>
          <w:rFonts w:ascii="Minion Pro" w:hAnsi="Minion Pro" w:cs="Times New Roman"/>
          <w:bCs/>
        </w:rPr>
        <w:t xml:space="preserve">. </w:t>
      </w:r>
      <w:r w:rsidRPr="00417B45">
        <w:rPr>
          <w:rFonts w:ascii="Minion Pro" w:hAnsi="Minion Pro" w:cs="Times New Roman"/>
        </w:rPr>
        <w:t>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C7F7A">
        <w:rPr>
          <w:rFonts w:ascii="Minion Pro" w:hAnsi="Minion Pro" w:cs="Times New Roman"/>
          <w:b/>
        </w:rPr>
        <w:t>Harry Bergholz</w:t>
      </w:r>
      <w:r w:rsidRPr="00417B45">
        <w:rPr>
          <w:rFonts w:ascii="Minion Pro" w:hAnsi="Minion Pro" w:cs="Times New Roman"/>
        </w:rPr>
        <w:t xml:space="preserve">, </w:t>
      </w:r>
      <w:r w:rsidRPr="00417B45">
        <w:rPr>
          <w:rFonts w:ascii="Minion Pro" w:hAnsi="Minion Pro" w:cs="Times New Roman"/>
          <w:i/>
        </w:rPr>
        <w:t>Modern Language Journal</w:t>
      </w:r>
      <w:r w:rsidRPr="00417B45">
        <w:rPr>
          <w:rFonts w:ascii="Minion Pro" w:hAnsi="Minion Pro" w:cs="Times New Roman"/>
        </w:rPr>
        <w:t>, XXXIX (1955): 109;</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C7F7A">
        <w:rPr>
          <w:rFonts w:ascii="Minion Pro" w:hAnsi="Minion Pro" w:cs="Times New Roman"/>
          <w:b/>
        </w:rPr>
        <w:t>A. J. George</w:t>
      </w:r>
      <w:r w:rsidRPr="00417B45">
        <w:rPr>
          <w:rFonts w:ascii="Minion Pro" w:hAnsi="Minion Pro" w:cs="Times New Roman"/>
        </w:rPr>
        <w:t xml:space="preserve">, </w:t>
      </w:r>
      <w:r w:rsidRPr="00417B45">
        <w:rPr>
          <w:rFonts w:ascii="Minion Pro" w:hAnsi="Minion Pro" w:cs="Times New Roman"/>
          <w:i/>
        </w:rPr>
        <w:t>Symposium</w:t>
      </w:r>
      <w:r w:rsidRPr="00417B45">
        <w:rPr>
          <w:rFonts w:ascii="Minion Pro" w:hAnsi="Minion Pro" w:cs="Times New Roman"/>
        </w:rPr>
        <w:t>, IX (1955): 152-154;</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C7F7A">
        <w:rPr>
          <w:rFonts w:ascii="Minion Pro" w:hAnsi="Minion Pro" w:cs="Times New Roman"/>
          <w:b/>
        </w:rPr>
        <w:t>R. M. Grant</w:t>
      </w:r>
      <w:r w:rsidRPr="00417B45">
        <w:rPr>
          <w:rFonts w:ascii="Minion Pro" w:hAnsi="Minion Pro" w:cs="Times New Roman"/>
        </w:rPr>
        <w:t xml:space="preserve">, </w:t>
      </w:r>
      <w:r w:rsidRPr="00417B45">
        <w:rPr>
          <w:rFonts w:ascii="Minion Pro" w:hAnsi="Minion Pro" w:cs="Times New Roman"/>
          <w:i/>
        </w:rPr>
        <w:t>Anglican Theological Review</w:t>
      </w:r>
      <w:r w:rsidRPr="00417B45">
        <w:rPr>
          <w:rFonts w:ascii="Minion Pro" w:hAnsi="Minion Pro" w:cs="Times New Roman"/>
        </w:rPr>
        <w:t>, XXXVII (1955): 229-231;</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C7F7A">
        <w:rPr>
          <w:rFonts w:ascii="Minion Pro" w:hAnsi="Minion Pro" w:cs="Times New Roman"/>
          <w:b/>
        </w:rPr>
        <w:t>Roger Sharrock</w:t>
      </w:r>
      <w:r w:rsidRPr="00417B45">
        <w:rPr>
          <w:rFonts w:ascii="Minion Pro" w:hAnsi="Minion Pro" w:cs="Times New Roman"/>
        </w:rPr>
        <w:t xml:space="preserve">, </w:t>
      </w:r>
      <w:r w:rsidRPr="00417B45">
        <w:rPr>
          <w:rFonts w:ascii="Minion Pro" w:hAnsi="Minion Pro" w:cs="Times New Roman"/>
          <w:i/>
        </w:rPr>
        <w:t>Modern Language Review</w:t>
      </w:r>
      <w:r w:rsidRPr="00417B45">
        <w:rPr>
          <w:rFonts w:ascii="Minion Pro" w:hAnsi="Minion Pro" w:cs="Times New Roman"/>
        </w:rPr>
        <w:t>, L (1955): 61-62.</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Michele Barbi</w:t>
      </w:r>
      <w:r w:rsidRPr="00417B45">
        <w:rPr>
          <w:rFonts w:ascii="Minion Pro" w:hAnsi="Minion Pro" w:cs="Times New Roman"/>
        </w:rPr>
        <w:t xml:space="preserve">. </w:t>
      </w:r>
      <w:r w:rsidRPr="00417B45">
        <w:rPr>
          <w:rFonts w:ascii="Minion Pro" w:hAnsi="Minion Pro" w:cs="Times New Roman"/>
          <w:i/>
        </w:rPr>
        <w:t>Life of Dante</w:t>
      </w:r>
      <w:r w:rsidR="002F424D">
        <w:rPr>
          <w:rFonts w:ascii="Minion Pro" w:hAnsi="Minion Pro" w:cs="Times New Roman"/>
          <w:i/>
        </w:rPr>
        <w:t>,</w:t>
      </w:r>
      <w:r w:rsidRPr="00417B45">
        <w:rPr>
          <w:rFonts w:ascii="Minion Pro" w:hAnsi="Minion Pro"/>
        </w:rPr>
        <w:t xml:space="preserve"> </w:t>
      </w:r>
      <w:r w:rsidR="002F424D">
        <w:rPr>
          <w:rFonts w:ascii="Minion Pro" w:hAnsi="Minion Pro"/>
        </w:rPr>
        <w:t>t</w:t>
      </w:r>
      <w:r w:rsidRPr="00417B45">
        <w:rPr>
          <w:rFonts w:ascii="Minion Pro" w:hAnsi="Minion Pro" w:cs="Times New Roman"/>
        </w:rPr>
        <w:t xml:space="preserve">ranslated and edited by </w:t>
      </w:r>
      <w:r w:rsidRPr="00EA4F99">
        <w:rPr>
          <w:rFonts w:ascii="Minion Pro" w:hAnsi="Minion Pro" w:cs="Times New Roman"/>
          <w:b/>
        </w:rPr>
        <w:t>Paul G. Ruggiers</w:t>
      </w:r>
      <w:r w:rsidRPr="00417B45">
        <w:rPr>
          <w:rFonts w:ascii="Minion Pro" w:hAnsi="Minion Pro" w:cs="Times New Roman"/>
        </w:rPr>
        <w:t xml:space="preserve"> </w:t>
      </w:r>
      <w:r w:rsidR="00EA4F99">
        <w:rPr>
          <w:rFonts w:ascii="Minion Pro" w:hAnsi="Minion Pro" w:cs="Times New Roman"/>
        </w:rPr>
        <w:t>(</w:t>
      </w:r>
      <w:r w:rsidRPr="00417B45">
        <w:rPr>
          <w:rFonts w:ascii="Minion Pro" w:hAnsi="Minion Pro" w:cs="Times New Roman"/>
        </w:rPr>
        <w:t>Berkeley and Los Angeles</w:t>
      </w:r>
      <w:r w:rsidR="002F424D">
        <w:rPr>
          <w:rFonts w:ascii="Minion Pro" w:hAnsi="Minion Pro" w:cs="Times New Roman"/>
        </w:rPr>
        <w:t>:</w:t>
      </w:r>
      <w:r w:rsidRPr="00417B45">
        <w:rPr>
          <w:rFonts w:ascii="Minion Pro" w:hAnsi="Minion Pro" w:cs="Times New Roman"/>
        </w:rPr>
        <w:t xml:space="preserve"> University of Califo</w:t>
      </w:r>
      <w:r w:rsidR="002F424D">
        <w:rPr>
          <w:rFonts w:ascii="Minion Pro" w:hAnsi="Minion Pro" w:cs="Times New Roman"/>
        </w:rPr>
        <w:t>r</w:t>
      </w:r>
      <w:r w:rsidRPr="00417B45">
        <w:rPr>
          <w:rFonts w:ascii="Minion Pro" w:hAnsi="Minion Pro" w:cs="Times New Roman"/>
        </w:rPr>
        <w:t>nia Press, 1954</w:t>
      </w:r>
      <w:r w:rsidR="00EA4F99">
        <w:rPr>
          <w:rFonts w:ascii="Minion Pro" w:hAnsi="Minion Pro" w:cs="Times New Roman"/>
        </w:rPr>
        <w:t>)</w:t>
      </w:r>
      <w:r w:rsidRPr="00417B45">
        <w:rPr>
          <w:rFonts w:ascii="Minion Pro" w:hAnsi="Minion Pro" w:cs="Times New Roman"/>
        </w:rPr>
        <w:t>. Reviewed by:</w:t>
      </w:r>
    </w:p>
    <w:p w:rsidR="003822DB" w:rsidRPr="00CD6440" w:rsidRDefault="00FE02A7">
      <w:pPr>
        <w:widowControl w:val="0"/>
        <w:autoSpaceDE w:val="0"/>
        <w:autoSpaceDN w:val="0"/>
        <w:adjustRightInd w:val="0"/>
        <w:spacing w:after="320"/>
        <w:ind w:right="-720" w:firstLine="720"/>
        <w:rPr>
          <w:rFonts w:ascii="Minion Pro" w:hAnsi="Minion Pro" w:cs="Times New Roman"/>
        </w:rPr>
      </w:pPr>
      <w:r w:rsidRPr="00CD6440">
        <w:rPr>
          <w:rFonts w:ascii="Minion Pro" w:hAnsi="Minion Pro" w:cs="Times New Roman"/>
          <w:b/>
        </w:rPr>
        <w:t>A. L. Pellegrini</w:t>
      </w:r>
      <w:r w:rsidRPr="00CD6440">
        <w:rPr>
          <w:rFonts w:ascii="Minion Pro" w:hAnsi="Minion Pro" w:cs="Times New Roman"/>
        </w:rPr>
        <w:t xml:space="preserve">, </w:t>
      </w:r>
      <w:r w:rsidRPr="00CD6440">
        <w:rPr>
          <w:rFonts w:ascii="Minion Pro" w:hAnsi="Minion Pro" w:cs="Times New Roman"/>
          <w:i/>
        </w:rPr>
        <w:t xml:space="preserve">Modern Language Notes, </w:t>
      </w:r>
      <w:r w:rsidRPr="00CD6440">
        <w:rPr>
          <w:rFonts w:ascii="Minion Pro" w:hAnsi="Minion Pro" w:cs="Times New Roman"/>
        </w:rPr>
        <w:t xml:space="preserve">LXX (1955): 307-308.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R. P. Blackmur</w:t>
      </w:r>
      <w:r w:rsidRPr="00417B45">
        <w:rPr>
          <w:rFonts w:ascii="Minion Pro" w:hAnsi="Minion Pro" w:cs="Times New Roman"/>
        </w:rPr>
        <w:t xml:space="preserve">. </w:t>
      </w:r>
      <w:r w:rsidRPr="00417B45">
        <w:rPr>
          <w:rFonts w:ascii="Minion Pro" w:hAnsi="Minion Pro" w:cs="Times New Roman"/>
          <w:i/>
        </w:rPr>
        <w:t xml:space="preserve">The Lion and the Honeycomb: Essays in Solicitude and Critique </w:t>
      </w:r>
      <w:r w:rsidR="006F1332" w:rsidRPr="006F1332">
        <w:rPr>
          <w:rFonts w:ascii="Minion Pro" w:hAnsi="Minion Pro" w:cs="Times New Roman"/>
        </w:rPr>
        <w:t>(</w:t>
      </w:r>
      <w:r w:rsidRPr="00417B45">
        <w:rPr>
          <w:rFonts w:ascii="Minion Pro" w:hAnsi="Minion Pro" w:cs="Times New Roman"/>
        </w:rPr>
        <w:t>New York: Harcourt &amp; Brace, 1955</w:t>
      </w:r>
      <w:r w:rsidR="006F1332">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95227A">
        <w:rPr>
          <w:rFonts w:ascii="Minion Pro" w:hAnsi="Minion Pro" w:cs="Times New Roman"/>
          <w:b/>
        </w:rPr>
        <w:t>Kenneth Burke</w:t>
      </w:r>
      <w:r w:rsidRPr="00417B45">
        <w:rPr>
          <w:rFonts w:ascii="Minion Pro" w:hAnsi="Minion Pro" w:cs="Times New Roman"/>
        </w:rPr>
        <w:t xml:space="preserve">, </w:t>
      </w:r>
      <w:r w:rsidRPr="00417B45">
        <w:rPr>
          <w:rFonts w:ascii="Minion Pro" w:hAnsi="Minion Pro" w:cs="Times New Roman"/>
          <w:i/>
        </w:rPr>
        <w:t>Accent</w:t>
      </w:r>
      <w:r w:rsidRPr="00417B45">
        <w:rPr>
          <w:rFonts w:ascii="Minion Pro" w:hAnsi="Minion Pro" w:cs="Times New Roman"/>
        </w:rPr>
        <w:t>, XV (1955): 279-292;</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95227A">
        <w:rPr>
          <w:rFonts w:ascii="Minion Pro" w:hAnsi="Minion Pro" w:cs="Times New Roman"/>
          <w:b/>
        </w:rPr>
        <w:t>Howard Nemerov</w:t>
      </w:r>
      <w:r w:rsidRPr="00417B45">
        <w:rPr>
          <w:rFonts w:ascii="Minion Pro" w:hAnsi="Minion Pro" w:cs="Times New Roman"/>
        </w:rPr>
        <w:t xml:space="preserve">, </w:t>
      </w:r>
      <w:r w:rsidRPr="00417B45">
        <w:rPr>
          <w:rFonts w:ascii="Minion Pro" w:hAnsi="Minion Pro" w:cs="Times New Roman"/>
          <w:i/>
        </w:rPr>
        <w:t xml:space="preserve">Sewanee Review, </w:t>
      </w:r>
      <w:r w:rsidRPr="00417B45">
        <w:rPr>
          <w:rFonts w:ascii="Minion Pro" w:hAnsi="Minion Pro" w:cs="Times New Roman"/>
        </w:rPr>
        <w:t xml:space="preserve">LXIII (1955): 655-664.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C. M. Bowra</w:t>
      </w:r>
      <w:r w:rsidRPr="00417B45">
        <w:rPr>
          <w:rFonts w:ascii="Minion Pro" w:hAnsi="Minion Pro" w:cs="Times New Roman"/>
        </w:rPr>
        <w:t xml:space="preserve">. </w:t>
      </w:r>
      <w:r w:rsidR="00F14820">
        <w:rPr>
          <w:rFonts w:ascii="Minion Pro" w:hAnsi="Minion Pro" w:cs="Times New Roman"/>
          <w:i/>
        </w:rPr>
        <w:t xml:space="preserve">Inspiration and </w:t>
      </w:r>
      <w:r w:rsidR="00F14820" w:rsidRPr="00F14820">
        <w:rPr>
          <w:rFonts w:ascii="Minion Pro" w:hAnsi="Minion Pro" w:cs="Times New Roman"/>
          <w:i/>
        </w:rPr>
        <w:t>Poetry</w:t>
      </w:r>
      <w:r w:rsidRPr="00F14820">
        <w:rPr>
          <w:rFonts w:ascii="Minion Pro" w:hAnsi="Minion Pro" w:cs="Times New Roman"/>
        </w:rPr>
        <w:t xml:space="preserve"> </w:t>
      </w:r>
      <w:r w:rsidR="00F14820" w:rsidRPr="00F14820">
        <w:rPr>
          <w:rFonts w:ascii="Minion Pro" w:hAnsi="Minion Pro" w:cs="Times New Roman"/>
        </w:rPr>
        <w:t>(</w:t>
      </w:r>
      <w:r w:rsidRPr="00417B45">
        <w:rPr>
          <w:rFonts w:ascii="Minion Pro" w:hAnsi="Minion Pro" w:cs="Times New Roman"/>
        </w:rPr>
        <w:t>New York: St. Martin</w:t>
      </w:r>
      <w:r w:rsidR="00BB6492">
        <w:rPr>
          <w:rFonts w:ascii="Minion Pro" w:hAnsi="Minion Pro" w:cs="Times New Roman"/>
        </w:rPr>
        <w:t>’</w:t>
      </w:r>
      <w:r w:rsidRPr="00417B45">
        <w:rPr>
          <w:rFonts w:ascii="Minion Pro" w:hAnsi="Minion Pro" w:cs="Times New Roman"/>
        </w:rPr>
        <w:t>s Press, 1955</w:t>
      </w:r>
      <w:r w:rsidR="00F14820">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95227A">
        <w:rPr>
          <w:rFonts w:ascii="Minion Pro" w:hAnsi="Minion Pro" w:cs="Times New Roman"/>
          <w:b/>
        </w:rPr>
        <w:t>William Barrett</w:t>
      </w:r>
      <w:r w:rsidRPr="00417B45">
        <w:rPr>
          <w:rFonts w:ascii="Minion Pro" w:hAnsi="Minion Pro" w:cs="Times New Roman"/>
        </w:rPr>
        <w:t xml:space="preserve">, </w:t>
      </w:r>
      <w:r w:rsidRPr="00417B45">
        <w:rPr>
          <w:rFonts w:ascii="Minion Pro" w:hAnsi="Minion Pro" w:cs="Times New Roman"/>
          <w:i/>
        </w:rPr>
        <w:t>N. Y. Times Book Review</w:t>
      </w:r>
      <w:r w:rsidRPr="00417B45">
        <w:rPr>
          <w:rFonts w:ascii="Minion Pro" w:hAnsi="Minion Pro" w:cs="Times New Roman"/>
        </w:rPr>
        <w:t xml:space="preserve"> (14</w:t>
      </w:r>
      <w:r w:rsidRPr="00417B45">
        <w:rPr>
          <w:rFonts w:ascii="Minion Pro" w:hAnsi="Minion Pro" w:cs="Times New Roman"/>
          <w:i/>
        </w:rPr>
        <w:t xml:space="preserve"> </w:t>
      </w:r>
      <w:r w:rsidRPr="00417B45">
        <w:rPr>
          <w:rFonts w:ascii="Minion Pro" w:hAnsi="Minion Pro" w:cs="Times New Roman"/>
        </w:rPr>
        <w:t>Aug. 1955): 4;</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95227A">
        <w:rPr>
          <w:rFonts w:ascii="Minion Pro" w:hAnsi="Minion Pro" w:cs="Times New Roman"/>
          <w:b/>
        </w:rPr>
        <w:t>Y</w:t>
      </w:r>
      <w:r w:rsidR="0095227A" w:rsidRPr="0095227A">
        <w:rPr>
          <w:rFonts w:ascii="Minion Pro" w:hAnsi="Minion Pro" w:cs="Times New Roman"/>
          <w:b/>
        </w:rPr>
        <w:t>[</w:t>
      </w:r>
      <w:r w:rsidRPr="0095227A">
        <w:rPr>
          <w:rFonts w:ascii="Minion Pro" w:hAnsi="Minion Pro" w:cs="Times New Roman"/>
          <w:b/>
        </w:rPr>
        <w:t>akov</w:t>
      </w:r>
      <w:r w:rsidR="0095227A" w:rsidRPr="0095227A">
        <w:rPr>
          <w:rFonts w:ascii="Minion Pro" w:hAnsi="Minion Pro" w:cs="Times New Roman"/>
          <w:b/>
        </w:rPr>
        <w:t xml:space="preserve">] </w:t>
      </w:r>
      <w:r w:rsidRPr="0095227A">
        <w:rPr>
          <w:rFonts w:ascii="Minion Pro" w:hAnsi="Minion Pro" w:cs="Times New Roman"/>
          <w:b/>
        </w:rPr>
        <w:t>M</w:t>
      </w:r>
      <w:r w:rsidR="0095227A" w:rsidRPr="0095227A">
        <w:rPr>
          <w:rFonts w:ascii="Minion Pro" w:hAnsi="Minion Pro" w:cs="Times New Roman"/>
          <w:b/>
        </w:rPr>
        <w:t>[</w:t>
      </w:r>
      <w:r w:rsidRPr="0095227A">
        <w:rPr>
          <w:rFonts w:ascii="Minion Pro" w:hAnsi="Minion Pro" w:cs="Times New Roman"/>
          <w:b/>
        </w:rPr>
        <w:t>alkiel]</w:t>
      </w:r>
      <w:r w:rsidRPr="00417B45">
        <w:rPr>
          <w:rFonts w:ascii="Minion Pro" w:hAnsi="Minion Pro" w:cs="Times New Roman"/>
        </w:rPr>
        <w:t xml:space="preserve">, </w:t>
      </w:r>
      <w:r w:rsidRPr="00417B45">
        <w:rPr>
          <w:rFonts w:ascii="Minion Pro" w:hAnsi="Minion Pro" w:cs="Times New Roman"/>
          <w:i/>
        </w:rPr>
        <w:t>Romance Philology</w:t>
      </w:r>
      <w:r w:rsidRPr="00417B45">
        <w:rPr>
          <w:rFonts w:ascii="Minion Pro" w:hAnsi="Minion Pro" w:cs="Times New Roman"/>
        </w:rPr>
        <w:t xml:space="preserve">, IX (1955): 267-268.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Francis Fergusson</w:t>
      </w:r>
      <w:r w:rsidRPr="00417B45">
        <w:rPr>
          <w:rFonts w:ascii="Minion Pro" w:hAnsi="Minion Pro" w:cs="Times New Roman"/>
        </w:rPr>
        <w:t xml:space="preserve">. </w:t>
      </w:r>
      <w:r w:rsidRPr="00417B45">
        <w:rPr>
          <w:rFonts w:ascii="Minion Pro" w:hAnsi="Minion Pro" w:cs="Times New Roman"/>
          <w:i/>
        </w:rPr>
        <w:t>Dante</w:t>
      </w:r>
      <w:r w:rsidR="00BB6492">
        <w:rPr>
          <w:rFonts w:ascii="Minion Pro" w:hAnsi="Minion Pro" w:cs="Times New Roman"/>
          <w:i/>
        </w:rPr>
        <w:t>’</w:t>
      </w:r>
      <w:r w:rsidRPr="00417B45">
        <w:rPr>
          <w:rFonts w:ascii="Minion Pro" w:hAnsi="Minion Pro" w:cs="Times New Roman"/>
          <w:i/>
        </w:rPr>
        <w:t xml:space="preserve">s Drama of the Mind: </w:t>
      </w:r>
      <w:r w:rsidRPr="00417B45">
        <w:rPr>
          <w:rFonts w:ascii="Minion Pro" w:hAnsi="Minion Pro" w:cs="Times New Roman"/>
          <w:i/>
          <w:iCs/>
        </w:rPr>
        <w:t>A Modern Reading of the Purgatorio</w:t>
      </w:r>
      <w:r w:rsidRPr="00417B45">
        <w:rPr>
          <w:rFonts w:ascii="Minion Pro" w:hAnsi="Minion Pro" w:cs="Times New Roman"/>
        </w:rPr>
        <w:t xml:space="preserve"> </w:t>
      </w:r>
      <w:r w:rsidR="00D62FE8">
        <w:rPr>
          <w:rFonts w:ascii="Minion Pro" w:hAnsi="Minion Pro" w:cs="Times New Roman"/>
        </w:rPr>
        <w:t>(</w:t>
      </w:r>
      <w:r w:rsidRPr="00417B45">
        <w:rPr>
          <w:rFonts w:ascii="Minion Pro" w:hAnsi="Minion Pro" w:cs="Times New Roman"/>
        </w:rPr>
        <w:t>Princeton: Princeton U</w:t>
      </w:r>
      <w:r w:rsidR="0009448A">
        <w:rPr>
          <w:rFonts w:ascii="Minion Pro" w:hAnsi="Minion Pro" w:cs="Times New Roman"/>
        </w:rPr>
        <w:t>niversity Press</w:t>
      </w:r>
      <w:r w:rsidRPr="00417B45">
        <w:rPr>
          <w:rFonts w:ascii="Minion Pro" w:hAnsi="Minion Pro" w:cs="Times New Roman"/>
        </w:rPr>
        <w:t>, 1953</w:t>
      </w:r>
      <w:r w:rsidR="00D62FE8">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95227A">
        <w:rPr>
          <w:rFonts w:ascii="Minion Pro" w:hAnsi="Minion Pro" w:cs="Times New Roman"/>
          <w:b/>
        </w:rPr>
        <w:t>Erich Auerbach</w:t>
      </w:r>
      <w:r w:rsidRPr="00417B45">
        <w:rPr>
          <w:rFonts w:ascii="Minion Pro" w:hAnsi="Minion Pro" w:cs="Times New Roman"/>
        </w:rPr>
        <w:t xml:space="preserve">, </w:t>
      </w:r>
      <w:r w:rsidRPr="00417B45">
        <w:rPr>
          <w:rFonts w:ascii="Minion Pro" w:hAnsi="Minion Pro" w:cs="Times New Roman"/>
          <w:i/>
        </w:rPr>
        <w:t>Romance Philology</w:t>
      </w:r>
      <w:r w:rsidRPr="00417B45">
        <w:rPr>
          <w:rFonts w:ascii="Minion Pro" w:hAnsi="Minion Pro" w:cs="Times New Roman"/>
        </w:rPr>
        <w:t>, VIII (1955): 237-240;</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95227A">
        <w:rPr>
          <w:rFonts w:ascii="Minion Pro" w:hAnsi="Minion Pro" w:cs="Times New Roman"/>
          <w:b/>
        </w:rPr>
        <w:t>Vincenzo Cioffari</w:t>
      </w:r>
      <w:r w:rsidRPr="00417B45">
        <w:rPr>
          <w:rFonts w:ascii="Minion Pro" w:hAnsi="Minion Pro" w:cs="Times New Roman"/>
        </w:rPr>
        <w:t xml:space="preserve">, </w:t>
      </w:r>
      <w:r w:rsidRPr="00417B45">
        <w:rPr>
          <w:rFonts w:ascii="Minion Pro" w:hAnsi="Minion Pro" w:cs="Times New Roman"/>
          <w:i/>
        </w:rPr>
        <w:t>Symposium</w:t>
      </w:r>
      <w:r w:rsidRPr="00417B45">
        <w:rPr>
          <w:rFonts w:ascii="Minion Pro" w:hAnsi="Minion Pro" w:cs="Times New Roman"/>
        </w:rPr>
        <w:t>, IX (1955): 356-359;</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95227A">
        <w:rPr>
          <w:rFonts w:ascii="Minion Pro" w:hAnsi="Minion Pro" w:cs="Times New Roman"/>
          <w:b/>
        </w:rPr>
        <w:t>J. F. Fulbeck</w:t>
      </w:r>
      <w:r w:rsidRPr="00417B45">
        <w:rPr>
          <w:rFonts w:ascii="Minion Pro" w:hAnsi="Minion Pro" w:cs="Times New Roman"/>
        </w:rPr>
        <w:t xml:space="preserve">, </w:t>
      </w:r>
      <w:r w:rsidRPr="00417B45">
        <w:rPr>
          <w:rFonts w:ascii="Minion Pro" w:hAnsi="Minion Pro" w:cs="Times New Roman"/>
          <w:i/>
        </w:rPr>
        <w:t>The Personalist</w:t>
      </w:r>
      <w:r w:rsidRPr="00417B45">
        <w:rPr>
          <w:rFonts w:ascii="Minion Pro" w:hAnsi="Minion Pro" w:cs="Times New Roman"/>
        </w:rPr>
        <w:t>, XXXVI (1955): 210-211;</w:t>
      </w:r>
    </w:p>
    <w:p w:rsidR="003822DB" w:rsidRPr="00CD6440" w:rsidRDefault="00FE02A7">
      <w:pPr>
        <w:widowControl w:val="0"/>
        <w:autoSpaceDE w:val="0"/>
        <w:autoSpaceDN w:val="0"/>
        <w:adjustRightInd w:val="0"/>
        <w:spacing w:after="320"/>
        <w:ind w:right="-720" w:firstLine="720"/>
        <w:rPr>
          <w:rFonts w:ascii="Minion Pro" w:hAnsi="Minion Pro" w:cs="Times New Roman"/>
          <w:lang w:val="it-IT"/>
        </w:rPr>
      </w:pPr>
      <w:r w:rsidRPr="00CD6440">
        <w:rPr>
          <w:rFonts w:ascii="Minion Pro" w:hAnsi="Minion Pro" w:cs="Times New Roman"/>
          <w:b/>
          <w:lang w:val="it-IT"/>
        </w:rPr>
        <w:lastRenderedPageBreak/>
        <w:t>Marie P. Hamilton</w:t>
      </w:r>
      <w:r w:rsidRPr="00CD6440">
        <w:rPr>
          <w:rFonts w:ascii="Minion Pro" w:hAnsi="Minion Pro" w:cs="Times New Roman"/>
          <w:lang w:val="it-IT"/>
        </w:rPr>
        <w:t xml:space="preserve">, </w:t>
      </w:r>
      <w:r w:rsidRPr="00CD6440">
        <w:rPr>
          <w:rFonts w:ascii="Minion Pro" w:hAnsi="Minion Pro" w:cs="Times New Roman"/>
          <w:i/>
          <w:lang w:val="it-IT"/>
        </w:rPr>
        <w:t>Arizona Quarterly</w:t>
      </w:r>
      <w:r w:rsidRPr="00CD6440">
        <w:rPr>
          <w:rFonts w:ascii="Minion Pro" w:hAnsi="Minion Pro" w:cs="Times New Roman"/>
          <w:lang w:val="it-IT"/>
        </w:rPr>
        <w:t>, XI (1955): 87-89;</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95227A">
        <w:rPr>
          <w:rFonts w:ascii="Minion Pro" w:hAnsi="Minion Pro" w:cs="Times New Roman"/>
          <w:b/>
        </w:rPr>
        <w:t>Colin Hardie</w:t>
      </w:r>
      <w:r w:rsidRPr="00417B45">
        <w:rPr>
          <w:rFonts w:ascii="Minion Pro" w:hAnsi="Minion Pro" w:cs="Times New Roman"/>
        </w:rPr>
        <w:t xml:space="preserve">, </w:t>
      </w:r>
      <w:r w:rsidRPr="00417B45">
        <w:rPr>
          <w:rFonts w:ascii="Minion Pro" w:hAnsi="Minion Pro" w:cs="Times New Roman"/>
          <w:i/>
        </w:rPr>
        <w:t>Modern Language Review</w:t>
      </w:r>
      <w:r w:rsidRPr="00417B45">
        <w:rPr>
          <w:rFonts w:ascii="Minion Pro" w:hAnsi="Minion Pro" w:cs="Times New Roman"/>
        </w:rPr>
        <w:t>, L (1955): 221;</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E81721">
        <w:rPr>
          <w:rFonts w:ascii="Minion Pro" w:hAnsi="Minion Pro" w:cs="Times New Roman"/>
          <w:b/>
        </w:rPr>
        <w:t>H</w:t>
      </w:r>
      <w:r w:rsidR="00E81721" w:rsidRPr="00E81721">
        <w:rPr>
          <w:rFonts w:ascii="Minion Pro" w:hAnsi="Minion Pro" w:cs="Times New Roman"/>
          <w:b/>
        </w:rPr>
        <w:t>[</w:t>
      </w:r>
      <w:r w:rsidRPr="00E81721">
        <w:rPr>
          <w:rFonts w:ascii="Minion Pro" w:hAnsi="Minion Pro" w:cs="Times New Roman"/>
          <w:b/>
        </w:rPr>
        <w:t>elmut</w:t>
      </w:r>
      <w:r w:rsidR="00E81721" w:rsidRPr="00E81721">
        <w:rPr>
          <w:rFonts w:ascii="Minion Pro" w:hAnsi="Minion Pro" w:cs="Times New Roman"/>
          <w:b/>
        </w:rPr>
        <w:t>]</w:t>
      </w:r>
      <w:r w:rsidRPr="00E81721">
        <w:rPr>
          <w:rFonts w:ascii="Minion Pro" w:hAnsi="Minion Pro" w:cs="Times New Roman"/>
          <w:b/>
        </w:rPr>
        <w:t xml:space="preserve"> H</w:t>
      </w:r>
      <w:r w:rsidR="00E81721" w:rsidRPr="00E81721">
        <w:rPr>
          <w:rFonts w:ascii="Minion Pro" w:hAnsi="Minion Pro" w:cs="Times New Roman"/>
          <w:b/>
        </w:rPr>
        <w:t>[</w:t>
      </w:r>
      <w:r w:rsidRPr="00E81721">
        <w:rPr>
          <w:rFonts w:ascii="Minion Pro" w:hAnsi="Minion Pro" w:cs="Times New Roman"/>
          <w:b/>
        </w:rPr>
        <w:t>atzfeld]</w:t>
      </w:r>
      <w:r w:rsidRPr="00417B45">
        <w:rPr>
          <w:rFonts w:ascii="Minion Pro" w:hAnsi="Minion Pro" w:cs="Times New Roman"/>
        </w:rPr>
        <w:t xml:space="preserve">, </w:t>
      </w:r>
      <w:r w:rsidRPr="00417B45">
        <w:rPr>
          <w:rFonts w:ascii="Minion Pro" w:hAnsi="Minion Pro" w:cs="Times New Roman"/>
          <w:i/>
        </w:rPr>
        <w:t xml:space="preserve">Comparative Literature, </w:t>
      </w:r>
      <w:r w:rsidRPr="00417B45">
        <w:rPr>
          <w:rFonts w:ascii="Minion Pro" w:hAnsi="Minion Pro" w:cs="Times New Roman"/>
        </w:rPr>
        <w:t>VII (1955): 64-67.</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W. P. Friederich</w:t>
      </w:r>
      <w:r w:rsidRPr="00417B45">
        <w:rPr>
          <w:rFonts w:ascii="Minion Pro" w:hAnsi="Minion Pro" w:cs="Times New Roman"/>
        </w:rPr>
        <w:t xml:space="preserve">. </w:t>
      </w:r>
      <w:r w:rsidRPr="00417B45">
        <w:rPr>
          <w:rFonts w:ascii="Minion Pro" w:hAnsi="Minion Pro" w:cs="Times New Roman"/>
          <w:i/>
          <w:iCs/>
        </w:rPr>
        <w:t>Outline of Comparative Literature: from Dante Alighieri to Eugene O</w:t>
      </w:r>
      <w:r w:rsidR="00BB6492">
        <w:rPr>
          <w:rFonts w:ascii="Minion Pro" w:hAnsi="Minion Pro" w:cs="Times New Roman"/>
          <w:i/>
          <w:iCs/>
        </w:rPr>
        <w:t>’</w:t>
      </w:r>
      <w:r w:rsidRPr="00417B45">
        <w:rPr>
          <w:rFonts w:ascii="Minion Pro" w:hAnsi="Minion Pro" w:cs="Times New Roman"/>
          <w:i/>
          <w:iCs/>
        </w:rPr>
        <w:t xml:space="preserve">Neill. </w:t>
      </w:r>
      <w:r w:rsidRPr="00417B45">
        <w:rPr>
          <w:rFonts w:ascii="Minion Pro" w:hAnsi="Minion Pro" w:cs="Times New Roman"/>
        </w:rPr>
        <w:t xml:space="preserve">With the collaboration of </w:t>
      </w:r>
      <w:r w:rsidRPr="00E81721">
        <w:rPr>
          <w:rFonts w:ascii="Minion Pro" w:hAnsi="Minion Pro" w:cs="Times New Roman"/>
          <w:b/>
        </w:rPr>
        <w:t>D. H. Malone</w:t>
      </w:r>
      <w:r w:rsidRPr="00417B45">
        <w:rPr>
          <w:rFonts w:ascii="Minion Pro" w:hAnsi="Minion Pro" w:cs="Times New Roman"/>
        </w:rPr>
        <w:t xml:space="preserve"> </w:t>
      </w:r>
      <w:r w:rsidR="005B2DE0">
        <w:rPr>
          <w:rFonts w:ascii="Minion Pro" w:hAnsi="Minion Pro" w:cs="Times New Roman"/>
        </w:rPr>
        <w:t>(</w:t>
      </w:r>
      <w:r w:rsidRPr="00417B45">
        <w:rPr>
          <w:rFonts w:ascii="Minion Pro" w:hAnsi="Minion Pro" w:cs="Times New Roman"/>
        </w:rPr>
        <w:t>Chapel Hill</w:t>
      </w:r>
      <w:r w:rsidR="00E94719">
        <w:rPr>
          <w:rFonts w:ascii="Minion Pro" w:hAnsi="Minion Pro" w:cs="Times New Roman"/>
        </w:rPr>
        <w:t>:</w:t>
      </w:r>
      <w:r w:rsidRPr="00417B45">
        <w:rPr>
          <w:rFonts w:ascii="Minion Pro" w:hAnsi="Minion Pro" w:cs="Times New Roman"/>
        </w:rPr>
        <w:t xml:space="preserve"> University of North Carolina Press</w:t>
      </w:r>
      <w:r w:rsidR="005B2DE0">
        <w:rPr>
          <w:rFonts w:ascii="Minion Pro" w:hAnsi="Minion Pro" w:cs="Times New Roman"/>
        </w:rPr>
        <w:t>,</w:t>
      </w:r>
      <w:r w:rsidRPr="00417B45">
        <w:rPr>
          <w:rFonts w:ascii="Minion Pro" w:hAnsi="Minion Pro" w:cs="Times New Roman"/>
        </w:rPr>
        <w:t xml:space="preserve"> </w:t>
      </w:r>
      <w:r w:rsidR="005B2DE0">
        <w:rPr>
          <w:rFonts w:ascii="Minion Pro" w:hAnsi="Minion Pro" w:cs="Times New Roman"/>
        </w:rPr>
        <w:t>1954. (</w:t>
      </w:r>
      <w:r w:rsidRPr="00417B45">
        <w:rPr>
          <w:rFonts w:ascii="Minion Pro" w:hAnsi="Minion Pro" w:cs="Times New Roman"/>
        </w:rPr>
        <w:t>University of North Carolina Studie</w:t>
      </w:r>
      <w:r w:rsidR="005B2DE0">
        <w:rPr>
          <w:rFonts w:ascii="Minion Pro" w:hAnsi="Minion Pro" w:cs="Times New Roman"/>
        </w:rPr>
        <w:t>s in Comparative Literature, 11.)</w:t>
      </w:r>
      <w:r w:rsidRPr="00417B45">
        <w:rPr>
          <w:rFonts w:ascii="Minion Pro" w:hAnsi="Minion Pro" w:cs="Times New Roman"/>
          <w:i/>
        </w:rPr>
        <w:t xml:space="preserve"> </w:t>
      </w:r>
      <w:r w:rsidRPr="00417B45">
        <w:rPr>
          <w:rFonts w:ascii="Minion Pro" w:hAnsi="Minion Pro" w:cs="Times New Roman"/>
        </w:rPr>
        <w:t>Reviewed by:</w:t>
      </w:r>
    </w:p>
    <w:p w:rsidR="003822DB" w:rsidRPr="00CD6440" w:rsidRDefault="00FE02A7">
      <w:pPr>
        <w:widowControl w:val="0"/>
        <w:autoSpaceDE w:val="0"/>
        <w:autoSpaceDN w:val="0"/>
        <w:adjustRightInd w:val="0"/>
        <w:spacing w:after="320"/>
        <w:ind w:right="-720" w:firstLine="720"/>
        <w:rPr>
          <w:rFonts w:ascii="Minion Pro" w:hAnsi="Minion Pro" w:cs="Times New Roman"/>
          <w:lang w:val="de-DE"/>
        </w:rPr>
      </w:pPr>
      <w:r w:rsidRPr="00CD6440">
        <w:rPr>
          <w:rFonts w:ascii="Minion Pro" w:hAnsi="Minion Pro" w:cs="Times New Roman"/>
          <w:b/>
          <w:lang w:val="de-DE"/>
        </w:rPr>
        <w:t>Herbert Lindenberger</w:t>
      </w:r>
      <w:r w:rsidRPr="00CD6440">
        <w:rPr>
          <w:rFonts w:ascii="Minion Pro" w:hAnsi="Minion Pro" w:cs="Times New Roman"/>
          <w:lang w:val="de-DE"/>
        </w:rPr>
        <w:t xml:space="preserve">, </w:t>
      </w:r>
      <w:r w:rsidRPr="00CD6440">
        <w:rPr>
          <w:rFonts w:ascii="Minion Pro" w:hAnsi="Minion Pro" w:cs="Times New Roman"/>
          <w:i/>
          <w:lang w:val="de-DE"/>
        </w:rPr>
        <w:t>Modern Language Quarterly</w:t>
      </w:r>
      <w:r w:rsidRPr="00CD6440">
        <w:rPr>
          <w:rFonts w:ascii="Minion Pro" w:hAnsi="Minion Pro" w:cs="Times New Roman"/>
          <w:lang w:val="de-DE"/>
        </w:rPr>
        <w:t>, XVI (1955): 285-286.</w:t>
      </w:r>
    </w:p>
    <w:p w:rsidR="003822DB" w:rsidRPr="00CD6440"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J. G. Fucilla</w:t>
      </w:r>
      <w:r w:rsidRPr="00417B45">
        <w:rPr>
          <w:rFonts w:ascii="Minion Pro" w:hAnsi="Minion Pro" w:cs="Times New Roman"/>
        </w:rPr>
        <w:t xml:space="preserve">. </w:t>
      </w:r>
      <w:r w:rsidRPr="00417B45">
        <w:rPr>
          <w:rFonts w:ascii="Minion Pro" w:hAnsi="Minion Pro" w:cs="Times New Roman"/>
          <w:i/>
          <w:iCs/>
        </w:rPr>
        <w:t>Studies</w:t>
      </w:r>
      <w:r w:rsidRPr="00417B45">
        <w:rPr>
          <w:rFonts w:ascii="Minion Pro" w:hAnsi="Minion Pro" w:cs="Times New Roman"/>
          <w:i/>
        </w:rPr>
        <w:t xml:space="preserve"> </w:t>
      </w:r>
      <w:r w:rsidRPr="00417B45">
        <w:rPr>
          <w:rFonts w:ascii="Minion Pro" w:hAnsi="Minion Pro" w:cs="Times New Roman"/>
          <w:i/>
          <w:iCs/>
        </w:rPr>
        <w:t>and</w:t>
      </w:r>
      <w:r w:rsidRPr="00417B45">
        <w:rPr>
          <w:rFonts w:ascii="Minion Pro" w:hAnsi="Minion Pro" w:cs="Times New Roman"/>
          <w:i/>
        </w:rPr>
        <w:t xml:space="preserve"> </w:t>
      </w:r>
      <w:r w:rsidRPr="00417B45">
        <w:rPr>
          <w:rFonts w:ascii="Minion Pro" w:hAnsi="Minion Pro" w:cs="Times New Roman"/>
          <w:i/>
          <w:iCs/>
        </w:rPr>
        <w:t>Notes</w:t>
      </w:r>
      <w:r w:rsidRPr="00417B45">
        <w:rPr>
          <w:rFonts w:ascii="Minion Pro" w:hAnsi="Minion Pro" w:cs="Times New Roman"/>
          <w:i/>
        </w:rPr>
        <w:t xml:space="preserve"> (</w:t>
      </w:r>
      <w:r w:rsidRPr="00417B45">
        <w:rPr>
          <w:rFonts w:ascii="Minion Pro" w:hAnsi="Minion Pro" w:cs="Times New Roman"/>
          <w:i/>
          <w:iCs/>
        </w:rPr>
        <w:t>Literary</w:t>
      </w:r>
      <w:r w:rsidRPr="00417B45">
        <w:rPr>
          <w:rFonts w:ascii="Minion Pro" w:hAnsi="Minion Pro" w:cs="Times New Roman"/>
          <w:i/>
        </w:rPr>
        <w:t xml:space="preserve"> </w:t>
      </w:r>
      <w:r w:rsidRPr="00417B45">
        <w:rPr>
          <w:rFonts w:ascii="Minion Pro" w:hAnsi="Minion Pro" w:cs="Times New Roman"/>
          <w:i/>
          <w:iCs/>
        </w:rPr>
        <w:t>and</w:t>
      </w:r>
      <w:r w:rsidRPr="00417B45">
        <w:rPr>
          <w:rFonts w:ascii="Minion Pro" w:hAnsi="Minion Pro" w:cs="Times New Roman"/>
          <w:i/>
        </w:rPr>
        <w:t xml:space="preserve"> </w:t>
      </w:r>
      <w:r w:rsidRPr="00417B45">
        <w:rPr>
          <w:rFonts w:ascii="Minion Pro" w:hAnsi="Minion Pro" w:cs="Times New Roman"/>
          <w:i/>
          <w:iCs/>
        </w:rPr>
        <w:t>Historical</w:t>
      </w:r>
      <w:r w:rsidR="00385C68">
        <w:rPr>
          <w:rFonts w:ascii="Minion Pro" w:hAnsi="Minion Pro" w:cs="Times New Roman"/>
          <w:i/>
        </w:rPr>
        <w:t>)</w:t>
      </w:r>
      <w:r w:rsidRPr="00417B45">
        <w:rPr>
          <w:rFonts w:ascii="Minion Pro" w:hAnsi="Minion Pro" w:cs="Times New Roman"/>
          <w:i/>
        </w:rPr>
        <w:t xml:space="preserve"> </w:t>
      </w:r>
      <w:r w:rsidR="00385C68" w:rsidRPr="00385C68">
        <w:rPr>
          <w:rFonts w:ascii="Minion Pro" w:hAnsi="Minion Pro" w:cs="Times New Roman"/>
        </w:rPr>
        <w:t>(</w:t>
      </w:r>
      <w:r w:rsidRPr="00CD6440">
        <w:rPr>
          <w:rFonts w:ascii="Minion Pro" w:hAnsi="Minion Pro" w:cs="Times New Roman"/>
        </w:rPr>
        <w:t>Naples and Rome</w:t>
      </w:r>
      <w:r w:rsidR="00571878" w:rsidRPr="00CD6440">
        <w:rPr>
          <w:rFonts w:ascii="Minion Pro" w:hAnsi="Minion Pro" w:cs="Times New Roman"/>
        </w:rPr>
        <w:t>:</w:t>
      </w:r>
      <w:r w:rsidRPr="00CD6440">
        <w:rPr>
          <w:rFonts w:ascii="Minion Pro" w:hAnsi="Minion Pro" w:cs="Times New Roman"/>
        </w:rPr>
        <w:t xml:space="preserve"> Istituto Editoriale del Mezzogiorno, 1953</w:t>
      </w:r>
      <w:r w:rsidR="00385C68" w:rsidRPr="00CD6440">
        <w:rPr>
          <w:rFonts w:ascii="Minion Pro" w:hAnsi="Minion Pro" w:cs="Times New Roman"/>
        </w:rPr>
        <w:t>)</w:t>
      </w:r>
      <w:r w:rsidRPr="00CD6440">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lang w:val="it-IT"/>
        </w:rPr>
      </w:pPr>
      <w:r w:rsidRPr="00571878">
        <w:rPr>
          <w:rFonts w:ascii="Minion Pro" w:hAnsi="Minion Pro" w:cs="Times New Roman"/>
          <w:b/>
          <w:lang w:val="it-IT"/>
        </w:rPr>
        <w:t>Marco Boni</w:t>
      </w:r>
      <w:r w:rsidRPr="00417B45">
        <w:rPr>
          <w:rFonts w:ascii="Minion Pro" w:hAnsi="Minion Pro" w:cs="Times New Roman"/>
          <w:lang w:val="it-IT"/>
        </w:rPr>
        <w:t xml:space="preserve">, </w:t>
      </w:r>
      <w:r w:rsidRPr="00417B45">
        <w:rPr>
          <w:rFonts w:ascii="Minion Pro" w:hAnsi="Minion Pro" w:cs="Times New Roman"/>
          <w:i/>
          <w:lang w:val="it-IT"/>
        </w:rPr>
        <w:t>Convivium</w:t>
      </w:r>
      <w:r w:rsidRPr="00417B45">
        <w:rPr>
          <w:rFonts w:ascii="Minion Pro" w:hAnsi="Minion Pro" w:cs="Times New Roman"/>
          <w:lang w:val="it-IT"/>
        </w:rPr>
        <w:t>, N. S., XXIII (1955): 471-473;</w:t>
      </w:r>
    </w:p>
    <w:p w:rsidR="003822DB" w:rsidRPr="00417B45" w:rsidRDefault="00FE02A7">
      <w:pPr>
        <w:widowControl w:val="0"/>
        <w:autoSpaceDE w:val="0"/>
        <w:autoSpaceDN w:val="0"/>
        <w:adjustRightInd w:val="0"/>
        <w:spacing w:after="320"/>
        <w:ind w:right="-720" w:firstLine="720"/>
        <w:rPr>
          <w:rFonts w:ascii="Minion Pro" w:hAnsi="Minion Pro" w:cs="Times New Roman"/>
          <w:lang w:val="it-IT"/>
        </w:rPr>
      </w:pPr>
      <w:r w:rsidRPr="00571878">
        <w:rPr>
          <w:rFonts w:ascii="Minion Pro" w:eastAsiaTheme="minorEastAsia" w:hAnsi="Minion Pro" w:cs="Times New Roman"/>
          <w:b/>
          <w:lang w:val="it-IT"/>
        </w:rPr>
        <w:t>Karel Svoboda</w:t>
      </w:r>
      <w:r w:rsidRPr="00417B45">
        <w:rPr>
          <w:rFonts w:ascii="Minion Pro" w:eastAsiaTheme="minorEastAsia" w:hAnsi="Minion Pro" w:cs="Times New Roman"/>
          <w:lang w:val="it-IT"/>
        </w:rPr>
        <w:t xml:space="preserve">, </w:t>
      </w:r>
      <w:r w:rsidRPr="00417B45">
        <w:rPr>
          <w:rFonts w:ascii="Minion Pro" w:eastAsiaTheme="minorEastAsia" w:hAnsi="Minion Pro" w:cs="Times New Roman"/>
          <w:i/>
          <w:iCs/>
          <w:lang w:val="it-IT"/>
        </w:rPr>
        <w:t xml:space="preserve">Delta </w:t>
      </w:r>
      <w:r w:rsidRPr="00417B45">
        <w:rPr>
          <w:rFonts w:ascii="Minion Pro" w:eastAsiaTheme="minorEastAsia" w:hAnsi="Minion Pro" w:cs="Times New Roman"/>
          <w:lang w:val="it-IT"/>
        </w:rPr>
        <w:t>(Naples), N. S., 7-8 (1955): 112-113.</w:t>
      </w:r>
    </w:p>
    <w:p w:rsidR="003822DB" w:rsidRPr="00CD6440" w:rsidRDefault="00FE02A7">
      <w:pPr>
        <w:widowControl w:val="0"/>
        <w:autoSpaceDE w:val="0"/>
        <w:autoSpaceDN w:val="0"/>
        <w:adjustRightInd w:val="0"/>
        <w:spacing w:after="320"/>
        <w:ind w:right="-720"/>
        <w:rPr>
          <w:rFonts w:ascii="Minion Pro" w:hAnsi="Minion Pro" w:cs="Times New Roman"/>
          <w:lang w:val="it-IT"/>
        </w:rPr>
      </w:pPr>
      <w:r w:rsidRPr="00417B45">
        <w:rPr>
          <w:rFonts w:ascii="Minion Pro" w:hAnsi="Minion Pro" w:cs="Times New Roman"/>
          <w:b/>
          <w:lang w:val="it-IT"/>
        </w:rPr>
        <w:t>Carlo Izzo</w:t>
      </w:r>
      <w:r w:rsidRPr="00417B45">
        <w:rPr>
          <w:rFonts w:ascii="Minion Pro" w:hAnsi="Minion Pro" w:cs="Times New Roman"/>
          <w:lang w:val="it-IT"/>
        </w:rPr>
        <w:t xml:space="preserve">. </w:t>
      </w:r>
      <w:r w:rsidR="00BB6492">
        <w:rPr>
          <w:rFonts w:ascii="Minion Pro" w:hAnsi="Minion Pro" w:cs="Times New Roman"/>
          <w:lang w:val="it-IT"/>
        </w:rPr>
        <w:t>“</w:t>
      </w:r>
      <w:r w:rsidRPr="00417B45">
        <w:rPr>
          <w:rFonts w:ascii="Minion Pro" w:hAnsi="Minion Pro" w:cs="Times New Roman"/>
          <w:lang w:val="it-IT"/>
        </w:rPr>
        <w:t>Dante nella poesia americana.</w:t>
      </w:r>
      <w:r w:rsidR="00BB6492">
        <w:rPr>
          <w:rFonts w:ascii="Minion Pro" w:hAnsi="Minion Pro" w:cs="Times New Roman"/>
          <w:lang w:val="it-IT"/>
        </w:rPr>
        <w:t>”</w:t>
      </w:r>
      <w:r w:rsidRPr="00417B45">
        <w:rPr>
          <w:rFonts w:ascii="Minion Pro" w:hAnsi="Minion Pro" w:cs="Times New Roman"/>
          <w:lang w:val="it-IT"/>
        </w:rPr>
        <w:t xml:space="preserve"> </w:t>
      </w:r>
      <w:r w:rsidR="00E82785">
        <w:rPr>
          <w:rFonts w:ascii="Minion Pro" w:hAnsi="Minion Pro" w:cs="Times New Roman"/>
          <w:lang w:val="it-IT"/>
        </w:rPr>
        <w:t xml:space="preserve">In </w:t>
      </w:r>
      <w:r w:rsidRPr="00417B45">
        <w:rPr>
          <w:rFonts w:ascii="Minion Pro" w:hAnsi="Minion Pro" w:cs="Times New Roman"/>
          <w:i/>
          <w:lang w:val="it-IT"/>
        </w:rPr>
        <w:t>Prospetti</w:t>
      </w:r>
      <w:r w:rsidRPr="00417B45">
        <w:rPr>
          <w:rFonts w:ascii="Minion Pro" w:hAnsi="Minion Pro" w:cs="Times New Roman"/>
          <w:lang w:val="it-IT"/>
        </w:rPr>
        <w:t xml:space="preserve">, 6 (1954): 143-154. </w:t>
      </w:r>
      <w:r w:rsidRPr="00CD6440">
        <w:rPr>
          <w:rFonts w:ascii="Minion Pro" w:hAnsi="Minion Pro" w:cs="Times New Roman"/>
          <w:lang w:val="it-IT"/>
        </w:rPr>
        <w:t>Reviewed by:</w:t>
      </w:r>
    </w:p>
    <w:p w:rsidR="003822DB" w:rsidRPr="00CD6440" w:rsidRDefault="00FE02A7">
      <w:pPr>
        <w:widowControl w:val="0"/>
        <w:autoSpaceDE w:val="0"/>
        <w:autoSpaceDN w:val="0"/>
        <w:adjustRightInd w:val="0"/>
        <w:spacing w:after="320"/>
        <w:ind w:right="-720" w:firstLine="720"/>
        <w:rPr>
          <w:rFonts w:ascii="Minion Pro" w:hAnsi="Minion Pro" w:cs="Times New Roman"/>
          <w:lang w:val="it-IT"/>
        </w:rPr>
      </w:pPr>
      <w:r w:rsidRPr="00CD6440">
        <w:rPr>
          <w:rFonts w:ascii="Minion Pro" w:hAnsi="Minion Pro" w:cs="Times New Roman"/>
          <w:b/>
          <w:lang w:val="it-IT"/>
        </w:rPr>
        <w:t>Luciano Cherchi</w:t>
      </w:r>
      <w:r w:rsidRPr="00CD6440">
        <w:rPr>
          <w:rFonts w:ascii="Minion Pro" w:hAnsi="Minion Pro" w:cs="Times New Roman"/>
          <w:lang w:val="it-IT"/>
        </w:rPr>
        <w:t xml:space="preserve">, in </w:t>
      </w:r>
      <w:r w:rsidRPr="00CD6440">
        <w:rPr>
          <w:rFonts w:ascii="Minion Pro" w:hAnsi="Minion Pro" w:cs="Times New Roman"/>
          <w:i/>
          <w:lang w:val="it-IT"/>
        </w:rPr>
        <w:t>Convivium</w:t>
      </w:r>
      <w:r w:rsidRPr="00CD6440">
        <w:rPr>
          <w:rFonts w:ascii="Minion Pro" w:hAnsi="Minion Pro" w:cs="Times New Roman"/>
          <w:lang w:val="it-IT"/>
        </w:rPr>
        <w:t>, N. S., XXIII (155): 116-117.</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i/>
        </w:rPr>
        <w:t>Kenyon Review</w:t>
      </w:r>
      <w:r w:rsidRPr="00417B45">
        <w:rPr>
          <w:rFonts w:ascii="Minion Pro" w:hAnsi="Minion Pro" w:cs="Times New Roman"/>
        </w:rPr>
        <w:t>, XIV</w:t>
      </w:r>
      <w:r w:rsidR="00FB1882">
        <w:rPr>
          <w:rFonts w:ascii="Minion Pro" w:hAnsi="Minion Pro" w:cs="Times New Roman"/>
        </w:rPr>
        <w:t>,</w:t>
      </w:r>
      <w:r w:rsidRPr="00417B45">
        <w:rPr>
          <w:rFonts w:ascii="Minion Pro" w:hAnsi="Minion Pro" w:cs="Times New Roman"/>
        </w:rPr>
        <w:t xml:space="preserve"> </w:t>
      </w:r>
      <w:r w:rsidR="00FB1882" w:rsidRPr="00417B45">
        <w:rPr>
          <w:rFonts w:ascii="Minion Pro" w:hAnsi="Minion Pro" w:cs="Times New Roman"/>
        </w:rPr>
        <w:t>No. 2</w:t>
      </w:r>
      <w:r w:rsidR="00FB1882" w:rsidRPr="00417B45">
        <w:rPr>
          <w:rFonts w:ascii="Minion Pro" w:hAnsi="Minion Pro" w:cs="Times New Roman"/>
        </w:rPr>
        <w:t xml:space="preserve"> </w:t>
      </w:r>
      <w:r w:rsidRPr="00417B45">
        <w:rPr>
          <w:rFonts w:ascii="Minion Pro" w:hAnsi="Minion Pro" w:cs="Times New Roman"/>
        </w:rPr>
        <w:t xml:space="preserve">(1952): </w:t>
      </w:r>
      <w:r w:rsidR="00BB6492">
        <w:rPr>
          <w:rFonts w:ascii="Minion Pro" w:hAnsi="Minion Pro" w:cs="Times New Roman"/>
        </w:rPr>
        <w:t>“</w:t>
      </w:r>
      <w:r w:rsidRPr="00417B45">
        <w:rPr>
          <w:rFonts w:ascii="Minion Pro" w:hAnsi="Minion Pro" w:cs="Times New Roman"/>
        </w:rPr>
        <w:t>Dante Alighieri: a Symposium of Modern Critics</w:t>
      </w:r>
      <w:r w:rsidR="00034EBE">
        <w:rPr>
          <w:rFonts w:ascii="Minion Pro" w:hAnsi="Minion Pro" w:cs="Times New Roman"/>
        </w:rPr>
        <w:t>.”</w:t>
      </w:r>
      <w:r w:rsidRPr="00417B45">
        <w:rPr>
          <w:rFonts w:ascii="Minion Pro" w:hAnsi="Minion Pro" w:cs="Times New Roman"/>
        </w:rPr>
        <w:t xml:space="preserve"> Edited by </w:t>
      </w:r>
      <w:r w:rsidRPr="00571878">
        <w:rPr>
          <w:rFonts w:ascii="Minion Pro" w:hAnsi="Minion Pro" w:cs="Times New Roman"/>
          <w:b/>
        </w:rPr>
        <w:t>Francis Fergusson</w:t>
      </w:r>
      <w:r w:rsidRPr="00417B45">
        <w:rPr>
          <w:rFonts w:ascii="Minion Pro" w:hAnsi="Minion Pro" w:cs="Times New Roman"/>
        </w:rPr>
        <w:t>. (Essays by Auerbach, Blackmur, Eliot, Fergusson, Fitzgerald, Maritain, Singleton, and Tate.)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71878">
        <w:rPr>
          <w:rFonts w:ascii="Minion Pro" w:hAnsi="Minion Pro" w:cs="Times New Roman"/>
          <w:b/>
        </w:rPr>
        <w:t>C. F</w:t>
      </w:r>
      <w:r w:rsidRPr="00417B45">
        <w:rPr>
          <w:rFonts w:ascii="Minion Pro" w:hAnsi="Minion Pro" w:cs="Times New Roman"/>
        </w:rPr>
        <w:t xml:space="preserve">., </w:t>
      </w:r>
      <w:r w:rsidRPr="00417B45">
        <w:rPr>
          <w:rFonts w:ascii="Minion Pro" w:hAnsi="Minion Pro" w:cs="Times New Roman"/>
          <w:i/>
        </w:rPr>
        <w:t>Studi Danteschi</w:t>
      </w:r>
      <w:r w:rsidRPr="00417B45">
        <w:rPr>
          <w:rFonts w:ascii="Minion Pro" w:hAnsi="Minion Pro" w:cs="Times New Roman"/>
        </w:rPr>
        <w:t>, XXXIII, Fasc. 1 (1955): 208-217.</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Nancy Lenkeith</w:t>
      </w:r>
      <w:r w:rsidRPr="00417B45">
        <w:rPr>
          <w:rFonts w:ascii="Minion Pro" w:hAnsi="Minion Pro" w:cs="Times New Roman"/>
        </w:rPr>
        <w:t xml:space="preserve">. </w:t>
      </w:r>
      <w:r w:rsidRPr="00417B45">
        <w:rPr>
          <w:rFonts w:ascii="Minion Pro" w:hAnsi="Minion Pro" w:cs="Times New Roman"/>
          <w:i/>
        </w:rPr>
        <w:t>Dante and the Legend of Rome</w:t>
      </w:r>
      <w:r w:rsidRPr="00417B45">
        <w:rPr>
          <w:rFonts w:ascii="Minion Pro" w:hAnsi="Minion Pro" w:cs="Times New Roman"/>
        </w:rPr>
        <w:t xml:space="preserve"> </w:t>
      </w:r>
      <w:r w:rsidR="00D877C2">
        <w:rPr>
          <w:rFonts w:ascii="Minion Pro" w:hAnsi="Minion Pro" w:cs="Times New Roman"/>
        </w:rPr>
        <w:t>(</w:t>
      </w:r>
      <w:r w:rsidRPr="00417B45">
        <w:rPr>
          <w:rFonts w:ascii="Minion Pro" w:hAnsi="Minion Pro" w:cs="Times New Roman"/>
        </w:rPr>
        <w:t>London: University of London, The Warburg Institute, 1952</w:t>
      </w:r>
      <w:r w:rsidR="00D877C2">
        <w:rPr>
          <w:rFonts w:ascii="Minion Pro" w:hAnsi="Minion Pro" w:cs="Times New Roman"/>
        </w:rPr>
        <w:t>)</w:t>
      </w:r>
      <w:r w:rsidRPr="00417B45">
        <w:rPr>
          <w:rFonts w:ascii="Minion Pro" w:hAnsi="Minion Pro" w:cs="Times New Roman"/>
        </w:rPr>
        <w:t>.</w:t>
      </w:r>
      <w:r w:rsidRPr="00417B45">
        <w:rPr>
          <w:rFonts w:ascii="Minion Pro" w:hAnsi="Minion Pro" w:cs="Times New Roman"/>
          <w:i/>
        </w:rPr>
        <w:t xml:space="preserve"> </w:t>
      </w:r>
      <w:r w:rsidRPr="00417B45">
        <w:rPr>
          <w:rFonts w:ascii="Minion Pro" w:hAnsi="Minion Pro" w:cs="Times New Roman"/>
        </w:rPr>
        <w:t>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71878">
        <w:rPr>
          <w:rFonts w:ascii="Minion Pro" w:hAnsi="Minion Pro" w:cs="Times New Roman"/>
          <w:b/>
        </w:rPr>
        <w:t>Edward Williamson</w:t>
      </w:r>
      <w:r w:rsidRPr="00417B45">
        <w:rPr>
          <w:rFonts w:ascii="Minion Pro" w:hAnsi="Minion Pro" w:cs="Times New Roman"/>
        </w:rPr>
        <w:t xml:space="preserve">, </w:t>
      </w:r>
      <w:r w:rsidRPr="00417B45">
        <w:rPr>
          <w:rFonts w:ascii="Minion Pro" w:hAnsi="Minion Pro" w:cs="Times New Roman"/>
          <w:i/>
        </w:rPr>
        <w:t xml:space="preserve">Journal of Philosophy, </w:t>
      </w:r>
      <w:r w:rsidRPr="00417B45">
        <w:rPr>
          <w:rFonts w:ascii="Minion Pro" w:hAnsi="Minion Pro" w:cs="Times New Roman"/>
        </w:rPr>
        <w:t xml:space="preserve">LII (1955): 21-23.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Ewart Lewis</w:t>
      </w:r>
      <w:r w:rsidR="006362AF">
        <w:rPr>
          <w:rFonts w:ascii="Minion Pro" w:hAnsi="Minion Pro" w:cs="Times New Roman"/>
          <w:i/>
        </w:rPr>
        <w:t>. Medieval Political Ideas</w:t>
      </w:r>
      <w:r w:rsidRPr="00417B45">
        <w:rPr>
          <w:rFonts w:ascii="Minion Pro" w:hAnsi="Minion Pro" w:cs="Times New Roman"/>
        </w:rPr>
        <w:t xml:space="preserve"> </w:t>
      </w:r>
      <w:r w:rsidR="006362AF">
        <w:rPr>
          <w:rFonts w:ascii="Minion Pro" w:hAnsi="Minion Pro" w:cs="Times New Roman"/>
        </w:rPr>
        <w:t>(</w:t>
      </w:r>
      <w:r w:rsidRPr="00417B45">
        <w:rPr>
          <w:rFonts w:ascii="Minion Pro" w:hAnsi="Minion Pro" w:cs="Times New Roman"/>
        </w:rPr>
        <w:t>New York: Alfred A. Knopf, 1954</w:t>
      </w:r>
      <w:r w:rsidR="006362AF">
        <w:rPr>
          <w:rFonts w:ascii="Minion Pro" w:hAnsi="Minion Pro" w:cs="Times New Roman"/>
        </w:rPr>
        <w:t>)</w:t>
      </w:r>
      <w:r w:rsidRPr="00417B45">
        <w:rPr>
          <w:rFonts w:ascii="Minion Pro" w:hAnsi="Minion Pro" w:cs="Times New Roman"/>
        </w:rPr>
        <w:t>. 2 vols.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71878">
        <w:rPr>
          <w:rFonts w:ascii="Minion Pro" w:hAnsi="Minion Pro" w:cs="Times New Roman"/>
          <w:b/>
        </w:rPr>
        <w:t>G. P. Cuttino</w:t>
      </w:r>
      <w:r w:rsidRPr="00417B45">
        <w:rPr>
          <w:rFonts w:ascii="Minion Pro" w:hAnsi="Minion Pro" w:cs="Times New Roman"/>
        </w:rPr>
        <w:t xml:space="preserve">, </w:t>
      </w:r>
      <w:r w:rsidRPr="00417B45">
        <w:rPr>
          <w:rFonts w:ascii="Minion Pro" w:hAnsi="Minion Pro" w:cs="Times New Roman"/>
          <w:i/>
        </w:rPr>
        <w:t xml:space="preserve">American Historical Review, </w:t>
      </w:r>
      <w:r w:rsidRPr="00417B45">
        <w:rPr>
          <w:rFonts w:ascii="Minion Pro" w:hAnsi="Minion Pro" w:cs="Times New Roman"/>
        </w:rPr>
        <w:t>LX (1955): 871-872;</w:t>
      </w:r>
    </w:p>
    <w:p w:rsidR="003822DB" w:rsidRDefault="00FE02A7">
      <w:pPr>
        <w:widowControl w:val="0"/>
        <w:autoSpaceDE w:val="0"/>
        <w:autoSpaceDN w:val="0"/>
        <w:adjustRightInd w:val="0"/>
        <w:spacing w:after="320"/>
        <w:ind w:right="-720" w:firstLine="720"/>
        <w:rPr>
          <w:rFonts w:ascii="Minion Pro" w:hAnsi="Minion Pro" w:cs="Times New Roman"/>
          <w:lang w:val="de-DE"/>
        </w:rPr>
      </w:pPr>
      <w:r w:rsidRPr="00571878">
        <w:rPr>
          <w:rFonts w:ascii="Minion Pro" w:hAnsi="Minion Pro" w:cs="Times New Roman"/>
          <w:b/>
          <w:lang w:val="de-DE"/>
        </w:rPr>
        <w:t>Erich Voegelin</w:t>
      </w:r>
      <w:r w:rsidRPr="00417B45">
        <w:rPr>
          <w:rFonts w:ascii="Minion Pro" w:hAnsi="Minion Pro" w:cs="Times New Roman"/>
          <w:lang w:val="de-DE"/>
        </w:rPr>
        <w:t xml:space="preserve">, </w:t>
      </w:r>
      <w:r w:rsidRPr="00417B45">
        <w:rPr>
          <w:rFonts w:ascii="Minion Pro" w:hAnsi="Minion Pro" w:cs="Times New Roman"/>
          <w:i/>
          <w:lang w:val="de-DE"/>
        </w:rPr>
        <w:t xml:space="preserve">Yale Review, </w:t>
      </w:r>
      <w:r w:rsidRPr="00417B45">
        <w:rPr>
          <w:rFonts w:ascii="Minion Pro" w:hAnsi="Minion Pro" w:cs="Times New Roman"/>
          <w:lang w:val="de-DE"/>
        </w:rPr>
        <w:t>XLIV (1955): 616-618.</w:t>
      </w:r>
    </w:p>
    <w:p w:rsidR="00AC663C" w:rsidRPr="00C7118C" w:rsidRDefault="00AC663C" w:rsidP="00AC663C">
      <w:pPr>
        <w:pStyle w:val="NormalWeb"/>
        <w:rPr>
          <w:rFonts w:ascii="Minion Pro" w:hAnsi="Minion Pro"/>
        </w:rPr>
      </w:pPr>
      <w:r w:rsidRPr="00C7118C">
        <w:rPr>
          <w:rFonts w:ascii="Minion Pro" w:hAnsi="Minion Pro"/>
          <w:b/>
          <w:bCs/>
          <w:lang w:val="it-IT"/>
        </w:rPr>
        <w:lastRenderedPageBreak/>
        <w:t>Angeline H. Lograsso</w:t>
      </w:r>
      <w:r w:rsidRPr="00C7118C">
        <w:rPr>
          <w:rFonts w:ascii="Minion Pro" w:hAnsi="Minion Pro"/>
          <w:lang w:val="it-IT"/>
        </w:rPr>
        <w:t xml:space="preserve">. </w:t>
      </w:r>
      <w:r w:rsidRPr="00C7118C">
        <w:rPr>
          <w:rFonts w:ascii="Minion Pro" w:hAnsi="Minion Pro"/>
          <w:i/>
          <w:iCs/>
          <w:lang w:val="it-IT"/>
        </w:rPr>
        <w:t>Dante e la Madonna</w:t>
      </w:r>
      <w:r w:rsidRPr="00C7118C">
        <w:rPr>
          <w:rFonts w:ascii="Minion Pro" w:hAnsi="Minion Pro"/>
          <w:lang w:val="it-IT"/>
        </w:rPr>
        <w:t xml:space="preserve">. </w:t>
      </w:r>
      <w:r>
        <w:rPr>
          <w:rFonts w:ascii="Minion Pro" w:hAnsi="Minion Pro"/>
        </w:rPr>
        <w:t>Rome:</w:t>
      </w:r>
      <w:r w:rsidRPr="00C7118C">
        <w:rPr>
          <w:rFonts w:ascii="Minion Pro" w:hAnsi="Minion Pro"/>
        </w:rPr>
        <w:t xml:space="preserve"> Marietti</w:t>
      </w:r>
      <w:r>
        <w:rPr>
          <w:rFonts w:ascii="Minion Pro" w:hAnsi="Minion Pro"/>
        </w:rPr>
        <w:t>, 1955.</w:t>
      </w:r>
    </w:p>
    <w:p w:rsidR="00AC663C" w:rsidRPr="00AC663C" w:rsidRDefault="00AC663C" w:rsidP="00AC663C">
      <w:pPr>
        <w:pStyle w:val="NormalWeb"/>
        <w:ind w:firstLine="720"/>
        <w:rPr>
          <w:rFonts w:ascii="Minion Pro" w:hAnsi="Minion Pro"/>
        </w:rPr>
      </w:pPr>
      <w:r w:rsidRPr="00C7118C">
        <w:rPr>
          <w:rFonts w:ascii="Minion Pro" w:hAnsi="Minion Pro"/>
        </w:rPr>
        <w:t>A somewhat longer v</w:t>
      </w:r>
      <w:r w:rsidR="00C404DC">
        <w:rPr>
          <w:rFonts w:ascii="Minion Pro" w:hAnsi="Minion Pro"/>
        </w:rPr>
        <w:t>ersion in Italian of the author’s “</w:t>
      </w:r>
      <w:r w:rsidRPr="00C7118C">
        <w:rPr>
          <w:rFonts w:ascii="Minion Pro" w:hAnsi="Minion Pro"/>
        </w:rPr>
        <w:t>Dante and Our Lady.</w:t>
      </w:r>
      <w:r w:rsidR="00C404DC">
        <w:rPr>
          <w:rFonts w:ascii="Minion Pro" w:hAnsi="Minion Pro"/>
        </w:rPr>
        <w:t>”</w:t>
      </w:r>
      <w:r w:rsidRPr="00C7118C">
        <w:rPr>
          <w:rFonts w:ascii="Minion Pro" w:hAnsi="Minion Pro"/>
        </w:rPr>
        <w:t xml:space="preserve"> </w:t>
      </w:r>
      <w:r w:rsidRPr="00AC663C">
        <w:rPr>
          <w:rFonts w:ascii="Minion Pro" w:hAnsi="Minion Pro"/>
        </w:rPr>
        <w:t xml:space="preserve">(See </w:t>
      </w:r>
      <w:r w:rsidRPr="00AC663C">
        <w:rPr>
          <w:rFonts w:ascii="Minion Pro" w:hAnsi="Minion Pro"/>
          <w:i/>
          <w:iCs/>
        </w:rPr>
        <w:t>73rd Report</w:t>
      </w:r>
      <w:r w:rsidRPr="00AC663C">
        <w:rPr>
          <w:rFonts w:ascii="Minion Pro" w:hAnsi="Minion Pro"/>
        </w:rPr>
        <w:t>, 57-58.)</w:t>
      </w:r>
    </w:p>
    <w:p w:rsidR="003822DB" w:rsidRPr="006836E7" w:rsidRDefault="00FE02A7">
      <w:pPr>
        <w:widowControl w:val="0"/>
        <w:autoSpaceDE w:val="0"/>
        <w:autoSpaceDN w:val="0"/>
        <w:adjustRightInd w:val="0"/>
        <w:spacing w:after="320"/>
        <w:ind w:right="-720"/>
        <w:rPr>
          <w:rFonts w:ascii="Minion Pro" w:hAnsi="Minion Pro" w:cs="Times New Roman"/>
          <w:b/>
          <w:bCs/>
          <w:i/>
        </w:rPr>
      </w:pPr>
      <w:r w:rsidRPr="00417B45">
        <w:rPr>
          <w:rFonts w:ascii="Minion Pro" w:hAnsi="Minion Pro" w:cs="Times New Roman"/>
          <w:i/>
        </w:rPr>
        <w:t>Lyric Poetry of the Italian Renaissance</w:t>
      </w:r>
      <w:r w:rsidR="006836E7" w:rsidRPr="006836E7">
        <w:rPr>
          <w:rFonts w:ascii="Minion Pro" w:hAnsi="Minion Pro" w:cs="Times New Roman"/>
          <w:i/>
        </w:rPr>
        <w:t xml:space="preserve">: </w:t>
      </w:r>
      <w:r w:rsidR="006836E7">
        <w:rPr>
          <w:rFonts w:ascii="Minion Pro" w:hAnsi="Minion Pro" w:cs="Times New Roman"/>
          <w:i/>
        </w:rPr>
        <w:t>A</w:t>
      </w:r>
      <w:r w:rsidR="006836E7" w:rsidRPr="006836E7">
        <w:rPr>
          <w:rFonts w:ascii="Minion Pro" w:hAnsi="Minion Pro" w:cs="Times New Roman"/>
          <w:bCs/>
          <w:i/>
          <w:iCs/>
        </w:rPr>
        <w:t xml:space="preserve">n </w:t>
      </w:r>
      <w:r w:rsidR="004F48BA">
        <w:rPr>
          <w:rFonts w:ascii="Minion Pro" w:hAnsi="Minion Pro" w:cs="Times New Roman"/>
          <w:bCs/>
          <w:i/>
          <w:iCs/>
        </w:rPr>
        <w:t>A</w:t>
      </w:r>
      <w:r w:rsidR="006836E7" w:rsidRPr="006836E7">
        <w:rPr>
          <w:rFonts w:ascii="Minion Pro" w:hAnsi="Minion Pro" w:cs="Times New Roman"/>
          <w:bCs/>
          <w:i/>
          <w:iCs/>
        </w:rPr>
        <w:t xml:space="preserve">nthology with </w:t>
      </w:r>
      <w:r w:rsidR="006836E7">
        <w:rPr>
          <w:rFonts w:ascii="Minion Pro" w:hAnsi="Minion Pro" w:cs="Times New Roman"/>
          <w:bCs/>
          <w:i/>
          <w:iCs/>
        </w:rPr>
        <w:t>V</w:t>
      </w:r>
      <w:r w:rsidR="006836E7" w:rsidRPr="006836E7">
        <w:rPr>
          <w:rFonts w:ascii="Minion Pro" w:hAnsi="Minion Pro" w:cs="Times New Roman"/>
          <w:bCs/>
          <w:i/>
          <w:iCs/>
        </w:rPr>
        <w:t xml:space="preserve">erse </w:t>
      </w:r>
      <w:r w:rsidR="006836E7">
        <w:rPr>
          <w:rFonts w:ascii="Minion Pro" w:hAnsi="Minion Pro" w:cs="Times New Roman"/>
          <w:bCs/>
          <w:i/>
          <w:iCs/>
        </w:rPr>
        <w:t>T</w:t>
      </w:r>
      <w:r w:rsidR="006836E7" w:rsidRPr="006836E7">
        <w:rPr>
          <w:rFonts w:ascii="Minion Pro" w:hAnsi="Minion Pro" w:cs="Times New Roman"/>
          <w:bCs/>
          <w:i/>
          <w:iCs/>
        </w:rPr>
        <w:t>ranslations</w:t>
      </w:r>
      <w:r w:rsidR="000C5D6B">
        <w:rPr>
          <w:rFonts w:ascii="Minion Pro" w:hAnsi="Minion Pro" w:cs="Times New Roman"/>
        </w:rPr>
        <w:t xml:space="preserve">, </w:t>
      </w:r>
      <w:r w:rsidR="003D76E6">
        <w:rPr>
          <w:rFonts w:ascii="Minion Pro" w:hAnsi="Minion Pro" w:cs="Times New Roman"/>
        </w:rPr>
        <w:t>ed.</w:t>
      </w:r>
      <w:r w:rsidRPr="00417B45">
        <w:rPr>
          <w:rFonts w:ascii="Minion Pro" w:hAnsi="Minion Pro" w:cs="Times New Roman"/>
        </w:rPr>
        <w:t xml:space="preserve"> </w:t>
      </w:r>
      <w:r w:rsidRPr="00571878">
        <w:rPr>
          <w:rFonts w:ascii="Minion Pro" w:hAnsi="Minion Pro" w:cs="Times New Roman"/>
          <w:b/>
        </w:rPr>
        <w:t xml:space="preserve">L. R. </w:t>
      </w:r>
      <w:r w:rsidRPr="003D76E6">
        <w:rPr>
          <w:rFonts w:ascii="Minion Pro" w:hAnsi="Minion Pro" w:cs="Times New Roman"/>
          <w:b/>
        </w:rPr>
        <w:t>Lind</w:t>
      </w:r>
      <w:r w:rsidR="003D76E6" w:rsidRPr="003D76E6">
        <w:rPr>
          <w:rFonts w:ascii="Minion Pro" w:hAnsi="Minion Pro" w:cs="Times New Roman"/>
        </w:rPr>
        <w:t xml:space="preserve"> (New Haven: Yale University Press, 1954)</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571878">
        <w:rPr>
          <w:rFonts w:ascii="Minion Pro" w:hAnsi="Minion Pro" w:cs="Times New Roman"/>
          <w:b/>
        </w:rPr>
        <w:t>Edward Williamson</w:t>
      </w:r>
      <w:r w:rsidRPr="00417B45">
        <w:rPr>
          <w:rFonts w:ascii="Minion Pro" w:hAnsi="Minion Pro" w:cs="Times New Roman"/>
        </w:rPr>
        <w:t xml:space="preserve">, </w:t>
      </w:r>
      <w:r w:rsidRPr="00417B45">
        <w:rPr>
          <w:rFonts w:ascii="Minion Pro" w:hAnsi="Minion Pro" w:cs="Times New Roman"/>
          <w:i/>
        </w:rPr>
        <w:t>Italica</w:t>
      </w:r>
      <w:r w:rsidRPr="00417B45">
        <w:rPr>
          <w:rFonts w:ascii="Minion Pro" w:hAnsi="Minion Pro" w:cs="Times New Roman"/>
        </w:rPr>
        <w:t>, XXXII (1955):</w:t>
      </w:r>
      <w:r w:rsidRPr="00417B45">
        <w:rPr>
          <w:rFonts w:ascii="Minion Pro" w:hAnsi="Minion Pro" w:cs="Times New Roman"/>
          <w:i/>
        </w:rPr>
        <w:t xml:space="preserve"> </w:t>
      </w:r>
      <w:r w:rsidRPr="00417B45">
        <w:rPr>
          <w:rFonts w:ascii="Minion Pro" w:hAnsi="Minion Pro" w:cs="Times New Roman"/>
        </w:rPr>
        <w:t xml:space="preserve">269-270. </w:t>
      </w:r>
    </w:p>
    <w:p w:rsidR="003822DB" w:rsidRPr="00CD6440"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Leonardo Olschki</w:t>
      </w:r>
      <w:r w:rsidRPr="00417B45">
        <w:rPr>
          <w:rFonts w:ascii="Minion Pro" w:hAnsi="Minion Pro" w:cs="Times New Roman"/>
        </w:rPr>
        <w:t xml:space="preserve">. </w:t>
      </w:r>
      <w:r w:rsidRPr="00417B45">
        <w:rPr>
          <w:rFonts w:ascii="Minion Pro" w:hAnsi="Minion Pro" w:cs="Times New Roman"/>
          <w:i/>
          <w:lang w:val="it-IT"/>
        </w:rPr>
        <w:t>L</w:t>
      </w:r>
      <w:r w:rsidR="00BB6492">
        <w:rPr>
          <w:rFonts w:ascii="Minion Pro" w:hAnsi="Minion Pro" w:cs="Times New Roman"/>
          <w:i/>
          <w:lang w:val="it-IT"/>
        </w:rPr>
        <w:t>’</w:t>
      </w:r>
      <w:r w:rsidRPr="00417B45">
        <w:rPr>
          <w:rFonts w:ascii="Minion Pro" w:hAnsi="Minion Pro" w:cs="Times New Roman"/>
          <w:i/>
          <w:lang w:val="it-IT"/>
        </w:rPr>
        <w:t>Italia e il suo genio</w:t>
      </w:r>
      <w:r w:rsidR="00F02BBD">
        <w:rPr>
          <w:rFonts w:ascii="Minion Pro" w:hAnsi="Minion Pro" w:cs="Times New Roman"/>
          <w:lang w:val="it-IT"/>
        </w:rPr>
        <w:t>, t</w:t>
      </w:r>
      <w:r w:rsidRPr="00F02BBD">
        <w:rPr>
          <w:rFonts w:ascii="Minion Pro" w:hAnsi="Minion Pro" w:cs="Times New Roman"/>
          <w:lang w:val="it-IT"/>
        </w:rPr>
        <w:t xml:space="preserve">ranslated from the English by </w:t>
      </w:r>
      <w:r w:rsidRPr="00F02BBD">
        <w:rPr>
          <w:rFonts w:ascii="Minion Pro" w:hAnsi="Minion Pro" w:cs="Times New Roman"/>
          <w:b/>
          <w:lang w:val="it-IT"/>
        </w:rPr>
        <w:t xml:space="preserve">Laurana Palombi </w:t>
      </w:r>
      <w:r w:rsidRPr="00F02BBD">
        <w:rPr>
          <w:rFonts w:ascii="Minion Pro" w:hAnsi="Minion Pro" w:cs="Times New Roman"/>
          <w:lang w:val="it-IT"/>
        </w:rPr>
        <w:t>and</w:t>
      </w:r>
      <w:r w:rsidRPr="00F02BBD">
        <w:rPr>
          <w:rFonts w:ascii="Minion Pro" w:hAnsi="Minion Pro" w:cs="Times New Roman"/>
          <w:b/>
          <w:lang w:val="it-IT"/>
        </w:rPr>
        <w:t xml:space="preserve"> Marisa Bulgheroni</w:t>
      </w:r>
      <w:r w:rsidR="00F02BBD" w:rsidRPr="00F02BBD">
        <w:rPr>
          <w:rFonts w:ascii="Minion Pro" w:hAnsi="Minion Pro" w:cs="Times New Roman"/>
          <w:lang w:val="it-IT"/>
        </w:rPr>
        <w:t>,</w:t>
      </w:r>
      <w:r w:rsidRPr="00F02BBD">
        <w:rPr>
          <w:rFonts w:ascii="Minion Pro" w:hAnsi="Minion Pro" w:cs="Times New Roman"/>
          <w:lang w:val="it-IT"/>
        </w:rPr>
        <w:t xml:space="preserve"> </w:t>
      </w:r>
      <w:r w:rsidRPr="00417B45">
        <w:rPr>
          <w:rFonts w:ascii="Minion Pro" w:hAnsi="Minion Pro" w:cs="Times New Roman"/>
          <w:lang w:val="it-IT"/>
        </w:rPr>
        <w:t>2 vols.</w:t>
      </w:r>
      <w:r w:rsidR="00F02BBD">
        <w:rPr>
          <w:rFonts w:ascii="Minion Pro" w:hAnsi="Minion Pro" w:cs="Times New Roman"/>
          <w:lang w:val="it-IT"/>
        </w:rPr>
        <w:t>,</w:t>
      </w:r>
      <w:r w:rsidRPr="00417B45">
        <w:rPr>
          <w:rFonts w:ascii="Minion Pro" w:hAnsi="Minion Pro" w:cs="Times New Roman"/>
          <w:lang w:val="it-IT"/>
        </w:rPr>
        <w:t xml:space="preserve"> </w:t>
      </w:r>
      <w:r w:rsidR="00BB6492">
        <w:rPr>
          <w:rFonts w:ascii="Minion Pro" w:hAnsi="Minion Pro" w:cs="Times New Roman"/>
          <w:lang w:val="it-IT"/>
        </w:rPr>
        <w:t>“</w:t>
      </w:r>
      <w:r w:rsidRPr="00417B45">
        <w:rPr>
          <w:rFonts w:ascii="Minion Pro" w:hAnsi="Minion Pro" w:cs="Times New Roman"/>
          <w:lang w:val="it-IT"/>
        </w:rPr>
        <w:t>Biblioteca Contemporanea Mondadori,</w:t>
      </w:r>
      <w:r w:rsidR="00BB6492">
        <w:rPr>
          <w:rFonts w:ascii="Minion Pro" w:hAnsi="Minion Pro" w:cs="Times New Roman"/>
          <w:lang w:val="it-IT"/>
        </w:rPr>
        <w:t>”</w:t>
      </w:r>
      <w:r w:rsidRPr="00417B45">
        <w:rPr>
          <w:rFonts w:ascii="Minion Pro" w:hAnsi="Minion Pro" w:cs="Times New Roman"/>
          <w:lang w:val="it-IT"/>
        </w:rPr>
        <w:t xml:space="preserve"> 1 </w:t>
      </w:r>
      <w:r w:rsidR="00053BB8">
        <w:rPr>
          <w:rFonts w:ascii="Minion Pro" w:hAnsi="Minion Pro" w:cs="Times New Roman"/>
          <w:lang w:val="it-IT"/>
        </w:rPr>
        <w:t>(</w:t>
      </w:r>
      <w:r w:rsidRPr="00417B45">
        <w:rPr>
          <w:rFonts w:ascii="Minion Pro" w:hAnsi="Minion Pro" w:cs="Times New Roman"/>
          <w:lang w:val="it-IT"/>
        </w:rPr>
        <w:t>Milan: Mondadori, 1953</w:t>
      </w:r>
      <w:r w:rsidR="00053BB8">
        <w:rPr>
          <w:rFonts w:ascii="Minion Pro" w:hAnsi="Minion Pro" w:cs="Times New Roman"/>
          <w:lang w:val="it-IT"/>
        </w:rPr>
        <w:t>)</w:t>
      </w:r>
      <w:r w:rsidRPr="00417B45">
        <w:rPr>
          <w:rFonts w:ascii="Minion Pro" w:hAnsi="Minion Pro" w:cs="Times New Roman"/>
          <w:lang w:val="it-IT"/>
        </w:rPr>
        <w:t xml:space="preserve">. </w:t>
      </w:r>
      <w:r w:rsidRPr="00CD6440">
        <w:rPr>
          <w:rFonts w:ascii="Minion Pro" w:hAnsi="Minion Pro" w:cs="Times New Roman"/>
        </w:rPr>
        <w:t>Reviewed by:</w:t>
      </w:r>
    </w:p>
    <w:p w:rsidR="003822DB" w:rsidRPr="00CD6440" w:rsidRDefault="00FE02A7">
      <w:pPr>
        <w:widowControl w:val="0"/>
        <w:autoSpaceDE w:val="0"/>
        <w:autoSpaceDN w:val="0"/>
        <w:adjustRightInd w:val="0"/>
        <w:spacing w:after="320"/>
        <w:ind w:right="-720" w:firstLine="720"/>
        <w:rPr>
          <w:rFonts w:ascii="Minion Pro" w:hAnsi="Minion Pro" w:cs="Times New Roman"/>
        </w:rPr>
      </w:pPr>
      <w:r w:rsidRPr="00CD6440">
        <w:rPr>
          <w:rFonts w:ascii="Minion Pro" w:hAnsi="Minion Pro" w:cs="Times New Roman"/>
          <w:b/>
        </w:rPr>
        <w:t>Umberto Pirotti</w:t>
      </w:r>
      <w:r w:rsidRPr="00CD6440">
        <w:rPr>
          <w:rFonts w:ascii="Minion Pro" w:hAnsi="Minion Pro" w:cs="Times New Roman"/>
        </w:rPr>
        <w:t xml:space="preserve">, </w:t>
      </w:r>
      <w:r w:rsidRPr="00CD6440">
        <w:rPr>
          <w:rFonts w:ascii="Minion Pro" w:hAnsi="Minion Pro" w:cs="Times New Roman"/>
          <w:i/>
        </w:rPr>
        <w:t>Convivium</w:t>
      </w:r>
      <w:r w:rsidRPr="00CD6440">
        <w:rPr>
          <w:rFonts w:ascii="Minion Pro" w:hAnsi="Minion Pro" w:cs="Times New Roman"/>
        </w:rPr>
        <w:t>, N.S., XXIII (1955): 129-145.</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Albert S. Roe</w:t>
      </w:r>
      <w:r w:rsidRPr="00417B45">
        <w:rPr>
          <w:rFonts w:ascii="Minion Pro" w:hAnsi="Minion Pro" w:cs="Times New Roman"/>
        </w:rPr>
        <w:t xml:space="preserve">. </w:t>
      </w:r>
      <w:r w:rsidRPr="00417B45">
        <w:rPr>
          <w:rFonts w:ascii="Minion Pro" w:hAnsi="Minion Pro" w:cs="Times New Roman"/>
          <w:i/>
        </w:rPr>
        <w:t>Blake</w:t>
      </w:r>
      <w:r w:rsidR="00BB6492">
        <w:rPr>
          <w:rFonts w:ascii="Minion Pro" w:hAnsi="Minion Pro" w:cs="Times New Roman"/>
          <w:i/>
        </w:rPr>
        <w:t>’</w:t>
      </w:r>
      <w:r w:rsidRPr="00417B45">
        <w:rPr>
          <w:rFonts w:ascii="Minion Pro" w:hAnsi="Minion Pro" w:cs="Times New Roman"/>
          <w:i/>
        </w:rPr>
        <w:t xml:space="preserve">s Illustrations to </w:t>
      </w:r>
      <w:r w:rsidR="00A27EA4">
        <w:rPr>
          <w:rFonts w:ascii="Minion Pro" w:hAnsi="Minion Pro" w:cs="Times New Roman"/>
          <w:i/>
        </w:rPr>
        <w:t>the Divine Comedy</w:t>
      </w:r>
      <w:r w:rsidRPr="00417B45">
        <w:rPr>
          <w:rFonts w:ascii="Minion Pro" w:hAnsi="Minion Pro" w:cs="Times New Roman"/>
        </w:rPr>
        <w:t xml:space="preserve"> </w:t>
      </w:r>
      <w:r w:rsidR="00A27EA4">
        <w:rPr>
          <w:rFonts w:ascii="Minion Pro" w:hAnsi="Minion Pro" w:cs="Times New Roman"/>
        </w:rPr>
        <w:t>(</w:t>
      </w:r>
      <w:r w:rsidRPr="00417B45">
        <w:rPr>
          <w:rFonts w:ascii="Minion Pro" w:hAnsi="Minion Pro" w:cs="Times New Roman"/>
        </w:rPr>
        <w:t>Princeton: Princeton U</w:t>
      </w:r>
      <w:r w:rsidR="003C122F">
        <w:rPr>
          <w:rFonts w:ascii="Minion Pro" w:hAnsi="Minion Pro" w:cs="Times New Roman"/>
        </w:rPr>
        <w:t xml:space="preserve">niversity </w:t>
      </w:r>
      <w:r w:rsidRPr="00417B45">
        <w:rPr>
          <w:rFonts w:ascii="Minion Pro" w:hAnsi="Minion Pro" w:cs="Times New Roman"/>
        </w:rPr>
        <w:t>P</w:t>
      </w:r>
      <w:r w:rsidR="003C122F">
        <w:rPr>
          <w:rFonts w:ascii="Minion Pro" w:hAnsi="Minion Pro" w:cs="Times New Roman"/>
        </w:rPr>
        <w:t>ress</w:t>
      </w:r>
      <w:r w:rsidRPr="00417B45">
        <w:rPr>
          <w:rFonts w:ascii="Minion Pro" w:hAnsi="Minion Pro" w:cs="Times New Roman"/>
        </w:rPr>
        <w:t>, 1953</w:t>
      </w:r>
      <w:r w:rsidR="00A27EA4">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Vincenzo Cioffari</w:t>
      </w:r>
      <w:r w:rsidRPr="00417B45">
        <w:rPr>
          <w:rFonts w:ascii="Minion Pro" w:hAnsi="Minion Pro" w:cs="Times New Roman"/>
        </w:rPr>
        <w:t xml:space="preserve">, </w:t>
      </w:r>
      <w:r w:rsidRPr="00417B45">
        <w:rPr>
          <w:rFonts w:ascii="Minion Pro" w:hAnsi="Minion Pro" w:cs="Times New Roman"/>
          <w:i/>
        </w:rPr>
        <w:t xml:space="preserve">Italica, </w:t>
      </w:r>
      <w:r w:rsidRPr="00417B45">
        <w:rPr>
          <w:rFonts w:ascii="Minion Pro" w:hAnsi="Minion Pro" w:cs="Times New Roman"/>
        </w:rPr>
        <w:t>XXXII (1955): 129-132;</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H. M. Margoliouth</w:t>
      </w:r>
      <w:r w:rsidRPr="00417B45">
        <w:rPr>
          <w:rFonts w:ascii="Minion Pro" w:hAnsi="Minion Pro" w:cs="Times New Roman"/>
        </w:rPr>
        <w:t xml:space="preserve">, </w:t>
      </w:r>
      <w:r w:rsidRPr="00417B45">
        <w:rPr>
          <w:rFonts w:ascii="Minion Pro" w:hAnsi="Minion Pro" w:cs="Times New Roman"/>
          <w:i/>
        </w:rPr>
        <w:t>Review of English Studies</w:t>
      </w:r>
      <w:r w:rsidRPr="00417B45">
        <w:rPr>
          <w:rFonts w:ascii="Minion Pro" w:hAnsi="Minion Pro" w:cs="Times New Roman"/>
        </w:rPr>
        <w:t>, N. S., VI (1955): 207-209;</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Edward Williamson</w:t>
      </w:r>
      <w:r w:rsidRPr="00417B45">
        <w:rPr>
          <w:rFonts w:ascii="Minion Pro" w:hAnsi="Minion Pro" w:cs="Times New Roman"/>
        </w:rPr>
        <w:t xml:space="preserve">, </w:t>
      </w:r>
      <w:r w:rsidRPr="00417B45">
        <w:rPr>
          <w:rFonts w:ascii="Minion Pro" w:hAnsi="Minion Pro" w:cs="Times New Roman"/>
          <w:i/>
        </w:rPr>
        <w:t>Modern Language Notes</w:t>
      </w:r>
      <w:r w:rsidRPr="00417B45">
        <w:rPr>
          <w:rFonts w:ascii="Minion Pro" w:hAnsi="Minion Pro" w:cs="Times New Roman"/>
        </w:rPr>
        <w:t xml:space="preserve">, LXX (1955): 450-453.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Dorothy L. Sayers</w:t>
      </w:r>
      <w:r w:rsidRPr="00417B45">
        <w:rPr>
          <w:rFonts w:ascii="Minion Pro" w:hAnsi="Minion Pro" w:cs="Times New Roman"/>
        </w:rPr>
        <w:t xml:space="preserve">. </w:t>
      </w:r>
      <w:r w:rsidRPr="00417B45">
        <w:rPr>
          <w:rFonts w:ascii="Minion Pro" w:hAnsi="Minion Pro" w:cs="Times New Roman"/>
          <w:i/>
        </w:rPr>
        <w:t xml:space="preserve">Introductory Papers on Dante </w:t>
      </w:r>
      <w:r w:rsidR="002A1F94">
        <w:rPr>
          <w:rFonts w:ascii="Minion Pro" w:hAnsi="Minion Pro" w:cs="Times New Roman"/>
        </w:rPr>
        <w:t>(</w:t>
      </w:r>
      <w:r w:rsidRPr="00417B45">
        <w:rPr>
          <w:rFonts w:ascii="Minion Pro" w:hAnsi="Minion Pro" w:cs="Times New Roman"/>
        </w:rPr>
        <w:t>New York: Harper &amp; Brothers, 1954</w:t>
      </w:r>
      <w:r w:rsidR="002A1F94">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John Ciardi</w:t>
      </w:r>
      <w:r w:rsidRPr="00417B45">
        <w:rPr>
          <w:rFonts w:ascii="Minion Pro" w:hAnsi="Minion Pro" w:cs="Times New Roman"/>
        </w:rPr>
        <w:t xml:space="preserve">, </w:t>
      </w:r>
      <w:r w:rsidRPr="00417B45">
        <w:rPr>
          <w:rFonts w:ascii="Minion Pro" w:hAnsi="Minion Pro" w:cs="Times New Roman"/>
          <w:i/>
        </w:rPr>
        <w:t>New Republic</w:t>
      </w:r>
      <w:r w:rsidRPr="00417B45">
        <w:rPr>
          <w:rFonts w:ascii="Minion Pro" w:hAnsi="Minion Pro" w:cs="Times New Roman"/>
        </w:rPr>
        <w:t>, CXXXIII,</w:t>
      </w:r>
      <w:r w:rsidRPr="00417B45">
        <w:rPr>
          <w:rFonts w:ascii="Minion Pro" w:hAnsi="Minion Pro" w:cs="Times New Roman"/>
          <w:i/>
        </w:rPr>
        <w:t xml:space="preserve"> </w:t>
      </w:r>
      <w:r w:rsidRPr="00417B45">
        <w:rPr>
          <w:rFonts w:ascii="Minion Pro" w:hAnsi="Minion Pro" w:cs="Times New Roman"/>
        </w:rPr>
        <w:t>8 (22 Aug. 1955): 18-20;</w:t>
      </w:r>
    </w:p>
    <w:p w:rsidR="003822DB" w:rsidRPr="00CD6440" w:rsidRDefault="00FE02A7">
      <w:pPr>
        <w:widowControl w:val="0"/>
        <w:autoSpaceDE w:val="0"/>
        <w:autoSpaceDN w:val="0"/>
        <w:adjustRightInd w:val="0"/>
        <w:spacing w:after="320"/>
        <w:ind w:right="-720" w:firstLine="720"/>
        <w:rPr>
          <w:rFonts w:ascii="Minion Pro" w:hAnsi="Minion Pro" w:cs="Times New Roman"/>
        </w:rPr>
      </w:pPr>
      <w:r w:rsidRPr="00CD6440">
        <w:rPr>
          <w:rFonts w:ascii="Minion Pro" w:hAnsi="Minion Pro" w:cs="Times New Roman"/>
          <w:b/>
        </w:rPr>
        <w:t>Kenelm Foster</w:t>
      </w:r>
      <w:r w:rsidRPr="00CD6440">
        <w:rPr>
          <w:rFonts w:ascii="Minion Pro" w:hAnsi="Minion Pro" w:cs="Times New Roman"/>
        </w:rPr>
        <w:t xml:space="preserve">, </w:t>
      </w:r>
      <w:r w:rsidRPr="00CD6440">
        <w:rPr>
          <w:rFonts w:ascii="Minion Pro" w:hAnsi="Minion Pro" w:cs="Times New Roman"/>
          <w:i/>
        </w:rPr>
        <w:t>Italian Studies</w:t>
      </w:r>
      <w:r w:rsidRPr="00CD6440">
        <w:rPr>
          <w:rFonts w:ascii="Minion Pro" w:hAnsi="Minion Pro" w:cs="Times New Roman"/>
        </w:rPr>
        <w:t>, X (1955): 64-66;</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Serge Hughes</w:t>
      </w:r>
      <w:r w:rsidRPr="00417B45">
        <w:rPr>
          <w:rFonts w:ascii="Minion Pro" w:hAnsi="Minion Pro" w:cs="Times New Roman"/>
        </w:rPr>
        <w:t xml:space="preserve">, </w:t>
      </w:r>
      <w:r w:rsidRPr="00417B45">
        <w:rPr>
          <w:rFonts w:ascii="Minion Pro" w:hAnsi="Minion Pro" w:cs="Times New Roman"/>
          <w:i/>
        </w:rPr>
        <w:t xml:space="preserve">Commonweal, </w:t>
      </w:r>
      <w:r w:rsidRPr="00417B45">
        <w:rPr>
          <w:rFonts w:ascii="Minion Pro" w:hAnsi="Minion Pro" w:cs="Times New Roman"/>
        </w:rPr>
        <w:t>LXII (1955): 452-453;</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Paolo Milano</w:t>
      </w:r>
      <w:r w:rsidRPr="00417B45">
        <w:rPr>
          <w:rFonts w:ascii="Minion Pro" w:hAnsi="Minion Pro" w:cs="Times New Roman"/>
        </w:rPr>
        <w:t xml:space="preserve">, </w:t>
      </w:r>
      <w:r w:rsidRPr="00417B45">
        <w:rPr>
          <w:rFonts w:ascii="Minion Pro" w:hAnsi="Minion Pro" w:cs="Times New Roman"/>
          <w:i/>
        </w:rPr>
        <w:t xml:space="preserve">N. Y. Tames Book Review </w:t>
      </w:r>
      <w:r w:rsidRPr="00417B45">
        <w:rPr>
          <w:rFonts w:ascii="Minion Pro" w:hAnsi="Minion Pro" w:cs="Times New Roman"/>
        </w:rPr>
        <w:t>(29 May 1955): 7;</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I. J. Semper</w:t>
      </w:r>
      <w:r w:rsidRPr="00417B45">
        <w:rPr>
          <w:rFonts w:ascii="Minion Pro" w:hAnsi="Minion Pro" w:cs="Times New Roman"/>
        </w:rPr>
        <w:t xml:space="preserve">, </w:t>
      </w:r>
      <w:r w:rsidRPr="00417B45">
        <w:rPr>
          <w:rFonts w:ascii="Minion Pro" w:hAnsi="Minion Pro" w:cs="Times New Roman"/>
          <w:i/>
        </w:rPr>
        <w:t xml:space="preserve">The Month </w:t>
      </w:r>
      <w:r w:rsidRPr="00417B45">
        <w:rPr>
          <w:rFonts w:ascii="Minion Pro" w:hAnsi="Minion Pro" w:cs="Times New Roman"/>
        </w:rPr>
        <w:t>(London), CXCIX [N.S. XIII] (1955): 185-186;</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C</w:t>
      </w:r>
      <w:r w:rsidR="003C122F">
        <w:rPr>
          <w:rFonts w:ascii="Minion Pro" w:hAnsi="Minion Pro" w:cs="Times New Roman"/>
          <w:b/>
        </w:rPr>
        <w:t>.</w:t>
      </w:r>
      <w:r w:rsidRPr="003C122F">
        <w:rPr>
          <w:rFonts w:ascii="Minion Pro" w:hAnsi="Minion Pro" w:cs="Times New Roman"/>
          <w:b/>
        </w:rPr>
        <w:t xml:space="preserve"> S. Singleton</w:t>
      </w:r>
      <w:r w:rsidRPr="00417B45">
        <w:rPr>
          <w:rFonts w:ascii="Minion Pro" w:hAnsi="Minion Pro" w:cs="Times New Roman"/>
        </w:rPr>
        <w:t xml:space="preserve">, </w:t>
      </w:r>
      <w:r w:rsidRPr="00417B45">
        <w:rPr>
          <w:rFonts w:ascii="Minion Pro" w:hAnsi="Minion Pro" w:cs="Times New Roman"/>
          <w:i/>
        </w:rPr>
        <w:t>Kenyon Review</w:t>
      </w:r>
      <w:r w:rsidRPr="00417B45">
        <w:rPr>
          <w:rFonts w:ascii="Minion Pro" w:hAnsi="Minion Pro" w:cs="Times New Roman"/>
        </w:rPr>
        <w:t>, XVII (1955): 656-661;</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lastRenderedPageBreak/>
        <w:t>J. H. Whitfield</w:t>
      </w:r>
      <w:r w:rsidRPr="00417B45">
        <w:rPr>
          <w:rFonts w:ascii="Minion Pro" w:hAnsi="Minion Pro" w:cs="Times New Roman"/>
        </w:rPr>
        <w:t xml:space="preserve">, </w:t>
      </w:r>
      <w:r w:rsidRPr="00417B45">
        <w:rPr>
          <w:rFonts w:ascii="Minion Pro" w:hAnsi="Minion Pro" w:cs="Times New Roman"/>
          <w:i/>
        </w:rPr>
        <w:t>Modern Language Review</w:t>
      </w:r>
      <w:r w:rsidRPr="00417B45">
        <w:rPr>
          <w:rFonts w:ascii="Minion Pro" w:hAnsi="Minion Pro" w:cs="Times New Roman"/>
        </w:rPr>
        <w:t>, L (1955): 551-553.</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lang w:val="it-IT"/>
        </w:rPr>
        <w:t>Cesare Segre</w:t>
      </w:r>
      <w:r w:rsidRPr="00417B45">
        <w:rPr>
          <w:rFonts w:ascii="Minion Pro" w:hAnsi="Minion Pro" w:cs="Times New Roman"/>
          <w:lang w:val="it-IT"/>
        </w:rPr>
        <w:t xml:space="preserve">. </w:t>
      </w:r>
      <w:r w:rsidRPr="00417B45">
        <w:rPr>
          <w:rFonts w:ascii="Minion Pro" w:hAnsi="Minion Pro" w:cs="Times New Roman"/>
          <w:i/>
          <w:lang w:val="it-IT"/>
        </w:rPr>
        <w:t xml:space="preserve">La </w:t>
      </w:r>
      <w:r w:rsidR="00034EBE">
        <w:rPr>
          <w:rFonts w:ascii="Minion Pro" w:hAnsi="Minion Pro" w:cs="Times New Roman"/>
          <w:i/>
          <w:lang w:val="it-IT"/>
        </w:rPr>
        <w:t>s</w:t>
      </w:r>
      <w:r w:rsidRPr="00417B45">
        <w:rPr>
          <w:rFonts w:ascii="Minion Pro" w:hAnsi="Minion Pro" w:cs="Times New Roman"/>
          <w:i/>
          <w:lang w:val="it-IT"/>
        </w:rPr>
        <w:t xml:space="preserve">intassi del periodo nei primi prosatori italiani (Guittone, Brunetto, Dante). </w:t>
      </w:r>
      <w:r w:rsidRPr="00417B45">
        <w:rPr>
          <w:rFonts w:ascii="Minion Pro" w:hAnsi="Minion Pro" w:cs="Times New Roman"/>
          <w:lang w:val="it-IT"/>
        </w:rPr>
        <w:t>Atti dell</w:t>
      </w:r>
      <w:r w:rsidR="00BB6492">
        <w:rPr>
          <w:rFonts w:ascii="Minion Pro" w:hAnsi="Minion Pro" w:cs="Times New Roman"/>
          <w:lang w:val="it-IT"/>
        </w:rPr>
        <w:t>’</w:t>
      </w:r>
      <w:r w:rsidRPr="00417B45">
        <w:rPr>
          <w:rFonts w:ascii="Minion Pro" w:hAnsi="Minion Pro" w:cs="Times New Roman"/>
          <w:lang w:val="it-IT"/>
        </w:rPr>
        <w:t>Accademia Nazionale dei Lincei. Memorie. Classe di scienze morali, storiche e filologiche. Ser</w:t>
      </w:r>
      <w:r w:rsidR="00392D0F">
        <w:rPr>
          <w:rFonts w:ascii="Minion Pro" w:hAnsi="Minion Pro" w:cs="Times New Roman"/>
          <w:lang w:val="it-IT"/>
        </w:rPr>
        <w:t>ie VIII, Vol. IV, fasc. 2</w:t>
      </w:r>
      <w:r w:rsidR="004C0B83">
        <w:rPr>
          <w:rFonts w:ascii="Minion Pro" w:hAnsi="Minion Pro" w:cs="Times New Roman"/>
          <w:lang w:val="it-IT"/>
        </w:rPr>
        <w:t xml:space="preserve"> </w:t>
      </w:r>
      <w:r w:rsidR="00392D0F">
        <w:rPr>
          <w:rFonts w:ascii="Minion Pro" w:hAnsi="Minion Pro" w:cs="Times New Roman"/>
          <w:lang w:val="it-IT"/>
        </w:rPr>
        <w:t>(</w:t>
      </w:r>
      <w:r w:rsidR="004C0B83">
        <w:rPr>
          <w:rFonts w:ascii="Minion Pro" w:hAnsi="Minion Pro" w:cs="Times New Roman"/>
          <w:lang w:val="it-IT"/>
        </w:rPr>
        <w:t>Rome:</w:t>
      </w:r>
      <w:r w:rsidRPr="00417B45">
        <w:rPr>
          <w:rFonts w:ascii="Minion Pro" w:hAnsi="Minion Pro" w:cs="Times New Roman"/>
          <w:lang w:val="it-IT"/>
        </w:rPr>
        <w:t xml:space="preserve"> Accademia Nazionale dei Lincei, 1952</w:t>
      </w:r>
      <w:r w:rsidR="00392D0F">
        <w:rPr>
          <w:rFonts w:ascii="Minion Pro" w:hAnsi="Minion Pro" w:cs="Times New Roman"/>
          <w:lang w:val="it-IT"/>
        </w:rPr>
        <w:t>)</w:t>
      </w:r>
      <w:r w:rsidRPr="00417B45">
        <w:rPr>
          <w:rFonts w:ascii="Minion Pro" w:hAnsi="Minion Pro" w:cs="Times New Roman"/>
          <w:lang w:val="it-IT"/>
        </w:rPr>
        <w:t xml:space="preserve">. </w:t>
      </w:r>
      <w:r w:rsidRPr="00417B45">
        <w:rPr>
          <w:rFonts w:ascii="Minion Pro" w:hAnsi="Minion Pro" w:cs="Times New Roman"/>
        </w:rPr>
        <w:t>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417B45">
        <w:rPr>
          <w:rFonts w:ascii="Minion Pro" w:hAnsi="Minion Pro" w:cs="Times New Roman"/>
        </w:rPr>
        <w:t xml:space="preserve">Aldo Scaglione, </w:t>
      </w:r>
      <w:r w:rsidRPr="00417B45">
        <w:rPr>
          <w:rFonts w:ascii="Minion Pro" w:hAnsi="Minion Pro" w:cs="Times New Roman"/>
          <w:i/>
        </w:rPr>
        <w:t>Romance Philology</w:t>
      </w:r>
      <w:r w:rsidRPr="00417B45">
        <w:rPr>
          <w:rFonts w:ascii="Minion Pro" w:hAnsi="Minion Pro" w:cs="Times New Roman"/>
        </w:rPr>
        <w:t>, IX (1955): 44-45.</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A. L. Sells</w:t>
      </w:r>
      <w:r w:rsidRPr="00417B45">
        <w:rPr>
          <w:rFonts w:ascii="Minion Pro" w:hAnsi="Minion Pro" w:cs="Times New Roman"/>
        </w:rPr>
        <w:t xml:space="preserve">. </w:t>
      </w:r>
      <w:r w:rsidRPr="00417B45">
        <w:rPr>
          <w:rFonts w:ascii="Minion Pro" w:hAnsi="Minion Pro" w:cs="Times New Roman"/>
          <w:i/>
        </w:rPr>
        <w:t xml:space="preserve">The Italian Influence in English Poetry from Chaucer to Southwell </w:t>
      </w:r>
      <w:r w:rsidR="00392D0F" w:rsidRPr="00392D0F">
        <w:rPr>
          <w:rFonts w:ascii="Minion Pro" w:hAnsi="Minion Pro" w:cs="Times New Roman"/>
        </w:rPr>
        <w:t>(</w:t>
      </w:r>
      <w:r w:rsidRPr="00392D0F">
        <w:rPr>
          <w:rFonts w:ascii="Minion Pro" w:hAnsi="Minion Pro" w:cs="Times New Roman"/>
        </w:rPr>
        <w:t>B</w:t>
      </w:r>
      <w:r w:rsidRPr="00417B45">
        <w:rPr>
          <w:rFonts w:ascii="Minion Pro" w:hAnsi="Minion Pro" w:cs="Times New Roman"/>
        </w:rPr>
        <w:t>loomington: Indiana University Press, 1955</w:t>
      </w:r>
      <w:r w:rsidR="00392D0F">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Douglas Bush</w:t>
      </w:r>
      <w:r w:rsidRPr="00417B45">
        <w:rPr>
          <w:rFonts w:ascii="Minion Pro" w:hAnsi="Minion Pro" w:cs="Times New Roman"/>
        </w:rPr>
        <w:t xml:space="preserve">, </w:t>
      </w:r>
      <w:r w:rsidRPr="00417B45">
        <w:rPr>
          <w:rFonts w:ascii="Minion Pro" w:hAnsi="Minion Pro" w:cs="Times New Roman"/>
          <w:i/>
        </w:rPr>
        <w:t>Comparative Literature</w:t>
      </w:r>
      <w:r w:rsidRPr="00417B45">
        <w:rPr>
          <w:rFonts w:ascii="Minion Pro" w:hAnsi="Minion Pro" w:cs="Times New Roman"/>
        </w:rPr>
        <w:t xml:space="preserve">, VII (1955): 283-285.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C. S. Singleton</w:t>
      </w:r>
      <w:r w:rsidRPr="00417B45">
        <w:rPr>
          <w:rFonts w:ascii="Minion Pro" w:hAnsi="Minion Pro" w:cs="Times New Roman"/>
        </w:rPr>
        <w:t xml:space="preserve">. </w:t>
      </w:r>
      <w:r w:rsidRPr="00417B45">
        <w:rPr>
          <w:rFonts w:ascii="Minion Pro" w:hAnsi="Minion Pro" w:cs="Times New Roman"/>
          <w:i/>
          <w:iCs/>
        </w:rPr>
        <w:t>Dante Studies 1. Commedia: Elements of Structure</w:t>
      </w:r>
      <w:r w:rsidRPr="00417B45">
        <w:rPr>
          <w:rFonts w:ascii="Minion Pro" w:hAnsi="Minion Pro" w:cs="Times New Roman"/>
          <w:iCs/>
        </w:rPr>
        <w:t xml:space="preserve"> </w:t>
      </w:r>
      <w:r w:rsidR="00034A77">
        <w:rPr>
          <w:rFonts w:ascii="Minion Pro" w:hAnsi="Minion Pro" w:cs="Times New Roman"/>
          <w:iCs/>
        </w:rPr>
        <w:t>(</w:t>
      </w:r>
      <w:r w:rsidRPr="00417B45">
        <w:rPr>
          <w:rFonts w:ascii="Minion Pro" w:hAnsi="Minion Pro" w:cs="Times New Roman"/>
        </w:rPr>
        <w:t>Cambridge: Harvard University Press, 1954</w:t>
      </w:r>
      <w:r w:rsidR="00034A77">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F</w:t>
      </w:r>
      <w:r w:rsidR="003C122F" w:rsidRPr="003C122F">
        <w:rPr>
          <w:rFonts w:ascii="Minion Pro" w:hAnsi="Minion Pro" w:cs="Times New Roman"/>
          <w:b/>
        </w:rPr>
        <w:t>[</w:t>
      </w:r>
      <w:r w:rsidRPr="003C122F">
        <w:rPr>
          <w:rFonts w:ascii="Minion Pro" w:hAnsi="Minion Pro" w:cs="Times New Roman"/>
          <w:b/>
        </w:rPr>
        <w:t>rancis</w:t>
      </w:r>
      <w:r w:rsidR="003C122F" w:rsidRPr="003C122F">
        <w:rPr>
          <w:rFonts w:ascii="Minion Pro" w:hAnsi="Minion Pro" w:cs="Times New Roman"/>
          <w:b/>
        </w:rPr>
        <w:t>]</w:t>
      </w:r>
      <w:r w:rsidRPr="003C122F">
        <w:rPr>
          <w:rFonts w:ascii="Minion Pro" w:hAnsi="Minion Pro" w:cs="Times New Roman"/>
          <w:b/>
        </w:rPr>
        <w:t xml:space="preserve"> F</w:t>
      </w:r>
      <w:r w:rsidR="003C122F" w:rsidRPr="003C122F">
        <w:rPr>
          <w:rFonts w:ascii="Minion Pro" w:hAnsi="Minion Pro" w:cs="Times New Roman"/>
          <w:b/>
        </w:rPr>
        <w:t>[</w:t>
      </w:r>
      <w:r w:rsidRPr="003C122F">
        <w:rPr>
          <w:rFonts w:ascii="Minion Pro" w:hAnsi="Minion Pro" w:cs="Times New Roman"/>
          <w:b/>
        </w:rPr>
        <w:t>ergusson]</w:t>
      </w:r>
      <w:r w:rsidRPr="00417B45">
        <w:rPr>
          <w:rFonts w:ascii="Minion Pro" w:hAnsi="Minion Pro" w:cs="Times New Roman"/>
        </w:rPr>
        <w:t xml:space="preserve">, </w:t>
      </w:r>
      <w:r w:rsidRPr="00417B45">
        <w:rPr>
          <w:rFonts w:ascii="Minion Pro" w:hAnsi="Minion Pro" w:cs="Times New Roman"/>
          <w:i/>
        </w:rPr>
        <w:t xml:space="preserve">Comparative Literature, </w:t>
      </w:r>
      <w:r w:rsidRPr="00417B45">
        <w:rPr>
          <w:rFonts w:ascii="Minion Pro" w:hAnsi="Minion Pro" w:cs="Times New Roman"/>
        </w:rPr>
        <w:t>VII (1955): 79-80;</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Colin Hardie</w:t>
      </w:r>
      <w:r w:rsidRPr="00417B45">
        <w:rPr>
          <w:rFonts w:ascii="Minion Pro" w:hAnsi="Minion Pro" w:cs="Times New Roman"/>
        </w:rPr>
        <w:t xml:space="preserve">, </w:t>
      </w:r>
      <w:r w:rsidRPr="00417B45">
        <w:rPr>
          <w:rFonts w:ascii="Minion Pro" w:hAnsi="Minion Pro" w:cs="Times New Roman"/>
          <w:i/>
        </w:rPr>
        <w:t>Modern Language Review</w:t>
      </w:r>
      <w:r w:rsidRPr="00417B45">
        <w:rPr>
          <w:rFonts w:ascii="Minion Pro" w:hAnsi="Minion Pro" w:cs="Times New Roman"/>
        </w:rPr>
        <w:t>, L (1955): 554-555;</w:t>
      </w:r>
    </w:p>
    <w:p w:rsidR="003822DB" w:rsidRDefault="00FE02A7">
      <w:pPr>
        <w:widowControl w:val="0"/>
        <w:autoSpaceDE w:val="0"/>
        <w:autoSpaceDN w:val="0"/>
        <w:adjustRightInd w:val="0"/>
        <w:spacing w:after="320"/>
        <w:ind w:right="-720" w:firstLine="720"/>
        <w:rPr>
          <w:rFonts w:ascii="Minion Pro" w:hAnsi="Minion Pro" w:cs="Times New Roman"/>
          <w:lang w:val="de-DE"/>
        </w:rPr>
      </w:pPr>
      <w:r w:rsidRPr="003C122F">
        <w:rPr>
          <w:rFonts w:ascii="Minion Pro" w:hAnsi="Minion Pro" w:cs="Times New Roman"/>
          <w:b/>
          <w:lang w:val="de-DE"/>
        </w:rPr>
        <w:t>Helmut Hatzfeld</w:t>
      </w:r>
      <w:r w:rsidRPr="00417B45">
        <w:rPr>
          <w:rFonts w:ascii="Minion Pro" w:hAnsi="Minion Pro" w:cs="Times New Roman"/>
          <w:lang w:val="de-DE"/>
        </w:rPr>
        <w:t xml:space="preserve">, </w:t>
      </w:r>
      <w:r w:rsidRPr="00417B45">
        <w:rPr>
          <w:rFonts w:ascii="Minion Pro" w:hAnsi="Minion Pro" w:cs="Times New Roman"/>
          <w:i/>
          <w:lang w:val="de-DE"/>
        </w:rPr>
        <w:t>Italica</w:t>
      </w:r>
      <w:r w:rsidRPr="00417B45">
        <w:rPr>
          <w:rFonts w:ascii="Minion Pro" w:hAnsi="Minion Pro" w:cs="Times New Roman"/>
          <w:lang w:val="de-DE"/>
        </w:rPr>
        <w:t>, XXXII (1955): 194-196.</w:t>
      </w:r>
    </w:p>
    <w:p w:rsidR="003822DB" w:rsidRPr="00417B45" w:rsidRDefault="00FE02A7">
      <w:pPr>
        <w:widowControl w:val="0"/>
        <w:autoSpaceDE w:val="0"/>
        <w:autoSpaceDN w:val="0"/>
        <w:adjustRightInd w:val="0"/>
        <w:spacing w:after="320"/>
        <w:ind w:right="-720"/>
        <w:rPr>
          <w:rFonts w:ascii="Minion Pro" w:hAnsi="Minion Pro" w:cs="Times New Roman"/>
        </w:rPr>
      </w:pPr>
      <w:r w:rsidRPr="00522273">
        <w:rPr>
          <w:rFonts w:ascii="Minion Pro" w:hAnsi="Minion Pro" w:cs="Times New Roman"/>
          <w:b/>
          <w:lang w:val="de-DE"/>
        </w:rPr>
        <w:t>Wylie Sypher</w:t>
      </w:r>
      <w:r w:rsidRPr="00522273">
        <w:rPr>
          <w:rFonts w:ascii="Minion Pro" w:hAnsi="Minion Pro" w:cs="Times New Roman"/>
          <w:lang w:val="de-DE"/>
        </w:rPr>
        <w:t xml:space="preserve">. </w:t>
      </w:r>
      <w:r w:rsidRPr="00417B45">
        <w:rPr>
          <w:rFonts w:ascii="Minion Pro" w:hAnsi="Minion Pro" w:cs="Times New Roman"/>
          <w:i/>
        </w:rPr>
        <w:t>F</w:t>
      </w:r>
      <w:r w:rsidR="004675BC">
        <w:rPr>
          <w:rFonts w:ascii="Minion Pro" w:hAnsi="Minion Pro" w:cs="Times New Roman"/>
          <w:i/>
        </w:rPr>
        <w:t>our Stages of Renaissance Style</w:t>
      </w:r>
      <w:r w:rsidRPr="00417B45">
        <w:rPr>
          <w:rFonts w:ascii="Minion Pro" w:hAnsi="Minion Pro" w:cs="Times New Roman"/>
          <w:i/>
        </w:rPr>
        <w:t xml:space="preserve"> </w:t>
      </w:r>
      <w:r w:rsidR="004675BC" w:rsidRPr="004675BC">
        <w:rPr>
          <w:rFonts w:ascii="Minion Pro" w:hAnsi="Minion Pro" w:cs="Times New Roman"/>
        </w:rPr>
        <w:t>(</w:t>
      </w:r>
      <w:r w:rsidRPr="00417B45">
        <w:rPr>
          <w:rFonts w:ascii="Minion Pro" w:hAnsi="Minion Pro" w:cs="Times New Roman"/>
        </w:rPr>
        <w:t>Garden City, N</w:t>
      </w:r>
      <w:r w:rsidR="003C122F">
        <w:rPr>
          <w:rFonts w:ascii="Minion Pro" w:hAnsi="Minion Pro" w:cs="Times New Roman"/>
        </w:rPr>
        <w:t>.</w:t>
      </w:r>
      <w:r w:rsidRPr="00417B45">
        <w:rPr>
          <w:rFonts w:ascii="Minion Pro" w:hAnsi="Minion Pro" w:cs="Times New Roman"/>
        </w:rPr>
        <w:t>Y</w:t>
      </w:r>
      <w:r w:rsidR="003C122F">
        <w:rPr>
          <w:rFonts w:ascii="Minion Pro" w:hAnsi="Minion Pro" w:cs="Times New Roman"/>
        </w:rPr>
        <w:t>.</w:t>
      </w:r>
      <w:r w:rsidRPr="00417B45">
        <w:rPr>
          <w:rFonts w:ascii="Minion Pro" w:hAnsi="Minion Pro" w:cs="Times New Roman"/>
        </w:rPr>
        <w:t>: Doubleday</w:t>
      </w:r>
      <w:r w:rsidR="004675BC">
        <w:rPr>
          <w:rFonts w:ascii="Minion Pro" w:hAnsi="Minion Pro" w:cs="Times New Roman"/>
        </w:rPr>
        <w:t xml:space="preserve">, </w:t>
      </w:r>
      <w:r w:rsidR="00653AD3" w:rsidRPr="00417B45">
        <w:rPr>
          <w:rFonts w:ascii="Minion Pro" w:hAnsi="Minion Pro" w:cs="Times New Roman"/>
        </w:rPr>
        <w:t>1955</w:t>
      </w:r>
      <w:r w:rsidR="00E93318">
        <w:rPr>
          <w:rFonts w:ascii="Minion Pro" w:hAnsi="Minion Pro" w:cs="Times New Roman"/>
        </w:rPr>
        <w:t>)</w:t>
      </w:r>
      <w:bookmarkStart w:id="0" w:name="_GoBack"/>
      <w:bookmarkEnd w:id="0"/>
      <w:r w:rsidR="00653AD3">
        <w:rPr>
          <w:rFonts w:ascii="Minion Pro" w:hAnsi="Minion Pro" w:cs="Times New Roman"/>
        </w:rPr>
        <w:t xml:space="preserve">. </w:t>
      </w:r>
      <w:r w:rsidRPr="00417B45">
        <w:rPr>
          <w:rFonts w:ascii="Minion Pro" w:hAnsi="Minion Pro" w:cs="Times New Roman"/>
        </w:rPr>
        <w:t>Re</w:t>
      </w:r>
      <w:r w:rsidR="00E4275C">
        <w:rPr>
          <w:rFonts w:ascii="Minion Pro" w:hAnsi="Minion Pro" w:cs="Times New Roman"/>
        </w:rPr>
        <w:t>vi</w:t>
      </w:r>
      <w:r w:rsidRPr="00417B45">
        <w:rPr>
          <w:rFonts w:ascii="Minion Pro" w:hAnsi="Minion Pro" w:cs="Times New Roman"/>
        </w:rPr>
        <w:t>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Klaus Berger</w:t>
      </w:r>
      <w:r w:rsidRPr="00417B45">
        <w:rPr>
          <w:rFonts w:ascii="Minion Pro" w:hAnsi="Minion Pro" w:cs="Times New Roman"/>
        </w:rPr>
        <w:t xml:space="preserve">, </w:t>
      </w:r>
      <w:r w:rsidRPr="00417B45">
        <w:rPr>
          <w:rFonts w:ascii="Minion Pro" w:hAnsi="Minion Pro" w:cs="Times New Roman"/>
          <w:i/>
        </w:rPr>
        <w:t>Renaissance News</w:t>
      </w:r>
      <w:r w:rsidRPr="00417B45">
        <w:rPr>
          <w:rFonts w:ascii="Minion Pro" w:hAnsi="Minion Pro" w:cs="Times New Roman"/>
        </w:rPr>
        <w:t>, VIII (1955):</w:t>
      </w:r>
      <w:r w:rsidRPr="00417B45">
        <w:rPr>
          <w:rFonts w:ascii="Minion Pro" w:hAnsi="Minion Pro" w:cs="Times New Roman"/>
          <w:i/>
        </w:rPr>
        <w:t xml:space="preserve"> </w:t>
      </w:r>
      <w:r w:rsidRPr="00417B45">
        <w:rPr>
          <w:rFonts w:ascii="Minion Pro" w:hAnsi="Minion Pro" w:cs="Times New Roman"/>
        </w:rPr>
        <w:t>147-149;</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W. K. Ferguson</w:t>
      </w:r>
      <w:r w:rsidRPr="00417B45">
        <w:rPr>
          <w:rFonts w:ascii="Minion Pro" w:hAnsi="Minion Pro" w:cs="Times New Roman"/>
        </w:rPr>
        <w:t xml:space="preserve">, </w:t>
      </w:r>
      <w:r w:rsidRPr="00417B45">
        <w:rPr>
          <w:rFonts w:ascii="Minion Pro" w:hAnsi="Minion Pro" w:cs="Times New Roman"/>
          <w:i/>
        </w:rPr>
        <w:t>N. Y. Times Book</w:t>
      </w:r>
      <w:r w:rsidRPr="00417B45">
        <w:rPr>
          <w:rFonts w:ascii="Minion Pro" w:hAnsi="Minion Pro" w:cs="Times New Roman"/>
        </w:rPr>
        <w:t xml:space="preserve"> </w:t>
      </w:r>
      <w:r w:rsidRPr="00417B45">
        <w:rPr>
          <w:rFonts w:ascii="Minion Pro" w:hAnsi="Minion Pro" w:cs="Times New Roman"/>
          <w:i/>
        </w:rPr>
        <w:t xml:space="preserve">Review </w:t>
      </w:r>
      <w:r w:rsidRPr="00417B45">
        <w:rPr>
          <w:rFonts w:ascii="Minion Pro" w:hAnsi="Minion Pro" w:cs="Times New Roman"/>
        </w:rPr>
        <w:t>(19 June 1955): 3.</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Giuseppe Toffanin</w:t>
      </w:r>
      <w:r w:rsidRPr="00417B45">
        <w:rPr>
          <w:rFonts w:ascii="Minion Pro" w:hAnsi="Minion Pro" w:cs="Times New Roman"/>
        </w:rPr>
        <w:t xml:space="preserve">. </w:t>
      </w:r>
      <w:r w:rsidRPr="00417B45">
        <w:rPr>
          <w:rFonts w:ascii="Minion Pro" w:hAnsi="Minion Pro" w:cs="Times New Roman"/>
          <w:i/>
        </w:rPr>
        <w:t>History of Humanism</w:t>
      </w:r>
      <w:r w:rsidR="00476248">
        <w:rPr>
          <w:rFonts w:ascii="Minion Pro" w:hAnsi="Minion Pro" w:cs="Times New Roman"/>
          <w:i/>
        </w:rPr>
        <w:t>,</w:t>
      </w:r>
      <w:r w:rsidRPr="00417B45">
        <w:rPr>
          <w:rFonts w:ascii="Minion Pro" w:hAnsi="Minion Pro" w:cs="Times New Roman"/>
        </w:rPr>
        <w:t xml:space="preserve"> </w:t>
      </w:r>
      <w:r w:rsidR="00476248">
        <w:rPr>
          <w:rFonts w:ascii="Minion Pro" w:hAnsi="Minion Pro" w:cs="Times New Roman"/>
        </w:rPr>
        <w:t>t</w:t>
      </w:r>
      <w:r w:rsidRPr="00417B45">
        <w:rPr>
          <w:rStyle w:val="st"/>
          <w:rFonts w:ascii="Minion Pro" w:hAnsi="Minion Pro" w:cs="Times New Roman"/>
        </w:rPr>
        <w:t xml:space="preserve">ranslated by </w:t>
      </w:r>
      <w:r w:rsidRPr="003C122F">
        <w:rPr>
          <w:rStyle w:val="st"/>
          <w:rFonts w:ascii="Minion Pro" w:hAnsi="Minion Pro" w:cs="Times New Roman"/>
          <w:b/>
        </w:rPr>
        <w:t>Elio Gianturco</w:t>
      </w:r>
      <w:r w:rsidRPr="00417B45">
        <w:rPr>
          <w:rStyle w:val="st"/>
          <w:rFonts w:ascii="Minion Pro" w:hAnsi="Minion Pro" w:cs="Times New Roman"/>
        </w:rPr>
        <w:t xml:space="preserve"> </w:t>
      </w:r>
      <w:r w:rsidR="00476248">
        <w:rPr>
          <w:rStyle w:val="st"/>
          <w:rFonts w:ascii="Minion Pro" w:hAnsi="Minion Pro" w:cs="Times New Roman"/>
        </w:rPr>
        <w:t>(</w:t>
      </w:r>
      <w:r w:rsidRPr="00417B45">
        <w:rPr>
          <w:rStyle w:val="st"/>
          <w:rFonts w:ascii="Minion Pro" w:hAnsi="Minion Pro" w:cs="Times New Roman"/>
        </w:rPr>
        <w:t>New York: Las Americas Publishing Co., 1954</w:t>
      </w:r>
      <w:r w:rsidR="00476248">
        <w:rPr>
          <w:rStyle w:val="st"/>
          <w:rFonts w:ascii="Minion Pro" w:hAnsi="Minion Pro" w:cs="Times New Roman"/>
        </w:rPr>
        <w:t>)</w:t>
      </w:r>
      <w:r w:rsidRPr="00417B45">
        <w:rPr>
          <w:rStyle w:val="st"/>
          <w:rFonts w:ascii="Minion Pro" w:hAnsi="Minion Pro" w:cs="Times New Roman"/>
        </w:rPr>
        <w:t>.</w:t>
      </w:r>
      <w:r w:rsidRPr="00417B45">
        <w:rPr>
          <w:rFonts w:ascii="Minion Pro" w:hAnsi="Minion Pro" w:cs="Times New Roman"/>
        </w:rPr>
        <w:t xml:space="preserve">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M. P. Gilmore</w:t>
      </w:r>
      <w:r w:rsidRPr="00417B45">
        <w:rPr>
          <w:rFonts w:ascii="Minion Pro" w:hAnsi="Minion Pro" w:cs="Times New Roman"/>
        </w:rPr>
        <w:t xml:space="preserve">, </w:t>
      </w:r>
      <w:r w:rsidRPr="00417B45">
        <w:rPr>
          <w:rFonts w:ascii="Minion Pro" w:hAnsi="Minion Pro" w:cs="Times New Roman"/>
          <w:i/>
        </w:rPr>
        <w:t>Renaissance</w:t>
      </w:r>
      <w:r w:rsidRPr="00417B45">
        <w:rPr>
          <w:rFonts w:ascii="Minion Pro" w:hAnsi="Minion Pro" w:cs="Times New Roman"/>
        </w:rPr>
        <w:t xml:space="preserve"> </w:t>
      </w:r>
      <w:r w:rsidRPr="00417B45">
        <w:rPr>
          <w:rFonts w:ascii="Minion Pro" w:hAnsi="Minion Pro" w:cs="Times New Roman"/>
          <w:i/>
        </w:rPr>
        <w:t xml:space="preserve">News, </w:t>
      </w:r>
      <w:r w:rsidRPr="00417B45">
        <w:rPr>
          <w:rFonts w:ascii="Minion Pro" w:hAnsi="Minion Pro" w:cs="Times New Roman"/>
        </w:rPr>
        <w:t>VIII (1955): 140-142;</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H</w:t>
      </w:r>
      <w:r w:rsidR="003C122F" w:rsidRPr="003C122F">
        <w:rPr>
          <w:rFonts w:ascii="Minion Pro" w:hAnsi="Minion Pro" w:cs="Times New Roman"/>
          <w:b/>
        </w:rPr>
        <w:t>[</w:t>
      </w:r>
      <w:r w:rsidRPr="003C122F">
        <w:rPr>
          <w:rFonts w:ascii="Minion Pro" w:hAnsi="Minion Pro" w:cs="Times New Roman"/>
          <w:b/>
        </w:rPr>
        <w:t>elmut</w:t>
      </w:r>
      <w:r w:rsidR="003C122F" w:rsidRPr="003C122F">
        <w:rPr>
          <w:rFonts w:ascii="Minion Pro" w:hAnsi="Minion Pro" w:cs="Times New Roman"/>
          <w:b/>
        </w:rPr>
        <w:t>]</w:t>
      </w:r>
      <w:r w:rsidRPr="003C122F">
        <w:rPr>
          <w:rFonts w:ascii="Minion Pro" w:hAnsi="Minion Pro" w:cs="Times New Roman"/>
          <w:b/>
        </w:rPr>
        <w:t xml:space="preserve"> H</w:t>
      </w:r>
      <w:r w:rsidR="003C122F" w:rsidRPr="003C122F">
        <w:rPr>
          <w:rFonts w:ascii="Minion Pro" w:hAnsi="Minion Pro" w:cs="Times New Roman"/>
          <w:b/>
        </w:rPr>
        <w:t>[</w:t>
      </w:r>
      <w:r w:rsidRPr="003C122F">
        <w:rPr>
          <w:rFonts w:ascii="Minion Pro" w:hAnsi="Minion Pro" w:cs="Times New Roman"/>
          <w:b/>
        </w:rPr>
        <w:t>atzfeld]</w:t>
      </w:r>
      <w:r w:rsidRPr="00417B45">
        <w:rPr>
          <w:rFonts w:ascii="Minion Pro" w:hAnsi="Minion Pro" w:cs="Times New Roman"/>
        </w:rPr>
        <w:t xml:space="preserve">, </w:t>
      </w:r>
      <w:r w:rsidRPr="00417B45">
        <w:rPr>
          <w:rFonts w:ascii="Minion Pro" w:hAnsi="Minion Pro" w:cs="Times New Roman"/>
          <w:i/>
        </w:rPr>
        <w:t>Comparative Literature</w:t>
      </w:r>
      <w:r w:rsidRPr="00417B45">
        <w:rPr>
          <w:rFonts w:ascii="Minion Pro" w:hAnsi="Minion Pro" w:cs="Times New Roman"/>
        </w:rPr>
        <w:t>, VII (1955): 280-281.</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lang w:val="it-IT"/>
        </w:rPr>
        <w:t>Aldo Vallone</w:t>
      </w:r>
      <w:r w:rsidRPr="00417B45">
        <w:rPr>
          <w:rFonts w:ascii="Minion Pro" w:hAnsi="Minion Pro" w:cs="Times New Roman"/>
          <w:lang w:val="it-IT"/>
        </w:rPr>
        <w:t xml:space="preserve">. </w:t>
      </w:r>
      <w:r w:rsidRPr="00417B45">
        <w:rPr>
          <w:rFonts w:ascii="Minion Pro" w:hAnsi="Minion Pro" w:cs="Times New Roman"/>
          <w:i/>
          <w:lang w:val="it-IT"/>
        </w:rPr>
        <w:t xml:space="preserve">La </w:t>
      </w:r>
      <w:r w:rsidR="00D6299D">
        <w:rPr>
          <w:rFonts w:ascii="Minion Pro" w:hAnsi="Minion Pro" w:cs="Times New Roman"/>
          <w:i/>
          <w:lang w:val="it-IT"/>
        </w:rPr>
        <w:t>c</w:t>
      </w:r>
      <w:r w:rsidRPr="00417B45">
        <w:rPr>
          <w:rFonts w:ascii="Minion Pro" w:hAnsi="Minion Pro" w:cs="Times New Roman"/>
          <w:i/>
          <w:lang w:val="it-IT"/>
        </w:rPr>
        <w:t xml:space="preserve">ritica dantesca contemporanea </w:t>
      </w:r>
      <w:r w:rsidR="00D6299D" w:rsidRPr="00D6299D">
        <w:rPr>
          <w:rFonts w:ascii="Minion Pro" w:hAnsi="Minion Pro" w:cs="Times New Roman"/>
          <w:lang w:val="it-IT"/>
        </w:rPr>
        <w:t>(</w:t>
      </w:r>
      <w:r w:rsidRPr="00D6299D">
        <w:rPr>
          <w:rFonts w:ascii="Minion Pro" w:hAnsi="Minion Pro" w:cs="Times New Roman"/>
          <w:lang w:val="it-IT"/>
        </w:rPr>
        <w:t>Pisa: Nistri-Lischi, 1953</w:t>
      </w:r>
      <w:r w:rsidR="00D6299D">
        <w:rPr>
          <w:rFonts w:ascii="Minion Pro" w:hAnsi="Minion Pro" w:cs="Times New Roman"/>
          <w:lang w:val="it-IT"/>
        </w:rPr>
        <w:t>)</w:t>
      </w:r>
      <w:r w:rsidRPr="00D6299D">
        <w:rPr>
          <w:rFonts w:ascii="Minion Pro" w:hAnsi="Minion Pro" w:cs="Times New Roman"/>
          <w:lang w:val="it-IT"/>
        </w:rPr>
        <w:t xml:space="preserve">. </w:t>
      </w:r>
      <w:r w:rsidRPr="00417B45">
        <w:rPr>
          <w:rFonts w:ascii="Minion Pro" w:hAnsi="Minion Pro" w:cs="Times New Roman"/>
        </w:rPr>
        <w:t>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J. G. Fucilla</w:t>
      </w:r>
      <w:r w:rsidRPr="00417B45">
        <w:rPr>
          <w:rFonts w:ascii="Minion Pro" w:hAnsi="Minion Pro" w:cs="Times New Roman"/>
        </w:rPr>
        <w:t xml:space="preserve">, </w:t>
      </w:r>
      <w:r w:rsidRPr="00417B45">
        <w:rPr>
          <w:rFonts w:ascii="Minion Pro" w:hAnsi="Minion Pro" w:cs="Times New Roman"/>
          <w:i/>
        </w:rPr>
        <w:t>Comparative Literature</w:t>
      </w:r>
      <w:r w:rsidRPr="00417B45">
        <w:rPr>
          <w:rFonts w:ascii="Minion Pro" w:hAnsi="Minion Pro" w:cs="Times New Roman"/>
        </w:rPr>
        <w:t xml:space="preserve">, VII (1955): 68-73.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lastRenderedPageBreak/>
        <w:t>Ren</w:t>
      </w:r>
      <w:r w:rsidR="00FC4EFE">
        <w:rPr>
          <w:rFonts w:ascii="Minion Pro" w:hAnsi="Minion Pro" w:cs="Times New Roman"/>
          <w:b/>
        </w:rPr>
        <w:t>é</w:t>
      </w:r>
      <w:r w:rsidRPr="00417B45">
        <w:rPr>
          <w:rFonts w:ascii="Minion Pro" w:hAnsi="Minion Pro" w:cs="Times New Roman"/>
          <w:b/>
        </w:rPr>
        <w:t xml:space="preserve"> Wellek</w:t>
      </w:r>
      <w:r w:rsidRPr="00417B45">
        <w:rPr>
          <w:rFonts w:ascii="Minion Pro" w:hAnsi="Minion Pro" w:cs="Times New Roman"/>
        </w:rPr>
        <w:t xml:space="preserve">. </w:t>
      </w:r>
      <w:r w:rsidR="00FF7555">
        <w:rPr>
          <w:rFonts w:ascii="Minion Pro" w:hAnsi="Minion Pro" w:cs="Times New Roman"/>
          <w:i/>
        </w:rPr>
        <w:t>A History of Modern Criticism</w:t>
      </w:r>
      <w:r w:rsidRPr="00417B45">
        <w:rPr>
          <w:rFonts w:ascii="Minion Pro" w:hAnsi="Minion Pro" w:cs="Times New Roman"/>
          <w:i/>
        </w:rPr>
        <w:t xml:space="preserve"> </w:t>
      </w:r>
      <w:r w:rsidR="00FF7555">
        <w:rPr>
          <w:rFonts w:ascii="Minion Pro" w:hAnsi="Minion Pro" w:cs="Times New Roman"/>
        </w:rPr>
        <w:t>(</w:t>
      </w:r>
      <w:r w:rsidRPr="00417B45">
        <w:rPr>
          <w:rFonts w:ascii="Minion Pro" w:hAnsi="Minion Pro" w:cs="Times New Roman"/>
        </w:rPr>
        <w:t>New Haven: Yale University Press, 1955</w:t>
      </w:r>
      <w:r w:rsidR="00FF7555">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3C122F">
        <w:rPr>
          <w:rFonts w:ascii="Minion Pro" w:hAnsi="Minion Pro" w:cs="Times New Roman"/>
          <w:b/>
        </w:rPr>
        <w:t>M. H. Abrams</w:t>
      </w:r>
      <w:r w:rsidRPr="00417B45">
        <w:rPr>
          <w:rFonts w:ascii="Minion Pro" w:hAnsi="Minion Pro" w:cs="Times New Roman"/>
          <w:i/>
        </w:rPr>
        <w:t>, Yale Review</w:t>
      </w:r>
      <w:r w:rsidRPr="00417B45">
        <w:rPr>
          <w:rFonts w:ascii="Minion Pro" w:hAnsi="Minion Pro" w:cs="Times New Roman"/>
        </w:rPr>
        <w:t>, XLV (1955): 146-149.</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E. H.Wilkins</w:t>
      </w:r>
      <w:r w:rsidRPr="00417B45">
        <w:rPr>
          <w:rFonts w:ascii="Minion Pro" w:hAnsi="Minion Pro" w:cs="Times New Roman"/>
        </w:rPr>
        <w:t xml:space="preserve">. </w:t>
      </w:r>
      <w:r w:rsidRPr="00417B45">
        <w:rPr>
          <w:rFonts w:ascii="Minion Pro" w:hAnsi="Minion Pro" w:cs="Times New Roman"/>
          <w:i/>
        </w:rPr>
        <w:t xml:space="preserve">A History of Italian Literature </w:t>
      </w:r>
      <w:r w:rsidR="00B628BF" w:rsidRPr="00392D0F">
        <w:rPr>
          <w:rFonts w:ascii="Minion Pro" w:hAnsi="Minion Pro" w:cs="Times New Roman"/>
        </w:rPr>
        <w:t>(</w:t>
      </w:r>
      <w:r w:rsidRPr="00417B45">
        <w:rPr>
          <w:rFonts w:ascii="Minion Pro" w:hAnsi="Minion Pro" w:cs="Times New Roman"/>
        </w:rPr>
        <w:t>Cambridge: Harvard University Press, 1954</w:t>
      </w:r>
      <w:r w:rsidR="00B628BF">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417B45">
        <w:rPr>
          <w:rFonts w:ascii="Minion Pro" w:eastAsiaTheme="minorEastAsia" w:hAnsi="Minion Pro" w:cs="Times New Roman"/>
        </w:rPr>
        <w:t>[</w:t>
      </w:r>
      <w:r w:rsidRPr="003C122F">
        <w:rPr>
          <w:rFonts w:ascii="Minion Pro" w:eastAsiaTheme="minorEastAsia" w:hAnsi="Minion Pro" w:cs="Times New Roman"/>
          <w:b/>
        </w:rPr>
        <w:t>Anon</w:t>
      </w:r>
      <w:r w:rsidRPr="00417B45">
        <w:rPr>
          <w:rFonts w:ascii="Minion Pro" w:eastAsiaTheme="minorEastAsia" w:hAnsi="Minion Pro" w:cs="Times New Roman"/>
        </w:rPr>
        <w:t xml:space="preserve">.], </w:t>
      </w:r>
      <w:r w:rsidRPr="00417B45">
        <w:rPr>
          <w:rFonts w:ascii="Minion Pro" w:eastAsiaTheme="minorEastAsia" w:hAnsi="Minion Pro" w:cs="Times New Roman"/>
          <w:i/>
          <w:iCs/>
        </w:rPr>
        <w:t xml:space="preserve">Times Literary Supplement </w:t>
      </w:r>
      <w:r w:rsidRPr="00417B45">
        <w:rPr>
          <w:rFonts w:ascii="Minion Pro" w:eastAsiaTheme="minorEastAsia" w:hAnsi="Minion Pro" w:cs="Times New Roman"/>
        </w:rPr>
        <w:t>(London), LIV (1955): 84;</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A74CC6">
        <w:rPr>
          <w:rFonts w:ascii="Minion Pro" w:hAnsi="Minion Pro" w:cs="Times New Roman"/>
          <w:b/>
        </w:rPr>
        <w:t>W. P. Friederich</w:t>
      </w:r>
      <w:r w:rsidRPr="00417B45">
        <w:rPr>
          <w:rFonts w:ascii="Minion Pro" w:hAnsi="Minion Pro" w:cs="Times New Roman"/>
        </w:rPr>
        <w:t xml:space="preserve">, </w:t>
      </w:r>
      <w:r w:rsidRPr="00417B45">
        <w:rPr>
          <w:rFonts w:ascii="Minion Pro" w:hAnsi="Minion Pro" w:cs="Times New Roman"/>
          <w:i/>
        </w:rPr>
        <w:t>Yearbook of Comparative and General</w:t>
      </w:r>
      <w:r w:rsidRPr="00417B45">
        <w:rPr>
          <w:rFonts w:ascii="Minion Pro" w:hAnsi="Minion Pro" w:cs="Times New Roman"/>
        </w:rPr>
        <w:t xml:space="preserve"> </w:t>
      </w:r>
      <w:r w:rsidRPr="00417B45">
        <w:rPr>
          <w:rFonts w:ascii="Minion Pro" w:hAnsi="Minion Pro" w:cs="Times New Roman"/>
          <w:i/>
        </w:rPr>
        <w:t>Literature</w:t>
      </w:r>
      <w:r w:rsidRPr="00417B45">
        <w:rPr>
          <w:rFonts w:ascii="Minion Pro" w:hAnsi="Minion Pro" w:cs="Times New Roman"/>
        </w:rPr>
        <w:t>, IV (1955): 76-78;</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A74CC6">
        <w:rPr>
          <w:rFonts w:ascii="Minion Pro" w:hAnsi="Minion Pro" w:cs="Times New Roman"/>
          <w:b/>
        </w:rPr>
        <w:t>H. W. Hilborn</w:t>
      </w:r>
      <w:r w:rsidRPr="00417B45">
        <w:rPr>
          <w:rFonts w:ascii="Minion Pro" w:hAnsi="Minion Pro" w:cs="Times New Roman"/>
        </w:rPr>
        <w:t xml:space="preserve">, </w:t>
      </w:r>
      <w:r w:rsidRPr="00417B45">
        <w:rPr>
          <w:rFonts w:ascii="Minion Pro" w:hAnsi="Minion Pro" w:cs="Times New Roman"/>
          <w:i/>
        </w:rPr>
        <w:t>Queen</w:t>
      </w:r>
      <w:r w:rsidR="00BB6492">
        <w:rPr>
          <w:rFonts w:ascii="Minion Pro" w:hAnsi="Minion Pro" w:cs="Times New Roman"/>
          <w:i/>
        </w:rPr>
        <w:t>’</w:t>
      </w:r>
      <w:r w:rsidRPr="00417B45">
        <w:rPr>
          <w:rFonts w:ascii="Minion Pro" w:hAnsi="Minion Pro" w:cs="Times New Roman"/>
          <w:i/>
        </w:rPr>
        <w:t xml:space="preserve">s Quarterly, </w:t>
      </w:r>
      <w:r w:rsidRPr="00417B45">
        <w:rPr>
          <w:rFonts w:ascii="Minion Pro" w:hAnsi="Minion Pro" w:cs="Times New Roman"/>
        </w:rPr>
        <w:t>LXII (1955): 135-136;</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A74CC6">
        <w:rPr>
          <w:rFonts w:ascii="Minion Pro" w:hAnsi="Minion Pro" w:cs="Times New Roman"/>
          <w:b/>
        </w:rPr>
        <w:t>F. W. Locke</w:t>
      </w:r>
      <w:r w:rsidRPr="00417B45">
        <w:rPr>
          <w:rFonts w:ascii="Minion Pro" w:hAnsi="Minion Pro" w:cs="Times New Roman"/>
        </w:rPr>
        <w:t xml:space="preserve">, </w:t>
      </w:r>
      <w:r w:rsidRPr="00417B45">
        <w:rPr>
          <w:rFonts w:ascii="Minion Pro" w:hAnsi="Minion Pro" w:cs="Times New Roman"/>
          <w:i/>
        </w:rPr>
        <w:t>Catholic Historical Re</w:t>
      </w:r>
      <w:r w:rsidRPr="00417B45">
        <w:rPr>
          <w:rFonts w:ascii="Minion Pro" w:hAnsi="Minion Pro" w:cs="Times New Roman"/>
        </w:rPr>
        <w:t>view, XLI (1955): 239-240;</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A74CC6">
        <w:rPr>
          <w:rFonts w:ascii="Minion Pro" w:hAnsi="Minion Pro" w:cs="Times New Roman"/>
          <w:b/>
        </w:rPr>
        <w:t>A. T. MacAllister</w:t>
      </w:r>
      <w:r w:rsidRPr="00417B45">
        <w:rPr>
          <w:rFonts w:ascii="Minion Pro" w:hAnsi="Minion Pro" w:cs="Times New Roman"/>
        </w:rPr>
        <w:t xml:space="preserve">, </w:t>
      </w:r>
      <w:r w:rsidRPr="00417B45">
        <w:rPr>
          <w:rFonts w:ascii="Minion Pro" w:hAnsi="Minion Pro" w:cs="Times New Roman"/>
          <w:i/>
        </w:rPr>
        <w:t xml:space="preserve">Romanic Review, </w:t>
      </w:r>
      <w:r w:rsidRPr="00417B45">
        <w:rPr>
          <w:rFonts w:ascii="Minion Pro" w:hAnsi="Minion Pro" w:cs="Times New Roman"/>
        </w:rPr>
        <w:t>XLVI (1955): 44-48;</w:t>
      </w:r>
    </w:p>
    <w:p w:rsidR="003822DB" w:rsidRPr="00417B45" w:rsidRDefault="00FE02A7">
      <w:pPr>
        <w:widowControl w:val="0"/>
        <w:autoSpaceDE w:val="0"/>
        <w:autoSpaceDN w:val="0"/>
        <w:adjustRightInd w:val="0"/>
        <w:spacing w:after="320"/>
        <w:ind w:right="-720" w:firstLine="720"/>
        <w:rPr>
          <w:rFonts w:ascii="Minion Pro" w:hAnsi="Minion Pro" w:cs="Times New Roman"/>
          <w:lang w:val="it-IT"/>
        </w:rPr>
      </w:pPr>
      <w:r w:rsidRPr="00A74CC6">
        <w:rPr>
          <w:rFonts w:ascii="Minion Pro" w:hAnsi="Minion Pro" w:cs="Times New Roman"/>
          <w:b/>
          <w:lang w:val="it-IT"/>
        </w:rPr>
        <w:t>Ezio Raimondi</w:t>
      </w:r>
      <w:r w:rsidRPr="00417B45">
        <w:rPr>
          <w:rFonts w:ascii="Minion Pro" w:hAnsi="Minion Pro" w:cs="Times New Roman"/>
          <w:lang w:val="it-IT"/>
        </w:rPr>
        <w:t xml:space="preserve">, </w:t>
      </w:r>
      <w:r w:rsidRPr="00417B45">
        <w:rPr>
          <w:rFonts w:ascii="Minion Pro" w:hAnsi="Minion Pro" w:cs="Times New Roman"/>
          <w:i/>
          <w:lang w:val="it-IT"/>
        </w:rPr>
        <w:t>Convivium</w:t>
      </w:r>
      <w:r w:rsidRPr="00417B45">
        <w:rPr>
          <w:rFonts w:ascii="Minion Pro" w:hAnsi="Minion Pro" w:cs="Times New Roman"/>
          <w:lang w:val="it-IT"/>
        </w:rPr>
        <w:t>, N. S., XXIII (1955): 631-632;</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A74CC6">
        <w:rPr>
          <w:rFonts w:ascii="Minion Pro" w:hAnsi="Minion Pro" w:cs="Times New Roman"/>
          <w:b/>
        </w:rPr>
        <w:t>K. C. M. Sills</w:t>
      </w:r>
      <w:r w:rsidRPr="00417B45">
        <w:rPr>
          <w:rFonts w:ascii="Minion Pro" w:hAnsi="Minion Pro" w:cs="Times New Roman"/>
        </w:rPr>
        <w:t xml:space="preserve">, </w:t>
      </w:r>
      <w:r w:rsidRPr="00417B45">
        <w:rPr>
          <w:rFonts w:ascii="Minion Pro" w:hAnsi="Minion Pro" w:cs="Times New Roman"/>
          <w:i/>
        </w:rPr>
        <w:t>Speculum</w:t>
      </w:r>
      <w:r w:rsidRPr="00417B45">
        <w:rPr>
          <w:rFonts w:ascii="Minion Pro" w:hAnsi="Minion Pro" w:cs="Times New Roman"/>
        </w:rPr>
        <w:t>, XXX (1955): 131-132;</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A74CC6">
        <w:rPr>
          <w:rFonts w:ascii="Minion Pro" w:hAnsi="Minion Pro" w:cs="Times New Roman"/>
          <w:b/>
        </w:rPr>
        <w:t>E. R. Vincent</w:t>
      </w:r>
      <w:r w:rsidRPr="00417B45">
        <w:rPr>
          <w:rFonts w:ascii="Minion Pro" w:hAnsi="Minion Pro" w:cs="Times New Roman"/>
        </w:rPr>
        <w:t xml:space="preserve">, </w:t>
      </w:r>
      <w:r w:rsidRPr="00417B45">
        <w:rPr>
          <w:rFonts w:ascii="Minion Pro" w:hAnsi="Minion Pro" w:cs="Times New Roman"/>
          <w:i/>
        </w:rPr>
        <w:t>Italian Studies</w:t>
      </w:r>
      <w:r w:rsidRPr="00417B45">
        <w:rPr>
          <w:rFonts w:ascii="Minion Pro" w:hAnsi="Minion Pro" w:cs="Times New Roman"/>
        </w:rPr>
        <w:t>, X (1955): 76-77;</w:t>
      </w:r>
    </w:p>
    <w:p w:rsidR="003822DB" w:rsidRPr="00417B45" w:rsidRDefault="00FE02A7">
      <w:pPr>
        <w:widowControl w:val="0"/>
        <w:autoSpaceDE w:val="0"/>
        <w:autoSpaceDN w:val="0"/>
        <w:adjustRightInd w:val="0"/>
        <w:spacing w:after="320"/>
        <w:ind w:right="-720" w:firstLine="720"/>
        <w:rPr>
          <w:rFonts w:ascii="Minion Pro" w:hAnsi="Minion Pro" w:cs="Times New Roman"/>
          <w:lang w:val="de-DE"/>
        </w:rPr>
      </w:pPr>
      <w:r w:rsidRPr="00A74CC6">
        <w:rPr>
          <w:rFonts w:ascii="Minion Pro" w:hAnsi="Minion Pro" w:cs="Times New Roman"/>
          <w:b/>
          <w:lang w:val="de-DE"/>
        </w:rPr>
        <w:t>Bernard Weinberg</w:t>
      </w:r>
      <w:r w:rsidRPr="00417B45">
        <w:rPr>
          <w:rFonts w:ascii="Minion Pro" w:hAnsi="Minion Pro" w:cs="Times New Roman"/>
          <w:lang w:val="de-DE"/>
        </w:rPr>
        <w:t xml:space="preserve">, </w:t>
      </w:r>
      <w:r w:rsidRPr="00417B45">
        <w:rPr>
          <w:rFonts w:ascii="Minion Pro" w:hAnsi="Minion Pro" w:cs="Times New Roman"/>
          <w:i/>
          <w:lang w:val="de-DE"/>
        </w:rPr>
        <w:t xml:space="preserve">Modern Philology, </w:t>
      </w:r>
      <w:r w:rsidRPr="00417B45">
        <w:rPr>
          <w:rFonts w:ascii="Minion Pro" w:hAnsi="Minion Pro" w:cs="Times New Roman"/>
          <w:lang w:val="de-DE"/>
        </w:rPr>
        <w:t xml:space="preserve">LIII (1955): 129-130. </w:t>
      </w:r>
    </w:p>
    <w:p w:rsidR="003822DB" w:rsidRPr="00417B45" w:rsidRDefault="00FE02A7">
      <w:pPr>
        <w:widowControl w:val="0"/>
        <w:autoSpaceDE w:val="0"/>
        <w:autoSpaceDN w:val="0"/>
        <w:adjustRightInd w:val="0"/>
        <w:spacing w:after="320"/>
        <w:ind w:right="-720"/>
        <w:rPr>
          <w:rFonts w:ascii="Minion Pro" w:hAnsi="Minion Pro" w:cs="Times New Roman"/>
        </w:rPr>
      </w:pPr>
      <w:r w:rsidRPr="00417B45">
        <w:rPr>
          <w:rFonts w:ascii="Minion Pro" w:hAnsi="Minion Pro" w:cs="Times New Roman"/>
          <w:b/>
        </w:rPr>
        <w:t>W. C. Williams</w:t>
      </w:r>
      <w:r w:rsidRPr="00417B45">
        <w:rPr>
          <w:rFonts w:ascii="Minion Pro" w:hAnsi="Minion Pro" w:cs="Times New Roman"/>
        </w:rPr>
        <w:t xml:space="preserve">. </w:t>
      </w:r>
      <w:r w:rsidRPr="00417B45">
        <w:rPr>
          <w:rFonts w:ascii="Minion Pro" w:hAnsi="Minion Pro" w:cs="Times New Roman"/>
          <w:i/>
        </w:rPr>
        <w:t>Selected Essays</w:t>
      </w:r>
      <w:r w:rsidR="00A74CC6">
        <w:rPr>
          <w:rFonts w:ascii="Minion Pro" w:hAnsi="Minion Pro" w:cs="Times New Roman"/>
        </w:rPr>
        <w:t xml:space="preserve"> </w:t>
      </w:r>
      <w:r w:rsidR="000D098B">
        <w:rPr>
          <w:rFonts w:ascii="Minion Pro" w:hAnsi="Minion Pro" w:cs="Times New Roman"/>
        </w:rPr>
        <w:t>(</w:t>
      </w:r>
      <w:r w:rsidR="00A74CC6">
        <w:rPr>
          <w:rFonts w:ascii="Minion Pro" w:hAnsi="Minion Pro" w:cs="Times New Roman"/>
        </w:rPr>
        <w:t>New York:</w:t>
      </w:r>
      <w:r w:rsidRPr="00417B45">
        <w:rPr>
          <w:rFonts w:ascii="Minion Pro" w:hAnsi="Minion Pro" w:cs="Times New Roman"/>
        </w:rPr>
        <w:t xml:space="preserve"> Random House, 1954</w:t>
      </w:r>
      <w:r w:rsidR="000D098B">
        <w:rPr>
          <w:rFonts w:ascii="Minion Pro" w:hAnsi="Minion Pro" w:cs="Times New Roman"/>
        </w:rPr>
        <w:t>)</w:t>
      </w:r>
      <w:r w:rsidRPr="00417B45">
        <w:rPr>
          <w:rFonts w:ascii="Minion Pro" w:hAnsi="Minion Pro" w:cs="Times New Roman"/>
        </w:rPr>
        <w:t>. Reviewed by:</w:t>
      </w:r>
    </w:p>
    <w:p w:rsidR="003822DB" w:rsidRPr="00417B45" w:rsidRDefault="00FE02A7">
      <w:pPr>
        <w:widowControl w:val="0"/>
        <w:autoSpaceDE w:val="0"/>
        <w:autoSpaceDN w:val="0"/>
        <w:adjustRightInd w:val="0"/>
        <w:spacing w:after="320"/>
        <w:ind w:right="-720" w:firstLine="720"/>
        <w:rPr>
          <w:rFonts w:ascii="Minion Pro" w:hAnsi="Minion Pro" w:cs="Times New Roman"/>
        </w:rPr>
      </w:pPr>
      <w:r w:rsidRPr="00A74CC6">
        <w:rPr>
          <w:rFonts w:ascii="Minion Pro" w:hAnsi="Minion Pro" w:cs="Times New Roman"/>
          <w:b/>
        </w:rPr>
        <w:t>Vivienne Koch</w:t>
      </w:r>
      <w:r w:rsidRPr="00417B45">
        <w:rPr>
          <w:rFonts w:ascii="Minion Pro" w:hAnsi="Minion Pro" w:cs="Times New Roman"/>
        </w:rPr>
        <w:t xml:space="preserve">, </w:t>
      </w:r>
      <w:r w:rsidRPr="00417B45">
        <w:rPr>
          <w:rFonts w:ascii="Minion Pro" w:hAnsi="Minion Pro" w:cs="Times New Roman"/>
          <w:i/>
        </w:rPr>
        <w:t>Perspectives U. S. A</w:t>
      </w:r>
      <w:r w:rsidRPr="00417B45">
        <w:rPr>
          <w:rFonts w:ascii="Minion Pro" w:hAnsi="Minion Pro" w:cs="Times New Roman"/>
        </w:rPr>
        <w:t>., 13 (Autumn 1955): 145-150.</w:t>
      </w:r>
    </w:p>
    <w:p w:rsidR="003822DB" w:rsidRPr="00417B45" w:rsidRDefault="003822DB">
      <w:pPr>
        <w:widowControl w:val="0"/>
        <w:autoSpaceDE w:val="0"/>
        <w:autoSpaceDN w:val="0"/>
        <w:adjustRightInd w:val="0"/>
        <w:spacing w:after="320"/>
        <w:ind w:right="-720" w:firstLine="720"/>
        <w:rPr>
          <w:rFonts w:ascii="Minion Pro" w:hAnsi="Minion Pro" w:cs="Times New Roman"/>
          <w:sz w:val="32"/>
          <w:szCs w:val="32"/>
        </w:rPr>
      </w:pPr>
    </w:p>
    <w:p w:rsidR="003822DB" w:rsidRPr="00417B45" w:rsidRDefault="003822DB">
      <w:pPr>
        <w:widowControl w:val="0"/>
        <w:autoSpaceDE w:val="0"/>
        <w:autoSpaceDN w:val="0"/>
        <w:adjustRightInd w:val="0"/>
        <w:spacing w:after="320"/>
        <w:ind w:right="-720" w:firstLine="720"/>
        <w:rPr>
          <w:rFonts w:ascii="Minion Pro" w:hAnsi="Minion Pro" w:cs="Times New Roman"/>
          <w:sz w:val="32"/>
          <w:szCs w:val="32"/>
        </w:rPr>
      </w:pPr>
    </w:p>
    <w:p w:rsidR="00FE02A7" w:rsidRPr="00417B45" w:rsidRDefault="00FE02A7">
      <w:pPr>
        <w:widowControl w:val="0"/>
        <w:autoSpaceDE w:val="0"/>
        <w:autoSpaceDN w:val="0"/>
        <w:adjustRightInd w:val="0"/>
        <w:spacing w:after="320"/>
        <w:ind w:right="-720"/>
        <w:rPr>
          <w:rFonts w:ascii="Minion Pro" w:hAnsi="Minion Pro" w:cs="Times New Roman"/>
          <w:sz w:val="32"/>
          <w:szCs w:val="32"/>
        </w:rPr>
      </w:pPr>
    </w:p>
    <w:sectPr w:rsidR="00FE02A7" w:rsidRPr="00417B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45"/>
    <w:rsid w:val="00034A77"/>
    <w:rsid w:val="00034EBE"/>
    <w:rsid w:val="000374D9"/>
    <w:rsid w:val="000539AE"/>
    <w:rsid w:val="00053BB8"/>
    <w:rsid w:val="00083D18"/>
    <w:rsid w:val="0009448A"/>
    <w:rsid w:val="000A58CA"/>
    <w:rsid w:val="000C0008"/>
    <w:rsid w:val="000C5D6B"/>
    <w:rsid w:val="000D098B"/>
    <w:rsid w:val="001B3B82"/>
    <w:rsid w:val="00214A38"/>
    <w:rsid w:val="00283F9E"/>
    <w:rsid w:val="002A1F94"/>
    <w:rsid w:val="002D055A"/>
    <w:rsid w:val="002E5F5A"/>
    <w:rsid w:val="002E7468"/>
    <w:rsid w:val="002F424D"/>
    <w:rsid w:val="003214E7"/>
    <w:rsid w:val="003822DB"/>
    <w:rsid w:val="00385C68"/>
    <w:rsid w:val="00392D0F"/>
    <w:rsid w:val="003B3829"/>
    <w:rsid w:val="003C122F"/>
    <w:rsid w:val="003D76E6"/>
    <w:rsid w:val="003E1A17"/>
    <w:rsid w:val="00417B45"/>
    <w:rsid w:val="004524AC"/>
    <w:rsid w:val="004675BC"/>
    <w:rsid w:val="00476248"/>
    <w:rsid w:val="00483162"/>
    <w:rsid w:val="004B35F8"/>
    <w:rsid w:val="004C0B83"/>
    <w:rsid w:val="004F2B48"/>
    <w:rsid w:val="004F48BA"/>
    <w:rsid w:val="004F48D7"/>
    <w:rsid w:val="00522273"/>
    <w:rsid w:val="00571878"/>
    <w:rsid w:val="005B2DE0"/>
    <w:rsid w:val="005C7F7A"/>
    <w:rsid w:val="005D7D70"/>
    <w:rsid w:val="006311C3"/>
    <w:rsid w:val="006356ED"/>
    <w:rsid w:val="006362AF"/>
    <w:rsid w:val="00653AD3"/>
    <w:rsid w:val="006836E7"/>
    <w:rsid w:val="006A6892"/>
    <w:rsid w:val="006C0FF2"/>
    <w:rsid w:val="006F1332"/>
    <w:rsid w:val="006F2A3B"/>
    <w:rsid w:val="00726570"/>
    <w:rsid w:val="00745A9F"/>
    <w:rsid w:val="007746F5"/>
    <w:rsid w:val="007D1B00"/>
    <w:rsid w:val="00837658"/>
    <w:rsid w:val="008B376B"/>
    <w:rsid w:val="008B6ACC"/>
    <w:rsid w:val="00926D04"/>
    <w:rsid w:val="0093731D"/>
    <w:rsid w:val="0095227A"/>
    <w:rsid w:val="00965B3E"/>
    <w:rsid w:val="00971212"/>
    <w:rsid w:val="00A27EA4"/>
    <w:rsid w:val="00A74CC6"/>
    <w:rsid w:val="00A76171"/>
    <w:rsid w:val="00AC04BD"/>
    <w:rsid w:val="00AC663C"/>
    <w:rsid w:val="00B26182"/>
    <w:rsid w:val="00B628BF"/>
    <w:rsid w:val="00BB6492"/>
    <w:rsid w:val="00C404DC"/>
    <w:rsid w:val="00C814E6"/>
    <w:rsid w:val="00C91E4B"/>
    <w:rsid w:val="00CB5C08"/>
    <w:rsid w:val="00CD6440"/>
    <w:rsid w:val="00CF4171"/>
    <w:rsid w:val="00D172DB"/>
    <w:rsid w:val="00D6299D"/>
    <w:rsid w:val="00D62FE8"/>
    <w:rsid w:val="00D74C23"/>
    <w:rsid w:val="00D877C2"/>
    <w:rsid w:val="00E4275C"/>
    <w:rsid w:val="00E81721"/>
    <w:rsid w:val="00E82785"/>
    <w:rsid w:val="00E93318"/>
    <w:rsid w:val="00E94719"/>
    <w:rsid w:val="00EA4F99"/>
    <w:rsid w:val="00EE60ED"/>
    <w:rsid w:val="00EF580D"/>
    <w:rsid w:val="00F02BBD"/>
    <w:rsid w:val="00F06829"/>
    <w:rsid w:val="00F14820"/>
    <w:rsid w:val="00F80573"/>
    <w:rsid w:val="00FB1882"/>
    <w:rsid w:val="00FC429C"/>
    <w:rsid w:val="00FC4EFE"/>
    <w:rsid w:val="00FD37CA"/>
    <w:rsid w:val="00FE02A7"/>
    <w:rsid w:val="00FF7555"/>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10CF18-7C73-43E8-B08E-EE36D0B4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4"/>
      <w:szCs w:val="24"/>
    </w:rPr>
  </w:style>
  <w:style w:type="paragraph" w:styleId="Heading1">
    <w:name w:val="heading 1"/>
    <w:basedOn w:val="Normal"/>
    <w:next w:val="Normal"/>
    <w:link w:val="Heading1Char"/>
    <w:qFormat/>
    <w:rsid w:val="00B261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semiHidden/>
    <w:unhideWhenUsed/>
    <w:qFormat/>
    <w:rsid w:val="003D76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character" w:customStyle="1" w:styleId="Heading1Char">
    <w:name w:val="Heading 1 Char"/>
    <w:basedOn w:val="DefaultParagraphFont"/>
    <w:link w:val="Heading1"/>
    <w:rsid w:val="00B26182"/>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semiHidden/>
    <w:rsid w:val="003D76E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AC663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0678">
      <w:bodyDiv w:val="1"/>
      <w:marLeft w:val="0"/>
      <w:marRight w:val="0"/>
      <w:marTop w:val="0"/>
      <w:marBottom w:val="0"/>
      <w:divBdr>
        <w:top w:val="none" w:sz="0" w:space="0" w:color="auto"/>
        <w:left w:val="none" w:sz="0" w:space="0" w:color="auto"/>
        <w:bottom w:val="none" w:sz="0" w:space="0" w:color="auto"/>
        <w:right w:val="none" w:sz="0" w:space="0" w:color="auto"/>
      </w:divBdr>
    </w:div>
    <w:div w:id="920068875">
      <w:marLeft w:val="0"/>
      <w:marRight w:val="0"/>
      <w:marTop w:val="0"/>
      <w:marBottom w:val="0"/>
      <w:divBdr>
        <w:top w:val="none" w:sz="0" w:space="0" w:color="auto"/>
        <w:left w:val="none" w:sz="0" w:space="0" w:color="auto"/>
        <w:bottom w:val="none" w:sz="0" w:space="0" w:color="auto"/>
        <w:right w:val="none" w:sz="0" w:space="0" w:color="auto"/>
      </w:divBdr>
    </w:div>
    <w:div w:id="1037896433">
      <w:marLeft w:val="0"/>
      <w:marRight w:val="0"/>
      <w:marTop w:val="0"/>
      <w:marBottom w:val="0"/>
      <w:divBdr>
        <w:top w:val="none" w:sz="0" w:space="0" w:color="auto"/>
        <w:left w:val="none" w:sz="0" w:space="0" w:color="auto"/>
        <w:bottom w:val="none" w:sz="0" w:space="0" w:color="auto"/>
        <w:right w:val="none" w:sz="0" w:space="0" w:color="auto"/>
      </w:divBdr>
    </w:div>
    <w:div w:id="1817255788">
      <w:bodyDiv w:val="1"/>
      <w:marLeft w:val="0"/>
      <w:marRight w:val="0"/>
      <w:marTop w:val="0"/>
      <w:marBottom w:val="0"/>
      <w:divBdr>
        <w:top w:val="none" w:sz="0" w:space="0" w:color="auto"/>
        <w:left w:val="none" w:sz="0" w:space="0" w:color="auto"/>
        <w:bottom w:val="none" w:sz="0" w:space="0" w:color="auto"/>
        <w:right w:val="none" w:sz="0" w:space="0" w:color="auto"/>
      </w:divBdr>
    </w:div>
    <w:div w:id="20891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17</Pages>
  <Words>5121</Words>
  <Characters>29196</Characters>
  <Application>Microsoft Office Word</Application>
  <DocSecurity>0</DocSecurity>
  <Lines>243</Lines>
  <Paragraphs>68</Paragraphs>
  <ScaleCrop>false</ScaleCrop>
  <Company>Lehigh University Student</Company>
  <LinksUpToDate>false</LinksUpToDate>
  <CharactersWithSpaces>34249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Mulrow User</dc:creator>
  <cp:keywords/>
  <dc:description/>
  <cp:lastModifiedBy>RL</cp:lastModifiedBy>
  <cp:revision>99</cp:revision>
  <dcterms:created xsi:type="dcterms:W3CDTF">2015-06-23T15:26:00Z</dcterms:created>
  <dcterms:modified xsi:type="dcterms:W3CDTF">2015-09-22T16:30:00Z</dcterms:modified>
</cp:coreProperties>
</file>