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BCCAE" w14:textId="77777777" w:rsidR="002F4F24" w:rsidRPr="0026394F" w:rsidRDefault="00B758B8" w:rsidP="00783FEB">
      <w:pPr>
        <w:widowControl w:val="0"/>
        <w:autoSpaceDE w:val="0"/>
        <w:autoSpaceDN w:val="0"/>
        <w:adjustRightInd w:val="0"/>
        <w:jc w:val="center"/>
        <w:rPr>
          <w:rFonts w:ascii="Minion Pro" w:hAnsi="Minion Pro" w:cs="Times"/>
          <w:bCs/>
          <w:sz w:val="48"/>
          <w:szCs w:val="48"/>
        </w:rPr>
      </w:pPr>
      <w:r w:rsidRPr="0026394F">
        <w:rPr>
          <w:rFonts w:ascii="Minion Pro" w:hAnsi="Minion Pro" w:cs="Times"/>
          <w:bCs/>
          <w:sz w:val="48"/>
          <w:szCs w:val="48"/>
        </w:rPr>
        <w:t>American Dante Bibliography for 1960</w:t>
      </w:r>
    </w:p>
    <w:p w14:paraId="2667FA98" w14:textId="77777777" w:rsidR="002D6F3D" w:rsidRPr="0026394F" w:rsidRDefault="002D6F3D" w:rsidP="00783FEB">
      <w:pPr>
        <w:widowControl w:val="0"/>
        <w:autoSpaceDE w:val="0"/>
        <w:autoSpaceDN w:val="0"/>
        <w:adjustRightInd w:val="0"/>
        <w:jc w:val="center"/>
        <w:rPr>
          <w:rFonts w:ascii="Minion Pro" w:hAnsi="Minion Pro" w:cs="Times"/>
          <w:bCs/>
          <w:sz w:val="32"/>
          <w:szCs w:val="32"/>
        </w:rPr>
      </w:pPr>
    </w:p>
    <w:p w14:paraId="7E05595B" w14:textId="77777777" w:rsidR="002F4F24" w:rsidRPr="0026394F" w:rsidRDefault="002D6F3D" w:rsidP="00783FEB">
      <w:pPr>
        <w:widowControl w:val="0"/>
        <w:autoSpaceDE w:val="0"/>
        <w:autoSpaceDN w:val="0"/>
        <w:adjustRightInd w:val="0"/>
        <w:jc w:val="center"/>
        <w:rPr>
          <w:rFonts w:ascii="Minion Pro" w:hAnsi="Minion Pro" w:cs="Times"/>
          <w:sz w:val="32"/>
          <w:szCs w:val="32"/>
        </w:rPr>
      </w:pPr>
      <w:r w:rsidRPr="0026394F">
        <w:rPr>
          <w:rFonts w:ascii="Minion Pro" w:hAnsi="Minion Pro" w:cs="Times"/>
          <w:sz w:val="32"/>
          <w:szCs w:val="32"/>
        </w:rPr>
        <w:t>Anthony L. Pellegrini</w:t>
      </w:r>
    </w:p>
    <w:p w14:paraId="2E41E47B" w14:textId="77777777" w:rsidR="002D6F3D" w:rsidRPr="0026394F" w:rsidRDefault="002D6F3D" w:rsidP="00783FEB">
      <w:pPr>
        <w:widowControl w:val="0"/>
        <w:autoSpaceDE w:val="0"/>
        <w:autoSpaceDN w:val="0"/>
        <w:adjustRightInd w:val="0"/>
        <w:jc w:val="center"/>
        <w:rPr>
          <w:rFonts w:ascii="Minion Pro" w:hAnsi="Minion Pro" w:cs="Times"/>
          <w:sz w:val="32"/>
          <w:szCs w:val="32"/>
        </w:rPr>
      </w:pPr>
    </w:p>
    <w:p w14:paraId="30E7163B" w14:textId="77777777" w:rsidR="002F4F24" w:rsidRDefault="00B758B8" w:rsidP="00783FEB">
      <w:pPr>
        <w:widowControl w:val="0"/>
        <w:autoSpaceDE w:val="0"/>
        <w:autoSpaceDN w:val="0"/>
        <w:adjustRightInd w:val="0"/>
        <w:ind w:left="720" w:right="720"/>
        <w:rPr>
          <w:rFonts w:ascii="Minion Pro" w:hAnsi="Minion Pro" w:cs="Times"/>
          <w:sz w:val="20"/>
          <w:szCs w:val="20"/>
        </w:rPr>
      </w:pPr>
      <w:r w:rsidRPr="0026394F">
        <w:rPr>
          <w:rFonts w:ascii="Minion Pro" w:hAnsi="Minion Pro" w:cs="Times"/>
          <w:sz w:val="20"/>
          <w:szCs w:val="20"/>
        </w:rPr>
        <w:t xml:space="preserve">This bibliography is intended to include the Dante translations published in this country in 1960, and all Dante studies and reviews published in 1960 that are in any sense American. </w:t>
      </w:r>
    </w:p>
    <w:p w14:paraId="2C4C9D37" w14:textId="77777777" w:rsidR="003B45DB" w:rsidRPr="003B45DB" w:rsidRDefault="003B45DB" w:rsidP="00783FEB">
      <w:pPr>
        <w:widowControl w:val="0"/>
        <w:autoSpaceDE w:val="0"/>
        <w:autoSpaceDN w:val="0"/>
        <w:adjustRightInd w:val="0"/>
        <w:jc w:val="center"/>
        <w:rPr>
          <w:rFonts w:ascii="Minion Pro" w:hAnsi="Minion Pro" w:cs="Times"/>
          <w:i/>
          <w:iCs/>
        </w:rPr>
      </w:pPr>
    </w:p>
    <w:p w14:paraId="12382146" w14:textId="77777777" w:rsidR="003B45DB" w:rsidRPr="003B45DB" w:rsidRDefault="003B45DB" w:rsidP="00783FEB">
      <w:pPr>
        <w:widowControl w:val="0"/>
        <w:autoSpaceDE w:val="0"/>
        <w:autoSpaceDN w:val="0"/>
        <w:adjustRightInd w:val="0"/>
        <w:jc w:val="center"/>
        <w:rPr>
          <w:rFonts w:ascii="Minion Pro" w:hAnsi="Minion Pro" w:cs="Times"/>
          <w:i/>
          <w:iCs/>
        </w:rPr>
      </w:pPr>
    </w:p>
    <w:p w14:paraId="0E612930" w14:textId="77777777" w:rsidR="002F4F24" w:rsidRPr="0026394F" w:rsidRDefault="00B758B8" w:rsidP="00783FEB">
      <w:pPr>
        <w:widowControl w:val="0"/>
        <w:autoSpaceDE w:val="0"/>
        <w:autoSpaceDN w:val="0"/>
        <w:adjustRightInd w:val="0"/>
        <w:jc w:val="center"/>
        <w:rPr>
          <w:rFonts w:ascii="Minion Pro" w:hAnsi="Minion Pro" w:cs="Times"/>
          <w:i/>
          <w:iCs/>
          <w:sz w:val="32"/>
          <w:szCs w:val="32"/>
        </w:rPr>
      </w:pPr>
      <w:r w:rsidRPr="0026394F">
        <w:rPr>
          <w:rFonts w:ascii="Minion Pro" w:hAnsi="Minion Pro" w:cs="Times"/>
          <w:i/>
          <w:iCs/>
          <w:sz w:val="32"/>
          <w:szCs w:val="32"/>
        </w:rPr>
        <w:t>Translations</w:t>
      </w:r>
    </w:p>
    <w:p w14:paraId="4075D71A" w14:textId="77777777" w:rsidR="002F4F24" w:rsidRPr="00D21C0F" w:rsidRDefault="002F4F24" w:rsidP="00783FEB">
      <w:pPr>
        <w:widowControl w:val="0"/>
        <w:autoSpaceDE w:val="0"/>
        <w:autoSpaceDN w:val="0"/>
        <w:adjustRightInd w:val="0"/>
        <w:jc w:val="center"/>
        <w:rPr>
          <w:rFonts w:ascii="Minion Pro" w:hAnsi="Minion Pro" w:cs="Times"/>
          <w:i/>
          <w:iCs/>
        </w:rPr>
      </w:pPr>
    </w:p>
    <w:p w14:paraId="03C9D0EC"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rPr>
        <w:t>Dante Alighieri.</w:t>
      </w:r>
      <w:r w:rsidRPr="0026394F">
        <w:rPr>
          <w:rFonts w:ascii="Minion Pro" w:hAnsi="Minion Pro" w:cs="Times"/>
          <w:i/>
        </w:rPr>
        <w:t xml:space="preserve">  </w:t>
      </w:r>
      <w:r w:rsidRPr="0026394F">
        <w:rPr>
          <w:rFonts w:ascii="Minion Pro" w:hAnsi="Minion Pro" w:cs="Times"/>
          <w:i/>
          <w:iCs/>
        </w:rPr>
        <w:t xml:space="preserve">The Divine Comedy of Dante Alighieri. </w:t>
      </w:r>
      <w:r w:rsidRPr="0026394F">
        <w:rPr>
          <w:rFonts w:ascii="Minion Pro" w:hAnsi="Minion Pro" w:cs="Times"/>
        </w:rPr>
        <w:t xml:space="preserve">Vol. I: </w:t>
      </w:r>
      <w:r w:rsidRPr="0026394F">
        <w:rPr>
          <w:rFonts w:ascii="Minion Pro" w:hAnsi="Minion Pro" w:cs="Times"/>
          <w:i/>
          <w:iCs/>
        </w:rPr>
        <w:t xml:space="preserve">The Inferno. </w:t>
      </w:r>
      <w:r w:rsidR="00CD589A" w:rsidRPr="0026394F">
        <w:rPr>
          <w:rFonts w:ascii="Minion Pro" w:hAnsi="Minion Pro" w:cs="Times"/>
        </w:rPr>
        <w:t>Translated</w:t>
      </w:r>
      <w:r w:rsidR="00CD589A" w:rsidRPr="0026394F">
        <w:rPr>
          <w:rFonts w:ascii="Minion Pro" w:hAnsi="Minion Pro" w:cs="Times"/>
          <w:b/>
        </w:rPr>
        <w:t xml:space="preserve"> </w:t>
      </w:r>
      <w:r w:rsidR="00CD589A" w:rsidRPr="00CD589A">
        <w:rPr>
          <w:rFonts w:ascii="Minion Pro" w:hAnsi="Minion Pro" w:cs="Times"/>
        </w:rPr>
        <w:t xml:space="preserve">by </w:t>
      </w:r>
      <w:r w:rsidRPr="0026394F">
        <w:rPr>
          <w:rFonts w:ascii="Minion Pro" w:hAnsi="Minion Pro" w:cs="Times"/>
          <w:b/>
        </w:rPr>
        <w:t>Henry Wadsworth Longfellow</w:t>
      </w:r>
      <w:r w:rsidRPr="0026394F">
        <w:rPr>
          <w:rFonts w:ascii="Minion Pro" w:hAnsi="Minion Pro" w:cs="Times"/>
        </w:rPr>
        <w:t>. Garden City, N</w:t>
      </w:r>
      <w:r w:rsidR="00707DD0">
        <w:rPr>
          <w:rFonts w:ascii="Minion Pro" w:hAnsi="Minion Pro" w:cs="Times"/>
        </w:rPr>
        <w:t>.Y.</w:t>
      </w:r>
      <w:r w:rsidRPr="0026394F">
        <w:rPr>
          <w:rFonts w:ascii="Minion Pro" w:hAnsi="Minion Pro" w:cs="Times"/>
        </w:rPr>
        <w:t xml:space="preserve">: Doubleday, 1960. </w:t>
      </w:r>
      <w:r w:rsidR="007D2D0C" w:rsidRPr="0026394F">
        <w:rPr>
          <w:rFonts w:ascii="Minion Pro" w:hAnsi="Minion Pro" w:cs="Times"/>
        </w:rPr>
        <w:t>“</w:t>
      </w:r>
      <w:r w:rsidRPr="0026394F">
        <w:rPr>
          <w:rFonts w:ascii="Minion Pro" w:hAnsi="Minion Pro" w:cs="Times"/>
        </w:rPr>
        <w:t>Dolphin Books,</w:t>
      </w:r>
      <w:r w:rsidR="007D2D0C" w:rsidRPr="0026394F">
        <w:rPr>
          <w:rFonts w:ascii="Minion Pro" w:hAnsi="Minion Pro" w:cs="Times"/>
        </w:rPr>
        <w:t>”</w:t>
      </w:r>
      <w:r w:rsidRPr="0026394F">
        <w:rPr>
          <w:rFonts w:ascii="Minion Pro" w:hAnsi="Minion Pro" w:cs="Times"/>
        </w:rPr>
        <w:t xml:space="preserve"> C1. Also, a British paperback edition: London: Mayflower Publishing Company, 1960.</w:t>
      </w:r>
    </w:p>
    <w:p w14:paraId="7060A45B" w14:textId="77777777" w:rsidR="002F4F24" w:rsidRPr="0026394F" w:rsidRDefault="00B758B8" w:rsidP="003A155F">
      <w:pPr>
        <w:widowControl w:val="0"/>
        <w:autoSpaceDE w:val="0"/>
        <w:autoSpaceDN w:val="0"/>
        <w:adjustRightInd w:val="0"/>
        <w:spacing w:after="320"/>
        <w:ind w:firstLine="720"/>
        <w:rPr>
          <w:rFonts w:ascii="Minion Pro" w:hAnsi="Minion Pro" w:cs="Times"/>
        </w:rPr>
      </w:pPr>
      <w:r w:rsidRPr="0026394F">
        <w:rPr>
          <w:rFonts w:ascii="Minion Pro" w:hAnsi="Minion Pro" w:cs="Times"/>
        </w:rPr>
        <w:t>A new, paperback edition of Longfellow</w:t>
      </w:r>
      <w:r w:rsidR="007D2D0C" w:rsidRPr="0026394F">
        <w:rPr>
          <w:rFonts w:ascii="Minion Pro" w:hAnsi="Minion Pro" w:cs="Times"/>
        </w:rPr>
        <w:t>’</w:t>
      </w:r>
      <w:r w:rsidRPr="0026394F">
        <w:rPr>
          <w:rFonts w:ascii="Minion Pro" w:hAnsi="Minion Pro" w:cs="Times"/>
        </w:rPr>
        <w:t xml:space="preserve">s well-known version in blank verse, originally published in 1865 (followed by </w:t>
      </w:r>
      <w:r w:rsidRPr="0026394F">
        <w:rPr>
          <w:rFonts w:ascii="Minion Pro" w:hAnsi="Minion Pro" w:cs="Times"/>
          <w:i/>
          <w:iCs/>
        </w:rPr>
        <w:t xml:space="preserve">Purgatorio </w:t>
      </w:r>
      <w:r w:rsidRPr="0026394F">
        <w:rPr>
          <w:rFonts w:ascii="Minion Pro" w:hAnsi="Minion Pro" w:cs="Times"/>
        </w:rPr>
        <w:t xml:space="preserve">in 1866 and the </w:t>
      </w:r>
      <w:r w:rsidRPr="0026394F">
        <w:rPr>
          <w:rFonts w:ascii="Minion Pro" w:hAnsi="Minion Pro" w:cs="Times"/>
          <w:i/>
          <w:iCs/>
        </w:rPr>
        <w:t xml:space="preserve">Paradiso </w:t>
      </w:r>
      <w:r w:rsidRPr="0026394F">
        <w:rPr>
          <w:rFonts w:ascii="Minion Pro" w:hAnsi="Minion Pro" w:cs="Times"/>
        </w:rPr>
        <w:t xml:space="preserve">in 1867) and subsequently issued in several complete editions of the </w:t>
      </w:r>
      <w:r w:rsidRPr="0026394F">
        <w:rPr>
          <w:rFonts w:ascii="Minion Pro" w:hAnsi="Minion Pro" w:cs="Times"/>
          <w:i/>
          <w:iCs/>
        </w:rPr>
        <w:t xml:space="preserve">Comedy </w:t>
      </w:r>
      <w:r w:rsidRPr="0026394F">
        <w:rPr>
          <w:rFonts w:ascii="Minion Pro" w:hAnsi="Minion Pro" w:cs="Times"/>
        </w:rPr>
        <w:t>by various publishers. The translation is followed by Longfellow</w:t>
      </w:r>
      <w:r w:rsidR="007D2D0C" w:rsidRPr="0026394F">
        <w:rPr>
          <w:rFonts w:ascii="Minion Pro" w:hAnsi="Minion Pro" w:cs="Times"/>
        </w:rPr>
        <w:t>’</w:t>
      </w:r>
      <w:r w:rsidRPr="0026394F">
        <w:rPr>
          <w:rFonts w:ascii="Minion Pro" w:hAnsi="Minion Pro" w:cs="Times"/>
        </w:rPr>
        <w:t xml:space="preserve">s own </w:t>
      </w:r>
      <w:r w:rsidR="007D2D0C" w:rsidRPr="0026394F">
        <w:rPr>
          <w:rFonts w:ascii="Minion Pro" w:hAnsi="Minion Pro" w:cs="Times"/>
        </w:rPr>
        <w:t>‘‘</w:t>
      </w:r>
      <w:r w:rsidRPr="0026394F">
        <w:rPr>
          <w:rFonts w:ascii="Minion Pro" w:hAnsi="Minion Pro" w:cs="Times"/>
        </w:rPr>
        <w:t>Notes to the Inferno,</w:t>
      </w:r>
      <w:r w:rsidR="007D2D0C" w:rsidRPr="0026394F">
        <w:rPr>
          <w:rFonts w:ascii="Minion Pro" w:hAnsi="Minion Pro" w:cs="Times"/>
        </w:rPr>
        <w:t>”</w:t>
      </w:r>
      <w:r w:rsidRPr="0026394F">
        <w:rPr>
          <w:rFonts w:ascii="Minion Pro" w:hAnsi="Minion Pro" w:cs="Times"/>
        </w:rPr>
        <w:t xml:space="preserve"> pp. 143-318.</w:t>
      </w:r>
    </w:p>
    <w:p w14:paraId="468E20DB" w14:textId="77777777" w:rsidR="002F4F24" w:rsidRPr="0026394F" w:rsidRDefault="00B758B8" w:rsidP="00783FEB">
      <w:pPr>
        <w:widowControl w:val="0"/>
        <w:autoSpaceDE w:val="0"/>
        <w:autoSpaceDN w:val="0"/>
        <w:adjustRightInd w:val="0"/>
        <w:spacing w:after="320"/>
        <w:rPr>
          <w:rFonts w:ascii="Minion Pro" w:hAnsi="Minion Pro" w:cs="Times"/>
        </w:rPr>
      </w:pPr>
      <w:r w:rsidRPr="000B4D90">
        <w:rPr>
          <w:rFonts w:ascii="Minion Pro" w:hAnsi="Minion Pro" w:cs="Times"/>
          <w:b/>
        </w:rPr>
        <w:t>Dante Alighieri.</w:t>
      </w:r>
      <w:r w:rsidRPr="000B4D90">
        <w:rPr>
          <w:rFonts w:ascii="Minion Pro" w:hAnsi="Minion Pro" w:cs="Times"/>
          <w:i/>
        </w:rPr>
        <w:t xml:space="preserve">  </w:t>
      </w:r>
      <w:r w:rsidR="007D2D0C" w:rsidRPr="000B4D90">
        <w:rPr>
          <w:rFonts w:ascii="Minion Pro" w:hAnsi="Minion Pro" w:cs="Times"/>
          <w:i/>
          <w:iCs/>
        </w:rPr>
        <w:t>“</w:t>
      </w:r>
      <w:r w:rsidRPr="000B4D90">
        <w:rPr>
          <w:rFonts w:ascii="Minion Pro" w:hAnsi="Minion Pro" w:cs="Times"/>
          <w:i/>
          <w:iCs/>
        </w:rPr>
        <w:t>Vita Nuova.</w:t>
      </w:r>
      <w:r w:rsidR="007D2D0C" w:rsidRPr="000B4D90">
        <w:rPr>
          <w:rFonts w:ascii="Minion Pro" w:hAnsi="Minion Pro" w:cs="Times"/>
          <w:i/>
          <w:iCs/>
        </w:rPr>
        <w:t>”</w:t>
      </w:r>
      <w:r w:rsidRPr="000B4D90">
        <w:rPr>
          <w:rFonts w:ascii="Minion Pro" w:hAnsi="Minion Pro" w:cs="Times"/>
          <w:i/>
          <w:iCs/>
        </w:rPr>
        <w:t xml:space="preserve"> </w:t>
      </w:r>
      <w:r w:rsidR="002D3951" w:rsidRPr="0026394F">
        <w:rPr>
          <w:rFonts w:ascii="Minion Pro" w:hAnsi="Minion Pro" w:cs="Times"/>
        </w:rPr>
        <w:t>Translated</w:t>
      </w:r>
      <w:r w:rsidR="002D3951">
        <w:rPr>
          <w:rFonts w:ascii="Minion Pro" w:hAnsi="Minion Pro" w:cs="Times"/>
        </w:rPr>
        <w:t xml:space="preserve"> by</w:t>
      </w:r>
      <w:r w:rsidR="002D3951" w:rsidRPr="002D3951">
        <w:rPr>
          <w:rFonts w:ascii="Minion Pro" w:hAnsi="Minion Pro" w:cs="Times"/>
          <w:b/>
        </w:rPr>
        <w:t xml:space="preserve"> </w:t>
      </w:r>
      <w:r w:rsidRPr="002D3951">
        <w:rPr>
          <w:rFonts w:ascii="Minion Pro" w:hAnsi="Minion Pro" w:cs="Times"/>
          <w:b/>
        </w:rPr>
        <w:t>Ralph Waldo Emerson</w:t>
      </w:r>
      <w:r w:rsidR="002D3951" w:rsidRPr="002D3951">
        <w:rPr>
          <w:rFonts w:ascii="Minion Pro" w:hAnsi="Minion Pro" w:cs="Times"/>
          <w:b/>
        </w:rPr>
        <w:t xml:space="preserve"> </w:t>
      </w:r>
      <w:r w:rsidR="002D3951" w:rsidRPr="00E76EC8">
        <w:rPr>
          <w:rFonts w:ascii="Minion Pro" w:hAnsi="Minion Pro" w:cs="Times"/>
        </w:rPr>
        <w:t>and edited by</w:t>
      </w:r>
      <w:r w:rsidRPr="002D3951">
        <w:rPr>
          <w:rFonts w:ascii="Minion Pro" w:hAnsi="Minion Pro" w:cs="Times"/>
        </w:rPr>
        <w:t xml:space="preserve"> </w:t>
      </w:r>
      <w:r w:rsidRPr="0026394F">
        <w:rPr>
          <w:rFonts w:ascii="Minion Pro" w:hAnsi="Minion Pro" w:cs="Times"/>
          <w:b/>
        </w:rPr>
        <w:t>J. Chesley Mathews</w:t>
      </w:r>
      <w:r w:rsidRPr="0026394F">
        <w:rPr>
          <w:rFonts w:ascii="Minion Pro" w:hAnsi="Minion Pro" w:cs="Times"/>
        </w:rPr>
        <w:t xml:space="preserve">. Chapel Hill: University of North Carolina Press, 1960. </w:t>
      </w:r>
      <w:r w:rsidR="007D2D0C" w:rsidRPr="0026394F">
        <w:rPr>
          <w:rFonts w:ascii="Minion Pro" w:hAnsi="Minion Pro" w:cs="Times"/>
        </w:rPr>
        <w:t>“</w:t>
      </w:r>
      <w:r w:rsidRPr="0026394F">
        <w:rPr>
          <w:rFonts w:ascii="Minion Pro" w:hAnsi="Minion Pro" w:cs="Times"/>
        </w:rPr>
        <w:t>University of North Carolina Studies in Comparative Literature,</w:t>
      </w:r>
      <w:r w:rsidR="007D2D0C" w:rsidRPr="0026394F">
        <w:rPr>
          <w:rFonts w:ascii="Minion Pro" w:hAnsi="Minion Pro" w:cs="Times"/>
        </w:rPr>
        <w:t>”</w:t>
      </w:r>
      <w:r w:rsidRPr="0026394F">
        <w:rPr>
          <w:rFonts w:ascii="Minion Pro" w:hAnsi="Minion Pro" w:cs="Times"/>
        </w:rPr>
        <w:t xml:space="preserve"> No. 26.</w:t>
      </w:r>
    </w:p>
    <w:p w14:paraId="558F5DAE" w14:textId="77777777" w:rsidR="002F4F24" w:rsidRPr="0026394F" w:rsidRDefault="00B758B8" w:rsidP="003A155F">
      <w:pPr>
        <w:widowControl w:val="0"/>
        <w:autoSpaceDE w:val="0"/>
        <w:autoSpaceDN w:val="0"/>
        <w:adjustRightInd w:val="0"/>
        <w:spacing w:after="320"/>
        <w:ind w:firstLine="720"/>
        <w:rPr>
          <w:rFonts w:ascii="Minion Pro" w:hAnsi="Minion Pro" w:cs="Times"/>
        </w:rPr>
      </w:pPr>
      <w:r w:rsidRPr="0026394F">
        <w:rPr>
          <w:rFonts w:ascii="Minion Pro" w:hAnsi="Minion Pro" w:cs="Times"/>
        </w:rPr>
        <w:t xml:space="preserve">The introduction, somewhat revised, and the text of the translation are here reprinted from </w:t>
      </w:r>
      <w:r w:rsidRPr="0026394F">
        <w:rPr>
          <w:rFonts w:ascii="Minion Pro" w:hAnsi="Minion Pro" w:cs="Times"/>
          <w:i/>
          <w:iCs/>
        </w:rPr>
        <w:t>Harvard Library Bulletin</w:t>
      </w:r>
      <w:r w:rsidRPr="0026394F">
        <w:rPr>
          <w:rFonts w:ascii="Minion Pro" w:hAnsi="Minion Pro" w:cs="Times"/>
        </w:rPr>
        <w:t>, XI</w:t>
      </w:r>
      <w:r w:rsidRPr="0026394F">
        <w:rPr>
          <w:rFonts w:ascii="Minion Pro" w:hAnsi="Minion Pro" w:cs="Times"/>
          <w:i/>
          <w:iCs/>
        </w:rPr>
        <w:t xml:space="preserve"> </w:t>
      </w:r>
      <w:r w:rsidRPr="0026394F">
        <w:rPr>
          <w:rFonts w:ascii="Minion Pro" w:hAnsi="Minion Pro" w:cs="Times"/>
        </w:rPr>
        <w:t xml:space="preserve">(See </w:t>
      </w:r>
      <w:r w:rsidRPr="0026394F">
        <w:rPr>
          <w:rFonts w:ascii="Minion Pro" w:hAnsi="Minion Pro" w:cs="Times"/>
          <w:i/>
          <w:iCs/>
        </w:rPr>
        <w:t xml:space="preserve">76th Report, </w:t>
      </w:r>
      <w:r w:rsidRPr="0026394F">
        <w:rPr>
          <w:rFonts w:ascii="Minion Pro" w:hAnsi="Minion Pro" w:cs="Times"/>
        </w:rPr>
        <w:t xml:space="preserve">40). There are extensive sections of </w:t>
      </w:r>
      <w:r w:rsidR="007D2D0C" w:rsidRPr="0026394F">
        <w:rPr>
          <w:rFonts w:ascii="Minion Pro" w:hAnsi="Minion Pro" w:cs="Times"/>
        </w:rPr>
        <w:t>“</w:t>
      </w:r>
      <w:r w:rsidRPr="0026394F">
        <w:rPr>
          <w:rFonts w:ascii="Minion Pro" w:hAnsi="Minion Pro" w:cs="Times"/>
        </w:rPr>
        <w:t>Notes for the Introduction</w:t>
      </w:r>
      <w:r w:rsidR="007D2D0C" w:rsidRPr="0026394F">
        <w:rPr>
          <w:rFonts w:ascii="Minion Pro" w:hAnsi="Minion Pro" w:cs="Times"/>
        </w:rPr>
        <w:t>”</w:t>
      </w:r>
      <w:r w:rsidRPr="0026394F">
        <w:rPr>
          <w:rFonts w:ascii="Minion Pro" w:hAnsi="Minion Pro" w:cs="Times"/>
        </w:rPr>
        <w:t xml:space="preserve"> and </w:t>
      </w:r>
      <w:r w:rsidR="007D2D0C" w:rsidRPr="0026394F">
        <w:rPr>
          <w:rFonts w:ascii="Minion Pro" w:hAnsi="Minion Pro" w:cs="Times"/>
        </w:rPr>
        <w:t>“</w:t>
      </w:r>
      <w:r w:rsidRPr="0026394F">
        <w:rPr>
          <w:rFonts w:ascii="Minion Pro" w:hAnsi="Minion Pro" w:cs="Times"/>
        </w:rPr>
        <w:t>Notes for the Translations.</w:t>
      </w:r>
      <w:r w:rsidR="007D2D0C" w:rsidRPr="0026394F">
        <w:rPr>
          <w:rFonts w:ascii="Minion Pro" w:hAnsi="Minion Pro" w:cs="Times"/>
        </w:rPr>
        <w:t>”</w:t>
      </w:r>
      <w:r w:rsidRPr="0026394F">
        <w:rPr>
          <w:rFonts w:ascii="Minion Pro" w:hAnsi="Minion Pro" w:cs="Times"/>
        </w:rPr>
        <w:t xml:space="preserve"> </w:t>
      </w:r>
    </w:p>
    <w:p w14:paraId="7809BA2B"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lang w:val="it-IT"/>
        </w:rPr>
        <w:t>Dante Alighieri.</w:t>
      </w:r>
      <w:r w:rsidRPr="0026394F">
        <w:rPr>
          <w:rFonts w:ascii="Minion Pro" w:hAnsi="Minion Pro" w:cs="Times"/>
          <w:i/>
          <w:lang w:val="it-IT"/>
        </w:rPr>
        <w:t xml:space="preserve"> </w:t>
      </w:r>
      <w:r w:rsidR="007D2D0C" w:rsidRPr="0026394F">
        <w:rPr>
          <w:rFonts w:ascii="Minion Pro" w:hAnsi="Minion Pro" w:cs="Times"/>
          <w:i/>
          <w:lang w:val="it-IT"/>
        </w:rPr>
        <w:t>“</w:t>
      </w:r>
      <w:r w:rsidRPr="0026394F">
        <w:rPr>
          <w:rFonts w:ascii="Minion Pro" w:hAnsi="Minion Pro" w:cs="Times"/>
          <w:iCs/>
          <w:lang w:val="it-IT"/>
        </w:rPr>
        <w:t>Al poco giorno e al gran cerchio d</w:t>
      </w:r>
      <w:r w:rsidR="007D2D0C" w:rsidRPr="0026394F">
        <w:rPr>
          <w:rFonts w:ascii="Minion Pro" w:hAnsi="Minion Pro" w:cs="Times"/>
          <w:iCs/>
          <w:lang w:val="it-IT"/>
        </w:rPr>
        <w:t>’</w:t>
      </w:r>
      <w:r w:rsidRPr="0026394F">
        <w:rPr>
          <w:rFonts w:ascii="Minion Pro" w:hAnsi="Minion Pro" w:cs="Times"/>
          <w:iCs/>
          <w:lang w:val="it-IT"/>
        </w:rPr>
        <w:t>ombra</w:t>
      </w:r>
      <w:r w:rsidRPr="0026394F">
        <w:rPr>
          <w:rFonts w:ascii="Minion Pro" w:hAnsi="Minion Pro" w:cs="Times"/>
          <w:i/>
          <w:iCs/>
          <w:lang w:val="it-IT"/>
        </w:rPr>
        <w:t>.</w:t>
      </w:r>
      <w:r w:rsidR="007D2D0C" w:rsidRPr="0026394F">
        <w:rPr>
          <w:rFonts w:ascii="Minion Pro" w:hAnsi="Minion Pro" w:cs="Times"/>
          <w:i/>
          <w:iCs/>
          <w:lang w:val="it-IT"/>
        </w:rPr>
        <w:t>”</w:t>
      </w:r>
      <w:r w:rsidR="00E76EC8">
        <w:rPr>
          <w:rFonts w:ascii="Minion Pro" w:hAnsi="Minion Pro" w:cs="Times"/>
          <w:iCs/>
          <w:lang w:val="it-IT"/>
        </w:rPr>
        <w:t xml:space="preserve"> </w:t>
      </w:r>
      <w:r w:rsidR="00E76EC8" w:rsidRPr="0026394F">
        <w:rPr>
          <w:rFonts w:ascii="Minion Pro" w:hAnsi="Minion Pro" w:cs="Times"/>
        </w:rPr>
        <w:t>Translated</w:t>
      </w:r>
      <w:r w:rsidR="00E76EC8">
        <w:rPr>
          <w:rFonts w:ascii="Minion Pro" w:hAnsi="Minion Pro" w:cs="Times"/>
        </w:rPr>
        <w:t xml:space="preserve"> by</w:t>
      </w:r>
      <w:r w:rsidR="00E76EC8" w:rsidRPr="0026394F">
        <w:rPr>
          <w:rFonts w:ascii="Minion Pro" w:hAnsi="Minion Pro" w:cs="Times"/>
          <w:i/>
          <w:iCs/>
        </w:rPr>
        <w:t xml:space="preserve"> </w:t>
      </w:r>
      <w:r w:rsidR="00E76EC8" w:rsidRPr="00E76EC8">
        <w:rPr>
          <w:rFonts w:ascii="Minion Pro" w:hAnsi="Minion Pro" w:cs="Times"/>
          <w:b/>
        </w:rPr>
        <w:t>L. A. Fiedler</w:t>
      </w:r>
      <w:r w:rsidR="00E76EC8">
        <w:rPr>
          <w:rFonts w:ascii="Minion Pro" w:hAnsi="Minion Pro" w:cs="Times"/>
        </w:rPr>
        <w:t>, in</w:t>
      </w:r>
      <w:r w:rsidRPr="00E76EC8">
        <w:rPr>
          <w:rFonts w:ascii="Minion Pro" w:hAnsi="Minion Pro" w:cs="Times"/>
          <w:i/>
          <w:iCs/>
        </w:rPr>
        <w:t xml:space="preserve"> </w:t>
      </w:r>
      <w:r w:rsidRPr="0026394F">
        <w:rPr>
          <w:rFonts w:ascii="Minion Pro" w:hAnsi="Minion Pro" w:cs="Times"/>
          <w:i/>
          <w:iCs/>
        </w:rPr>
        <w:t>No! In Thunder: Essays on Myth and Literature.</w:t>
      </w:r>
      <w:r w:rsidR="00E76EC8">
        <w:rPr>
          <w:rFonts w:ascii="Minion Pro" w:hAnsi="Minion Pro" w:cs="Times"/>
          <w:iCs/>
        </w:rPr>
        <w:t xml:space="preserve"> </w:t>
      </w:r>
      <w:r w:rsidRPr="0026394F">
        <w:rPr>
          <w:rFonts w:ascii="Minion Pro" w:hAnsi="Minion Pro" w:cs="Times"/>
        </w:rPr>
        <w:t>Boston: Beacon Press, 1960</w:t>
      </w:r>
      <w:r w:rsidR="00E76EC8">
        <w:rPr>
          <w:rFonts w:ascii="Minion Pro" w:hAnsi="Minion Pro" w:cs="Times"/>
        </w:rPr>
        <w:t>,</w:t>
      </w:r>
      <w:r w:rsidRPr="0026394F">
        <w:rPr>
          <w:rFonts w:ascii="Minion Pro" w:hAnsi="Minion Pro" w:cs="Times"/>
        </w:rPr>
        <w:t xml:space="preserve"> 42-43. </w:t>
      </w:r>
    </w:p>
    <w:p w14:paraId="2837FB49" w14:textId="77777777" w:rsidR="002F4F24" w:rsidRPr="0026394F" w:rsidRDefault="00B758B8" w:rsidP="003A155F">
      <w:pPr>
        <w:widowControl w:val="0"/>
        <w:autoSpaceDE w:val="0"/>
        <w:autoSpaceDN w:val="0"/>
        <w:adjustRightInd w:val="0"/>
        <w:spacing w:after="320"/>
        <w:ind w:firstLine="720"/>
        <w:rPr>
          <w:rFonts w:ascii="Minion Pro" w:hAnsi="Minion Pro" w:cs="Times"/>
          <w:sz w:val="32"/>
          <w:szCs w:val="32"/>
        </w:rPr>
      </w:pPr>
      <w:r w:rsidRPr="0026394F">
        <w:rPr>
          <w:rFonts w:ascii="Minion Pro" w:hAnsi="Minion Pro" w:cs="Times"/>
        </w:rPr>
        <w:t>Reprinted, with the Italian text and Rossetti</w:t>
      </w:r>
      <w:r w:rsidR="007D2D0C" w:rsidRPr="0026394F">
        <w:rPr>
          <w:rFonts w:ascii="Minion Pro" w:hAnsi="Minion Pro" w:cs="Times"/>
        </w:rPr>
        <w:t>’</w:t>
      </w:r>
      <w:r w:rsidRPr="0026394F">
        <w:rPr>
          <w:rFonts w:ascii="Minion Pro" w:hAnsi="Minion Pro" w:cs="Times"/>
        </w:rPr>
        <w:t xml:space="preserve">s versions, from </w:t>
      </w:r>
      <w:r w:rsidRPr="0026394F">
        <w:rPr>
          <w:rFonts w:ascii="Minion Pro" w:hAnsi="Minion Pro" w:cs="Times"/>
          <w:i/>
          <w:iCs/>
        </w:rPr>
        <w:t xml:space="preserve">Kenyon Review </w:t>
      </w:r>
      <w:r w:rsidRPr="0026394F">
        <w:rPr>
          <w:rFonts w:ascii="Minion Pro" w:hAnsi="Minion Pro" w:cs="Times"/>
        </w:rPr>
        <w:t xml:space="preserve">XVIII, along with the original accompanying essay. (See </w:t>
      </w:r>
      <w:r w:rsidRPr="0026394F">
        <w:rPr>
          <w:rFonts w:ascii="Minion Pro" w:hAnsi="Minion Pro" w:cs="Times"/>
          <w:i/>
          <w:iCs/>
        </w:rPr>
        <w:t xml:space="preserve">75th Report, </w:t>
      </w:r>
      <w:r w:rsidRPr="0026394F">
        <w:rPr>
          <w:rFonts w:ascii="Minion Pro" w:hAnsi="Minion Pro" w:cs="Times"/>
        </w:rPr>
        <w:t xml:space="preserve">20 and 22, and see below, under </w:t>
      </w:r>
      <w:r w:rsidRPr="0026394F">
        <w:rPr>
          <w:rFonts w:ascii="Minion Pro" w:hAnsi="Minion Pro" w:cs="Times"/>
          <w:i/>
          <w:iCs/>
        </w:rPr>
        <w:t>Studies</w:t>
      </w:r>
      <w:r w:rsidRPr="0026394F">
        <w:rPr>
          <w:rFonts w:ascii="Minion Pro" w:hAnsi="Minion Pro" w:cs="Times"/>
        </w:rPr>
        <w:t>.)</w:t>
      </w:r>
    </w:p>
    <w:p w14:paraId="06AFD625" w14:textId="77777777" w:rsidR="002F4F24" w:rsidRPr="0026394F" w:rsidRDefault="002F4F24" w:rsidP="00783FEB">
      <w:pPr>
        <w:widowControl w:val="0"/>
        <w:autoSpaceDE w:val="0"/>
        <w:autoSpaceDN w:val="0"/>
        <w:adjustRightInd w:val="0"/>
        <w:rPr>
          <w:rFonts w:ascii="Minion Pro" w:hAnsi="Minion Pro" w:cs="Times"/>
          <w:sz w:val="32"/>
          <w:szCs w:val="32"/>
        </w:rPr>
      </w:pPr>
    </w:p>
    <w:p w14:paraId="22B70CE1" w14:textId="77777777" w:rsidR="002F4F24" w:rsidRPr="0026394F" w:rsidRDefault="00B758B8" w:rsidP="00783FEB">
      <w:pPr>
        <w:widowControl w:val="0"/>
        <w:autoSpaceDE w:val="0"/>
        <w:autoSpaceDN w:val="0"/>
        <w:adjustRightInd w:val="0"/>
        <w:jc w:val="center"/>
        <w:rPr>
          <w:rFonts w:ascii="Minion Pro" w:hAnsi="Minion Pro" w:cs="Times"/>
          <w:i/>
          <w:iCs/>
          <w:sz w:val="32"/>
          <w:szCs w:val="32"/>
        </w:rPr>
      </w:pPr>
      <w:r w:rsidRPr="0026394F">
        <w:rPr>
          <w:rFonts w:ascii="Minion Pro" w:hAnsi="Minion Pro" w:cs="Times"/>
          <w:i/>
          <w:iCs/>
          <w:sz w:val="32"/>
          <w:szCs w:val="32"/>
        </w:rPr>
        <w:t>Studies</w:t>
      </w:r>
    </w:p>
    <w:p w14:paraId="6375D97F" w14:textId="77777777" w:rsidR="002F4F24" w:rsidRPr="000368C3" w:rsidRDefault="002F4F24" w:rsidP="00783FEB">
      <w:pPr>
        <w:widowControl w:val="0"/>
        <w:autoSpaceDE w:val="0"/>
        <w:autoSpaceDN w:val="0"/>
        <w:adjustRightInd w:val="0"/>
        <w:jc w:val="center"/>
        <w:rPr>
          <w:rFonts w:ascii="Minion Pro" w:hAnsi="Minion Pro" w:cs="Times"/>
          <w:i/>
          <w:iCs/>
        </w:rPr>
      </w:pPr>
    </w:p>
    <w:p w14:paraId="3B25BB19"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 xml:space="preserve">Matthew Arnold. </w:t>
      </w:r>
      <w:r w:rsidRPr="0026394F">
        <w:rPr>
          <w:rFonts w:ascii="Minion Pro" w:hAnsi="Minion Pro" w:cs="Times"/>
          <w:i/>
          <w:iCs/>
        </w:rPr>
        <w:t>Essays, Letters, and Reviews.</w:t>
      </w:r>
      <w:r w:rsidR="00110570">
        <w:rPr>
          <w:rFonts w:ascii="Minion Pro" w:hAnsi="Minion Pro" w:cs="Times"/>
          <w:iCs/>
        </w:rPr>
        <w:t xml:space="preserve"> Edited by</w:t>
      </w:r>
      <w:r w:rsidRPr="0026394F">
        <w:rPr>
          <w:rFonts w:ascii="Minion Pro" w:hAnsi="Minion Pro" w:cs="Times"/>
          <w:i/>
          <w:iCs/>
        </w:rPr>
        <w:t xml:space="preserve"> </w:t>
      </w:r>
      <w:r w:rsidRPr="00281F4B">
        <w:rPr>
          <w:rFonts w:ascii="Minion Pro" w:hAnsi="Minion Pro" w:cs="Times"/>
          <w:b/>
        </w:rPr>
        <w:t>Fraser Neiman</w:t>
      </w:r>
      <w:r w:rsidRPr="0026394F">
        <w:rPr>
          <w:rFonts w:ascii="Minion Pro" w:hAnsi="Minion Pro" w:cs="Times"/>
        </w:rPr>
        <w:t>. Cambridge, M</w:t>
      </w:r>
      <w:r w:rsidR="00281F4B">
        <w:rPr>
          <w:rFonts w:ascii="Minion Pro" w:hAnsi="Minion Pro" w:cs="Times"/>
        </w:rPr>
        <w:t>ass.</w:t>
      </w:r>
      <w:r w:rsidRPr="0026394F">
        <w:rPr>
          <w:rFonts w:ascii="Minion Pro" w:hAnsi="Minion Pro" w:cs="Times"/>
        </w:rPr>
        <w:t xml:space="preserve"> Harvard University, 1960.</w:t>
      </w:r>
    </w:p>
    <w:p w14:paraId="31877F61" w14:textId="77777777" w:rsidR="002F4F24" w:rsidRPr="0026394F" w:rsidRDefault="00B758B8" w:rsidP="00281F4B">
      <w:pPr>
        <w:widowControl w:val="0"/>
        <w:autoSpaceDE w:val="0"/>
        <w:autoSpaceDN w:val="0"/>
        <w:adjustRightInd w:val="0"/>
        <w:spacing w:after="320"/>
        <w:ind w:firstLine="720"/>
        <w:rPr>
          <w:rFonts w:ascii="Minion Pro" w:hAnsi="Minion Pro" w:cs="Times"/>
        </w:rPr>
      </w:pPr>
      <w:r w:rsidRPr="0026394F">
        <w:rPr>
          <w:rFonts w:ascii="Minion Pro" w:hAnsi="Minion Pro" w:cs="Times"/>
        </w:rPr>
        <w:t xml:space="preserve">Contains a review article, </w:t>
      </w:r>
      <w:r w:rsidR="007D2D0C" w:rsidRPr="0026394F">
        <w:rPr>
          <w:rFonts w:ascii="Minion Pro" w:hAnsi="Minion Pro" w:cs="Times"/>
        </w:rPr>
        <w:t>“</w:t>
      </w:r>
      <w:r w:rsidRPr="0026394F">
        <w:rPr>
          <w:rFonts w:ascii="Minion Pro" w:hAnsi="Minion Pro" w:cs="Times"/>
        </w:rPr>
        <w:t>Dante and Beatrice</w:t>
      </w:r>
      <w:r w:rsidR="007D2D0C" w:rsidRPr="0026394F">
        <w:rPr>
          <w:rFonts w:ascii="Minion Pro" w:hAnsi="Minion Pro" w:cs="Times"/>
        </w:rPr>
        <w:t>”</w:t>
      </w:r>
      <w:r w:rsidRPr="0026394F">
        <w:rPr>
          <w:rFonts w:ascii="Minion Pro" w:hAnsi="Minion Pro" w:cs="Times"/>
        </w:rPr>
        <w:t xml:space="preserve"> (pp. 84-91), which censures the romanticizing of Dante</w:t>
      </w:r>
      <w:r w:rsidR="007D2D0C" w:rsidRPr="0026394F">
        <w:rPr>
          <w:rFonts w:ascii="Minion Pro" w:hAnsi="Minion Pro" w:cs="Times"/>
        </w:rPr>
        <w:t>’</w:t>
      </w:r>
      <w:r w:rsidRPr="0026394F">
        <w:rPr>
          <w:rFonts w:ascii="Minion Pro" w:hAnsi="Minion Pro" w:cs="Times"/>
        </w:rPr>
        <w:t>s relation to Beatrice. While claiming fact to be the basis of art, Arnold nevertheless argues for the artist</w:t>
      </w:r>
      <w:r w:rsidR="007D2D0C" w:rsidRPr="0026394F">
        <w:rPr>
          <w:rFonts w:ascii="Minion Pro" w:hAnsi="Minion Pro" w:cs="Times"/>
        </w:rPr>
        <w:t>’</w:t>
      </w:r>
      <w:r w:rsidRPr="0026394F">
        <w:rPr>
          <w:rFonts w:ascii="Minion Pro" w:hAnsi="Minion Pro" w:cs="Times"/>
        </w:rPr>
        <w:t xml:space="preserve">s freedom in the use of fact. The </w:t>
      </w:r>
      <w:r w:rsidRPr="0026394F">
        <w:rPr>
          <w:rFonts w:ascii="Minion Pro" w:hAnsi="Minion Pro" w:cs="Times"/>
          <w:i/>
          <w:iCs/>
        </w:rPr>
        <w:t xml:space="preserve">Vita Nuova, </w:t>
      </w:r>
      <w:r w:rsidRPr="0026394F">
        <w:rPr>
          <w:rFonts w:ascii="Minion Pro" w:hAnsi="Minion Pro" w:cs="Times"/>
        </w:rPr>
        <w:t xml:space="preserve">a work of art </w:t>
      </w:r>
      <w:r w:rsidRPr="0026394F">
        <w:rPr>
          <w:rFonts w:ascii="Minion Pro" w:hAnsi="Minion Pro" w:cs="Times"/>
        </w:rPr>
        <w:lastRenderedPageBreak/>
        <w:t xml:space="preserve">based on a slight biographical element, is a case in point. This piece was originally published in </w:t>
      </w:r>
      <w:r w:rsidRPr="0026394F">
        <w:rPr>
          <w:rFonts w:ascii="Minion Pro" w:hAnsi="Minion Pro" w:cs="Times"/>
          <w:i/>
          <w:iCs/>
        </w:rPr>
        <w:t>Fraser</w:t>
      </w:r>
      <w:r w:rsidR="007D2D0C" w:rsidRPr="0026394F">
        <w:rPr>
          <w:rFonts w:ascii="Minion Pro" w:hAnsi="Minion Pro" w:cs="Times"/>
          <w:i/>
          <w:iCs/>
        </w:rPr>
        <w:t>’</w:t>
      </w:r>
      <w:r w:rsidRPr="0026394F">
        <w:rPr>
          <w:rFonts w:ascii="Minion Pro" w:hAnsi="Minion Pro" w:cs="Times"/>
          <w:i/>
          <w:iCs/>
        </w:rPr>
        <w:t xml:space="preserve">s Magazine, </w:t>
      </w:r>
      <w:r w:rsidRPr="0026394F">
        <w:rPr>
          <w:rFonts w:ascii="Minion Pro" w:hAnsi="Minion Pro" w:cs="Times"/>
        </w:rPr>
        <w:t>LXVII (1863).</w:t>
      </w:r>
    </w:p>
    <w:p w14:paraId="362E8926"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 xml:space="preserve">Erich Auerbach. </w:t>
      </w:r>
      <w:r w:rsidRPr="0026394F">
        <w:rPr>
          <w:rFonts w:ascii="Minion Pro" w:hAnsi="Minion Pro" w:cs="Times"/>
          <w:i/>
          <w:iCs/>
          <w:lang w:val="it-IT"/>
        </w:rPr>
        <w:t xml:space="preserve">Lingua letteraria e pubblico nella tarda antichità latina e nel medioevo. </w:t>
      </w:r>
      <w:r w:rsidRPr="0026394F">
        <w:rPr>
          <w:rFonts w:ascii="Minion Pro" w:hAnsi="Minion Pro" w:cs="Times"/>
        </w:rPr>
        <w:t>Milan: Feltrinelli, 1960.</w:t>
      </w:r>
    </w:p>
    <w:p w14:paraId="325059A3" w14:textId="77777777" w:rsidR="002F4F24" w:rsidRPr="0026394F" w:rsidRDefault="00B758B8" w:rsidP="00281F4B">
      <w:pPr>
        <w:widowControl w:val="0"/>
        <w:autoSpaceDE w:val="0"/>
        <w:autoSpaceDN w:val="0"/>
        <w:adjustRightInd w:val="0"/>
        <w:spacing w:after="320"/>
        <w:ind w:firstLine="720"/>
        <w:rPr>
          <w:rFonts w:ascii="Minion Pro" w:hAnsi="Minion Pro" w:cs="Times"/>
          <w:i/>
          <w:iCs/>
        </w:rPr>
      </w:pPr>
      <w:r w:rsidRPr="0026394F">
        <w:rPr>
          <w:rFonts w:ascii="Minion Pro" w:hAnsi="Minion Pro" w:cs="Times"/>
        </w:rPr>
        <w:t xml:space="preserve">Italian version of the original edition in German, published in 1958. </w:t>
      </w:r>
    </w:p>
    <w:p w14:paraId="4F8B8C18"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D. C. Baker</w:t>
      </w:r>
      <w:r w:rsidRPr="0026394F">
        <w:rPr>
          <w:rFonts w:ascii="Minion Pro" w:hAnsi="Minion Pro" w:cs="Times"/>
        </w:rPr>
        <w:t xml:space="preserve">. </w:t>
      </w:r>
      <w:r w:rsidR="007D2D0C" w:rsidRPr="0026394F">
        <w:rPr>
          <w:rFonts w:ascii="Minion Pro" w:hAnsi="Minion Pro" w:cs="Times"/>
        </w:rPr>
        <w:t>“</w:t>
      </w:r>
      <w:r w:rsidRPr="0026394F">
        <w:rPr>
          <w:rFonts w:ascii="Minion Pro" w:hAnsi="Minion Pro" w:cs="Times"/>
        </w:rPr>
        <w:t>Recent Interpretations of Chaucer</w:t>
      </w:r>
      <w:r w:rsidR="007D2D0C" w:rsidRPr="0026394F">
        <w:rPr>
          <w:rFonts w:ascii="Minion Pro" w:hAnsi="Minion Pro" w:cs="Times"/>
        </w:rPr>
        <w:t>’</w:t>
      </w:r>
      <w:r w:rsidRPr="0026394F">
        <w:rPr>
          <w:rFonts w:ascii="Minion Pro" w:hAnsi="Minion Pro" w:cs="Times"/>
        </w:rPr>
        <w:t xml:space="preserve">s </w:t>
      </w:r>
      <w:r w:rsidRPr="0026394F">
        <w:rPr>
          <w:rFonts w:ascii="Minion Pro" w:hAnsi="Minion Pro" w:cs="Times"/>
          <w:i/>
          <w:iCs/>
        </w:rPr>
        <w:t xml:space="preserve">Hous of Fame </w:t>
      </w:r>
      <w:r w:rsidRPr="0026394F">
        <w:rPr>
          <w:rFonts w:ascii="Minion Pro" w:hAnsi="Minion Pro" w:cs="Times"/>
        </w:rPr>
        <w:t>and a New Suggestion.</w:t>
      </w:r>
      <w:r w:rsidR="007D2D0C" w:rsidRPr="0026394F">
        <w:rPr>
          <w:rFonts w:ascii="Minion Pro" w:hAnsi="Minion Pro" w:cs="Times"/>
        </w:rPr>
        <w:t>”</w:t>
      </w:r>
      <w:r w:rsidRPr="0026394F">
        <w:rPr>
          <w:rFonts w:ascii="Minion Pro" w:hAnsi="Minion Pro" w:cs="Times"/>
        </w:rPr>
        <w:t xml:space="preserve"> </w:t>
      </w:r>
      <w:r w:rsidRPr="0026394F">
        <w:rPr>
          <w:rFonts w:ascii="Minion Pro" w:hAnsi="Minion Pro" w:cs="Times"/>
          <w:i/>
          <w:iCs/>
        </w:rPr>
        <w:t>University of Mississippi Studies in English,</w:t>
      </w:r>
      <w:r w:rsidRPr="0026394F">
        <w:rPr>
          <w:rFonts w:ascii="Minion Pro" w:hAnsi="Minion Pro" w:cs="Times"/>
        </w:rPr>
        <w:t xml:space="preserve"> I (1960): 97-104. </w:t>
      </w:r>
    </w:p>
    <w:p w14:paraId="378A524E" w14:textId="77777777" w:rsidR="002F4F24" w:rsidRPr="0026394F" w:rsidRDefault="00B758B8" w:rsidP="00CD589A">
      <w:pPr>
        <w:widowControl w:val="0"/>
        <w:autoSpaceDE w:val="0"/>
        <w:autoSpaceDN w:val="0"/>
        <w:adjustRightInd w:val="0"/>
        <w:spacing w:after="320"/>
        <w:ind w:firstLine="720"/>
        <w:rPr>
          <w:rFonts w:ascii="Minion Pro" w:hAnsi="Minion Pro" w:cs="Times"/>
        </w:rPr>
      </w:pPr>
      <w:r w:rsidRPr="0026394F">
        <w:rPr>
          <w:rFonts w:ascii="Minion Pro" w:hAnsi="Minion Pro" w:cs="Times"/>
        </w:rPr>
        <w:t xml:space="preserve">Includes reference to Boethius and Dante, who </w:t>
      </w:r>
      <w:r w:rsidR="007D2D0C" w:rsidRPr="0026394F">
        <w:rPr>
          <w:rFonts w:ascii="Minion Pro" w:hAnsi="Minion Pro" w:cs="Times"/>
        </w:rPr>
        <w:t>“</w:t>
      </w:r>
      <w:r w:rsidRPr="0026394F">
        <w:rPr>
          <w:rFonts w:ascii="Minion Pro" w:hAnsi="Minion Pro" w:cs="Times"/>
        </w:rPr>
        <w:t>dominate the imagery, allusion, and thought of the poem,</w:t>
      </w:r>
      <w:r w:rsidR="007D2D0C" w:rsidRPr="0026394F">
        <w:rPr>
          <w:rFonts w:ascii="Minion Pro" w:hAnsi="Minion Pro" w:cs="Times"/>
        </w:rPr>
        <w:t>”</w:t>
      </w:r>
      <w:r w:rsidRPr="0026394F">
        <w:rPr>
          <w:rFonts w:ascii="Minion Pro" w:hAnsi="Minion Pro" w:cs="Times"/>
        </w:rPr>
        <w:t xml:space="preserve"> as they serve to support Chaucer</w:t>
      </w:r>
      <w:r w:rsidR="007D2D0C" w:rsidRPr="0026394F">
        <w:rPr>
          <w:rFonts w:ascii="Minion Pro" w:hAnsi="Minion Pro" w:cs="Times"/>
        </w:rPr>
        <w:t>’</w:t>
      </w:r>
      <w:r w:rsidRPr="0026394F">
        <w:rPr>
          <w:rFonts w:ascii="Minion Pro" w:hAnsi="Minion Pro" w:cs="Times"/>
        </w:rPr>
        <w:t xml:space="preserve">s contrasting the notions of the poet as liar, misleader, tempter (according to Platonic-Boethian tradition) and as guide, leader, prophet (Aristotelian-Dantean view). The tension remained irreconcilable for Chaucer in the </w:t>
      </w:r>
      <w:r w:rsidRPr="0026394F">
        <w:rPr>
          <w:rFonts w:ascii="Minion Pro" w:hAnsi="Minion Pro" w:cs="Times"/>
          <w:i/>
          <w:iCs/>
        </w:rPr>
        <w:t>Hous of Fame</w:t>
      </w:r>
      <w:r w:rsidRPr="0026394F">
        <w:rPr>
          <w:rFonts w:ascii="Minion Pro" w:hAnsi="Minion Pro" w:cs="Times"/>
        </w:rPr>
        <w:t>.</w:t>
      </w:r>
    </w:p>
    <w:p w14:paraId="50844F27"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 xml:space="preserve">Michele Barbi. </w:t>
      </w:r>
      <w:r w:rsidRPr="0026394F">
        <w:rPr>
          <w:rFonts w:ascii="Minion Pro" w:hAnsi="Minion Pro" w:cs="Times"/>
          <w:i/>
          <w:iCs/>
        </w:rPr>
        <w:t xml:space="preserve">Life of Dante. </w:t>
      </w:r>
      <w:r w:rsidRPr="0026394F">
        <w:rPr>
          <w:rFonts w:ascii="Minion Pro" w:hAnsi="Minion Pro" w:cs="Times"/>
        </w:rPr>
        <w:t xml:space="preserve">Translated and edited by </w:t>
      </w:r>
      <w:r w:rsidRPr="00CD589A">
        <w:rPr>
          <w:rFonts w:ascii="Minion Pro" w:hAnsi="Minion Pro" w:cs="Times"/>
          <w:b/>
        </w:rPr>
        <w:t>P. G. Ruggiers</w:t>
      </w:r>
      <w:r w:rsidRPr="0026394F">
        <w:rPr>
          <w:rFonts w:ascii="Minion Pro" w:hAnsi="Minion Pro" w:cs="Times"/>
        </w:rPr>
        <w:t>. Berkeley and Los Angeles: University of California Press, 1960.</w:t>
      </w:r>
    </w:p>
    <w:p w14:paraId="7EDD7CAE" w14:textId="77777777" w:rsidR="002F4F24" w:rsidRPr="0026394F" w:rsidRDefault="00B758B8" w:rsidP="00CD589A">
      <w:pPr>
        <w:widowControl w:val="0"/>
        <w:autoSpaceDE w:val="0"/>
        <w:autoSpaceDN w:val="0"/>
        <w:adjustRightInd w:val="0"/>
        <w:spacing w:after="320"/>
        <w:ind w:firstLine="720"/>
        <w:rPr>
          <w:rFonts w:ascii="Minion Pro" w:hAnsi="Minion Pro" w:cs="Times"/>
        </w:rPr>
      </w:pPr>
      <w:r w:rsidRPr="0026394F">
        <w:rPr>
          <w:rFonts w:ascii="Minion Pro" w:hAnsi="Minion Pro" w:cs="Times"/>
        </w:rPr>
        <w:t xml:space="preserve">Paperback re-printing of the original hard-cover edition published in 1954. (See </w:t>
      </w:r>
      <w:r w:rsidRPr="0026394F">
        <w:rPr>
          <w:rFonts w:ascii="Minion Pro" w:hAnsi="Minion Pro" w:cs="Times"/>
          <w:i/>
          <w:iCs/>
        </w:rPr>
        <w:t xml:space="preserve">73rd </w:t>
      </w:r>
      <w:r w:rsidRPr="0026394F">
        <w:rPr>
          <w:rFonts w:ascii="Minion Pro" w:hAnsi="Minion Pro" w:cs="Times"/>
        </w:rPr>
        <w:t xml:space="preserve">and </w:t>
      </w:r>
      <w:r w:rsidRPr="0026394F">
        <w:rPr>
          <w:rFonts w:ascii="Minion Pro" w:hAnsi="Minion Pro" w:cs="Times"/>
          <w:i/>
          <w:iCs/>
        </w:rPr>
        <w:t>74th Reports</w:t>
      </w:r>
      <w:r w:rsidRPr="0026394F">
        <w:rPr>
          <w:rFonts w:ascii="Minion Pro" w:hAnsi="Minion Pro" w:cs="Times"/>
        </w:rPr>
        <w:t>)</w:t>
      </w:r>
    </w:p>
    <w:p w14:paraId="12052689"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F. L. Beaty</w:t>
      </w:r>
      <w:r w:rsidRPr="0026394F">
        <w:rPr>
          <w:rFonts w:ascii="Minion Pro" w:hAnsi="Minion Pro" w:cs="Times"/>
        </w:rPr>
        <w:t xml:space="preserve">. </w:t>
      </w:r>
      <w:r w:rsidR="007D2D0C" w:rsidRPr="0026394F">
        <w:rPr>
          <w:rFonts w:ascii="Minion Pro" w:hAnsi="Minion Pro" w:cs="Times"/>
        </w:rPr>
        <w:t>“</w:t>
      </w:r>
      <w:r w:rsidRPr="0026394F">
        <w:rPr>
          <w:rFonts w:ascii="Minion Pro" w:hAnsi="Minion Pro" w:cs="Times"/>
        </w:rPr>
        <w:t>Byron and the Story of Francesca da Rimini.</w:t>
      </w:r>
      <w:r w:rsidR="007D2D0C" w:rsidRPr="0026394F">
        <w:rPr>
          <w:rFonts w:ascii="Minion Pro" w:hAnsi="Minion Pro" w:cs="Times"/>
        </w:rPr>
        <w:t>”</w:t>
      </w:r>
      <w:r w:rsidRPr="0026394F">
        <w:rPr>
          <w:rFonts w:ascii="Minion Pro" w:hAnsi="Minion Pro" w:cs="Times"/>
        </w:rPr>
        <w:t xml:space="preserve"> </w:t>
      </w:r>
      <w:r w:rsidRPr="0026394F">
        <w:rPr>
          <w:rFonts w:ascii="Minion Pro" w:hAnsi="Minion Pro" w:cs="Times"/>
          <w:i/>
          <w:iCs/>
        </w:rPr>
        <w:t xml:space="preserve">PMLA, </w:t>
      </w:r>
      <w:r w:rsidRPr="0026394F">
        <w:rPr>
          <w:rFonts w:ascii="Minion Pro" w:hAnsi="Minion Pro" w:cs="Times"/>
        </w:rPr>
        <w:t xml:space="preserve">LXXV (1960): 395-401. </w:t>
      </w:r>
    </w:p>
    <w:p w14:paraId="6AA40B0B" w14:textId="77777777" w:rsidR="002F4F24" w:rsidRPr="0026394F" w:rsidRDefault="00B758B8" w:rsidP="00CD589A">
      <w:pPr>
        <w:widowControl w:val="0"/>
        <w:autoSpaceDE w:val="0"/>
        <w:autoSpaceDN w:val="0"/>
        <w:adjustRightInd w:val="0"/>
        <w:spacing w:after="320"/>
        <w:ind w:firstLine="720"/>
        <w:rPr>
          <w:rFonts w:ascii="Minion Pro" w:hAnsi="Minion Pro" w:cs="Times"/>
        </w:rPr>
      </w:pPr>
      <w:r w:rsidRPr="0026394F">
        <w:rPr>
          <w:rFonts w:ascii="Minion Pro" w:hAnsi="Minion Pro" w:cs="Times"/>
        </w:rPr>
        <w:t>Documents Byron</w:t>
      </w:r>
      <w:r w:rsidR="007D2D0C" w:rsidRPr="0026394F">
        <w:rPr>
          <w:rFonts w:ascii="Minion Pro" w:hAnsi="Minion Pro" w:cs="Times"/>
        </w:rPr>
        <w:t>’</w:t>
      </w:r>
      <w:r w:rsidRPr="0026394F">
        <w:rPr>
          <w:rFonts w:ascii="Minion Pro" w:hAnsi="Minion Pro" w:cs="Times"/>
        </w:rPr>
        <w:t>s powerful attraction to, indeed self-identity with, Dante</w:t>
      </w:r>
      <w:r w:rsidR="007D2D0C" w:rsidRPr="0026394F">
        <w:rPr>
          <w:rFonts w:ascii="Minion Pro" w:hAnsi="Minion Pro" w:cs="Times"/>
        </w:rPr>
        <w:t>’</w:t>
      </w:r>
      <w:r w:rsidRPr="0026394F">
        <w:rPr>
          <w:rFonts w:ascii="Minion Pro" w:hAnsi="Minion Pro" w:cs="Times"/>
        </w:rPr>
        <w:t>s Francesca story in his works, correspondence, and eve his personal life, in which the story is poignantly and repeatedly reflected.</w:t>
      </w:r>
    </w:p>
    <w:p w14:paraId="32488475" w14:textId="77777777" w:rsidR="002F4F24" w:rsidRPr="0026394F" w:rsidRDefault="00B758B8" w:rsidP="00783FEB">
      <w:pPr>
        <w:widowControl w:val="0"/>
        <w:autoSpaceDE w:val="0"/>
        <w:autoSpaceDN w:val="0"/>
        <w:adjustRightInd w:val="0"/>
        <w:spacing w:after="320"/>
        <w:rPr>
          <w:rFonts w:ascii="Minion Pro" w:hAnsi="Minion Pro" w:cs="Times"/>
          <w:lang w:val="it-IT"/>
        </w:rPr>
      </w:pPr>
      <w:r w:rsidRPr="0026394F">
        <w:rPr>
          <w:rFonts w:ascii="Minion Pro" w:hAnsi="Minion Pro" w:cs="Times"/>
          <w:b/>
          <w:bCs/>
          <w:lang w:val="it-IT"/>
        </w:rPr>
        <w:t>Luigi Borelli.</w:t>
      </w:r>
      <w:r w:rsidRPr="0026394F">
        <w:rPr>
          <w:rFonts w:ascii="Minion Pro" w:hAnsi="Minion Pro" w:cs="Times"/>
          <w:lang w:val="it-IT"/>
        </w:rPr>
        <w:t xml:space="preserve"> </w:t>
      </w:r>
      <w:r w:rsidRPr="0026394F">
        <w:rPr>
          <w:rFonts w:ascii="Minion Pro" w:hAnsi="Minion Pro" w:cs="Times"/>
          <w:i/>
          <w:iCs/>
          <w:lang w:val="it-IT"/>
        </w:rPr>
        <w:t xml:space="preserve">Il cavaliere azzurro e altri saggi. </w:t>
      </w:r>
      <w:r w:rsidRPr="0026394F">
        <w:rPr>
          <w:rFonts w:ascii="Minion Pro" w:hAnsi="Minion Pro" w:cs="Times"/>
          <w:lang w:val="it-IT"/>
        </w:rPr>
        <w:t>Turin: Edizioni Palatine, 1960.</w:t>
      </w:r>
    </w:p>
    <w:p w14:paraId="230E3FB7" w14:textId="77777777" w:rsidR="002F4F24" w:rsidRPr="0026394F" w:rsidRDefault="00B758B8" w:rsidP="00E43334">
      <w:pPr>
        <w:widowControl w:val="0"/>
        <w:autoSpaceDE w:val="0"/>
        <w:autoSpaceDN w:val="0"/>
        <w:adjustRightInd w:val="0"/>
        <w:spacing w:after="320"/>
        <w:ind w:firstLine="720"/>
        <w:rPr>
          <w:rFonts w:ascii="Minion Pro" w:hAnsi="Minion Pro" w:cs="Times"/>
        </w:rPr>
      </w:pPr>
      <w:r w:rsidRPr="0026394F">
        <w:rPr>
          <w:rFonts w:ascii="Minion Pro" w:hAnsi="Minion Pro" w:cs="Times"/>
          <w:lang w:val="it-IT"/>
        </w:rPr>
        <w:t xml:space="preserve">Contains an essay, </w:t>
      </w:r>
      <w:r w:rsidR="007D2D0C" w:rsidRPr="0026394F">
        <w:rPr>
          <w:rFonts w:ascii="Minion Pro" w:hAnsi="Minion Pro" w:cs="Times"/>
          <w:lang w:val="it-IT"/>
        </w:rPr>
        <w:t>“</w:t>
      </w:r>
      <w:r w:rsidRPr="0026394F">
        <w:rPr>
          <w:rFonts w:ascii="Minion Pro" w:hAnsi="Minion Pro" w:cs="Times"/>
          <w:lang w:val="it-IT"/>
        </w:rPr>
        <w:t>Dolcissimi affanni</w:t>
      </w:r>
      <w:r w:rsidR="007D2D0C" w:rsidRPr="0026394F">
        <w:rPr>
          <w:rFonts w:ascii="Minion Pro" w:hAnsi="Minion Pro" w:cs="Times"/>
          <w:lang w:val="it-IT"/>
        </w:rPr>
        <w:t>”</w:t>
      </w:r>
      <w:r w:rsidRPr="0026394F">
        <w:rPr>
          <w:rFonts w:ascii="Minion Pro" w:hAnsi="Minion Pro" w:cs="Times"/>
          <w:lang w:val="it-IT"/>
        </w:rPr>
        <w:t xml:space="preserve"> (pp. 55-99), on Dante and Petrarch, their artistic and historical relationship, with further reference to the modern artist: </w:t>
      </w:r>
      <w:r w:rsidR="007D2D0C" w:rsidRPr="0026394F">
        <w:rPr>
          <w:rFonts w:ascii="Minion Pro" w:hAnsi="Minion Pro" w:cs="Times"/>
          <w:lang w:val="it-IT"/>
        </w:rPr>
        <w:t>“</w:t>
      </w:r>
      <w:r w:rsidRPr="0026394F">
        <w:rPr>
          <w:rFonts w:ascii="Minion Pro" w:hAnsi="Minion Pro" w:cs="Times"/>
          <w:lang w:val="it-IT"/>
        </w:rPr>
        <w:t>abbiamo da un lato la tecnica dell</w:t>
      </w:r>
      <w:r w:rsidR="007D2D0C" w:rsidRPr="0026394F">
        <w:rPr>
          <w:rFonts w:ascii="Minion Pro" w:hAnsi="Minion Pro" w:cs="Times"/>
          <w:lang w:val="it-IT"/>
        </w:rPr>
        <w:t>’</w:t>
      </w:r>
      <w:r w:rsidRPr="0026394F">
        <w:rPr>
          <w:rFonts w:ascii="Minion Pro" w:hAnsi="Minion Pro" w:cs="Times"/>
          <w:lang w:val="it-IT"/>
        </w:rPr>
        <w:t>imagine imposta al verbo poetico, dall</w:t>
      </w:r>
      <w:r w:rsidR="007D2D0C" w:rsidRPr="0026394F">
        <w:rPr>
          <w:rFonts w:ascii="Minion Pro" w:hAnsi="Minion Pro" w:cs="Times"/>
          <w:lang w:val="it-IT"/>
        </w:rPr>
        <w:t>’</w:t>
      </w:r>
      <w:r w:rsidRPr="0026394F">
        <w:rPr>
          <w:rFonts w:ascii="Minion Pro" w:hAnsi="Minion Pro" w:cs="Times"/>
          <w:lang w:val="it-IT"/>
        </w:rPr>
        <w:t>altro il verbo poetico imposto sull</w:t>
      </w:r>
      <w:r w:rsidR="007D2D0C" w:rsidRPr="0026394F">
        <w:rPr>
          <w:rFonts w:ascii="Minion Pro" w:hAnsi="Minion Pro" w:cs="Times"/>
          <w:lang w:val="it-IT"/>
        </w:rPr>
        <w:t>’</w:t>
      </w:r>
      <w:r w:rsidRPr="0026394F">
        <w:rPr>
          <w:rFonts w:ascii="Minion Pro" w:hAnsi="Minion Pro" w:cs="Times"/>
          <w:lang w:val="it-IT"/>
        </w:rPr>
        <w:t>im</w:t>
      </w:r>
      <w:r w:rsidR="00B66F1D">
        <w:rPr>
          <w:rFonts w:ascii="Minion Pro" w:hAnsi="Minion Pro" w:cs="Times"/>
          <w:lang w:val="it-IT"/>
        </w:rPr>
        <w:t>m</w:t>
      </w:r>
      <w:r w:rsidRPr="0026394F">
        <w:rPr>
          <w:rFonts w:ascii="Minion Pro" w:hAnsi="Minion Pro" w:cs="Times"/>
          <w:lang w:val="it-IT"/>
        </w:rPr>
        <w:t>agine.</w:t>
      </w:r>
      <w:r w:rsidR="007D2D0C" w:rsidRPr="0026394F">
        <w:rPr>
          <w:rFonts w:ascii="Minion Pro" w:hAnsi="Minion Pro" w:cs="Times"/>
          <w:lang w:val="it-IT"/>
        </w:rPr>
        <w:t>”</w:t>
      </w:r>
      <w:r w:rsidRPr="0026394F">
        <w:rPr>
          <w:rFonts w:ascii="Minion Pro" w:hAnsi="Minion Pro" w:cs="Times"/>
          <w:lang w:val="it-IT"/>
        </w:rPr>
        <w:t xml:space="preserve"> </w:t>
      </w:r>
      <w:r w:rsidRPr="0026394F">
        <w:rPr>
          <w:rFonts w:ascii="Minion Pro" w:hAnsi="Minion Pro" w:cs="Times"/>
        </w:rPr>
        <w:t>The author emphasizes that Dante</w:t>
      </w:r>
      <w:r w:rsidR="007D2D0C" w:rsidRPr="0026394F">
        <w:rPr>
          <w:rFonts w:ascii="Minion Pro" w:hAnsi="Minion Pro" w:cs="Times"/>
        </w:rPr>
        <w:t>’</w:t>
      </w:r>
      <w:r w:rsidRPr="0026394F">
        <w:rPr>
          <w:rFonts w:ascii="Minion Pro" w:hAnsi="Minion Pro" w:cs="Times"/>
        </w:rPr>
        <w:t>s attention is focused on the concrete, that his poetry seeks the representation of a sensible reality.</w:t>
      </w:r>
    </w:p>
    <w:p w14:paraId="74AF26B2"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 xml:space="preserve">Irma Brandeis. </w:t>
      </w:r>
      <w:r w:rsidRPr="0026394F">
        <w:rPr>
          <w:rFonts w:ascii="Minion Pro" w:hAnsi="Minion Pro" w:cs="Times"/>
          <w:i/>
          <w:iCs/>
        </w:rPr>
        <w:t>The Ladder of Vision: A Study of Dante</w:t>
      </w:r>
      <w:r w:rsidR="007D2D0C" w:rsidRPr="0026394F">
        <w:rPr>
          <w:rFonts w:ascii="Minion Pro" w:hAnsi="Minion Pro" w:cs="Times"/>
          <w:i/>
          <w:iCs/>
        </w:rPr>
        <w:t>’</w:t>
      </w:r>
      <w:r w:rsidRPr="0026394F">
        <w:rPr>
          <w:rFonts w:ascii="Minion Pro" w:hAnsi="Minion Pro" w:cs="Times"/>
          <w:i/>
          <w:iCs/>
        </w:rPr>
        <w:t>s</w:t>
      </w:r>
      <w:r w:rsidRPr="0026394F">
        <w:rPr>
          <w:rFonts w:ascii="Minion Pro" w:hAnsi="Minion Pro" w:cs="Times"/>
        </w:rPr>
        <w:t xml:space="preserve"> </w:t>
      </w:r>
      <w:r w:rsidRPr="0026394F">
        <w:rPr>
          <w:rFonts w:ascii="Minion Pro" w:hAnsi="Minion Pro" w:cs="Times"/>
          <w:i/>
          <w:iCs/>
        </w:rPr>
        <w:t xml:space="preserve">Comedy. </w:t>
      </w:r>
      <w:r w:rsidRPr="0026394F">
        <w:rPr>
          <w:rFonts w:ascii="Minion Pro" w:hAnsi="Minion Pro" w:cs="Times"/>
        </w:rPr>
        <w:t>London: Chatto and Windus, 1960.</w:t>
      </w:r>
    </w:p>
    <w:p w14:paraId="7E6C64FC" w14:textId="77777777" w:rsidR="002F4F24" w:rsidRPr="0026394F" w:rsidRDefault="00B758B8" w:rsidP="00E43334">
      <w:pPr>
        <w:widowControl w:val="0"/>
        <w:autoSpaceDE w:val="0"/>
        <w:autoSpaceDN w:val="0"/>
        <w:adjustRightInd w:val="0"/>
        <w:spacing w:after="320"/>
        <w:ind w:firstLine="720"/>
        <w:rPr>
          <w:rFonts w:ascii="Minion Pro" w:hAnsi="Minion Pro" w:cs="Times"/>
        </w:rPr>
      </w:pPr>
      <w:r w:rsidRPr="0026394F">
        <w:rPr>
          <w:rFonts w:ascii="Minion Pro" w:hAnsi="Minion Pro" w:cs="Times"/>
        </w:rPr>
        <w:t>An organic study to guide the general reader, based on the persuasion that Dante</w:t>
      </w:r>
      <w:r w:rsidR="007D2D0C" w:rsidRPr="0026394F">
        <w:rPr>
          <w:rFonts w:ascii="Minion Pro" w:hAnsi="Minion Pro" w:cs="Times"/>
        </w:rPr>
        <w:t>’</w:t>
      </w:r>
      <w:r w:rsidRPr="0026394F">
        <w:rPr>
          <w:rFonts w:ascii="Minion Pro" w:hAnsi="Minion Pro" w:cs="Times"/>
        </w:rPr>
        <w:t xml:space="preserve">s </w:t>
      </w:r>
      <w:r w:rsidRPr="0026394F">
        <w:rPr>
          <w:rFonts w:ascii="Minion Pro" w:hAnsi="Minion Pro" w:cs="Times"/>
          <w:i/>
          <w:iCs/>
        </w:rPr>
        <w:t xml:space="preserve">Commedia </w:t>
      </w:r>
      <w:r w:rsidRPr="0026394F">
        <w:rPr>
          <w:rFonts w:ascii="Minion Pro" w:hAnsi="Minion Pro" w:cs="Times"/>
        </w:rPr>
        <w:t xml:space="preserve">is of continuing moral value an that the work, contrary to the Crocean view, is </w:t>
      </w:r>
      <w:r w:rsidR="007D2D0C" w:rsidRPr="0026394F">
        <w:rPr>
          <w:rFonts w:ascii="Minion Pro" w:hAnsi="Minion Pro" w:cs="Times"/>
        </w:rPr>
        <w:t>“</w:t>
      </w:r>
      <w:r w:rsidRPr="0026394F">
        <w:rPr>
          <w:rFonts w:ascii="Minion Pro" w:hAnsi="Minion Pro" w:cs="Times"/>
        </w:rPr>
        <w:t>poem . . . integrated poem . . . whole poem, without any dissidence between structure and other elements.</w:t>
      </w:r>
      <w:r w:rsidR="007D2D0C" w:rsidRPr="0026394F">
        <w:rPr>
          <w:rFonts w:ascii="Minion Pro" w:hAnsi="Minion Pro" w:cs="Times"/>
        </w:rPr>
        <w:t>”</w:t>
      </w:r>
      <w:r w:rsidRPr="0026394F">
        <w:rPr>
          <w:rFonts w:ascii="Minion Pro" w:hAnsi="Minion Pro" w:cs="Times"/>
        </w:rPr>
        <w:t xml:space="preserve"> The author elaborates her interpretation, with a representative sampling of the whole poem, in six essays preceded by an introduction: (1) Substance and Idea; (2; The Image of Sin in </w:t>
      </w:r>
      <w:r w:rsidRPr="0026394F">
        <w:rPr>
          <w:rFonts w:ascii="Minion Pro" w:hAnsi="Minion Pro" w:cs="Times"/>
        </w:rPr>
        <w:lastRenderedPageBreak/>
        <w:t xml:space="preserve">Action; (3) Four Images of Fraternal Love (4) Beatrice; (5) Aspects of Minor Imagery; and (6) The Ladder of Vision. A bibliography completes the volume. Portions of Chapters 2 and 5 have previously appeared in </w:t>
      </w:r>
      <w:r w:rsidRPr="0026394F">
        <w:rPr>
          <w:rFonts w:ascii="Minion Pro" w:hAnsi="Minion Pro" w:cs="Times"/>
          <w:i/>
          <w:iCs/>
        </w:rPr>
        <w:t xml:space="preserve">Hudson Review </w:t>
      </w:r>
      <w:r w:rsidRPr="0026394F">
        <w:rPr>
          <w:rFonts w:ascii="Minion Pro" w:hAnsi="Minion Pro" w:cs="Times"/>
        </w:rPr>
        <w:t xml:space="preserve">as </w:t>
      </w:r>
      <w:r w:rsidR="007D2D0C" w:rsidRPr="0026394F">
        <w:rPr>
          <w:rFonts w:ascii="Minion Pro" w:hAnsi="Minion Pro" w:cs="Times"/>
        </w:rPr>
        <w:t>“</w:t>
      </w:r>
      <w:r w:rsidRPr="0026394F">
        <w:rPr>
          <w:rFonts w:ascii="Minion Pro" w:hAnsi="Minion Pro" w:cs="Times"/>
        </w:rPr>
        <w:t>On Reading Dante Whole</w:t>
      </w:r>
      <w:r w:rsidR="007D2D0C" w:rsidRPr="0026394F">
        <w:rPr>
          <w:rFonts w:ascii="Minion Pro" w:hAnsi="Minion Pro" w:cs="Times"/>
        </w:rPr>
        <w:t>”</w:t>
      </w:r>
      <w:r w:rsidRPr="0026394F">
        <w:rPr>
          <w:rFonts w:ascii="Minion Pro" w:hAnsi="Minion Pro" w:cs="Times"/>
        </w:rPr>
        <w:t xml:space="preserve"> (See </w:t>
      </w:r>
      <w:r w:rsidRPr="0026394F">
        <w:rPr>
          <w:rFonts w:ascii="Minion Pro" w:hAnsi="Minion Pro" w:cs="Times"/>
          <w:i/>
          <w:iCs/>
        </w:rPr>
        <w:t xml:space="preserve">68th to 72nd Reports, </w:t>
      </w:r>
      <w:r w:rsidRPr="0026394F">
        <w:rPr>
          <w:rFonts w:ascii="Minion Pro" w:hAnsi="Minion Pro" w:cs="Times"/>
        </w:rPr>
        <w:t xml:space="preserve">44) and </w:t>
      </w:r>
      <w:r w:rsidR="007D2D0C" w:rsidRPr="0026394F">
        <w:rPr>
          <w:rFonts w:ascii="Minion Pro" w:hAnsi="Minion Pro" w:cs="Times"/>
        </w:rPr>
        <w:t>“</w:t>
      </w:r>
      <w:r w:rsidRPr="0026394F">
        <w:rPr>
          <w:rFonts w:ascii="Minion Pro" w:hAnsi="Minion Pro" w:cs="Times"/>
        </w:rPr>
        <w:t xml:space="preserve">Metaphor in </w:t>
      </w:r>
      <w:r w:rsidRPr="0026394F">
        <w:rPr>
          <w:rFonts w:ascii="Minion Pro" w:hAnsi="Minion Pro" w:cs="Times"/>
          <w:i/>
          <w:iCs/>
        </w:rPr>
        <w:t>The Divine Comedy</w:t>
      </w:r>
      <w:r w:rsidR="007D2D0C" w:rsidRPr="0026394F">
        <w:rPr>
          <w:rFonts w:ascii="Minion Pro" w:hAnsi="Minion Pro" w:cs="Times"/>
          <w:i/>
          <w:iCs/>
        </w:rPr>
        <w:t>”</w:t>
      </w:r>
      <w:r w:rsidRPr="0026394F">
        <w:rPr>
          <w:rFonts w:ascii="Minion Pro" w:hAnsi="Minion Pro" w:cs="Times"/>
          <w:i/>
          <w:iCs/>
        </w:rPr>
        <w:t xml:space="preserve"> </w:t>
      </w:r>
      <w:r w:rsidRPr="0026394F">
        <w:rPr>
          <w:rFonts w:ascii="Minion Pro" w:hAnsi="Minion Pro" w:cs="Times"/>
        </w:rPr>
        <w:t xml:space="preserve">(See </w:t>
      </w:r>
      <w:r w:rsidRPr="0026394F">
        <w:rPr>
          <w:rFonts w:ascii="Minion Pro" w:hAnsi="Minion Pro" w:cs="Times"/>
          <w:i/>
          <w:iCs/>
        </w:rPr>
        <w:t xml:space="preserve">75th Report, </w:t>
      </w:r>
      <w:r w:rsidRPr="0026394F">
        <w:rPr>
          <w:rFonts w:ascii="Minion Pro" w:hAnsi="Minion Pro" w:cs="Times"/>
        </w:rPr>
        <w:t>21), respectively. (For reviews, see below.)</w:t>
      </w:r>
    </w:p>
    <w:p w14:paraId="1F6B0E29"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 xml:space="preserve">Glauco Cambon. </w:t>
      </w:r>
      <w:r w:rsidR="007D2D0C" w:rsidRPr="0026394F">
        <w:rPr>
          <w:rFonts w:ascii="Minion Pro" w:hAnsi="Minion Pro" w:cs="Times"/>
        </w:rPr>
        <w:t>“</w:t>
      </w:r>
      <w:r w:rsidRPr="0026394F">
        <w:rPr>
          <w:rFonts w:ascii="Minion Pro" w:hAnsi="Minion Pro" w:cs="Times"/>
        </w:rPr>
        <w:t>Dante nella letteratura americana.</w:t>
      </w:r>
      <w:r w:rsidR="007D2D0C" w:rsidRPr="0026394F">
        <w:rPr>
          <w:rFonts w:ascii="Minion Pro" w:hAnsi="Minion Pro" w:cs="Times"/>
        </w:rPr>
        <w:t>”</w:t>
      </w:r>
      <w:r w:rsidRPr="0026394F">
        <w:rPr>
          <w:rFonts w:ascii="Minion Pro" w:hAnsi="Minion Pro" w:cs="Times"/>
        </w:rPr>
        <w:t xml:space="preserve"> </w:t>
      </w:r>
      <w:r w:rsidRPr="0026394F">
        <w:rPr>
          <w:rFonts w:ascii="Minion Pro" w:hAnsi="Minion Pro" w:cs="Times"/>
          <w:i/>
          <w:iCs/>
        </w:rPr>
        <w:t>Veltro</w:t>
      </w:r>
      <w:r w:rsidRPr="0026394F">
        <w:rPr>
          <w:rFonts w:ascii="Minion Pro" w:hAnsi="Minion Pro" w:cs="Times"/>
        </w:rPr>
        <w:t>, IV</w:t>
      </w:r>
      <w:r w:rsidR="000B4D90">
        <w:rPr>
          <w:rFonts w:ascii="Minion Pro" w:hAnsi="Minion Pro" w:cs="Times"/>
        </w:rPr>
        <w:t>, Nos. 1-2</w:t>
      </w:r>
      <w:r w:rsidRPr="0026394F">
        <w:rPr>
          <w:rFonts w:ascii="Minion Pro" w:hAnsi="Minion Pro" w:cs="Times"/>
        </w:rPr>
        <w:t xml:space="preserve"> (1960): 37-43. </w:t>
      </w:r>
    </w:p>
    <w:p w14:paraId="690B030C" w14:textId="77777777" w:rsidR="002F4F24" w:rsidRPr="0026394F" w:rsidRDefault="00B758B8" w:rsidP="00E43334">
      <w:pPr>
        <w:widowControl w:val="0"/>
        <w:autoSpaceDE w:val="0"/>
        <w:autoSpaceDN w:val="0"/>
        <w:adjustRightInd w:val="0"/>
        <w:spacing w:after="320"/>
        <w:ind w:firstLine="720"/>
        <w:rPr>
          <w:rFonts w:ascii="Minion Pro" w:hAnsi="Minion Pro" w:cs="Times"/>
        </w:rPr>
      </w:pPr>
      <w:r w:rsidRPr="0026394F">
        <w:rPr>
          <w:rFonts w:ascii="Minion Pro" w:hAnsi="Minion Pro" w:cs="Times"/>
        </w:rPr>
        <w:t>A brief account of Dante studies in America, past and present and of the Dantean influence on such American writers as Melville, T. S. Eliot, and Robert Lowell.</w:t>
      </w:r>
    </w:p>
    <w:p w14:paraId="6680E07D"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lang w:val="it-IT"/>
        </w:rPr>
        <w:t xml:space="preserve">Joseph Chierici. </w:t>
      </w:r>
      <w:r w:rsidR="007D2D0C" w:rsidRPr="0026394F">
        <w:rPr>
          <w:rFonts w:ascii="Minion Pro" w:hAnsi="Minion Pro" w:cs="Times"/>
          <w:lang w:val="it-IT"/>
        </w:rPr>
        <w:t>“</w:t>
      </w:r>
      <w:r w:rsidRPr="0026394F">
        <w:rPr>
          <w:rFonts w:ascii="Minion Pro" w:hAnsi="Minion Pro" w:cs="Times"/>
          <w:lang w:val="it-IT"/>
        </w:rPr>
        <w:t xml:space="preserve">Le </w:t>
      </w:r>
      <w:r w:rsidRPr="0026394F">
        <w:rPr>
          <w:rFonts w:ascii="Minion Pro" w:hAnsi="Minion Pro" w:cs="Times"/>
          <w:i/>
          <w:iCs/>
          <w:lang w:val="it-IT"/>
        </w:rPr>
        <w:t>M</w:t>
      </w:r>
      <w:r w:rsidRPr="0026394F">
        <w:rPr>
          <w:rFonts w:ascii="Minion Pro" w:hAnsi="Minion Pro" w:cs="Times"/>
          <w:lang w:val="it-IT"/>
        </w:rPr>
        <w:t xml:space="preserve"> e l</w:t>
      </w:r>
      <w:r w:rsidR="007D2D0C" w:rsidRPr="0026394F">
        <w:rPr>
          <w:rFonts w:ascii="Minion Pro" w:hAnsi="Minion Pro" w:cs="Times"/>
          <w:i/>
          <w:iCs/>
          <w:lang w:val="it-IT"/>
        </w:rPr>
        <w:t>’</w:t>
      </w:r>
      <w:r w:rsidRPr="0026394F">
        <w:rPr>
          <w:rFonts w:ascii="Minion Pro" w:hAnsi="Minion Pro" w:cs="Times"/>
          <w:i/>
          <w:iCs/>
          <w:lang w:val="it-IT"/>
        </w:rPr>
        <w:t xml:space="preserve">Aquila: </w:t>
      </w:r>
      <w:r w:rsidRPr="0026394F">
        <w:rPr>
          <w:rFonts w:ascii="Minion Pro" w:hAnsi="Minion Pro" w:cs="Times"/>
          <w:lang w:val="it-IT"/>
        </w:rPr>
        <w:t xml:space="preserve">Due simboli cristiani nel </w:t>
      </w:r>
      <w:r w:rsidRPr="0026394F">
        <w:rPr>
          <w:rFonts w:ascii="Minion Pro" w:hAnsi="Minion Pro" w:cs="Times"/>
          <w:i/>
          <w:iCs/>
          <w:lang w:val="it-IT"/>
        </w:rPr>
        <w:t xml:space="preserve">Paradiso </w:t>
      </w:r>
      <w:r w:rsidRPr="0026394F">
        <w:rPr>
          <w:rFonts w:ascii="Minion Pro" w:hAnsi="Minion Pro" w:cs="Times"/>
          <w:lang w:val="it-IT"/>
        </w:rPr>
        <w:t>di Dante.</w:t>
      </w:r>
      <w:r w:rsidR="007D2D0C" w:rsidRPr="0026394F">
        <w:rPr>
          <w:rFonts w:ascii="Minion Pro" w:hAnsi="Minion Pro" w:cs="Times"/>
          <w:lang w:val="it-IT"/>
        </w:rPr>
        <w:t>”</w:t>
      </w:r>
      <w:r w:rsidRPr="0026394F">
        <w:rPr>
          <w:rFonts w:ascii="Minion Pro" w:hAnsi="Minion Pro" w:cs="Times"/>
          <w:lang w:val="it-IT"/>
        </w:rPr>
        <w:t xml:space="preserve"> </w:t>
      </w:r>
      <w:r w:rsidRPr="0026394F">
        <w:rPr>
          <w:rFonts w:ascii="Minion Pro" w:hAnsi="Minion Pro" w:cs="Times"/>
          <w:i/>
          <w:iCs/>
        </w:rPr>
        <w:t>Dissertation Abstracts</w:t>
      </w:r>
      <w:r w:rsidRPr="0026394F">
        <w:rPr>
          <w:rFonts w:ascii="Minion Pro" w:hAnsi="Minion Pro" w:cs="Times"/>
        </w:rPr>
        <w:t>, XX (1960): 4653-4654. Dissertation: Columbia University, 1960.</w:t>
      </w:r>
    </w:p>
    <w:p w14:paraId="79310249" w14:textId="77777777" w:rsidR="002F4F24" w:rsidRPr="0026394F" w:rsidRDefault="00B758B8" w:rsidP="00E43334">
      <w:pPr>
        <w:widowControl w:val="0"/>
        <w:autoSpaceDE w:val="0"/>
        <w:autoSpaceDN w:val="0"/>
        <w:adjustRightInd w:val="0"/>
        <w:spacing w:after="320"/>
        <w:ind w:firstLine="720"/>
        <w:rPr>
          <w:rFonts w:ascii="Minion Pro" w:hAnsi="Minion Pro" w:cs="Times"/>
        </w:rPr>
      </w:pPr>
      <w:r w:rsidRPr="0026394F">
        <w:rPr>
          <w:rFonts w:ascii="Minion Pro" w:hAnsi="Minion Pro" w:cs="Times"/>
        </w:rPr>
        <w:t xml:space="preserve">Studies </w:t>
      </w:r>
      <w:r w:rsidRPr="0026394F">
        <w:rPr>
          <w:rFonts w:ascii="Minion Pro" w:hAnsi="Minion Pro" w:cs="Times"/>
          <w:i/>
          <w:iCs/>
        </w:rPr>
        <w:t xml:space="preserve">Paradiso </w:t>
      </w:r>
      <w:r w:rsidRPr="0026394F">
        <w:rPr>
          <w:rFonts w:ascii="Minion Pro" w:hAnsi="Minion Pro" w:cs="Times"/>
        </w:rPr>
        <w:t xml:space="preserve">XVIII-XX as a unity and contends that the </w:t>
      </w:r>
      <w:r w:rsidRPr="0026394F">
        <w:rPr>
          <w:rFonts w:ascii="Minion Pro" w:hAnsi="Minion Pro" w:cs="Times"/>
          <w:i/>
          <w:iCs/>
        </w:rPr>
        <w:t>M</w:t>
      </w:r>
      <w:r w:rsidRPr="0026394F">
        <w:rPr>
          <w:rFonts w:ascii="Minion Pro" w:hAnsi="Minion Pro" w:cs="Times"/>
        </w:rPr>
        <w:t xml:space="preserve"> stands for Maria and the eagle, for a figure of Christ or for some of His </w:t>
      </w:r>
      <w:r w:rsidRPr="0026394F">
        <w:rPr>
          <w:rFonts w:ascii="Minion Pro" w:hAnsi="Minion Pro" w:cs="Times"/>
          <w:i/>
          <w:iCs/>
        </w:rPr>
        <w:t>officia particularia.</w:t>
      </w:r>
      <w:r w:rsidRPr="0026394F">
        <w:rPr>
          <w:rFonts w:ascii="Minion Pro" w:hAnsi="Minion Pro" w:cs="Times"/>
        </w:rPr>
        <w:t xml:space="preserve"> </w:t>
      </w:r>
    </w:p>
    <w:p w14:paraId="6831936B"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Dorothy C. Clarke</w:t>
      </w:r>
      <w:r w:rsidRPr="0026394F">
        <w:rPr>
          <w:rFonts w:ascii="Minion Pro" w:hAnsi="Minion Pro" w:cs="Times"/>
        </w:rPr>
        <w:t xml:space="preserve">. </w:t>
      </w:r>
      <w:r w:rsidR="007D2D0C" w:rsidRPr="0026394F">
        <w:rPr>
          <w:rFonts w:ascii="Minion Pro" w:hAnsi="Minion Pro" w:cs="Times"/>
        </w:rPr>
        <w:t>“</w:t>
      </w:r>
      <w:r w:rsidRPr="0026394F">
        <w:rPr>
          <w:rFonts w:ascii="Minion Pro" w:hAnsi="Minion Pro" w:cs="Times"/>
        </w:rPr>
        <w:t>Dante: A Medieval Poet</w:t>
      </w:r>
      <w:r w:rsidR="007D2D0C" w:rsidRPr="0026394F">
        <w:rPr>
          <w:rFonts w:ascii="Minion Pro" w:hAnsi="Minion Pro" w:cs="Times"/>
        </w:rPr>
        <w:t>’</w:t>
      </w:r>
      <w:r w:rsidRPr="0026394F">
        <w:rPr>
          <w:rFonts w:ascii="Minion Pro" w:hAnsi="Minion Pro" w:cs="Times"/>
        </w:rPr>
        <w:t>s Ideal.</w:t>
      </w:r>
      <w:r w:rsidR="007D2D0C" w:rsidRPr="0026394F">
        <w:rPr>
          <w:rFonts w:ascii="Minion Pro" w:hAnsi="Minion Pro" w:cs="Times"/>
        </w:rPr>
        <w:t>”</w:t>
      </w:r>
      <w:r w:rsidRPr="0026394F">
        <w:rPr>
          <w:rFonts w:ascii="Minion Pro" w:hAnsi="Minion Pro" w:cs="Times"/>
        </w:rPr>
        <w:t xml:space="preserve"> </w:t>
      </w:r>
      <w:r w:rsidRPr="0026394F">
        <w:rPr>
          <w:rFonts w:ascii="Minion Pro" w:hAnsi="Minion Pro" w:cs="Times"/>
          <w:i/>
          <w:iCs/>
        </w:rPr>
        <w:t xml:space="preserve">Romance Notes, </w:t>
      </w:r>
      <w:r w:rsidRPr="0026394F">
        <w:rPr>
          <w:rFonts w:ascii="Minion Pro" w:hAnsi="Minion Pro" w:cs="Times"/>
        </w:rPr>
        <w:t xml:space="preserve">II (1960): 49-53. </w:t>
      </w:r>
    </w:p>
    <w:p w14:paraId="50F15519" w14:textId="77777777" w:rsidR="002F4F24" w:rsidRPr="0026394F" w:rsidRDefault="00B758B8" w:rsidP="00E43334">
      <w:pPr>
        <w:widowControl w:val="0"/>
        <w:autoSpaceDE w:val="0"/>
        <w:autoSpaceDN w:val="0"/>
        <w:adjustRightInd w:val="0"/>
        <w:spacing w:after="320"/>
        <w:ind w:firstLine="720"/>
        <w:rPr>
          <w:rFonts w:ascii="Minion Pro" w:hAnsi="Minion Pro" w:cs="Times"/>
        </w:rPr>
      </w:pPr>
      <w:r w:rsidRPr="0026394F">
        <w:rPr>
          <w:rFonts w:ascii="Minion Pro" w:hAnsi="Minion Pro" w:cs="Times"/>
        </w:rPr>
        <w:t xml:space="preserve">Examines in the </w:t>
      </w:r>
      <w:r w:rsidRPr="0026394F">
        <w:rPr>
          <w:rFonts w:ascii="Minion Pro" w:hAnsi="Minion Pro" w:cs="Times"/>
          <w:i/>
          <w:iCs/>
        </w:rPr>
        <w:t xml:space="preserve">Decir a las siete virtudes, </w:t>
      </w:r>
      <w:r w:rsidRPr="0026394F">
        <w:rPr>
          <w:rFonts w:ascii="Minion Pro" w:hAnsi="Minion Pro" w:cs="Times"/>
        </w:rPr>
        <w:t>of Dantean imitation, the many references vividly portraying an idealized conception of Dante as the poet</w:t>
      </w:r>
      <w:r w:rsidR="007D2D0C" w:rsidRPr="0026394F">
        <w:rPr>
          <w:rFonts w:ascii="Minion Pro" w:hAnsi="Minion Pro" w:cs="Times"/>
        </w:rPr>
        <w:t>’</w:t>
      </w:r>
      <w:r w:rsidRPr="0026394F">
        <w:rPr>
          <w:rFonts w:ascii="Minion Pro" w:hAnsi="Minion Pro" w:cs="Times"/>
        </w:rPr>
        <w:t>s guide and sees in this tribute to Dante a significant contribution to the development of literary appreciation, technique, and character creation and thus one of the earliest expressions of the Renaissance spirit in Spanish literature.</w:t>
      </w:r>
    </w:p>
    <w:p w14:paraId="555A8921"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Ruby Cohn</w:t>
      </w:r>
      <w:r w:rsidRPr="0026394F">
        <w:rPr>
          <w:rFonts w:ascii="Minion Pro" w:hAnsi="Minion Pro" w:cs="Times"/>
        </w:rPr>
        <w:t xml:space="preserve">. </w:t>
      </w:r>
      <w:r w:rsidR="007D2D0C" w:rsidRPr="0026394F">
        <w:rPr>
          <w:rFonts w:ascii="Minion Pro" w:hAnsi="Minion Pro" w:cs="Times"/>
        </w:rPr>
        <w:t>“</w:t>
      </w:r>
      <w:r w:rsidRPr="0026394F">
        <w:rPr>
          <w:rFonts w:ascii="Minion Pro" w:hAnsi="Minion Pro" w:cs="Times"/>
        </w:rPr>
        <w:t>A Note on Beckett, Dante, and Geulincx.</w:t>
      </w:r>
      <w:r w:rsidR="007D2D0C" w:rsidRPr="0026394F">
        <w:rPr>
          <w:rFonts w:ascii="Minion Pro" w:hAnsi="Minion Pro" w:cs="Times"/>
        </w:rPr>
        <w:t>”</w:t>
      </w:r>
      <w:r w:rsidRPr="0026394F">
        <w:rPr>
          <w:rFonts w:ascii="Minion Pro" w:hAnsi="Minion Pro" w:cs="Times"/>
        </w:rPr>
        <w:t xml:space="preserve"> </w:t>
      </w:r>
      <w:r w:rsidRPr="0026394F">
        <w:rPr>
          <w:rFonts w:ascii="Minion Pro" w:hAnsi="Minion Pro" w:cs="Times"/>
          <w:i/>
          <w:iCs/>
        </w:rPr>
        <w:t xml:space="preserve">Comparative Literature, </w:t>
      </w:r>
      <w:r w:rsidRPr="0026394F">
        <w:rPr>
          <w:rFonts w:ascii="Minion Pro" w:hAnsi="Minion Pro" w:cs="Times"/>
        </w:rPr>
        <w:t xml:space="preserve">XII (1960): 93-94. </w:t>
      </w:r>
    </w:p>
    <w:p w14:paraId="0D4BAA28" w14:textId="77777777" w:rsidR="002F4F24" w:rsidRPr="0026394F" w:rsidRDefault="00B758B8" w:rsidP="00E43334">
      <w:pPr>
        <w:widowControl w:val="0"/>
        <w:autoSpaceDE w:val="0"/>
        <w:autoSpaceDN w:val="0"/>
        <w:adjustRightInd w:val="0"/>
        <w:spacing w:after="320"/>
        <w:ind w:firstLine="720"/>
        <w:rPr>
          <w:rFonts w:ascii="Minion Pro" w:hAnsi="Minion Pro" w:cs="Times"/>
        </w:rPr>
      </w:pPr>
      <w:r w:rsidRPr="0026394F">
        <w:rPr>
          <w:rFonts w:ascii="Minion Pro" w:hAnsi="Minion Pro" w:cs="Times"/>
        </w:rPr>
        <w:t xml:space="preserve">Adds to the parallels mentioned in W. A. Strauss, </w:t>
      </w:r>
      <w:r w:rsidR="007D2D0C" w:rsidRPr="0026394F">
        <w:rPr>
          <w:rFonts w:ascii="Minion Pro" w:hAnsi="Minion Pro" w:cs="Times"/>
        </w:rPr>
        <w:t>“</w:t>
      </w:r>
      <w:r w:rsidRPr="0026394F">
        <w:rPr>
          <w:rFonts w:ascii="Minion Pro" w:hAnsi="Minion Pro" w:cs="Times"/>
        </w:rPr>
        <w:t>Dante</w:t>
      </w:r>
      <w:r w:rsidR="007D2D0C" w:rsidRPr="0026394F">
        <w:rPr>
          <w:rFonts w:ascii="Minion Pro" w:hAnsi="Minion Pro" w:cs="Times"/>
        </w:rPr>
        <w:t>’</w:t>
      </w:r>
      <w:r w:rsidRPr="0026394F">
        <w:rPr>
          <w:rFonts w:ascii="Minion Pro" w:hAnsi="Minion Pro" w:cs="Times"/>
        </w:rPr>
        <w:t>s Belacqua and Beckett</w:t>
      </w:r>
      <w:r w:rsidR="007D2D0C" w:rsidRPr="0026394F">
        <w:rPr>
          <w:rFonts w:ascii="Minion Pro" w:hAnsi="Minion Pro" w:cs="Times"/>
        </w:rPr>
        <w:t>’</w:t>
      </w:r>
      <w:r w:rsidRPr="0026394F">
        <w:rPr>
          <w:rFonts w:ascii="Minion Pro" w:hAnsi="Minion Pro" w:cs="Times"/>
        </w:rPr>
        <w:t>s Tramps,</w:t>
      </w:r>
      <w:r w:rsidR="007D2D0C" w:rsidRPr="0026394F">
        <w:rPr>
          <w:rFonts w:ascii="Minion Pro" w:hAnsi="Minion Pro" w:cs="Times"/>
        </w:rPr>
        <w:t>”</w:t>
      </w:r>
      <w:r w:rsidRPr="0026394F">
        <w:rPr>
          <w:rFonts w:ascii="Minion Pro" w:hAnsi="Minion Pro" w:cs="Times"/>
        </w:rPr>
        <w:t xml:space="preserve"> in </w:t>
      </w:r>
      <w:r w:rsidRPr="0026394F">
        <w:rPr>
          <w:rFonts w:ascii="Minion Pro" w:hAnsi="Minion Pro" w:cs="Times"/>
          <w:i/>
          <w:iCs/>
        </w:rPr>
        <w:t>Comparative Literature</w:t>
      </w:r>
      <w:r w:rsidRPr="0026394F">
        <w:rPr>
          <w:rFonts w:ascii="Minion Pro" w:hAnsi="Minion Pro" w:cs="Times"/>
        </w:rPr>
        <w:t>, XI</w:t>
      </w:r>
      <w:r w:rsidRPr="0026394F">
        <w:rPr>
          <w:rFonts w:ascii="Minion Pro" w:hAnsi="Minion Pro" w:cs="Times"/>
          <w:i/>
          <w:iCs/>
        </w:rPr>
        <w:t xml:space="preserve"> </w:t>
      </w:r>
      <w:r w:rsidRPr="0026394F">
        <w:rPr>
          <w:rFonts w:ascii="Minion Pro" w:hAnsi="Minion Pro" w:cs="Times"/>
        </w:rPr>
        <w:t xml:space="preserve">(See </w:t>
      </w:r>
      <w:r w:rsidRPr="0026394F">
        <w:rPr>
          <w:rFonts w:ascii="Minion Pro" w:hAnsi="Minion Pro" w:cs="Times"/>
          <w:i/>
          <w:iCs/>
        </w:rPr>
        <w:t>78th Report</w:t>
      </w:r>
      <w:r w:rsidRPr="0026394F">
        <w:rPr>
          <w:rFonts w:ascii="Minion Pro" w:hAnsi="Minion Pro" w:cs="Times"/>
        </w:rPr>
        <w:t>, 36),</w:t>
      </w:r>
      <w:r w:rsidRPr="0026394F">
        <w:rPr>
          <w:rFonts w:ascii="Minion Pro" w:hAnsi="Minion Pro" w:cs="Times"/>
          <w:i/>
          <w:iCs/>
        </w:rPr>
        <w:t xml:space="preserve"> </w:t>
      </w:r>
      <w:r w:rsidRPr="0026394F">
        <w:rPr>
          <w:rFonts w:ascii="Minion Pro" w:hAnsi="Minion Pro" w:cs="Times"/>
        </w:rPr>
        <w:t>many further instances of Beckett</w:t>
      </w:r>
      <w:r w:rsidR="007D2D0C" w:rsidRPr="0026394F">
        <w:rPr>
          <w:rFonts w:ascii="Minion Pro" w:hAnsi="Minion Pro" w:cs="Times"/>
        </w:rPr>
        <w:t>’</w:t>
      </w:r>
      <w:r w:rsidRPr="0026394F">
        <w:rPr>
          <w:rFonts w:ascii="Minion Pro" w:hAnsi="Minion Pro" w:cs="Times"/>
        </w:rPr>
        <w:t>s indebtedness to Dante</w:t>
      </w:r>
      <w:r w:rsidR="007D2D0C" w:rsidRPr="0026394F">
        <w:rPr>
          <w:rFonts w:ascii="Minion Pro" w:hAnsi="Minion Pro" w:cs="Times"/>
        </w:rPr>
        <w:t>’</w:t>
      </w:r>
      <w:r w:rsidRPr="0026394F">
        <w:rPr>
          <w:rFonts w:ascii="Minion Pro" w:hAnsi="Minion Pro" w:cs="Times"/>
        </w:rPr>
        <w:t>s Belacqua figure and relates the Beckett-Belacqua-Sordello inactivity to Geulincx</w:t>
      </w:r>
      <w:r w:rsidR="007D2D0C" w:rsidRPr="0026394F">
        <w:rPr>
          <w:rFonts w:ascii="Minion Pro" w:hAnsi="Minion Pro" w:cs="Times"/>
        </w:rPr>
        <w:t>’</w:t>
      </w:r>
      <w:r w:rsidRPr="0026394F">
        <w:rPr>
          <w:rFonts w:ascii="Minion Pro" w:hAnsi="Minion Pro" w:cs="Times"/>
        </w:rPr>
        <w:t xml:space="preserve"> pronouncement, </w:t>
      </w:r>
      <w:r w:rsidR="007D2D0C" w:rsidRPr="0026394F">
        <w:rPr>
          <w:rFonts w:ascii="Minion Pro" w:hAnsi="Minion Pro" w:cs="Times"/>
        </w:rPr>
        <w:t>“</w:t>
      </w:r>
      <w:r w:rsidRPr="0026394F">
        <w:rPr>
          <w:rFonts w:ascii="Minion Pro" w:hAnsi="Minion Pro" w:cs="Times"/>
        </w:rPr>
        <w:t>Ubi nihil vales, ibi nihil velis.</w:t>
      </w:r>
      <w:r w:rsidR="007D2D0C" w:rsidRPr="0026394F">
        <w:rPr>
          <w:rFonts w:ascii="Minion Pro" w:hAnsi="Minion Pro" w:cs="Times"/>
        </w:rPr>
        <w:t>”</w:t>
      </w:r>
    </w:p>
    <w:p w14:paraId="2ACB7AFA"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J. M. Cox</w:t>
      </w:r>
      <w:r w:rsidRPr="0026394F">
        <w:rPr>
          <w:rFonts w:ascii="Minion Pro" w:hAnsi="Minion Pro" w:cs="Times"/>
        </w:rPr>
        <w:t xml:space="preserve">. </w:t>
      </w:r>
      <w:r w:rsidR="007D2D0C" w:rsidRPr="0026394F">
        <w:rPr>
          <w:rFonts w:ascii="Minion Pro" w:hAnsi="Minion Pro" w:cs="Times"/>
        </w:rPr>
        <w:t>“</w:t>
      </w:r>
      <w:r w:rsidRPr="0026394F">
        <w:rPr>
          <w:rFonts w:ascii="Minion Pro" w:hAnsi="Minion Pro" w:cs="Times"/>
        </w:rPr>
        <w:t>Longfellow and His Cross of Snow.</w:t>
      </w:r>
      <w:r w:rsidR="007D2D0C" w:rsidRPr="0026394F">
        <w:rPr>
          <w:rFonts w:ascii="Minion Pro" w:hAnsi="Minion Pro" w:cs="Times"/>
        </w:rPr>
        <w:t>”</w:t>
      </w:r>
      <w:r w:rsidRPr="0026394F">
        <w:rPr>
          <w:rFonts w:ascii="Minion Pro" w:hAnsi="Minion Pro" w:cs="Times"/>
        </w:rPr>
        <w:t xml:space="preserve"> </w:t>
      </w:r>
      <w:r w:rsidRPr="0026394F">
        <w:rPr>
          <w:rFonts w:ascii="Minion Pro" w:hAnsi="Minion Pro" w:cs="Times"/>
          <w:i/>
          <w:iCs/>
        </w:rPr>
        <w:t xml:space="preserve">PMLA, </w:t>
      </w:r>
      <w:r w:rsidRPr="0026394F">
        <w:rPr>
          <w:rFonts w:ascii="Minion Pro" w:hAnsi="Minion Pro" w:cs="Times"/>
        </w:rPr>
        <w:t xml:space="preserve">LXXV (1960): 97-100. </w:t>
      </w:r>
    </w:p>
    <w:p w14:paraId="5B39965F" w14:textId="77777777" w:rsidR="002F4F24" w:rsidRPr="0026394F" w:rsidRDefault="00B758B8" w:rsidP="00E43334">
      <w:pPr>
        <w:widowControl w:val="0"/>
        <w:autoSpaceDE w:val="0"/>
        <w:autoSpaceDN w:val="0"/>
        <w:adjustRightInd w:val="0"/>
        <w:spacing w:after="320"/>
        <w:ind w:firstLine="720"/>
        <w:rPr>
          <w:rFonts w:ascii="Minion Pro" w:hAnsi="Minion Pro" w:cs="Times"/>
        </w:rPr>
      </w:pPr>
      <w:r w:rsidRPr="0026394F">
        <w:rPr>
          <w:rFonts w:ascii="Minion Pro" w:hAnsi="Minion Pro" w:cs="Times"/>
        </w:rPr>
        <w:t>Notes the identical image patterns in Longfellow</w:t>
      </w:r>
      <w:r w:rsidR="007D2D0C" w:rsidRPr="0026394F">
        <w:rPr>
          <w:rFonts w:ascii="Minion Pro" w:hAnsi="Minion Pro" w:cs="Times"/>
        </w:rPr>
        <w:t>’</w:t>
      </w:r>
      <w:r w:rsidRPr="0026394F">
        <w:rPr>
          <w:rFonts w:ascii="Minion Pro" w:hAnsi="Minion Pro" w:cs="Times"/>
        </w:rPr>
        <w:t xml:space="preserve">s sonnets, </w:t>
      </w:r>
      <w:r w:rsidR="007D2D0C" w:rsidRPr="0026394F">
        <w:rPr>
          <w:rFonts w:ascii="Minion Pro" w:hAnsi="Minion Pro" w:cs="Times"/>
        </w:rPr>
        <w:t>“</w:t>
      </w:r>
      <w:r w:rsidRPr="0026394F">
        <w:rPr>
          <w:rFonts w:ascii="Minion Pro" w:hAnsi="Minion Pro" w:cs="Times"/>
        </w:rPr>
        <w:t>The Cross of Snow,</w:t>
      </w:r>
      <w:r w:rsidR="007D2D0C" w:rsidRPr="0026394F">
        <w:rPr>
          <w:rFonts w:ascii="Minion Pro" w:hAnsi="Minion Pro" w:cs="Times"/>
        </w:rPr>
        <w:t>”</w:t>
      </w:r>
      <w:r w:rsidRPr="0026394F">
        <w:rPr>
          <w:rFonts w:ascii="Minion Pro" w:hAnsi="Minion Pro" w:cs="Times"/>
        </w:rPr>
        <w:t xml:space="preserve"> commemorating the death of his wife eighteen years before, and the much earlier </w:t>
      </w:r>
      <w:r w:rsidR="007D2D0C" w:rsidRPr="0026394F">
        <w:rPr>
          <w:rFonts w:ascii="Minion Pro" w:hAnsi="Minion Pro" w:cs="Times"/>
        </w:rPr>
        <w:t>“</w:t>
      </w:r>
      <w:r w:rsidRPr="0026394F">
        <w:rPr>
          <w:rFonts w:ascii="Minion Pro" w:hAnsi="Minion Pro" w:cs="Times"/>
          <w:i/>
          <w:iCs/>
        </w:rPr>
        <w:t>Divina Commedia</w:t>
      </w:r>
      <w:r w:rsidRPr="0026394F">
        <w:rPr>
          <w:rFonts w:ascii="Minion Pro" w:hAnsi="Minion Pro" w:cs="Times"/>
        </w:rPr>
        <w:t xml:space="preserve"> IV,</w:t>
      </w:r>
      <w:r w:rsidR="007D2D0C" w:rsidRPr="0026394F">
        <w:rPr>
          <w:rFonts w:ascii="Minion Pro" w:hAnsi="Minion Pro" w:cs="Times"/>
        </w:rPr>
        <w:t>”</w:t>
      </w:r>
      <w:r w:rsidRPr="0026394F">
        <w:rPr>
          <w:rFonts w:ascii="Minion Pro" w:hAnsi="Minion Pro" w:cs="Times"/>
        </w:rPr>
        <w:t xml:space="preserve"> and goes on to trace the poet</w:t>
      </w:r>
      <w:r w:rsidR="007D2D0C" w:rsidRPr="0026394F">
        <w:rPr>
          <w:rFonts w:ascii="Minion Pro" w:hAnsi="Minion Pro" w:cs="Times"/>
        </w:rPr>
        <w:t>’</w:t>
      </w:r>
      <w:r w:rsidRPr="0026394F">
        <w:rPr>
          <w:rFonts w:ascii="Minion Pro" w:hAnsi="Minion Pro" w:cs="Times"/>
        </w:rPr>
        <w:t xml:space="preserve">s vital and constant relationship to Dante as a stimulus to discovering his own poetic identity. </w:t>
      </w:r>
    </w:p>
    <w:p w14:paraId="4B4A9447"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R. L. Creighton.</w:t>
      </w:r>
      <w:r w:rsidRPr="0026394F">
        <w:rPr>
          <w:rFonts w:ascii="Minion Pro" w:hAnsi="Minion Pro" w:cs="Times"/>
        </w:rPr>
        <w:t xml:space="preserve"> </w:t>
      </w:r>
      <w:r w:rsidR="007D2D0C" w:rsidRPr="0026394F">
        <w:rPr>
          <w:rFonts w:ascii="Minion Pro" w:hAnsi="Minion Pro" w:cs="Times"/>
        </w:rPr>
        <w:t>“</w:t>
      </w:r>
      <w:r w:rsidRPr="0026394F">
        <w:rPr>
          <w:rFonts w:ascii="Minion Pro" w:hAnsi="Minion Pro" w:cs="Times"/>
        </w:rPr>
        <w:t xml:space="preserve">Comment on </w:t>
      </w:r>
      <w:r w:rsidR="007D2D0C" w:rsidRPr="0026394F">
        <w:rPr>
          <w:rFonts w:ascii="Minion Pro" w:hAnsi="Minion Pro" w:cs="Times"/>
        </w:rPr>
        <w:t>‘</w:t>
      </w:r>
      <w:r w:rsidRPr="0026394F">
        <w:rPr>
          <w:rFonts w:ascii="Minion Pro" w:hAnsi="Minion Pro" w:cs="Times"/>
        </w:rPr>
        <w:t>Dante</w:t>
      </w:r>
      <w:r w:rsidR="007D2D0C" w:rsidRPr="0026394F">
        <w:rPr>
          <w:rFonts w:ascii="Minion Pro" w:hAnsi="Minion Pro" w:cs="Times"/>
        </w:rPr>
        <w:t>’</w:t>
      </w:r>
      <w:r w:rsidRPr="0026394F">
        <w:rPr>
          <w:rFonts w:ascii="Minion Pro" w:hAnsi="Minion Pro" w:cs="Times"/>
        </w:rPr>
        <w:t>s Inferno: The Firs Land Use Model</w:t>
      </w:r>
      <w:r w:rsidR="007D2D0C" w:rsidRPr="0026394F">
        <w:rPr>
          <w:rFonts w:ascii="Minion Pro" w:hAnsi="Minion Pro" w:cs="Times"/>
        </w:rPr>
        <w:t>’</w:t>
      </w:r>
      <w:r w:rsidRPr="0026394F">
        <w:rPr>
          <w:rFonts w:ascii="Minion Pro" w:hAnsi="Minion Pro" w:cs="Times"/>
        </w:rPr>
        <w:t>.</w:t>
      </w:r>
      <w:r w:rsidR="007D2D0C" w:rsidRPr="0026394F">
        <w:rPr>
          <w:rFonts w:ascii="Minion Pro" w:hAnsi="Minion Pro" w:cs="Times"/>
        </w:rPr>
        <w:t>”</w:t>
      </w:r>
      <w:r w:rsidRPr="0026394F">
        <w:rPr>
          <w:rFonts w:ascii="Minion Pro" w:hAnsi="Minion Pro" w:cs="Times"/>
        </w:rPr>
        <w:t xml:space="preserve"> </w:t>
      </w:r>
      <w:r w:rsidRPr="0026394F">
        <w:rPr>
          <w:rFonts w:ascii="Minion Pro" w:hAnsi="Minion Pro" w:cs="Times"/>
          <w:i/>
          <w:iCs/>
        </w:rPr>
        <w:t>Journal of the American Institute of Planners</w:t>
      </w:r>
      <w:r w:rsidRPr="0026394F">
        <w:rPr>
          <w:rFonts w:ascii="Minion Pro" w:hAnsi="Minion Pro" w:cs="Times"/>
        </w:rPr>
        <w:t>, XXVI (1960):</w:t>
      </w:r>
      <w:r w:rsidRPr="0026394F">
        <w:rPr>
          <w:rFonts w:ascii="Minion Pro" w:hAnsi="Minion Pro" w:cs="Times"/>
          <w:i/>
          <w:iCs/>
        </w:rPr>
        <w:t xml:space="preserve"> </w:t>
      </w:r>
      <w:r w:rsidRPr="0026394F">
        <w:rPr>
          <w:rFonts w:ascii="Minion Pro" w:hAnsi="Minion Pro" w:cs="Times"/>
        </w:rPr>
        <w:t xml:space="preserve">67. </w:t>
      </w:r>
    </w:p>
    <w:p w14:paraId="07273280" w14:textId="77777777" w:rsidR="002F4F24" w:rsidRPr="0026394F" w:rsidRDefault="00B758B8" w:rsidP="00E43334">
      <w:pPr>
        <w:widowControl w:val="0"/>
        <w:autoSpaceDE w:val="0"/>
        <w:autoSpaceDN w:val="0"/>
        <w:adjustRightInd w:val="0"/>
        <w:spacing w:after="320"/>
        <w:ind w:firstLine="720"/>
        <w:rPr>
          <w:rFonts w:ascii="Minion Pro" w:hAnsi="Minion Pro" w:cs="Times"/>
        </w:rPr>
      </w:pPr>
      <w:r w:rsidRPr="0026394F">
        <w:rPr>
          <w:rFonts w:ascii="Minion Pro" w:hAnsi="Minion Pro" w:cs="Times"/>
        </w:rPr>
        <w:t>Rebuts Mr. Weismantel</w:t>
      </w:r>
      <w:r w:rsidR="007D2D0C" w:rsidRPr="0026394F">
        <w:rPr>
          <w:rFonts w:ascii="Minion Pro" w:hAnsi="Minion Pro" w:cs="Times"/>
        </w:rPr>
        <w:t>’</w:t>
      </w:r>
      <w:r w:rsidRPr="0026394F">
        <w:rPr>
          <w:rFonts w:ascii="Minion Pro" w:hAnsi="Minion Pro" w:cs="Times"/>
        </w:rPr>
        <w:t xml:space="preserve">s article, cited below, and re-emphasizes the purpose and utility of land use models in city-planning. </w:t>
      </w:r>
    </w:p>
    <w:p w14:paraId="05C90FA7"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lastRenderedPageBreak/>
        <w:t>Christopher Dawson</w:t>
      </w:r>
      <w:r w:rsidRPr="0026394F">
        <w:rPr>
          <w:rFonts w:ascii="Minion Pro" w:hAnsi="Minion Pro" w:cs="Times"/>
        </w:rPr>
        <w:t xml:space="preserve">. </w:t>
      </w:r>
      <w:r w:rsidRPr="0026394F">
        <w:rPr>
          <w:rFonts w:ascii="Minion Pro" w:hAnsi="Minion Pro" w:cs="Times"/>
          <w:i/>
          <w:iCs/>
        </w:rPr>
        <w:t xml:space="preserve">Medieval Essays. </w:t>
      </w:r>
      <w:r w:rsidRPr="0026394F">
        <w:rPr>
          <w:rFonts w:ascii="Minion Pro" w:hAnsi="Minion Pro" w:cs="Times"/>
        </w:rPr>
        <w:t xml:space="preserve">Garden City, New York: Doubleday, 1960. </w:t>
      </w:r>
      <w:r w:rsidR="007D2D0C" w:rsidRPr="0026394F">
        <w:rPr>
          <w:rFonts w:ascii="Minion Pro" w:hAnsi="Minion Pro" w:cs="Times"/>
        </w:rPr>
        <w:t>“</w:t>
      </w:r>
      <w:r w:rsidRPr="0026394F">
        <w:rPr>
          <w:rFonts w:ascii="Minion Pro" w:hAnsi="Minion Pro" w:cs="Times"/>
        </w:rPr>
        <w:t>Image Books,</w:t>
      </w:r>
      <w:r w:rsidR="007D2D0C" w:rsidRPr="0026394F">
        <w:rPr>
          <w:rFonts w:ascii="Minion Pro" w:hAnsi="Minion Pro" w:cs="Times"/>
        </w:rPr>
        <w:t>”</w:t>
      </w:r>
      <w:r w:rsidRPr="0026394F">
        <w:rPr>
          <w:rFonts w:ascii="Minion Pro" w:hAnsi="Minion Pro" w:cs="Times"/>
        </w:rPr>
        <w:t xml:space="preserve"> D 86.</w:t>
      </w:r>
    </w:p>
    <w:p w14:paraId="0D6A2129" w14:textId="77777777" w:rsidR="002F4F24" w:rsidRPr="0026394F" w:rsidRDefault="00B758B8" w:rsidP="00E43334">
      <w:pPr>
        <w:widowControl w:val="0"/>
        <w:autoSpaceDE w:val="0"/>
        <w:autoSpaceDN w:val="0"/>
        <w:adjustRightInd w:val="0"/>
        <w:spacing w:after="320"/>
        <w:ind w:firstLine="720"/>
        <w:rPr>
          <w:rFonts w:ascii="Minion Pro" w:hAnsi="Minion Pro" w:cs="Times"/>
        </w:rPr>
      </w:pPr>
      <w:r w:rsidRPr="0026394F">
        <w:rPr>
          <w:rFonts w:ascii="Minion Pro" w:hAnsi="Minion Pro" w:cs="Times"/>
        </w:rPr>
        <w:t xml:space="preserve">Contains discussions of Dante in the context of the chapters on </w:t>
      </w:r>
      <w:r w:rsidR="007D2D0C" w:rsidRPr="0026394F">
        <w:rPr>
          <w:rFonts w:ascii="Minion Pro" w:hAnsi="Minion Pro" w:cs="Times"/>
        </w:rPr>
        <w:t>“</w:t>
      </w:r>
      <w:r w:rsidRPr="0026394F">
        <w:rPr>
          <w:rFonts w:ascii="Minion Pro" w:hAnsi="Minion Pro" w:cs="Times"/>
        </w:rPr>
        <w:t>Church and State in the Middle Ages</w:t>
      </w:r>
      <w:r w:rsidR="007D2D0C" w:rsidRPr="0026394F">
        <w:rPr>
          <w:rFonts w:ascii="Minion Pro" w:hAnsi="Minion Pro" w:cs="Times"/>
        </w:rPr>
        <w:t>”</w:t>
      </w:r>
      <w:r w:rsidRPr="0026394F">
        <w:rPr>
          <w:rFonts w:ascii="Minion Pro" w:hAnsi="Minion Pro" w:cs="Times"/>
        </w:rPr>
        <w:t xml:space="preserve"> and </w:t>
      </w:r>
      <w:r w:rsidR="007D2D0C" w:rsidRPr="0026394F">
        <w:rPr>
          <w:rFonts w:ascii="Minion Pro" w:hAnsi="Minion Pro" w:cs="Times"/>
        </w:rPr>
        <w:t>“</w:t>
      </w:r>
      <w:r w:rsidRPr="0026394F">
        <w:rPr>
          <w:rFonts w:ascii="Minion Pro" w:hAnsi="Minion Pro" w:cs="Times"/>
        </w:rPr>
        <w:t>The Literary Development of Medieval Culture,</w:t>
      </w:r>
      <w:r w:rsidR="007D2D0C" w:rsidRPr="0026394F">
        <w:rPr>
          <w:rFonts w:ascii="Minion Pro" w:hAnsi="Minion Pro" w:cs="Times"/>
        </w:rPr>
        <w:t>”</w:t>
      </w:r>
      <w:r w:rsidRPr="0026394F">
        <w:rPr>
          <w:rFonts w:ascii="Minion Pro" w:hAnsi="Minion Pro" w:cs="Times"/>
        </w:rPr>
        <w:t xml:space="preserve"> as well as references to Dante </w:t>
      </w:r>
      <w:r w:rsidRPr="0026394F">
        <w:rPr>
          <w:rFonts w:ascii="Minion Pro" w:hAnsi="Minion Pro" w:cs="Times"/>
          <w:i/>
          <w:iCs/>
        </w:rPr>
        <w:t xml:space="preserve">passim. </w:t>
      </w:r>
      <w:r w:rsidRPr="0026394F">
        <w:rPr>
          <w:rFonts w:ascii="Minion Pro" w:hAnsi="Minion Pro" w:cs="Times"/>
        </w:rPr>
        <w:t>Professor Dawson</w:t>
      </w:r>
      <w:r w:rsidR="007D2D0C" w:rsidRPr="0026394F">
        <w:rPr>
          <w:rFonts w:ascii="Minion Pro" w:hAnsi="Minion Pro" w:cs="Times"/>
        </w:rPr>
        <w:t>’</w:t>
      </w:r>
      <w:r w:rsidRPr="0026394F">
        <w:rPr>
          <w:rFonts w:ascii="Minion Pro" w:hAnsi="Minion Pro" w:cs="Times"/>
        </w:rPr>
        <w:t xml:space="preserve">s </w:t>
      </w:r>
      <w:r w:rsidRPr="0026394F">
        <w:rPr>
          <w:rFonts w:ascii="Minion Pro" w:hAnsi="Minion Pro" w:cs="Times"/>
          <w:i/>
          <w:iCs/>
        </w:rPr>
        <w:t xml:space="preserve">Medieval Essays </w:t>
      </w:r>
      <w:r w:rsidRPr="0026394F">
        <w:rPr>
          <w:rFonts w:ascii="Minion Pro" w:hAnsi="Minion Pro" w:cs="Times"/>
        </w:rPr>
        <w:t>was first published in 1953 (London and New York, Sheed and Ward).</w:t>
      </w:r>
    </w:p>
    <w:p w14:paraId="3B86CACE"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Sister Margaret Mary De Gagne, O. S. B.</w:t>
      </w:r>
      <w:r w:rsidRPr="0026394F">
        <w:rPr>
          <w:rFonts w:ascii="Minion Pro" w:hAnsi="Minion Pro" w:cs="Times"/>
        </w:rPr>
        <w:t xml:space="preserve"> </w:t>
      </w:r>
      <w:r w:rsidR="007D2D0C" w:rsidRPr="0026394F">
        <w:rPr>
          <w:rFonts w:ascii="Minion Pro" w:hAnsi="Minion Pro" w:cs="Times"/>
        </w:rPr>
        <w:t>“</w:t>
      </w:r>
      <w:r w:rsidRPr="0026394F">
        <w:rPr>
          <w:rFonts w:ascii="Minion Pro" w:hAnsi="Minion Pro" w:cs="Times"/>
        </w:rPr>
        <w:t>Discourse to Benedict of Nursia.</w:t>
      </w:r>
      <w:r w:rsidR="007D2D0C" w:rsidRPr="0026394F">
        <w:rPr>
          <w:rFonts w:ascii="Minion Pro" w:hAnsi="Minion Pro" w:cs="Times"/>
        </w:rPr>
        <w:t>”</w:t>
      </w:r>
      <w:r w:rsidRPr="0026394F">
        <w:rPr>
          <w:rFonts w:ascii="Minion Pro" w:hAnsi="Minion Pro" w:cs="Times"/>
        </w:rPr>
        <w:t xml:space="preserve"> </w:t>
      </w:r>
      <w:r w:rsidRPr="0026394F">
        <w:rPr>
          <w:rFonts w:ascii="Minion Pro" w:hAnsi="Minion Pro" w:cs="Times"/>
          <w:i/>
          <w:iCs/>
        </w:rPr>
        <w:t>American Benedictine Review</w:t>
      </w:r>
      <w:r w:rsidRPr="0026394F">
        <w:rPr>
          <w:rFonts w:ascii="Minion Pro" w:hAnsi="Minion Pro" w:cs="Times"/>
        </w:rPr>
        <w:t xml:space="preserve">, XI (1960): 62-66. </w:t>
      </w:r>
    </w:p>
    <w:p w14:paraId="3D1F216B" w14:textId="77777777" w:rsidR="002F4F24" w:rsidRPr="0026394F" w:rsidRDefault="00B758B8" w:rsidP="00E43334">
      <w:pPr>
        <w:widowControl w:val="0"/>
        <w:autoSpaceDE w:val="0"/>
        <w:autoSpaceDN w:val="0"/>
        <w:adjustRightInd w:val="0"/>
        <w:spacing w:after="320"/>
        <w:ind w:firstLine="720"/>
        <w:rPr>
          <w:rFonts w:ascii="Minion Pro" w:hAnsi="Minion Pro" w:cs="Times"/>
        </w:rPr>
      </w:pPr>
      <w:r w:rsidRPr="0026394F">
        <w:rPr>
          <w:rFonts w:ascii="Minion Pro" w:hAnsi="Minion Pro" w:cs="Times"/>
        </w:rPr>
        <w:t xml:space="preserve">The discourse is a poem in free verse </w:t>
      </w:r>
      <w:r w:rsidR="007D2D0C" w:rsidRPr="0026394F">
        <w:rPr>
          <w:rFonts w:ascii="Minion Pro" w:hAnsi="Minion Pro" w:cs="Times"/>
        </w:rPr>
        <w:t>“</w:t>
      </w:r>
      <w:r w:rsidRPr="0026394F">
        <w:rPr>
          <w:rFonts w:ascii="Minion Pro" w:hAnsi="Minion Pro" w:cs="Times"/>
        </w:rPr>
        <w:t xml:space="preserve">upon the psalms and hymns found in the </w:t>
      </w:r>
      <w:r w:rsidRPr="0026394F">
        <w:rPr>
          <w:rFonts w:ascii="Minion Pro" w:hAnsi="Minion Pro" w:cs="Times"/>
          <w:i/>
          <w:iCs/>
        </w:rPr>
        <w:t xml:space="preserve">Divine Comedy </w:t>
      </w:r>
      <w:r w:rsidRPr="0026394F">
        <w:rPr>
          <w:rFonts w:ascii="Minion Pro" w:hAnsi="Minion Pro" w:cs="Times"/>
        </w:rPr>
        <w:t>of Dante Alighieri in view of his [Benedict</w:t>
      </w:r>
      <w:r w:rsidR="007D2D0C" w:rsidRPr="0026394F">
        <w:rPr>
          <w:rFonts w:ascii="Minion Pro" w:hAnsi="Minion Pro" w:cs="Times"/>
        </w:rPr>
        <w:t>’</w:t>
      </w:r>
      <w:r w:rsidRPr="0026394F">
        <w:rPr>
          <w:rFonts w:ascii="Minion Pro" w:hAnsi="Minion Pro" w:cs="Times"/>
        </w:rPr>
        <w:t xml:space="preserve">s] words to the poet concerning </w:t>
      </w:r>
      <w:r w:rsidRPr="0026394F">
        <w:rPr>
          <w:rFonts w:ascii="Minion Pro" w:hAnsi="Minion Pro" w:cs="Times"/>
          <w:i/>
          <w:iCs/>
        </w:rPr>
        <w:t>The Rule.</w:t>
      </w:r>
      <w:r w:rsidR="007D2D0C" w:rsidRPr="0026394F">
        <w:rPr>
          <w:rFonts w:ascii="Minion Pro" w:hAnsi="Minion Pro" w:cs="Times"/>
        </w:rPr>
        <w:t>”</w:t>
      </w:r>
      <w:r w:rsidRPr="0026394F">
        <w:rPr>
          <w:rFonts w:ascii="Minion Pro" w:hAnsi="Minion Pro" w:cs="Times"/>
        </w:rPr>
        <w:t xml:space="preserve"> </w:t>
      </w:r>
    </w:p>
    <w:p w14:paraId="6E51E4E1" w14:textId="77777777" w:rsidR="002F4F24" w:rsidRPr="0026394F" w:rsidRDefault="00B758B8" w:rsidP="00783FEB">
      <w:pPr>
        <w:widowControl w:val="0"/>
        <w:autoSpaceDE w:val="0"/>
        <w:autoSpaceDN w:val="0"/>
        <w:adjustRightInd w:val="0"/>
        <w:spacing w:after="320"/>
        <w:rPr>
          <w:rFonts w:ascii="Minion Pro" w:hAnsi="Minion Pro" w:cs="Times"/>
          <w:lang w:val="it-IT"/>
        </w:rPr>
      </w:pPr>
      <w:r w:rsidRPr="0026394F">
        <w:rPr>
          <w:rFonts w:ascii="Minion Pro" w:hAnsi="Minion Pro" w:cs="Times"/>
          <w:b/>
          <w:bCs/>
          <w:lang w:val="it-IT"/>
        </w:rPr>
        <w:t xml:space="preserve">Dante Della Terza. </w:t>
      </w:r>
      <w:r w:rsidR="007D2D0C" w:rsidRPr="0026394F">
        <w:rPr>
          <w:rFonts w:ascii="Minion Pro" w:hAnsi="Minion Pro" w:cs="Times"/>
          <w:lang w:val="it-IT"/>
        </w:rPr>
        <w:t>“</w:t>
      </w:r>
      <w:r w:rsidRPr="0026394F">
        <w:rPr>
          <w:rFonts w:ascii="Minion Pro" w:hAnsi="Minion Pro" w:cs="Times"/>
          <w:lang w:val="it-IT"/>
        </w:rPr>
        <w:t>Studi danteschi in America.</w:t>
      </w:r>
      <w:r w:rsidR="007D2D0C" w:rsidRPr="0026394F">
        <w:rPr>
          <w:rFonts w:ascii="Minion Pro" w:hAnsi="Minion Pro" w:cs="Times"/>
          <w:lang w:val="it-IT"/>
        </w:rPr>
        <w:t>”</w:t>
      </w:r>
      <w:r w:rsidRPr="0026394F">
        <w:rPr>
          <w:rFonts w:ascii="Minion Pro" w:hAnsi="Minion Pro" w:cs="Times"/>
          <w:lang w:val="it-IT"/>
        </w:rPr>
        <w:t xml:space="preserve"> </w:t>
      </w:r>
      <w:r w:rsidRPr="0026394F">
        <w:rPr>
          <w:rFonts w:ascii="Minion Pro" w:hAnsi="Minion Pro" w:cs="Times"/>
          <w:i/>
          <w:iCs/>
          <w:lang w:val="it-IT"/>
        </w:rPr>
        <w:t xml:space="preserve">Rassegna della Letteratura Italiana, </w:t>
      </w:r>
      <w:r w:rsidRPr="0026394F">
        <w:rPr>
          <w:rFonts w:ascii="Minion Pro" w:hAnsi="Minion Pro" w:cs="Times"/>
          <w:lang w:val="it-IT"/>
        </w:rPr>
        <w:t xml:space="preserve">LXIV (1960): 218-230. </w:t>
      </w:r>
    </w:p>
    <w:p w14:paraId="56C671DD" w14:textId="77777777" w:rsidR="002F4F24" w:rsidRPr="0026394F" w:rsidRDefault="00B758B8" w:rsidP="00E43334">
      <w:pPr>
        <w:widowControl w:val="0"/>
        <w:autoSpaceDE w:val="0"/>
        <w:autoSpaceDN w:val="0"/>
        <w:adjustRightInd w:val="0"/>
        <w:spacing w:after="320"/>
        <w:ind w:firstLine="720"/>
        <w:rPr>
          <w:rFonts w:ascii="Minion Pro" w:hAnsi="Minion Pro" w:cs="Times"/>
          <w:b/>
          <w:bCs/>
        </w:rPr>
      </w:pPr>
      <w:r w:rsidRPr="0026394F">
        <w:rPr>
          <w:rFonts w:ascii="Minion Pro" w:hAnsi="Minion Pro" w:cs="Times"/>
        </w:rPr>
        <w:t>Discusses the current state of Dante studies in America, with specific reference to the more prominent scholars in the field.</w:t>
      </w:r>
    </w:p>
    <w:p w14:paraId="160B1B4E"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Francesco De Sanctis</w:t>
      </w:r>
      <w:r w:rsidRPr="0026394F">
        <w:rPr>
          <w:rFonts w:ascii="Minion Pro" w:hAnsi="Minion Pro" w:cs="Times"/>
        </w:rPr>
        <w:t xml:space="preserve">. </w:t>
      </w:r>
      <w:r w:rsidRPr="0026394F">
        <w:rPr>
          <w:rFonts w:ascii="Minion Pro" w:hAnsi="Minion Pro" w:cs="Times"/>
          <w:i/>
          <w:iCs/>
        </w:rPr>
        <w:t xml:space="preserve">History of Italian Literature. </w:t>
      </w:r>
      <w:r w:rsidR="00130EA3">
        <w:rPr>
          <w:rFonts w:ascii="Minion Pro" w:hAnsi="Minion Pro" w:cs="Times"/>
          <w:iCs/>
        </w:rPr>
        <w:t xml:space="preserve">Trans. </w:t>
      </w:r>
      <w:r w:rsidRPr="00130EA3">
        <w:rPr>
          <w:rFonts w:ascii="Minion Pro" w:hAnsi="Minion Pro" w:cs="Times"/>
          <w:b/>
        </w:rPr>
        <w:t>Joan Redfern</w:t>
      </w:r>
      <w:r w:rsidRPr="0026394F">
        <w:rPr>
          <w:rFonts w:ascii="Minion Pro" w:hAnsi="Minion Pro" w:cs="Times"/>
        </w:rPr>
        <w:t>. 2 vols. New York: Basic Books, 1960.</w:t>
      </w:r>
    </w:p>
    <w:p w14:paraId="43234804" w14:textId="77777777" w:rsidR="002F4F24" w:rsidRPr="0026394F" w:rsidRDefault="00B758B8" w:rsidP="00E43334">
      <w:pPr>
        <w:widowControl w:val="0"/>
        <w:autoSpaceDE w:val="0"/>
        <w:autoSpaceDN w:val="0"/>
        <w:adjustRightInd w:val="0"/>
        <w:spacing w:after="320"/>
        <w:ind w:firstLine="720"/>
        <w:rPr>
          <w:rFonts w:ascii="Minion Pro" w:hAnsi="Minion Pro" w:cs="Times"/>
        </w:rPr>
      </w:pPr>
      <w:r w:rsidRPr="0026394F">
        <w:rPr>
          <w:rFonts w:ascii="Minion Pro" w:hAnsi="Minion Pro" w:cs="Times"/>
        </w:rPr>
        <w:t>Reprint of De Sanctis</w:t>
      </w:r>
      <w:r w:rsidR="007D2D0C" w:rsidRPr="0026394F">
        <w:rPr>
          <w:rFonts w:ascii="Minion Pro" w:hAnsi="Minion Pro" w:cs="Times"/>
        </w:rPr>
        <w:t>’</w:t>
      </w:r>
      <w:r w:rsidRPr="0026394F">
        <w:rPr>
          <w:rFonts w:ascii="Minion Pro" w:hAnsi="Minion Pro" w:cs="Times"/>
        </w:rPr>
        <w:t xml:space="preserve"> classic from the original American edition in 1931 (New York, Harcourt, Brace and Company). The important pages on Dante are contained in the following chapters: </w:t>
      </w:r>
      <w:r w:rsidR="007D2D0C" w:rsidRPr="0026394F">
        <w:rPr>
          <w:rFonts w:ascii="Minion Pro" w:hAnsi="Minion Pro" w:cs="Times"/>
        </w:rPr>
        <w:t>“</w:t>
      </w:r>
      <w:r w:rsidRPr="0026394F">
        <w:rPr>
          <w:rFonts w:ascii="Minion Pro" w:hAnsi="Minion Pro" w:cs="Times"/>
        </w:rPr>
        <w:t>Dante</w:t>
      </w:r>
      <w:r w:rsidR="007D2D0C" w:rsidRPr="0026394F">
        <w:rPr>
          <w:rFonts w:ascii="Minion Pro" w:hAnsi="Minion Pro" w:cs="Times"/>
        </w:rPr>
        <w:t>’</w:t>
      </w:r>
      <w:r w:rsidRPr="0026394F">
        <w:rPr>
          <w:rFonts w:ascii="Minion Pro" w:hAnsi="Minion Pro" w:cs="Times"/>
        </w:rPr>
        <w:t>s Lyrics</w:t>
      </w:r>
      <w:r w:rsidR="007D2D0C" w:rsidRPr="0026394F">
        <w:rPr>
          <w:rFonts w:ascii="Minion Pro" w:hAnsi="Minion Pro" w:cs="Times"/>
        </w:rPr>
        <w:t>”</w:t>
      </w:r>
      <w:r w:rsidRPr="0026394F">
        <w:rPr>
          <w:rFonts w:ascii="Minion Pro" w:hAnsi="Minion Pro" w:cs="Times"/>
        </w:rPr>
        <w:t xml:space="preserve"> (pp. 62-77), </w:t>
      </w:r>
      <w:r w:rsidR="007D2D0C" w:rsidRPr="0026394F">
        <w:rPr>
          <w:rFonts w:ascii="Minion Pro" w:hAnsi="Minion Pro" w:cs="Times"/>
        </w:rPr>
        <w:t>“</w:t>
      </w:r>
      <w:r w:rsidRPr="0026394F">
        <w:rPr>
          <w:rFonts w:ascii="Minion Pro" w:hAnsi="Minion Pro" w:cs="Times"/>
        </w:rPr>
        <w:t>The Trecento</w:t>
      </w:r>
      <w:r w:rsidR="007D2D0C" w:rsidRPr="0026394F">
        <w:rPr>
          <w:rFonts w:ascii="Minion Pro" w:hAnsi="Minion Pro" w:cs="Times"/>
        </w:rPr>
        <w:t>”</w:t>
      </w:r>
      <w:r w:rsidRPr="0026394F">
        <w:rPr>
          <w:rFonts w:ascii="Minion Pro" w:hAnsi="Minion Pro" w:cs="Times"/>
        </w:rPr>
        <w:t xml:space="preserve"> (pp. 118-157), and </w:t>
      </w:r>
      <w:r w:rsidR="007D2D0C" w:rsidRPr="0026394F">
        <w:rPr>
          <w:rFonts w:ascii="Minion Pro" w:hAnsi="Minion Pro" w:cs="Times"/>
        </w:rPr>
        <w:t>“</w:t>
      </w:r>
      <w:r w:rsidRPr="0026394F">
        <w:rPr>
          <w:rFonts w:ascii="Minion Pro" w:hAnsi="Minion Pro" w:cs="Times"/>
        </w:rPr>
        <w:t>The Divine Comedy</w:t>
      </w:r>
      <w:r w:rsidR="007D2D0C" w:rsidRPr="0026394F">
        <w:rPr>
          <w:rFonts w:ascii="Minion Pro" w:hAnsi="Minion Pro" w:cs="Times"/>
        </w:rPr>
        <w:t>”</w:t>
      </w:r>
      <w:r w:rsidRPr="0026394F">
        <w:rPr>
          <w:rFonts w:ascii="Minion Pro" w:hAnsi="Minion Pro" w:cs="Times"/>
        </w:rPr>
        <w:t xml:space="preserve"> (pp. 158-263). Indexed. </w:t>
      </w:r>
    </w:p>
    <w:p w14:paraId="3B8EA2A3"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William Ebenstein</w:t>
      </w:r>
      <w:r w:rsidRPr="0026394F">
        <w:rPr>
          <w:rFonts w:ascii="Minion Pro" w:hAnsi="Minion Pro" w:cs="Times"/>
        </w:rPr>
        <w:t xml:space="preserve">, ed. </w:t>
      </w:r>
      <w:r w:rsidRPr="0026394F">
        <w:rPr>
          <w:rFonts w:ascii="Minion Pro" w:hAnsi="Minion Pro" w:cs="Times"/>
          <w:i/>
          <w:iCs/>
        </w:rPr>
        <w:t xml:space="preserve">Great Political Thinkers. </w:t>
      </w:r>
      <w:r w:rsidRPr="0026394F">
        <w:rPr>
          <w:rFonts w:ascii="Minion Pro" w:hAnsi="Minion Pro" w:cs="Times"/>
        </w:rPr>
        <w:t>Third Edition Enlarged. New York: Holt, Rinehart, and Winston, 1960.</w:t>
      </w:r>
    </w:p>
    <w:p w14:paraId="6A02113E" w14:textId="77777777" w:rsidR="002F4F24" w:rsidRPr="0026394F" w:rsidRDefault="00B758B8" w:rsidP="00E43334">
      <w:pPr>
        <w:widowControl w:val="0"/>
        <w:autoSpaceDE w:val="0"/>
        <w:autoSpaceDN w:val="0"/>
        <w:adjustRightInd w:val="0"/>
        <w:spacing w:after="320"/>
        <w:ind w:firstLine="720"/>
        <w:rPr>
          <w:rFonts w:ascii="Minion Pro" w:hAnsi="Minion Pro" w:cs="Times"/>
          <w:b/>
          <w:bCs/>
        </w:rPr>
      </w:pPr>
      <w:r w:rsidRPr="0026394F">
        <w:rPr>
          <w:rFonts w:ascii="Minion Pro" w:hAnsi="Minion Pro" w:cs="Times"/>
        </w:rPr>
        <w:t xml:space="preserve">Contains a section on Dante. (See </w:t>
      </w:r>
      <w:r w:rsidRPr="0026394F">
        <w:rPr>
          <w:rFonts w:ascii="Minion Pro" w:hAnsi="Minion Pro" w:cs="Times"/>
          <w:i/>
          <w:iCs/>
        </w:rPr>
        <w:t>75th Report</w:t>
      </w:r>
      <w:r w:rsidRPr="0026394F">
        <w:rPr>
          <w:rFonts w:ascii="Minion Pro" w:hAnsi="Minion Pro" w:cs="Times"/>
        </w:rPr>
        <w:t>, 21.)</w:t>
      </w:r>
    </w:p>
    <w:p w14:paraId="6C5C630B"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T. S. Eliot</w:t>
      </w:r>
      <w:r w:rsidRPr="0026394F">
        <w:rPr>
          <w:rFonts w:ascii="Minion Pro" w:hAnsi="Minion Pro" w:cs="Times"/>
        </w:rPr>
        <w:t xml:space="preserve">. </w:t>
      </w:r>
      <w:r w:rsidRPr="0026394F">
        <w:rPr>
          <w:rFonts w:ascii="Minion Pro" w:hAnsi="Minion Pro" w:cs="Times"/>
          <w:i/>
          <w:iCs/>
        </w:rPr>
        <w:t xml:space="preserve">The Sacred Wood: Essays on Poetry and Criticism. </w:t>
      </w:r>
      <w:r w:rsidRPr="0026394F">
        <w:rPr>
          <w:rFonts w:ascii="Minion Pro" w:hAnsi="Minion Pro" w:cs="Times"/>
        </w:rPr>
        <w:t>New York: Barnes and Noble</w:t>
      </w:r>
      <w:r w:rsidR="00E43334">
        <w:rPr>
          <w:rFonts w:ascii="Minion Pro" w:hAnsi="Minion Pro" w:cs="Times"/>
        </w:rPr>
        <w:t>,</w:t>
      </w:r>
      <w:r w:rsidRPr="0026394F">
        <w:rPr>
          <w:rFonts w:ascii="Minion Pro" w:hAnsi="Minion Pro" w:cs="Times"/>
        </w:rPr>
        <w:t xml:space="preserve"> 1960. Also, a British paperback edition </w:t>
      </w:r>
      <w:r w:rsidR="00E43334">
        <w:rPr>
          <w:rFonts w:ascii="Minion Pro" w:hAnsi="Minion Pro" w:cs="Times"/>
        </w:rPr>
        <w:t>(</w:t>
      </w:r>
      <w:r w:rsidRPr="0026394F">
        <w:rPr>
          <w:rFonts w:ascii="Minion Pro" w:hAnsi="Minion Pro" w:cs="Times"/>
        </w:rPr>
        <w:t>London: Methuen, 1960</w:t>
      </w:r>
      <w:r w:rsidR="00E43334">
        <w:rPr>
          <w:rFonts w:ascii="Minion Pro" w:hAnsi="Minion Pro" w:cs="Times"/>
        </w:rPr>
        <w:t>)</w:t>
      </w:r>
      <w:r w:rsidRPr="0026394F">
        <w:rPr>
          <w:rFonts w:ascii="Minion Pro" w:hAnsi="Minion Pro" w:cs="Times"/>
        </w:rPr>
        <w:t>.</w:t>
      </w:r>
    </w:p>
    <w:p w14:paraId="2F508FF0" w14:textId="77777777" w:rsidR="002F4F24" w:rsidRPr="0026394F" w:rsidRDefault="00B758B8" w:rsidP="00E43334">
      <w:pPr>
        <w:widowControl w:val="0"/>
        <w:autoSpaceDE w:val="0"/>
        <w:autoSpaceDN w:val="0"/>
        <w:adjustRightInd w:val="0"/>
        <w:spacing w:after="320"/>
        <w:ind w:firstLine="720"/>
        <w:rPr>
          <w:rFonts w:ascii="Minion Pro" w:hAnsi="Minion Pro" w:cs="Times"/>
        </w:rPr>
      </w:pPr>
      <w:r w:rsidRPr="0026394F">
        <w:rPr>
          <w:rFonts w:ascii="Minion Pro" w:hAnsi="Minion Pro" w:cs="Times"/>
        </w:rPr>
        <w:t>Contains Eliot</w:t>
      </w:r>
      <w:r w:rsidR="007D2D0C" w:rsidRPr="0026394F">
        <w:rPr>
          <w:rFonts w:ascii="Minion Pro" w:hAnsi="Minion Pro" w:cs="Times"/>
        </w:rPr>
        <w:t>’</w:t>
      </w:r>
      <w:r w:rsidRPr="0026394F">
        <w:rPr>
          <w:rFonts w:ascii="Minion Pro" w:hAnsi="Minion Pro" w:cs="Times"/>
        </w:rPr>
        <w:t xml:space="preserve">s well-known essay on </w:t>
      </w:r>
      <w:r w:rsidR="007D2D0C" w:rsidRPr="0026394F">
        <w:rPr>
          <w:rFonts w:ascii="Minion Pro" w:hAnsi="Minion Pro" w:cs="Times"/>
        </w:rPr>
        <w:t>“</w:t>
      </w:r>
      <w:r w:rsidRPr="0026394F">
        <w:rPr>
          <w:rFonts w:ascii="Minion Pro" w:hAnsi="Minion Pro" w:cs="Times"/>
        </w:rPr>
        <w:t>Dante</w:t>
      </w:r>
      <w:r w:rsidR="007D2D0C" w:rsidRPr="0026394F">
        <w:rPr>
          <w:rFonts w:ascii="Minion Pro" w:hAnsi="Minion Pro" w:cs="Times"/>
        </w:rPr>
        <w:t>”</w:t>
      </w:r>
      <w:r w:rsidRPr="0026394F">
        <w:rPr>
          <w:rFonts w:ascii="Minion Pro" w:hAnsi="Minion Pro" w:cs="Times"/>
        </w:rPr>
        <w:t xml:space="preserve"> in which he stressed the importance of reading individual episodes of the </w:t>
      </w:r>
      <w:r w:rsidRPr="0026394F">
        <w:rPr>
          <w:rFonts w:ascii="Minion Pro" w:hAnsi="Minion Pro" w:cs="Times"/>
          <w:i/>
          <w:iCs/>
        </w:rPr>
        <w:t xml:space="preserve">Comedy </w:t>
      </w:r>
      <w:r w:rsidRPr="0026394F">
        <w:rPr>
          <w:rFonts w:ascii="Minion Pro" w:hAnsi="Minion Pro" w:cs="Times"/>
        </w:rPr>
        <w:t xml:space="preserve">in the context of the whole poem. </w:t>
      </w:r>
      <w:r w:rsidRPr="0026394F">
        <w:rPr>
          <w:rFonts w:ascii="Minion Pro" w:hAnsi="Minion Pro" w:cs="Times"/>
          <w:i/>
          <w:iCs/>
        </w:rPr>
        <w:t xml:space="preserve">The Sacred Wood </w:t>
      </w:r>
      <w:r w:rsidRPr="0026394F">
        <w:rPr>
          <w:rFonts w:ascii="Minion Pro" w:hAnsi="Minion Pro" w:cs="Times"/>
        </w:rPr>
        <w:t xml:space="preserve">was first published in 1920 (London, Methuen). </w:t>
      </w:r>
    </w:p>
    <w:p w14:paraId="40AEB63D"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R. O. Evans</w:t>
      </w:r>
      <w:r w:rsidRPr="0026394F">
        <w:rPr>
          <w:rFonts w:ascii="Minion Pro" w:hAnsi="Minion Pro" w:cs="Times"/>
        </w:rPr>
        <w:t xml:space="preserve">. </w:t>
      </w:r>
      <w:r w:rsidR="007D2D0C" w:rsidRPr="0026394F">
        <w:rPr>
          <w:rFonts w:ascii="Minion Pro" w:hAnsi="Minion Pro" w:cs="Times"/>
        </w:rPr>
        <w:t>“</w:t>
      </w:r>
      <w:r w:rsidRPr="0026394F">
        <w:rPr>
          <w:rFonts w:ascii="Minion Pro" w:hAnsi="Minion Pro" w:cs="Times"/>
        </w:rPr>
        <w:t>Conrad</w:t>
      </w:r>
      <w:r w:rsidR="007D2D0C" w:rsidRPr="0026394F">
        <w:rPr>
          <w:rFonts w:ascii="Minion Pro" w:hAnsi="Minion Pro" w:cs="Times"/>
        </w:rPr>
        <w:t>’</w:t>
      </w:r>
      <w:r w:rsidRPr="0026394F">
        <w:rPr>
          <w:rFonts w:ascii="Minion Pro" w:hAnsi="Minion Pro" w:cs="Times"/>
        </w:rPr>
        <w:t>s Underworld.</w:t>
      </w:r>
      <w:r w:rsidR="007D2D0C" w:rsidRPr="0026394F">
        <w:rPr>
          <w:rFonts w:ascii="Minion Pro" w:hAnsi="Minion Pro" w:cs="Times"/>
        </w:rPr>
        <w:t>”</w:t>
      </w:r>
      <w:r w:rsidRPr="0026394F">
        <w:rPr>
          <w:rFonts w:ascii="Minion Pro" w:hAnsi="Minion Pro" w:cs="Times"/>
        </w:rPr>
        <w:t xml:space="preserve"> In </w:t>
      </w:r>
      <w:r w:rsidRPr="001D71AE">
        <w:rPr>
          <w:rFonts w:ascii="Minion Pro" w:hAnsi="Minion Pro" w:cs="Times"/>
          <w:b/>
        </w:rPr>
        <w:t>R. W. Stallman</w:t>
      </w:r>
      <w:r w:rsidRPr="0026394F">
        <w:rPr>
          <w:rFonts w:ascii="Minion Pro" w:hAnsi="Minion Pro" w:cs="Times"/>
        </w:rPr>
        <w:t xml:space="preserve">, ed. </w:t>
      </w:r>
      <w:r w:rsidRPr="0026394F">
        <w:rPr>
          <w:rFonts w:ascii="Minion Pro" w:hAnsi="Minion Pro" w:cs="Times"/>
          <w:i/>
          <w:iCs/>
        </w:rPr>
        <w:t>The Art of Jose</w:t>
      </w:r>
      <w:r w:rsidR="00130EA3">
        <w:rPr>
          <w:rFonts w:ascii="Minion Pro" w:hAnsi="Minion Pro" w:cs="Times"/>
          <w:i/>
          <w:iCs/>
        </w:rPr>
        <w:t xml:space="preserve">ph Conrad: A Critical </w:t>
      </w:r>
      <w:r w:rsidR="00130EA3" w:rsidRPr="00130EA3">
        <w:rPr>
          <w:rFonts w:ascii="Minion Pro" w:hAnsi="Minion Pro" w:cs="Times"/>
          <w:i/>
          <w:iCs/>
        </w:rPr>
        <w:t>Symposium</w:t>
      </w:r>
      <w:r w:rsidR="00130EA3">
        <w:rPr>
          <w:rFonts w:ascii="Minion Pro" w:hAnsi="Minion Pro" w:cs="Times"/>
          <w:iCs/>
        </w:rPr>
        <w:t xml:space="preserve"> (</w:t>
      </w:r>
      <w:r w:rsidRPr="00130EA3">
        <w:rPr>
          <w:rFonts w:ascii="Minion Pro" w:hAnsi="Minion Pro" w:cs="Times"/>
        </w:rPr>
        <w:t>East</w:t>
      </w:r>
      <w:r w:rsidRPr="0026394F">
        <w:rPr>
          <w:rFonts w:ascii="Minion Pro" w:hAnsi="Minion Pro" w:cs="Times"/>
        </w:rPr>
        <w:t xml:space="preserve"> Lansing: Michigan State University Press, 1960</w:t>
      </w:r>
      <w:r w:rsidR="00130EA3">
        <w:rPr>
          <w:rFonts w:ascii="Minion Pro" w:hAnsi="Minion Pro" w:cs="Times"/>
        </w:rPr>
        <w:t>),</w:t>
      </w:r>
      <w:r w:rsidRPr="0026394F">
        <w:rPr>
          <w:rFonts w:ascii="Minion Pro" w:hAnsi="Minion Pro" w:cs="Times"/>
        </w:rPr>
        <w:t xml:space="preserve"> 171-178. </w:t>
      </w:r>
    </w:p>
    <w:p w14:paraId="09922A04" w14:textId="77777777" w:rsidR="002F4F24" w:rsidRPr="0026394F" w:rsidRDefault="00B758B8" w:rsidP="001D71AE">
      <w:pPr>
        <w:widowControl w:val="0"/>
        <w:autoSpaceDE w:val="0"/>
        <w:autoSpaceDN w:val="0"/>
        <w:adjustRightInd w:val="0"/>
        <w:spacing w:after="320"/>
        <w:ind w:firstLine="720"/>
        <w:rPr>
          <w:rFonts w:ascii="Minion Pro" w:hAnsi="Minion Pro" w:cs="Times"/>
        </w:rPr>
      </w:pPr>
      <w:r w:rsidRPr="0026394F">
        <w:rPr>
          <w:rFonts w:ascii="Minion Pro" w:hAnsi="Minion Pro" w:cs="Times"/>
        </w:rPr>
        <w:t xml:space="preserve">Points out that Conrad patterned </w:t>
      </w:r>
      <w:r w:rsidR="007D2D0C" w:rsidRPr="0026394F">
        <w:rPr>
          <w:rFonts w:ascii="Minion Pro" w:hAnsi="Minion Pro" w:cs="Times"/>
        </w:rPr>
        <w:t>“</w:t>
      </w:r>
      <w:r w:rsidRPr="0026394F">
        <w:rPr>
          <w:rFonts w:ascii="Minion Pro" w:hAnsi="Minion Pro" w:cs="Times"/>
        </w:rPr>
        <w:t>Heart of Darkness</w:t>
      </w:r>
      <w:r w:rsidR="007D2D0C" w:rsidRPr="0026394F">
        <w:rPr>
          <w:rFonts w:ascii="Minion Pro" w:hAnsi="Minion Pro" w:cs="Times"/>
        </w:rPr>
        <w:t>”</w:t>
      </w:r>
      <w:r w:rsidRPr="0026394F">
        <w:rPr>
          <w:rFonts w:ascii="Minion Pro" w:hAnsi="Minion Pro" w:cs="Times"/>
        </w:rPr>
        <w:t xml:space="preserve"> on the theme of descent into Hell </w:t>
      </w:r>
      <w:r w:rsidRPr="0026394F">
        <w:rPr>
          <w:rFonts w:ascii="Minion Pro" w:hAnsi="Minion Pro" w:cs="Times"/>
        </w:rPr>
        <w:lastRenderedPageBreak/>
        <w:t xml:space="preserve">which he borrowed from Dante and Virgil. This piece is reprinted from </w:t>
      </w:r>
      <w:r w:rsidRPr="0026394F">
        <w:rPr>
          <w:rFonts w:ascii="Minion Pro" w:hAnsi="Minion Pro" w:cs="Times"/>
          <w:i/>
          <w:iCs/>
        </w:rPr>
        <w:t xml:space="preserve">Modern Fiction Studies, </w:t>
      </w:r>
      <w:r w:rsidRPr="0026394F">
        <w:rPr>
          <w:rFonts w:ascii="Minion Pro" w:hAnsi="Minion Pro" w:cs="Times"/>
        </w:rPr>
        <w:t xml:space="preserve">II (See </w:t>
      </w:r>
      <w:r w:rsidRPr="0026394F">
        <w:rPr>
          <w:rFonts w:ascii="Minion Pro" w:hAnsi="Minion Pro" w:cs="Times"/>
          <w:i/>
          <w:iCs/>
        </w:rPr>
        <w:t>77th Report</w:t>
      </w:r>
      <w:r w:rsidRPr="0026394F">
        <w:rPr>
          <w:rFonts w:ascii="Minion Pro" w:hAnsi="Minion Pro" w:cs="Times"/>
        </w:rPr>
        <w:t>).</w:t>
      </w:r>
    </w:p>
    <w:p w14:paraId="4762857D"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L. A. Fiedler</w:t>
      </w:r>
      <w:r w:rsidRPr="0026394F">
        <w:rPr>
          <w:rFonts w:ascii="Minion Pro" w:hAnsi="Minion Pro" w:cs="Times"/>
        </w:rPr>
        <w:t xml:space="preserve">. </w:t>
      </w:r>
      <w:r w:rsidRPr="0026394F">
        <w:rPr>
          <w:rFonts w:ascii="Minion Pro" w:hAnsi="Minion Pro" w:cs="Times"/>
          <w:i/>
          <w:iCs/>
        </w:rPr>
        <w:t xml:space="preserve">No! In Thunder: Essays on Myth and Literature. </w:t>
      </w:r>
      <w:r w:rsidRPr="0026394F">
        <w:rPr>
          <w:rFonts w:ascii="Minion Pro" w:hAnsi="Minion Pro" w:cs="Times"/>
        </w:rPr>
        <w:t>Boston: Beacon Press, 1960.</w:t>
      </w:r>
    </w:p>
    <w:p w14:paraId="29A7E26E" w14:textId="77777777" w:rsidR="002F4F24" w:rsidRPr="0026394F" w:rsidRDefault="00B758B8" w:rsidP="001D71AE">
      <w:pPr>
        <w:widowControl w:val="0"/>
        <w:autoSpaceDE w:val="0"/>
        <w:autoSpaceDN w:val="0"/>
        <w:adjustRightInd w:val="0"/>
        <w:spacing w:after="320"/>
        <w:ind w:firstLine="720"/>
        <w:rPr>
          <w:rFonts w:ascii="Minion Pro" w:hAnsi="Minion Pro" w:cs="Times"/>
        </w:rPr>
      </w:pPr>
      <w:r w:rsidRPr="0026394F">
        <w:rPr>
          <w:rFonts w:ascii="Minion Pro" w:hAnsi="Minion Pro" w:cs="Times"/>
        </w:rPr>
        <w:t>Contains the author</w:t>
      </w:r>
      <w:r w:rsidR="007D2D0C" w:rsidRPr="0026394F">
        <w:rPr>
          <w:rFonts w:ascii="Minion Pro" w:hAnsi="Minion Pro" w:cs="Times"/>
        </w:rPr>
        <w:t>’</w:t>
      </w:r>
      <w:r w:rsidRPr="0026394F">
        <w:rPr>
          <w:rFonts w:ascii="Minion Pro" w:hAnsi="Minion Pro" w:cs="Times"/>
        </w:rPr>
        <w:t xml:space="preserve">s essay, with translation of Al </w:t>
      </w:r>
      <w:r w:rsidRPr="0026394F">
        <w:rPr>
          <w:rFonts w:ascii="Minion Pro" w:hAnsi="Minion Pro" w:cs="Times"/>
          <w:i/>
          <w:iCs/>
        </w:rPr>
        <w:t>poco giorno e al gran cerchio d</w:t>
      </w:r>
      <w:r w:rsidR="007D2D0C" w:rsidRPr="0026394F">
        <w:rPr>
          <w:rFonts w:ascii="Minion Pro" w:hAnsi="Minion Pro" w:cs="Times"/>
          <w:i/>
          <w:iCs/>
        </w:rPr>
        <w:t>’</w:t>
      </w:r>
      <w:r w:rsidRPr="0026394F">
        <w:rPr>
          <w:rFonts w:ascii="Minion Pro" w:hAnsi="Minion Pro" w:cs="Times"/>
          <w:i/>
          <w:iCs/>
        </w:rPr>
        <w:t xml:space="preserve">ombra, </w:t>
      </w:r>
      <w:r w:rsidRPr="0026394F">
        <w:rPr>
          <w:rFonts w:ascii="Minion Pro" w:hAnsi="Minion Pro" w:cs="Times"/>
        </w:rPr>
        <w:t xml:space="preserve">entitled </w:t>
      </w:r>
      <w:r w:rsidR="007D2D0C" w:rsidRPr="0026394F">
        <w:rPr>
          <w:rFonts w:ascii="Minion Pro" w:hAnsi="Minion Pro" w:cs="Times"/>
        </w:rPr>
        <w:t>“</w:t>
      </w:r>
      <w:r w:rsidRPr="0026394F">
        <w:rPr>
          <w:rFonts w:ascii="Minion Pro" w:hAnsi="Minion Pro" w:cs="Times"/>
        </w:rPr>
        <w:t>Dante: Green Thoughts in a Green Shade</w:t>
      </w:r>
      <w:r w:rsidR="007D2D0C" w:rsidRPr="0026394F">
        <w:rPr>
          <w:rFonts w:ascii="Minion Pro" w:hAnsi="Minion Pro" w:cs="Times"/>
        </w:rPr>
        <w:t>—</w:t>
      </w:r>
      <w:r w:rsidRPr="0026394F">
        <w:rPr>
          <w:rFonts w:ascii="Minion Pro" w:hAnsi="Minion Pro" w:cs="Times"/>
        </w:rPr>
        <w:t>Reflections on the Stony Sestina of Dante Alighieri</w:t>
      </w:r>
      <w:r w:rsidR="007D2D0C" w:rsidRPr="0026394F">
        <w:rPr>
          <w:rFonts w:ascii="Minion Pro" w:hAnsi="Minion Pro" w:cs="Times"/>
        </w:rPr>
        <w:t>”</w:t>
      </w:r>
      <w:r w:rsidRPr="0026394F">
        <w:rPr>
          <w:rFonts w:ascii="Minion Pro" w:hAnsi="Minion Pro" w:cs="Times"/>
        </w:rPr>
        <w:t xml:space="preserve"> (pp. 21-43), previously published in </w:t>
      </w:r>
      <w:r w:rsidRPr="0026394F">
        <w:rPr>
          <w:rFonts w:ascii="Minion Pro" w:hAnsi="Minion Pro" w:cs="Times"/>
          <w:i/>
          <w:iCs/>
        </w:rPr>
        <w:t xml:space="preserve">Kenyon Review, </w:t>
      </w:r>
      <w:r w:rsidRPr="0026394F">
        <w:rPr>
          <w:rFonts w:ascii="Minion Pro" w:hAnsi="Minion Pro" w:cs="Times"/>
        </w:rPr>
        <w:t xml:space="preserve">XVIII. (See </w:t>
      </w:r>
      <w:r w:rsidRPr="0026394F">
        <w:rPr>
          <w:rFonts w:ascii="Minion Pro" w:hAnsi="Minion Pro" w:cs="Times"/>
          <w:i/>
          <w:iCs/>
        </w:rPr>
        <w:t xml:space="preserve">75th Report, </w:t>
      </w:r>
      <w:r w:rsidRPr="0026394F">
        <w:rPr>
          <w:rFonts w:ascii="Minion Pro" w:hAnsi="Minion Pro" w:cs="Times"/>
        </w:rPr>
        <w:t xml:space="preserve">20 and 22, and see above, under </w:t>
      </w:r>
      <w:r w:rsidRPr="0026394F">
        <w:rPr>
          <w:rFonts w:ascii="Minion Pro" w:hAnsi="Minion Pro" w:cs="Times"/>
          <w:i/>
          <w:iCs/>
        </w:rPr>
        <w:t>Translations</w:t>
      </w:r>
      <w:r w:rsidRPr="0026394F">
        <w:rPr>
          <w:rFonts w:ascii="Minion Pro" w:hAnsi="Minion Pro" w:cs="Times"/>
        </w:rPr>
        <w:t xml:space="preserve">.) </w:t>
      </w:r>
    </w:p>
    <w:p w14:paraId="28A65D85"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Joseph Figurito</w:t>
      </w:r>
      <w:r w:rsidRPr="0026394F">
        <w:rPr>
          <w:rFonts w:ascii="Minion Pro" w:hAnsi="Minion Pro" w:cs="Times"/>
        </w:rPr>
        <w:t xml:space="preserve">. </w:t>
      </w:r>
      <w:r w:rsidRPr="0026394F">
        <w:rPr>
          <w:rFonts w:ascii="Minion Pro" w:hAnsi="Minion Pro" w:cs="Times"/>
          <w:i/>
          <w:iCs/>
        </w:rPr>
        <w:t>A Student</w:t>
      </w:r>
      <w:r w:rsidR="007D2D0C" w:rsidRPr="0026394F">
        <w:rPr>
          <w:rFonts w:ascii="Minion Pro" w:hAnsi="Minion Pro" w:cs="Times"/>
          <w:i/>
          <w:iCs/>
        </w:rPr>
        <w:t>’</w:t>
      </w:r>
      <w:r w:rsidRPr="0026394F">
        <w:rPr>
          <w:rFonts w:ascii="Minion Pro" w:hAnsi="Minion Pro" w:cs="Times"/>
          <w:i/>
          <w:iCs/>
        </w:rPr>
        <w:t>s Guide to Dante</w:t>
      </w:r>
      <w:r w:rsidR="007D2D0C" w:rsidRPr="0026394F">
        <w:rPr>
          <w:rFonts w:ascii="Minion Pro" w:hAnsi="Minion Pro" w:cs="Times"/>
          <w:i/>
          <w:iCs/>
        </w:rPr>
        <w:t>’</w:t>
      </w:r>
      <w:r w:rsidRPr="0026394F">
        <w:rPr>
          <w:rFonts w:ascii="Minion Pro" w:hAnsi="Minion Pro" w:cs="Times"/>
          <w:i/>
          <w:iCs/>
        </w:rPr>
        <w:t xml:space="preserve">s </w:t>
      </w:r>
      <w:r w:rsidR="007D2D0C" w:rsidRPr="0026394F">
        <w:rPr>
          <w:rFonts w:ascii="Minion Pro" w:hAnsi="Minion Pro" w:cs="Times"/>
          <w:i/>
          <w:iCs/>
        </w:rPr>
        <w:t>“</w:t>
      </w:r>
      <w:r w:rsidRPr="0026394F">
        <w:rPr>
          <w:rFonts w:ascii="Minion Pro" w:hAnsi="Minion Pro" w:cs="Times"/>
          <w:i/>
          <w:iCs/>
        </w:rPr>
        <w:t>Divina Commedia.</w:t>
      </w:r>
      <w:r w:rsidR="007D2D0C" w:rsidRPr="0026394F">
        <w:rPr>
          <w:rFonts w:ascii="Minion Pro" w:hAnsi="Minion Pro" w:cs="Times"/>
          <w:i/>
          <w:iCs/>
        </w:rPr>
        <w:t>”</w:t>
      </w:r>
      <w:r w:rsidRPr="0026394F">
        <w:rPr>
          <w:rFonts w:ascii="Minion Pro" w:hAnsi="Minion Pro" w:cs="Times"/>
          <w:i/>
          <w:iCs/>
        </w:rPr>
        <w:t xml:space="preserve"> </w:t>
      </w:r>
      <w:r w:rsidRPr="0026394F">
        <w:rPr>
          <w:rFonts w:ascii="Minion Pro" w:hAnsi="Minion Pro" w:cs="Times"/>
        </w:rPr>
        <w:t>Watertown, M</w:t>
      </w:r>
      <w:r w:rsidR="001D71AE">
        <w:rPr>
          <w:rFonts w:ascii="Minion Pro" w:hAnsi="Minion Pro" w:cs="Times"/>
        </w:rPr>
        <w:t>ass.</w:t>
      </w:r>
      <w:r w:rsidRPr="0026394F">
        <w:rPr>
          <w:rFonts w:ascii="Minion Pro" w:hAnsi="Minion Pro" w:cs="Times"/>
        </w:rPr>
        <w:t>: The Eaton Press, 1960.</w:t>
      </w:r>
    </w:p>
    <w:p w14:paraId="115E7CB4" w14:textId="77777777" w:rsidR="002F4F24" w:rsidRPr="0026394F" w:rsidRDefault="00B758B8" w:rsidP="001D71AE">
      <w:pPr>
        <w:widowControl w:val="0"/>
        <w:autoSpaceDE w:val="0"/>
        <w:autoSpaceDN w:val="0"/>
        <w:adjustRightInd w:val="0"/>
        <w:spacing w:after="320"/>
        <w:ind w:firstLine="720"/>
        <w:rPr>
          <w:rFonts w:ascii="Minion Pro" w:hAnsi="Minion Pro" w:cs="Times"/>
        </w:rPr>
      </w:pPr>
      <w:r w:rsidRPr="0026394F">
        <w:rPr>
          <w:rFonts w:ascii="Minion Pro" w:hAnsi="Minion Pro" w:cs="Times"/>
        </w:rPr>
        <w:t>A brief but useful guide, consisting of an explanatory Introduction; A Biographical Dictionary of Personages in Dante</w:t>
      </w:r>
      <w:r w:rsidR="007D2D0C" w:rsidRPr="0026394F">
        <w:rPr>
          <w:rFonts w:ascii="Minion Pro" w:hAnsi="Minion Pro" w:cs="Times"/>
        </w:rPr>
        <w:t>’</w:t>
      </w:r>
      <w:r w:rsidRPr="0026394F">
        <w:rPr>
          <w:rFonts w:ascii="Minion Pro" w:hAnsi="Minion Pro" w:cs="Times"/>
        </w:rPr>
        <w:t xml:space="preserve">s </w:t>
      </w:r>
      <w:r w:rsidRPr="0026394F">
        <w:rPr>
          <w:rFonts w:ascii="Minion Pro" w:hAnsi="Minion Pro" w:cs="Times"/>
          <w:i/>
          <w:iCs/>
        </w:rPr>
        <w:t xml:space="preserve">Divine Comedy, </w:t>
      </w:r>
      <w:r w:rsidRPr="0026394F">
        <w:rPr>
          <w:rFonts w:ascii="Minion Pro" w:hAnsi="Minion Pro" w:cs="Times"/>
        </w:rPr>
        <w:t>arranged by cantos; an Index to Personages; three large, folded Tables, one for each canticle, charting, canto by canto, the manifold structure of the poem according to time, place, custodian, personages, etc.; and a large composite Graphic Chart, outlining the physico-spiritual structure of Dante</w:t>
      </w:r>
      <w:r w:rsidR="007D2D0C" w:rsidRPr="0026394F">
        <w:rPr>
          <w:rFonts w:ascii="Minion Pro" w:hAnsi="Minion Pro" w:cs="Times"/>
        </w:rPr>
        <w:t>’</w:t>
      </w:r>
      <w:r w:rsidRPr="0026394F">
        <w:rPr>
          <w:rFonts w:ascii="Minion Pro" w:hAnsi="Minion Pro" w:cs="Times"/>
        </w:rPr>
        <w:t>s universe.</w:t>
      </w:r>
    </w:p>
    <w:p w14:paraId="70E2C082"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John Freccero</w:t>
      </w:r>
      <w:r w:rsidRPr="0026394F">
        <w:rPr>
          <w:rFonts w:ascii="Minion Pro" w:hAnsi="Minion Pro" w:cs="Times"/>
        </w:rPr>
        <w:t xml:space="preserve">. </w:t>
      </w:r>
      <w:r w:rsidR="007D2D0C" w:rsidRPr="0026394F">
        <w:rPr>
          <w:rFonts w:ascii="Minion Pro" w:hAnsi="Minion Pro" w:cs="Times"/>
        </w:rPr>
        <w:t>“</w:t>
      </w:r>
      <w:r w:rsidRPr="0026394F">
        <w:rPr>
          <w:rFonts w:ascii="Minion Pro" w:hAnsi="Minion Pro" w:cs="Times"/>
        </w:rPr>
        <w:t>Dante and the Neutral Angels.</w:t>
      </w:r>
      <w:r w:rsidR="007D2D0C" w:rsidRPr="0026394F">
        <w:rPr>
          <w:rFonts w:ascii="Minion Pro" w:hAnsi="Minion Pro" w:cs="Times"/>
        </w:rPr>
        <w:t>”</w:t>
      </w:r>
      <w:r w:rsidRPr="0026394F">
        <w:rPr>
          <w:rFonts w:ascii="Minion Pro" w:hAnsi="Minion Pro" w:cs="Times"/>
        </w:rPr>
        <w:t xml:space="preserve"> </w:t>
      </w:r>
      <w:r w:rsidRPr="0026394F">
        <w:rPr>
          <w:rFonts w:ascii="Minion Pro" w:hAnsi="Minion Pro" w:cs="Times"/>
          <w:i/>
          <w:iCs/>
        </w:rPr>
        <w:t xml:space="preserve">Romanic Review, </w:t>
      </w:r>
      <w:r w:rsidRPr="0026394F">
        <w:rPr>
          <w:rFonts w:ascii="Minion Pro" w:hAnsi="Minion Pro" w:cs="Times"/>
        </w:rPr>
        <w:t xml:space="preserve">LI (1960): 3-14. </w:t>
      </w:r>
    </w:p>
    <w:p w14:paraId="46002121" w14:textId="77777777" w:rsidR="002F4F24" w:rsidRPr="0026394F" w:rsidRDefault="00B758B8" w:rsidP="001D71AE">
      <w:pPr>
        <w:widowControl w:val="0"/>
        <w:autoSpaceDE w:val="0"/>
        <w:autoSpaceDN w:val="0"/>
        <w:adjustRightInd w:val="0"/>
        <w:spacing w:after="320"/>
        <w:ind w:firstLine="720"/>
        <w:rPr>
          <w:rFonts w:ascii="Minion Pro" w:hAnsi="Minion Pro" w:cs="Times"/>
        </w:rPr>
      </w:pPr>
      <w:r w:rsidRPr="0026394F">
        <w:rPr>
          <w:rFonts w:ascii="Minion Pro" w:hAnsi="Minion Pro" w:cs="Times"/>
        </w:rPr>
        <w:t xml:space="preserve">Contends that Dante, in </w:t>
      </w:r>
      <w:r w:rsidRPr="0026394F">
        <w:rPr>
          <w:rFonts w:ascii="Minion Pro" w:hAnsi="Minion Pro" w:cs="Times"/>
          <w:i/>
          <w:iCs/>
        </w:rPr>
        <w:t xml:space="preserve">Inferno </w:t>
      </w:r>
      <w:r w:rsidRPr="0026394F">
        <w:rPr>
          <w:rFonts w:ascii="Minion Pro" w:hAnsi="Minion Pro" w:cs="Times"/>
        </w:rPr>
        <w:t xml:space="preserve">III, 37-39, departed from medieval theological tradition by suggesting a third alternative open to angelic choice, and examines certain complexities attending such a suggestion. First, Professor Freccero establishes the meaning </w:t>
      </w:r>
      <w:r w:rsidR="007D2D0C" w:rsidRPr="0026394F">
        <w:rPr>
          <w:rFonts w:ascii="Minion Pro" w:hAnsi="Minion Pro" w:cs="Times"/>
        </w:rPr>
        <w:t>“</w:t>
      </w:r>
      <w:r w:rsidRPr="0026394F">
        <w:rPr>
          <w:rFonts w:ascii="Minion Pro" w:hAnsi="Minion Pro" w:cs="Times"/>
        </w:rPr>
        <w:t xml:space="preserve">were </w:t>
      </w:r>
      <w:r w:rsidRPr="0026394F">
        <w:rPr>
          <w:rFonts w:ascii="Minion Pro" w:hAnsi="Minion Pro" w:cs="Times"/>
          <w:i/>
          <w:iCs/>
        </w:rPr>
        <w:t xml:space="preserve">by </w:t>
      </w:r>
      <w:r w:rsidRPr="0026394F">
        <w:rPr>
          <w:rFonts w:ascii="Minion Pro" w:hAnsi="Minion Pro" w:cs="Times"/>
        </w:rPr>
        <w:t>themselves</w:t>
      </w:r>
      <w:r w:rsidR="007D2D0C" w:rsidRPr="0026394F">
        <w:rPr>
          <w:rFonts w:ascii="Minion Pro" w:hAnsi="Minion Pro" w:cs="Times"/>
        </w:rPr>
        <w:t>”</w:t>
      </w:r>
      <w:r w:rsidRPr="0026394F">
        <w:rPr>
          <w:rFonts w:ascii="Minion Pro" w:hAnsi="Minion Pro" w:cs="Times"/>
        </w:rPr>
        <w:t xml:space="preserve"> for </w:t>
      </w:r>
      <w:r w:rsidRPr="0026394F">
        <w:rPr>
          <w:rFonts w:ascii="Minion Pro" w:hAnsi="Minion Pro" w:cs="Times"/>
          <w:i/>
          <w:iCs/>
        </w:rPr>
        <w:t xml:space="preserve">per se fuoro, </w:t>
      </w:r>
      <w:r w:rsidRPr="0026394F">
        <w:rPr>
          <w:rFonts w:ascii="Minion Pro" w:hAnsi="Minion Pro" w:cs="Times"/>
        </w:rPr>
        <w:t xml:space="preserve">thus better distinguishing the </w:t>
      </w:r>
      <w:r w:rsidRPr="0026394F">
        <w:rPr>
          <w:rFonts w:ascii="Minion Pro" w:hAnsi="Minion Pro" w:cs="Times"/>
          <w:i/>
          <w:iCs/>
        </w:rPr>
        <w:t xml:space="preserve">per se </w:t>
      </w:r>
      <w:r w:rsidRPr="0026394F">
        <w:rPr>
          <w:rFonts w:ascii="Minion Pro" w:hAnsi="Minion Pro" w:cs="Times"/>
        </w:rPr>
        <w:t xml:space="preserve">angels from the </w:t>
      </w:r>
      <w:r w:rsidRPr="0026394F">
        <w:rPr>
          <w:rFonts w:ascii="Minion Pro" w:hAnsi="Minion Pro" w:cs="Times"/>
          <w:i/>
          <w:iCs/>
        </w:rPr>
        <w:t xml:space="preserve">ribelli </w:t>
      </w:r>
      <w:r w:rsidRPr="0026394F">
        <w:rPr>
          <w:rFonts w:ascii="Minion Pro" w:hAnsi="Minion Pro" w:cs="Times"/>
        </w:rPr>
        <w:t xml:space="preserve">in general, as well as the </w:t>
      </w:r>
      <w:r w:rsidRPr="0026394F">
        <w:rPr>
          <w:rFonts w:ascii="Minion Pro" w:hAnsi="Minion Pro" w:cs="Times"/>
          <w:i/>
          <w:iCs/>
        </w:rPr>
        <w:t xml:space="preserve">fedeli. </w:t>
      </w:r>
      <w:r w:rsidRPr="0026394F">
        <w:rPr>
          <w:rFonts w:ascii="Minion Pro" w:hAnsi="Minion Pro" w:cs="Times"/>
        </w:rPr>
        <w:t>He goes on to seek a key to Dante</w:t>
      </w:r>
      <w:r w:rsidR="007D2D0C" w:rsidRPr="0026394F">
        <w:rPr>
          <w:rFonts w:ascii="Minion Pro" w:hAnsi="Minion Pro" w:cs="Times"/>
        </w:rPr>
        <w:t>’</w:t>
      </w:r>
      <w:r w:rsidRPr="0026394F">
        <w:rPr>
          <w:rFonts w:ascii="Minion Pro" w:hAnsi="Minion Pro" w:cs="Times"/>
        </w:rPr>
        <w:t>s conception in Fulgentius</w:t>
      </w:r>
      <w:r w:rsidR="007D2D0C" w:rsidRPr="0026394F">
        <w:rPr>
          <w:rFonts w:ascii="Minion Pro" w:hAnsi="Minion Pro" w:cs="Times"/>
        </w:rPr>
        <w:t>’</w:t>
      </w:r>
      <w:r w:rsidRPr="0026394F">
        <w:rPr>
          <w:rFonts w:ascii="Minion Pro" w:hAnsi="Minion Pro" w:cs="Times"/>
        </w:rPr>
        <w:t xml:space="preserve"> and the pseudo-Alexander</w:t>
      </w:r>
      <w:r w:rsidR="007D2D0C" w:rsidRPr="0026394F">
        <w:rPr>
          <w:rFonts w:ascii="Minion Pro" w:hAnsi="Minion Pro" w:cs="Times"/>
        </w:rPr>
        <w:t>’</w:t>
      </w:r>
      <w:r w:rsidRPr="0026394F">
        <w:rPr>
          <w:rFonts w:ascii="Minion Pro" w:hAnsi="Minion Pro" w:cs="Times"/>
        </w:rPr>
        <w:t xml:space="preserve">s analyses of angelic choice. Scholastic thought defined sin as a combination of aversion from God and an </w:t>
      </w:r>
      <w:r w:rsidRPr="0026394F">
        <w:rPr>
          <w:rFonts w:ascii="Minion Pro" w:hAnsi="Minion Pro" w:cs="Times"/>
          <w:i/>
          <w:iCs/>
        </w:rPr>
        <w:t xml:space="preserve">act </w:t>
      </w:r>
      <w:r w:rsidRPr="0026394F">
        <w:rPr>
          <w:rFonts w:ascii="Minion Pro" w:hAnsi="Minion Pro" w:cs="Times"/>
        </w:rPr>
        <w:t xml:space="preserve">of rebellion. The </w:t>
      </w:r>
      <w:r w:rsidRPr="0026394F">
        <w:rPr>
          <w:rFonts w:ascii="Minion Pro" w:hAnsi="Minion Pro" w:cs="Times"/>
          <w:i/>
          <w:iCs/>
        </w:rPr>
        <w:t xml:space="preserve">per se </w:t>
      </w:r>
      <w:r w:rsidRPr="0026394F">
        <w:rPr>
          <w:rFonts w:ascii="Minion Pro" w:hAnsi="Minion Pro" w:cs="Times"/>
        </w:rPr>
        <w:t xml:space="preserve">angels averted, but unlike the </w:t>
      </w:r>
      <w:r w:rsidRPr="0026394F">
        <w:rPr>
          <w:rFonts w:ascii="Minion Pro" w:hAnsi="Minion Pro" w:cs="Times"/>
          <w:i/>
          <w:iCs/>
        </w:rPr>
        <w:t xml:space="preserve">ribelli </w:t>
      </w:r>
      <w:r w:rsidRPr="0026394F">
        <w:rPr>
          <w:rFonts w:ascii="Minion Pro" w:hAnsi="Minion Pro" w:cs="Times"/>
        </w:rPr>
        <w:t>did not confirm their choice by a rebellious action; they thus stand eternally isolated not only from Heaven, but also from specific classification among the rest of the damned.</w:t>
      </w:r>
    </w:p>
    <w:p w14:paraId="0E03CA08"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John Freccero</w:t>
      </w:r>
      <w:r w:rsidRPr="0026394F">
        <w:rPr>
          <w:rFonts w:ascii="Minion Pro" w:hAnsi="Minion Pro" w:cs="Times"/>
        </w:rPr>
        <w:t xml:space="preserve">. </w:t>
      </w:r>
      <w:r w:rsidR="007D2D0C" w:rsidRPr="0026394F">
        <w:rPr>
          <w:rFonts w:ascii="Minion Pro" w:hAnsi="Minion Pro" w:cs="Times"/>
        </w:rPr>
        <w:t>“</w:t>
      </w:r>
      <w:r w:rsidRPr="0026394F">
        <w:rPr>
          <w:rFonts w:ascii="Minion Pro" w:hAnsi="Minion Pro" w:cs="Times"/>
        </w:rPr>
        <w:t>Dante</w:t>
      </w:r>
      <w:r w:rsidR="007D2D0C" w:rsidRPr="0026394F">
        <w:rPr>
          <w:rFonts w:ascii="Minion Pro" w:hAnsi="Minion Pro" w:cs="Times"/>
        </w:rPr>
        <w:t>’</w:t>
      </w:r>
      <w:r w:rsidRPr="0026394F">
        <w:rPr>
          <w:rFonts w:ascii="Minion Pro" w:hAnsi="Minion Pro" w:cs="Times"/>
        </w:rPr>
        <w:t xml:space="preserve">s Impure Beast: </w:t>
      </w:r>
      <w:r w:rsidRPr="0026394F">
        <w:rPr>
          <w:rFonts w:ascii="Minion Pro" w:hAnsi="Minion Pro" w:cs="Times"/>
          <w:i/>
          <w:iCs/>
        </w:rPr>
        <w:t>Purg.</w:t>
      </w:r>
      <w:r w:rsidRPr="0026394F">
        <w:rPr>
          <w:rFonts w:ascii="Minion Pro" w:hAnsi="Minion Pro" w:cs="Times"/>
        </w:rPr>
        <w:t xml:space="preserve"> XVI,</w:t>
      </w:r>
      <w:r w:rsidRPr="0026394F">
        <w:rPr>
          <w:rFonts w:ascii="Minion Pro" w:hAnsi="Minion Pro" w:cs="Times"/>
          <w:i/>
          <w:iCs/>
        </w:rPr>
        <w:t xml:space="preserve"> </w:t>
      </w:r>
      <w:r w:rsidRPr="0026394F">
        <w:rPr>
          <w:rFonts w:ascii="Minion Pro" w:hAnsi="Minion Pro" w:cs="Times"/>
        </w:rPr>
        <w:t>99.</w:t>
      </w:r>
      <w:r w:rsidR="007D2D0C" w:rsidRPr="0026394F">
        <w:rPr>
          <w:rFonts w:ascii="Minion Pro" w:hAnsi="Minion Pro" w:cs="Times"/>
        </w:rPr>
        <w:t>”</w:t>
      </w:r>
      <w:r w:rsidRPr="0026394F">
        <w:rPr>
          <w:rFonts w:ascii="Minion Pro" w:hAnsi="Minion Pro" w:cs="Times"/>
        </w:rPr>
        <w:t xml:space="preserve"> </w:t>
      </w:r>
      <w:r w:rsidRPr="0026394F">
        <w:rPr>
          <w:rFonts w:ascii="Minion Pro" w:hAnsi="Minion Pro" w:cs="Times"/>
          <w:i/>
          <w:iCs/>
        </w:rPr>
        <w:t xml:space="preserve">Modern Language Notes, </w:t>
      </w:r>
      <w:r w:rsidRPr="0026394F">
        <w:rPr>
          <w:rFonts w:ascii="Minion Pro" w:hAnsi="Minion Pro" w:cs="Times"/>
        </w:rPr>
        <w:t xml:space="preserve">LXXV (1960): 411-414. </w:t>
      </w:r>
    </w:p>
    <w:p w14:paraId="426A3C9E" w14:textId="77777777" w:rsidR="002F4F24" w:rsidRPr="0026394F" w:rsidRDefault="00B758B8" w:rsidP="001D71AE">
      <w:pPr>
        <w:widowControl w:val="0"/>
        <w:autoSpaceDE w:val="0"/>
        <w:autoSpaceDN w:val="0"/>
        <w:adjustRightInd w:val="0"/>
        <w:spacing w:after="320"/>
        <w:ind w:firstLine="720"/>
        <w:rPr>
          <w:rFonts w:ascii="Minion Pro" w:hAnsi="Minion Pro" w:cs="Times"/>
        </w:rPr>
      </w:pPr>
      <w:r w:rsidRPr="0026394F">
        <w:rPr>
          <w:rFonts w:ascii="Minion Pro" w:hAnsi="Minion Pro" w:cs="Times"/>
        </w:rPr>
        <w:t>Modifying the usual interpretation somewhat, Professor Freccero reads this passage thus: the laws exist, without someone to enforce them, since the Church, by very nature unable to lead in the temporal order, has usurped the emperor</w:t>
      </w:r>
      <w:r w:rsidR="007D2D0C" w:rsidRPr="0026394F">
        <w:rPr>
          <w:rFonts w:ascii="Minion Pro" w:hAnsi="Minion Pro" w:cs="Times"/>
        </w:rPr>
        <w:t>’</w:t>
      </w:r>
      <w:r w:rsidRPr="0026394F">
        <w:rPr>
          <w:rFonts w:ascii="Minion Pro" w:hAnsi="Minion Pro" w:cs="Times"/>
        </w:rPr>
        <w:t>s place and succeeds only in leading its flock into the material temptations to which it is itself subject. What the world needs is a righteous emperor as well as a less worldly pope. The beast of burden, standing for the Church here, is identifiable as the camel used by the exegetes as a figure of duality or duplicity.</w:t>
      </w:r>
    </w:p>
    <w:p w14:paraId="00A45D95"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lang w:val="it-IT"/>
        </w:rPr>
        <w:t>E. S. Hatzantonis</w:t>
      </w:r>
      <w:r w:rsidRPr="0026394F">
        <w:rPr>
          <w:rFonts w:ascii="Minion Pro" w:hAnsi="Minion Pro" w:cs="Times"/>
          <w:lang w:val="it-IT"/>
        </w:rPr>
        <w:t xml:space="preserve">. </w:t>
      </w:r>
      <w:r w:rsidR="007D2D0C" w:rsidRPr="0026394F">
        <w:rPr>
          <w:rFonts w:ascii="Minion Pro" w:hAnsi="Minion Pro" w:cs="Times"/>
          <w:lang w:val="it-IT"/>
        </w:rPr>
        <w:t>“</w:t>
      </w:r>
      <w:r w:rsidRPr="0026394F">
        <w:rPr>
          <w:rFonts w:ascii="Minion Pro" w:hAnsi="Minion Pro" w:cs="Times"/>
          <w:lang w:val="it-IT"/>
        </w:rPr>
        <w:t xml:space="preserve">La Circe della </w:t>
      </w:r>
      <w:r w:rsidRPr="0026394F">
        <w:rPr>
          <w:rFonts w:ascii="Minion Pro" w:hAnsi="Minion Pro" w:cs="Times"/>
          <w:i/>
          <w:iCs/>
          <w:lang w:val="it-IT"/>
        </w:rPr>
        <w:t>Divina Commedia.</w:t>
      </w:r>
      <w:r w:rsidR="007D2D0C" w:rsidRPr="0026394F">
        <w:rPr>
          <w:rFonts w:ascii="Minion Pro" w:hAnsi="Minion Pro" w:cs="Times"/>
          <w:i/>
          <w:iCs/>
          <w:lang w:val="it-IT"/>
        </w:rPr>
        <w:t>”</w:t>
      </w:r>
      <w:r w:rsidRPr="0026394F">
        <w:rPr>
          <w:rFonts w:ascii="Minion Pro" w:hAnsi="Minion Pro" w:cs="Times"/>
          <w:i/>
          <w:iCs/>
          <w:lang w:val="it-IT"/>
        </w:rPr>
        <w:t xml:space="preserve"> </w:t>
      </w:r>
      <w:r w:rsidRPr="0026394F">
        <w:rPr>
          <w:rFonts w:ascii="Minion Pro" w:hAnsi="Minion Pro" w:cs="Times"/>
          <w:i/>
          <w:iCs/>
        </w:rPr>
        <w:t xml:space="preserve">Romance Philology, </w:t>
      </w:r>
      <w:r w:rsidRPr="0026394F">
        <w:rPr>
          <w:rFonts w:ascii="Minion Pro" w:hAnsi="Minion Pro" w:cs="Times"/>
        </w:rPr>
        <w:t xml:space="preserve">XIII (1960): 390-400. </w:t>
      </w:r>
    </w:p>
    <w:p w14:paraId="3CA6CAFC" w14:textId="77777777" w:rsidR="002F4F24" w:rsidRPr="0026394F" w:rsidRDefault="00B758B8" w:rsidP="001D71AE">
      <w:pPr>
        <w:widowControl w:val="0"/>
        <w:autoSpaceDE w:val="0"/>
        <w:autoSpaceDN w:val="0"/>
        <w:adjustRightInd w:val="0"/>
        <w:spacing w:after="320"/>
        <w:ind w:firstLine="720"/>
        <w:rPr>
          <w:rFonts w:ascii="Minion Pro" w:hAnsi="Minion Pro" w:cs="Times"/>
        </w:rPr>
      </w:pPr>
      <w:r w:rsidRPr="0026394F">
        <w:rPr>
          <w:rFonts w:ascii="Minion Pro" w:hAnsi="Minion Pro" w:cs="Times"/>
        </w:rPr>
        <w:t>Examines, besides the explicit references to Circe in Dante</w:t>
      </w:r>
      <w:r w:rsidR="007D2D0C" w:rsidRPr="0026394F">
        <w:rPr>
          <w:rFonts w:ascii="Minion Pro" w:hAnsi="Minion Pro" w:cs="Times"/>
        </w:rPr>
        <w:t>’</w:t>
      </w:r>
      <w:r w:rsidRPr="0026394F">
        <w:rPr>
          <w:rFonts w:ascii="Minion Pro" w:hAnsi="Minion Pro" w:cs="Times"/>
        </w:rPr>
        <w:t xml:space="preserve">s </w:t>
      </w:r>
      <w:r w:rsidRPr="0026394F">
        <w:rPr>
          <w:rFonts w:ascii="Minion Pro" w:hAnsi="Minion Pro" w:cs="Times"/>
          <w:i/>
          <w:iCs/>
        </w:rPr>
        <w:t xml:space="preserve">Comedy </w:t>
      </w:r>
      <w:r w:rsidRPr="0026394F">
        <w:rPr>
          <w:rFonts w:ascii="Minion Pro" w:hAnsi="Minion Pro" w:cs="Times"/>
        </w:rPr>
        <w:t>(</w:t>
      </w:r>
      <w:r w:rsidRPr="0026394F">
        <w:rPr>
          <w:rFonts w:ascii="Minion Pro" w:hAnsi="Minion Pro" w:cs="Times"/>
          <w:i/>
          <w:iCs/>
        </w:rPr>
        <w:t>Inf</w:t>
      </w:r>
      <w:r w:rsidRPr="0026394F">
        <w:rPr>
          <w:rFonts w:ascii="Minion Pro" w:hAnsi="Minion Pro" w:cs="Times"/>
        </w:rPr>
        <w:t>. XXVI, 90</w:t>
      </w:r>
      <w:r w:rsidRPr="0026394F">
        <w:rPr>
          <w:rFonts w:ascii="Minion Pro" w:hAnsi="Minion Pro" w:cs="Times"/>
          <w:i/>
          <w:iCs/>
        </w:rPr>
        <w:t xml:space="preserve"> </w:t>
      </w:r>
      <w:r w:rsidRPr="0026394F">
        <w:rPr>
          <w:rFonts w:ascii="Minion Pro" w:hAnsi="Minion Pro" w:cs="Times"/>
        </w:rPr>
        <w:t xml:space="preserve">ff., </w:t>
      </w:r>
      <w:r w:rsidRPr="0026394F">
        <w:rPr>
          <w:rFonts w:ascii="Minion Pro" w:hAnsi="Minion Pro" w:cs="Times"/>
        </w:rPr>
        <w:lastRenderedPageBreak/>
        <w:t xml:space="preserve">and </w:t>
      </w:r>
      <w:r w:rsidRPr="0026394F">
        <w:rPr>
          <w:rFonts w:ascii="Minion Pro" w:hAnsi="Minion Pro" w:cs="Times"/>
          <w:i/>
          <w:iCs/>
        </w:rPr>
        <w:t>Purg</w:t>
      </w:r>
      <w:r w:rsidRPr="0026394F">
        <w:rPr>
          <w:rFonts w:ascii="Minion Pro" w:hAnsi="Minion Pro" w:cs="Times"/>
        </w:rPr>
        <w:t>. XIV,</w:t>
      </w:r>
      <w:r w:rsidRPr="0026394F">
        <w:rPr>
          <w:rFonts w:ascii="Minion Pro" w:hAnsi="Minion Pro" w:cs="Times"/>
          <w:i/>
          <w:iCs/>
        </w:rPr>
        <w:t xml:space="preserve"> </w:t>
      </w:r>
      <w:r w:rsidRPr="0026394F">
        <w:rPr>
          <w:rFonts w:ascii="Minion Pro" w:hAnsi="Minion Pro" w:cs="Times"/>
        </w:rPr>
        <w:t xml:space="preserve">42), two other figures, the </w:t>
      </w:r>
      <w:r w:rsidRPr="0026394F">
        <w:rPr>
          <w:rFonts w:ascii="Minion Pro" w:hAnsi="Minion Pro" w:cs="Times"/>
          <w:i/>
          <w:iCs/>
        </w:rPr>
        <w:t xml:space="preserve">femina balba </w:t>
      </w:r>
      <w:r w:rsidRPr="0026394F">
        <w:rPr>
          <w:rFonts w:ascii="Minion Pro" w:hAnsi="Minion Pro" w:cs="Times"/>
        </w:rPr>
        <w:t xml:space="preserve">of </w:t>
      </w:r>
      <w:r w:rsidRPr="0026394F">
        <w:rPr>
          <w:rFonts w:ascii="Minion Pro" w:hAnsi="Minion Pro" w:cs="Times"/>
          <w:i/>
          <w:iCs/>
        </w:rPr>
        <w:t>Purg</w:t>
      </w:r>
      <w:r w:rsidRPr="0026394F">
        <w:rPr>
          <w:rFonts w:ascii="Minion Pro" w:hAnsi="Minion Pro" w:cs="Times"/>
        </w:rPr>
        <w:t>. XIX, 7</w:t>
      </w:r>
      <w:r w:rsidRPr="0026394F">
        <w:rPr>
          <w:rFonts w:ascii="Minion Pro" w:hAnsi="Minion Pro" w:cs="Times"/>
          <w:i/>
          <w:iCs/>
        </w:rPr>
        <w:t xml:space="preserve"> </w:t>
      </w:r>
      <w:r w:rsidRPr="0026394F">
        <w:rPr>
          <w:rFonts w:ascii="Minion Pro" w:hAnsi="Minion Pro" w:cs="Times"/>
        </w:rPr>
        <w:t xml:space="preserve">ff., and the </w:t>
      </w:r>
      <w:r w:rsidRPr="0026394F">
        <w:rPr>
          <w:rFonts w:ascii="Minion Pro" w:hAnsi="Minion Pro" w:cs="Times"/>
          <w:i/>
          <w:iCs/>
        </w:rPr>
        <w:t xml:space="preserve">bella figlia </w:t>
      </w:r>
      <w:r w:rsidRPr="0026394F">
        <w:rPr>
          <w:rFonts w:ascii="Minion Pro" w:hAnsi="Minion Pro" w:cs="Times"/>
        </w:rPr>
        <w:t xml:space="preserve">of </w:t>
      </w:r>
      <w:r w:rsidRPr="0026394F">
        <w:rPr>
          <w:rFonts w:ascii="Minion Pro" w:hAnsi="Minion Pro" w:cs="Times"/>
          <w:i/>
          <w:iCs/>
        </w:rPr>
        <w:t xml:space="preserve">Par. </w:t>
      </w:r>
      <w:r w:rsidRPr="0026394F">
        <w:rPr>
          <w:rFonts w:ascii="Minion Pro" w:hAnsi="Minion Pro" w:cs="Times"/>
        </w:rPr>
        <w:t xml:space="preserve">XXVII, 136-138, identifying them too as a Circe-Siren combination and Circe, daughter of the Sun, respectively; interprets the Dantean Circe as a personification of the senses which drive men to excessive love of worldly goods; and traces this figure in the </w:t>
      </w:r>
      <w:r w:rsidRPr="0026394F">
        <w:rPr>
          <w:rFonts w:ascii="Minion Pro" w:hAnsi="Minion Pro" w:cs="Times"/>
          <w:i/>
          <w:iCs/>
        </w:rPr>
        <w:t xml:space="preserve">Comedy </w:t>
      </w:r>
      <w:r w:rsidRPr="0026394F">
        <w:rPr>
          <w:rFonts w:ascii="Minion Pro" w:hAnsi="Minion Pro" w:cs="Times"/>
        </w:rPr>
        <w:t>to Boethius</w:t>
      </w:r>
      <w:r w:rsidR="007D2D0C" w:rsidRPr="0026394F">
        <w:rPr>
          <w:rFonts w:ascii="Minion Pro" w:hAnsi="Minion Pro" w:cs="Times"/>
        </w:rPr>
        <w:t>’</w:t>
      </w:r>
      <w:r w:rsidRPr="0026394F">
        <w:rPr>
          <w:rFonts w:ascii="Minion Pro" w:hAnsi="Minion Pro" w:cs="Times"/>
        </w:rPr>
        <w:t xml:space="preserve"> </w:t>
      </w:r>
      <w:r w:rsidRPr="0026394F">
        <w:rPr>
          <w:rFonts w:ascii="Minion Pro" w:hAnsi="Minion Pro" w:cs="Times"/>
          <w:i/>
          <w:iCs/>
        </w:rPr>
        <w:t xml:space="preserve">Consolatio Philosophiae </w:t>
      </w:r>
      <w:r w:rsidRPr="0026394F">
        <w:rPr>
          <w:rFonts w:ascii="Minion Pro" w:hAnsi="Minion Pro" w:cs="Times"/>
        </w:rPr>
        <w:t>(IV, pr. iii, 16-21, and IV, m. iii).</w:t>
      </w:r>
    </w:p>
    <w:p w14:paraId="65C605AE"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A. L. Kellogg</w:t>
      </w:r>
      <w:r w:rsidRPr="0026394F">
        <w:rPr>
          <w:rFonts w:ascii="Minion Pro" w:hAnsi="Minion Pro" w:cs="Times"/>
        </w:rPr>
        <w:t xml:space="preserve">. </w:t>
      </w:r>
      <w:r w:rsidR="007D2D0C" w:rsidRPr="0026394F">
        <w:rPr>
          <w:rFonts w:ascii="Minion Pro" w:hAnsi="Minion Pro" w:cs="Times"/>
        </w:rPr>
        <w:t>“</w:t>
      </w:r>
      <w:r w:rsidRPr="0026394F">
        <w:rPr>
          <w:rFonts w:ascii="Minion Pro" w:hAnsi="Minion Pro" w:cs="Times"/>
        </w:rPr>
        <w:t>Chaucer</w:t>
      </w:r>
      <w:r w:rsidR="007D2D0C" w:rsidRPr="0026394F">
        <w:rPr>
          <w:rFonts w:ascii="Minion Pro" w:hAnsi="Minion Pro" w:cs="Times"/>
        </w:rPr>
        <w:t>’</w:t>
      </w:r>
      <w:r w:rsidRPr="0026394F">
        <w:rPr>
          <w:rFonts w:ascii="Minion Pro" w:hAnsi="Minion Pro" w:cs="Times"/>
        </w:rPr>
        <w:t>s Self-Portrait and Dante</w:t>
      </w:r>
      <w:r w:rsidR="007D2D0C" w:rsidRPr="0026394F">
        <w:rPr>
          <w:rFonts w:ascii="Minion Pro" w:hAnsi="Minion Pro" w:cs="Times"/>
        </w:rPr>
        <w:t>’</w:t>
      </w:r>
      <w:r w:rsidRPr="0026394F">
        <w:rPr>
          <w:rFonts w:ascii="Minion Pro" w:hAnsi="Minion Pro" w:cs="Times"/>
        </w:rPr>
        <w:t>s.</w:t>
      </w:r>
      <w:r w:rsidR="007D2D0C" w:rsidRPr="0026394F">
        <w:rPr>
          <w:rFonts w:ascii="Minion Pro" w:hAnsi="Minion Pro" w:cs="Times"/>
        </w:rPr>
        <w:t>”</w:t>
      </w:r>
      <w:r w:rsidRPr="0026394F">
        <w:rPr>
          <w:rFonts w:ascii="Minion Pro" w:hAnsi="Minion Pro" w:cs="Times"/>
        </w:rPr>
        <w:t xml:space="preserve"> </w:t>
      </w:r>
      <w:r w:rsidRPr="0026394F">
        <w:rPr>
          <w:rFonts w:ascii="Minion Pro" w:hAnsi="Minion Pro" w:cs="Times"/>
          <w:i/>
          <w:iCs/>
        </w:rPr>
        <w:t>Medium Aevum</w:t>
      </w:r>
      <w:r w:rsidRPr="0026394F">
        <w:rPr>
          <w:rFonts w:ascii="Minion Pro" w:hAnsi="Minion Pro" w:cs="Times"/>
        </w:rPr>
        <w:t xml:space="preserve">, XXIX (1960): 119-120. </w:t>
      </w:r>
    </w:p>
    <w:p w14:paraId="78D4CB3C" w14:textId="77777777" w:rsidR="002F4F24" w:rsidRPr="0026394F" w:rsidRDefault="00B758B8" w:rsidP="001D71AE">
      <w:pPr>
        <w:widowControl w:val="0"/>
        <w:autoSpaceDE w:val="0"/>
        <w:autoSpaceDN w:val="0"/>
        <w:adjustRightInd w:val="0"/>
        <w:spacing w:after="320"/>
        <w:ind w:firstLine="720"/>
        <w:rPr>
          <w:rFonts w:ascii="Minion Pro" w:hAnsi="Minion Pro" w:cs="Times"/>
        </w:rPr>
      </w:pPr>
      <w:r w:rsidRPr="0026394F">
        <w:rPr>
          <w:rFonts w:ascii="Minion Pro" w:hAnsi="Minion Pro" w:cs="Times"/>
        </w:rPr>
        <w:t xml:space="preserve">Notes in the </w:t>
      </w:r>
      <w:r w:rsidRPr="0026394F">
        <w:rPr>
          <w:rFonts w:ascii="Minion Pro" w:hAnsi="Minion Pro" w:cs="Times"/>
          <w:i/>
          <w:iCs/>
        </w:rPr>
        <w:t xml:space="preserve">Sir Thopas </w:t>
      </w:r>
      <w:r w:rsidRPr="0026394F">
        <w:rPr>
          <w:rFonts w:ascii="Minion Pro" w:hAnsi="Minion Pro" w:cs="Times"/>
        </w:rPr>
        <w:t>Prologue another instance of Chaucer</w:t>
      </w:r>
      <w:r w:rsidR="007D2D0C" w:rsidRPr="0026394F">
        <w:rPr>
          <w:rFonts w:ascii="Minion Pro" w:hAnsi="Minion Pro" w:cs="Times"/>
        </w:rPr>
        <w:t>’</w:t>
      </w:r>
      <w:r w:rsidRPr="0026394F">
        <w:rPr>
          <w:rFonts w:ascii="Minion Pro" w:hAnsi="Minion Pro" w:cs="Times"/>
        </w:rPr>
        <w:t xml:space="preserve">s Dantean self-portraits, the source here evidently being </w:t>
      </w:r>
      <w:r w:rsidRPr="0026394F">
        <w:rPr>
          <w:rFonts w:ascii="Minion Pro" w:hAnsi="Minion Pro" w:cs="Times"/>
          <w:i/>
          <w:iCs/>
        </w:rPr>
        <w:t xml:space="preserve">Purgatorio </w:t>
      </w:r>
      <w:r w:rsidRPr="0026394F">
        <w:rPr>
          <w:rFonts w:ascii="Minion Pro" w:hAnsi="Minion Pro" w:cs="Times"/>
        </w:rPr>
        <w:t>XIX, 40-53,</w:t>
      </w:r>
      <w:r w:rsidRPr="0026394F">
        <w:rPr>
          <w:rFonts w:ascii="Minion Pro" w:hAnsi="Minion Pro" w:cs="Times"/>
          <w:i/>
          <w:iCs/>
        </w:rPr>
        <w:t xml:space="preserve"> </w:t>
      </w:r>
      <w:r w:rsidRPr="0026394F">
        <w:rPr>
          <w:rFonts w:ascii="Minion Pro" w:hAnsi="Minion Pro" w:cs="Times"/>
        </w:rPr>
        <w:t>and points out the artistic effectiveness of Chaucer</w:t>
      </w:r>
      <w:r w:rsidR="007D2D0C" w:rsidRPr="0026394F">
        <w:rPr>
          <w:rFonts w:ascii="Minion Pro" w:hAnsi="Minion Pro" w:cs="Times"/>
        </w:rPr>
        <w:t>’</w:t>
      </w:r>
      <w:r w:rsidRPr="0026394F">
        <w:rPr>
          <w:rFonts w:ascii="Minion Pro" w:hAnsi="Minion Pro" w:cs="Times"/>
        </w:rPr>
        <w:t>s similar use of the dual distinction of himself as omniscient writer and fictive pilgrim.</w:t>
      </w:r>
    </w:p>
    <w:p w14:paraId="1685B3A3"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G. W. Knight</w:t>
      </w:r>
      <w:r w:rsidRPr="0026394F">
        <w:rPr>
          <w:rFonts w:ascii="Minion Pro" w:hAnsi="Minion Pro" w:cs="Times"/>
        </w:rPr>
        <w:t xml:space="preserve">. </w:t>
      </w:r>
      <w:r w:rsidR="007D2D0C" w:rsidRPr="0026394F">
        <w:rPr>
          <w:rFonts w:ascii="Minion Pro" w:hAnsi="Minion Pro" w:cs="Times"/>
        </w:rPr>
        <w:t>“</w:t>
      </w:r>
      <w:r w:rsidRPr="0026394F">
        <w:rPr>
          <w:rFonts w:ascii="Minion Pro" w:hAnsi="Minion Pro" w:cs="Times"/>
        </w:rPr>
        <w:t>Coleridge</w:t>
      </w:r>
      <w:r w:rsidR="007D2D0C" w:rsidRPr="0026394F">
        <w:rPr>
          <w:rFonts w:ascii="Minion Pro" w:hAnsi="Minion Pro" w:cs="Times"/>
        </w:rPr>
        <w:t>’</w:t>
      </w:r>
      <w:r w:rsidRPr="0026394F">
        <w:rPr>
          <w:rFonts w:ascii="Minion Pro" w:hAnsi="Minion Pro" w:cs="Times"/>
        </w:rPr>
        <w:t>s Divine Comedy.</w:t>
      </w:r>
      <w:r w:rsidR="007D2D0C" w:rsidRPr="0026394F">
        <w:rPr>
          <w:rFonts w:ascii="Minion Pro" w:hAnsi="Minion Pro" w:cs="Times"/>
        </w:rPr>
        <w:t>”</w:t>
      </w:r>
      <w:r w:rsidRPr="0026394F">
        <w:rPr>
          <w:rFonts w:ascii="Minion Pro" w:hAnsi="Minion Pro" w:cs="Times"/>
        </w:rPr>
        <w:t xml:space="preserve"> </w:t>
      </w:r>
      <w:r w:rsidRPr="0026394F">
        <w:rPr>
          <w:rFonts w:ascii="Minion Pro" w:hAnsi="Minion Pro" w:cs="Times"/>
          <w:i/>
          <w:iCs/>
        </w:rPr>
        <w:t xml:space="preserve">English Romantic Poets: Modern Essays in Criticism. </w:t>
      </w:r>
      <w:r w:rsidRPr="0026394F">
        <w:rPr>
          <w:rFonts w:ascii="Minion Pro" w:hAnsi="Minion Pro" w:cs="Times"/>
        </w:rPr>
        <w:t xml:space="preserve">M. H. Abrams, ed. New York: Oxford University Press, 1960. </w:t>
      </w:r>
      <w:r w:rsidR="007D2D0C" w:rsidRPr="0026394F">
        <w:rPr>
          <w:rFonts w:ascii="Minion Pro" w:hAnsi="Minion Pro" w:cs="Times"/>
        </w:rPr>
        <w:t>“</w:t>
      </w:r>
      <w:r w:rsidRPr="0026394F">
        <w:rPr>
          <w:rFonts w:ascii="Minion Pro" w:hAnsi="Minion Pro" w:cs="Times"/>
        </w:rPr>
        <w:t>Galaxy Books,</w:t>
      </w:r>
      <w:r w:rsidR="007D2D0C" w:rsidRPr="0026394F">
        <w:rPr>
          <w:rFonts w:ascii="Minion Pro" w:hAnsi="Minion Pro" w:cs="Times"/>
        </w:rPr>
        <w:t>”</w:t>
      </w:r>
      <w:r w:rsidRPr="0026394F">
        <w:rPr>
          <w:rFonts w:ascii="Minion Pro" w:hAnsi="Minion Pro" w:cs="Times"/>
        </w:rPr>
        <w:t xml:space="preserve"> GB 35.</w:t>
      </w:r>
    </w:p>
    <w:p w14:paraId="22492AFD" w14:textId="77777777" w:rsidR="002F4F24" w:rsidRPr="0026394F" w:rsidRDefault="00B758B8" w:rsidP="001D71AE">
      <w:pPr>
        <w:widowControl w:val="0"/>
        <w:autoSpaceDE w:val="0"/>
        <w:autoSpaceDN w:val="0"/>
        <w:adjustRightInd w:val="0"/>
        <w:spacing w:after="320"/>
        <w:ind w:firstLine="720"/>
        <w:rPr>
          <w:rFonts w:ascii="Minion Pro" w:hAnsi="Minion Pro" w:cs="Times"/>
        </w:rPr>
      </w:pPr>
      <w:r w:rsidRPr="0026394F">
        <w:rPr>
          <w:rFonts w:ascii="Minion Pro" w:hAnsi="Minion Pro" w:cs="Times"/>
        </w:rPr>
        <w:t>Considers Coleridge</w:t>
      </w:r>
      <w:r w:rsidR="007D2D0C" w:rsidRPr="0026394F">
        <w:rPr>
          <w:rFonts w:ascii="Minion Pro" w:hAnsi="Minion Pro" w:cs="Times"/>
        </w:rPr>
        <w:t>’</w:t>
      </w:r>
      <w:r w:rsidRPr="0026394F">
        <w:rPr>
          <w:rFonts w:ascii="Minion Pro" w:hAnsi="Minion Pro" w:cs="Times"/>
        </w:rPr>
        <w:t xml:space="preserve">s three poems, </w:t>
      </w:r>
      <w:r w:rsidRPr="0026394F">
        <w:rPr>
          <w:rFonts w:ascii="Minion Pro" w:hAnsi="Minion Pro" w:cs="Times"/>
          <w:i/>
          <w:iCs/>
        </w:rPr>
        <w:t xml:space="preserve">Christabel, The Ancient Mariner, </w:t>
      </w:r>
      <w:r w:rsidRPr="0026394F">
        <w:rPr>
          <w:rFonts w:ascii="Minion Pro" w:hAnsi="Minion Pro" w:cs="Times"/>
        </w:rPr>
        <w:t xml:space="preserve">and </w:t>
      </w:r>
      <w:r w:rsidRPr="0026394F">
        <w:rPr>
          <w:rFonts w:ascii="Minion Pro" w:hAnsi="Minion Pro" w:cs="Times"/>
          <w:i/>
          <w:iCs/>
        </w:rPr>
        <w:t xml:space="preserve">Kubla Khan, </w:t>
      </w:r>
      <w:r w:rsidRPr="0026394F">
        <w:rPr>
          <w:rFonts w:ascii="Minion Pro" w:hAnsi="Minion Pro" w:cs="Times"/>
        </w:rPr>
        <w:t xml:space="preserve">as constituting </w:t>
      </w:r>
      <w:r w:rsidR="007D2D0C" w:rsidRPr="0026394F">
        <w:rPr>
          <w:rFonts w:ascii="Minion Pro" w:hAnsi="Minion Pro" w:cs="Times"/>
        </w:rPr>
        <w:t>“</w:t>
      </w:r>
      <w:r w:rsidRPr="0026394F">
        <w:rPr>
          <w:rFonts w:ascii="Minion Pro" w:hAnsi="Minion Pro" w:cs="Times"/>
        </w:rPr>
        <w:t xml:space="preserve">a little </w:t>
      </w:r>
      <w:r w:rsidRPr="0026394F">
        <w:rPr>
          <w:rFonts w:ascii="Minion Pro" w:hAnsi="Minion Pro" w:cs="Times"/>
          <w:i/>
          <w:iCs/>
        </w:rPr>
        <w:t xml:space="preserve">Divina Commedia </w:t>
      </w:r>
      <w:r w:rsidRPr="0026394F">
        <w:rPr>
          <w:rFonts w:ascii="Minion Pro" w:hAnsi="Minion Pro" w:cs="Times"/>
        </w:rPr>
        <w:t>exploring in turn Hell, Purgatory, and Paradise.</w:t>
      </w:r>
      <w:r w:rsidR="007D2D0C" w:rsidRPr="0026394F">
        <w:rPr>
          <w:rFonts w:ascii="Minion Pro" w:hAnsi="Minion Pro" w:cs="Times"/>
        </w:rPr>
        <w:t>”</w:t>
      </w:r>
      <w:r w:rsidRPr="0026394F">
        <w:rPr>
          <w:rFonts w:ascii="Minion Pro" w:hAnsi="Minion Pro" w:cs="Times"/>
        </w:rPr>
        <w:t xml:space="preserve"> The essay is reprinted from the author</w:t>
      </w:r>
      <w:r w:rsidR="007D2D0C" w:rsidRPr="0026394F">
        <w:rPr>
          <w:rFonts w:ascii="Minion Pro" w:hAnsi="Minion Pro" w:cs="Times"/>
        </w:rPr>
        <w:t>’</w:t>
      </w:r>
      <w:r w:rsidRPr="0026394F">
        <w:rPr>
          <w:rFonts w:ascii="Minion Pro" w:hAnsi="Minion Pro" w:cs="Times"/>
        </w:rPr>
        <w:t xml:space="preserve">s </w:t>
      </w:r>
      <w:r w:rsidRPr="0026394F">
        <w:rPr>
          <w:rFonts w:ascii="Minion Pro" w:hAnsi="Minion Pro" w:cs="Times"/>
          <w:i/>
          <w:iCs/>
        </w:rPr>
        <w:t xml:space="preserve">The Starlit Dome. </w:t>
      </w:r>
      <w:r w:rsidRPr="0026394F">
        <w:rPr>
          <w:rFonts w:ascii="Minion Pro" w:hAnsi="Minion Pro" w:cs="Times"/>
        </w:rPr>
        <w:t>London, Oxford University Press, 1941.</w:t>
      </w:r>
    </w:p>
    <w:p w14:paraId="6C02FD48"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G. W. Knight.</w:t>
      </w:r>
      <w:r w:rsidRPr="0026394F">
        <w:rPr>
          <w:rFonts w:ascii="Minion Pro" w:hAnsi="Minion Pro" w:cs="Times"/>
        </w:rPr>
        <w:t xml:space="preserve"> </w:t>
      </w:r>
      <w:r w:rsidRPr="0026394F">
        <w:rPr>
          <w:rFonts w:ascii="Minion Pro" w:hAnsi="Minion Pro" w:cs="Times"/>
          <w:i/>
          <w:iCs/>
        </w:rPr>
        <w:t xml:space="preserve">The Starlit Dome: Studies </w:t>
      </w:r>
      <w:r w:rsidRPr="0026394F">
        <w:rPr>
          <w:rFonts w:ascii="Minion Pro" w:hAnsi="Minion Pro" w:cs="Times"/>
        </w:rPr>
        <w:t xml:space="preserve">m </w:t>
      </w:r>
      <w:r w:rsidRPr="0026394F">
        <w:rPr>
          <w:rFonts w:ascii="Minion Pro" w:hAnsi="Minion Pro" w:cs="Times"/>
          <w:i/>
          <w:iCs/>
        </w:rPr>
        <w:t xml:space="preserve">the Poetry of Vision. </w:t>
      </w:r>
      <w:r w:rsidRPr="0026394F">
        <w:rPr>
          <w:rFonts w:ascii="Minion Pro" w:hAnsi="Minion Pro" w:cs="Times"/>
        </w:rPr>
        <w:t>New York: Barnes and Noble, 1960.</w:t>
      </w:r>
    </w:p>
    <w:p w14:paraId="49BB9709" w14:textId="77777777" w:rsidR="002F4F24" w:rsidRPr="0026394F" w:rsidRDefault="00B758B8" w:rsidP="001D71AE">
      <w:pPr>
        <w:widowControl w:val="0"/>
        <w:autoSpaceDE w:val="0"/>
        <w:autoSpaceDN w:val="0"/>
        <w:adjustRightInd w:val="0"/>
        <w:spacing w:after="320"/>
        <w:ind w:firstLine="720"/>
        <w:rPr>
          <w:rFonts w:ascii="Minion Pro" w:hAnsi="Minion Pro" w:cs="Times"/>
        </w:rPr>
      </w:pPr>
      <w:r w:rsidRPr="0026394F">
        <w:rPr>
          <w:rFonts w:ascii="Minion Pro" w:hAnsi="Minion Pro" w:cs="Times"/>
        </w:rPr>
        <w:t xml:space="preserve">Contains an essay on </w:t>
      </w:r>
      <w:r w:rsidR="007D2D0C" w:rsidRPr="0026394F">
        <w:rPr>
          <w:rFonts w:ascii="Minion Pro" w:hAnsi="Minion Pro" w:cs="Times"/>
        </w:rPr>
        <w:t>“</w:t>
      </w:r>
      <w:r w:rsidRPr="0026394F">
        <w:rPr>
          <w:rFonts w:ascii="Minion Pro" w:hAnsi="Minion Pro" w:cs="Times"/>
        </w:rPr>
        <w:t>Coleridge</w:t>
      </w:r>
      <w:r w:rsidR="007D2D0C" w:rsidRPr="0026394F">
        <w:rPr>
          <w:rFonts w:ascii="Minion Pro" w:hAnsi="Minion Pro" w:cs="Times"/>
        </w:rPr>
        <w:t>’</w:t>
      </w:r>
      <w:r w:rsidRPr="0026394F">
        <w:rPr>
          <w:rFonts w:ascii="Minion Pro" w:hAnsi="Minion Pro" w:cs="Times"/>
        </w:rPr>
        <w:t>s Divine Comedy.</w:t>
      </w:r>
      <w:r w:rsidR="007D2D0C" w:rsidRPr="0026394F">
        <w:rPr>
          <w:rFonts w:ascii="Minion Pro" w:hAnsi="Minion Pro" w:cs="Times"/>
        </w:rPr>
        <w:t>”</w:t>
      </w:r>
      <w:r w:rsidRPr="0026394F">
        <w:rPr>
          <w:rFonts w:ascii="Minion Pro" w:hAnsi="Minion Pro" w:cs="Times"/>
        </w:rPr>
        <w:t xml:space="preserve"> (See </w:t>
      </w:r>
      <w:r w:rsidRPr="0026394F">
        <w:rPr>
          <w:rFonts w:ascii="Minion Pro" w:hAnsi="Minion Pro" w:cs="Times"/>
          <w:i/>
          <w:iCs/>
        </w:rPr>
        <w:t xml:space="preserve">79th Report, </w:t>
      </w:r>
      <w:r w:rsidRPr="0026394F">
        <w:rPr>
          <w:rFonts w:ascii="Minion Pro" w:hAnsi="Minion Pro" w:cs="Times"/>
        </w:rPr>
        <w:t xml:space="preserve">45.) </w:t>
      </w:r>
      <w:r w:rsidRPr="0026394F">
        <w:rPr>
          <w:rFonts w:ascii="Minion Pro" w:hAnsi="Minion Pro" w:cs="Times"/>
          <w:i/>
          <w:iCs/>
        </w:rPr>
        <w:t xml:space="preserve">The Starlit Dome </w:t>
      </w:r>
      <w:r w:rsidR="001D71AE">
        <w:rPr>
          <w:rFonts w:ascii="Minion Pro" w:hAnsi="Minion Pro" w:cs="Times"/>
          <w:iCs/>
        </w:rPr>
        <w:t xml:space="preserve">was </w:t>
      </w:r>
      <w:r w:rsidRPr="0026394F">
        <w:rPr>
          <w:rFonts w:ascii="Minion Pro" w:hAnsi="Minion Pro" w:cs="Times"/>
        </w:rPr>
        <w:t xml:space="preserve">first published </w:t>
      </w:r>
      <w:r w:rsidR="001D71AE">
        <w:rPr>
          <w:rFonts w:ascii="Minion Pro" w:hAnsi="Minion Pro" w:cs="Times"/>
        </w:rPr>
        <w:t xml:space="preserve">in </w:t>
      </w:r>
      <w:r w:rsidRPr="0026394F">
        <w:rPr>
          <w:rFonts w:ascii="Minion Pro" w:hAnsi="Minion Pro" w:cs="Times"/>
        </w:rPr>
        <w:t>London</w:t>
      </w:r>
      <w:r w:rsidR="001D71AE">
        <w:rPr>
          <w:rFonts w:ascii="Minion Pro" w:hAnsi="Minion Pro" w:cs="Times"/>
        </w:rPr>
        <w:t xml:space="preserve"> by the</w:t>
      </w:r>
      <w:r w:rsidRPr="0026394F">
        <w:rPr>
          <w:rFonts w:ascii="Minion Pro" w:hAnsi="Minion Pro" w:cs="Times"/>
        </w:rPr>
        <w:t xml:space="preserve"> Oxford University Press, 1941.</w:t>
      </w:r>
    </w:p>
    <w:p w14:paraId="3C9E130E"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lang w:val="de-DE"/>
        </w:rPr>
        <w:t>Ulrich Leo.</w:t>
      </w:r>
      <w:r w:rsidRPr="0026394F">
        <w:rPr>
          <w:rFonts w:ascii="Minion Pro" w:hAnsi="Minion Pro" w:cs="Times"/>
          <w:lang w:val="de-DE"/>
        </w:rPr>
        <w:t xml:space="preserve"> </w:t>
      </w:r>
      <w:r w:rsidR="007D2D0C" w:rsidRPr="0026394F">
        <w:rPr>
          <w:rFonts w:ascii="Minion Pro" w:hAnsi="Minion Pro" w:cs="Times"/>
          <w:lang w:val="de-DE"/>
        </w:rPr>
        <w:t>“</w:t>
      </w:r>
      <w:r w:rsidRPr="0026394F">
        <w:rPr>
          <w:rFonts w:ascii="Minion Pro" w:hAnsi="Minion Pro" w:cs="Times"/>
          <w:lang w:val="de-DE"/>
        </w:rPr>
        <w:t>Vorrede zu einer Lectura Dantis.</w:t>
      </w:r>
      <w:r w:rsidR="007D2D0C" w:rsidRPr="0026394F">
        <w:rPr>
          <w:rFonts w:ascii="Minion Pro" w:hAnsi="Minion Pro" w:cs="Times"/>
          <w:lang w:val="de-DE"/>
        </w:rPr>
        <w:t>”</w:t>
      </w:r>
      <w:r w:rsidRPr="0026394F">
        <w:rPr>
          <w:rFonts w:ascii="Minion Pro" w:hAnsi="Minion Pro" w:cs="Times"/>
          <w:lang w:val="de-DE"/>
        </w:rPr>
        <w:t xml:space="preserve"> </w:t>
      </w:r>
      <w:r w:rsidRPr="0026394F">
        <w:rPr>
          <w:rFonts w:ascii="Minion Pro" w:hAnsi="Minion Pro" w:cs="Times"/>
          <w:i/>
          <w:iCs/>
        </w:rPr>
        <w:t xml:space="preserve">Deutsches Dante-Jahrbuch, </w:t>
      </w:r>
      <w:r w:rsidRPr="0026394F">
        <w:rPr>
          <w:rFonts w:ascii="Minion Pro" w:hAnsi="Minion Pro" w:cs="Times"/>
        </w:rPr>
        <w:t xml:space="preserve">XXXVIII (1960): 18-50. </w:t>
      </w:r>
    </w:p>
    <w:p w14:paraId="174DD150" w14:textId="77777777" w:rsidR="002F4F24" w:rsidRPr="0026394F" w:rsidRDefault="00B758B8" w:rsidP="002D2BF5">
      <w:pPr>
        <w:widowControl w:val="0"/>
        <w:autoSpaceDE w:val="0"/>
        <w:autoSpaceDN w:val="0"/>
        <w:adjustRightInd w:val="0"/>
        <w:spacing w:after="320"/>
        <w:ind w:firstLine="720"/>
        <w:rPr>
          <w:rFonts w:ascii="Minion Pro" w:hAnsi="Minion Pro" w:cs="Times"/>
        </w:rPr>
      </w:pPr>
      <w:r w:rsidRPr="0026394F">
        <w:rPr>
          <w:rFonts w:ascii="Minion Pro" w:hAnsi="Minion Pro" w:cs="Times"/>
        </w:rPr>
        <w:t xml:space="preserve">Pleads strongly for treating the </w:t>
      </w:r>
      <w:r w:rsidRPr="0026394F">
        <w:rPr>
          <w:rFonts w:ascii="Minion Pro" w:hAnsi="Minion Pro" w:cs="Times"/>
          <w:i/>
          <w:iCs/>
        </w:rPr>
        <w:t xml:space="preserve">Commedia </w:t>
      </w:r>
      <w:r w:rsidRPr="0026394F">
        <w:rPr>
          <w:rFonts w:ascii="Minion Pro" w:hAnsi="Minion Pro" w:cs="Times"/>
        </w:rPr>
        <w:t xml:space="preserve">as a </w:t>
      </w:r>
      <w:r w:rsidRPr="0026394F">
        <w:rPr>
          <w:rFonts w:ascii="Minion Pro" w:hAnsi="Minion Pro" w:cs="Times"/>
          <w:i/>
          <w:iCs/>
        </w:rPr>
        <w:t xml:space="preserve">poem </w:t>
      </w:r>
      <w:r w:rsidRPr="0026394F">
        <w:rPr>
          <w:rFonts w:ascii="Minion Pro" w:hAnsi="Minion Pro" w:cs="Times"/>
        </w:rPr>
        <w:t xml:space="preserve">and charges certain current interpreters with seeking to thrust their own allegorizing schemata upon the work. A number of key questions are discussed, indicating where Dante criticism has erred, for example, the nature of the poem, the problem of sources, the meaning of Beatrice and Virgil. Professor Leo contends that the </w:t>
      </w:r>
      <w:r w:rsidRPr="0026394F">
        <w:rPr>
          <w:rFonts w:ascii="Minion Pro" w:hAnsi="Minion Pro" w:cs="Times"/>
          <w:i/>
          <w:iCs/>
        </w:rPr>
        <w:t xml:space="preserve">Commedia is </w:t>
      </w:r>
      <w:r w:rsidRPr="0026394F">
        <w:rPr>
          <w:rFonts w:ascii="Minion Pro" w:hAnsi="Minion Pro" w:cs="Times"/>
        </w:rPr>
        <w:t xml:space="preserve">not a </w:t>
      </w:r>
      <w:r w:rsidR="007D2D0C" w:rsidRPr="0026394F">
        <w:rPr>
          <w:rFonts w:ascii="Minion Pro" w:hAnsi="Minion Pro" w:cs="Times"/>
        </w:rPr>
        <w:t>“</w:t>
      </w:r>
      <w:r w:rsidRPr="0026394F">
        <w:rPr>
          <w:rFonts w:ascii="Minion Pro" w:hAnsi="Minion Pro" w:cs="Times"/>
        </w:rPr>
        <w:t>dream</w:t>
      </w:r>
      <w:r w:rsidR="007D2D0C" w:rsidRPr="0026394F">
        <w:rPr>
          <w:rFonts w:ascii="Minion Pro" w:hAnsi="Minion Pro" w:cs="Times"/>
        </w:rPr>
        <w:t>”</w:t>
      </w:r>
      <w:r w:rsidRPr="0026394F">
        <w:rPr>
          <w:rFonts w:ascii="Minion Pro" w:hAnsi="Minion Pro" w:cs="Times"/>
        </w:rPr>
        <w:t xml:space="preserve"> (</w:t>
      </w:r>
      <w:r w:rsidRPr="0026394F">
        <w:rPr>
          <w:rFonts w:ascii="Minion Pro" w:hAnsi="Minion Pro" w:cs="Times"/>
          <w:i/>
          <w:iCs/>
        </w:rPr>
        <w:t xml:space="preserve">Traum), </w:t>
      </w:r>
      <w:r w:rsidRPr="0026394F">
        <w:rPr>
          <w:rFonts w:ascii="Minion Pro" w:hAnsi="Minion Pro" w:cs="Times"/>
        </w:rPr>
        <w:t xml:space="preserve">but a </w:t>
      </w:r>
      <w:r w:rsidR="007D2D0C" w:rsidRPr="0026394F">
        <w:rPr>
          <w:rFonts w:ascii="Minion Pro" w:hAnsi="Minion Pro" w:cs="Times"/>
          <w:i/>
          <w:iCs/>
        </w:rPr>
        <w:t>“</w:t>
      </w:r>
      <w:r w:rsidRPr="0026394F">
        <w:rPr>
          <w:rFonts w:ascii="Minion Pro" w:hAnsi="Minion Pro" w:cs="Times"/>
          <w:i/>
          <w:iCs/>
        </w:rPr>
        <w:t>vision,</w:t>
      </w:r>
      <w:r w:rsidR="007D2D0C" w:rsidRPr="0026394F">
        <w:rPr>
          <w:rFonts w:ascii="Minion Pro" w:hAnsi="Minion Pro" w:cs="Times"/>
          <w:i/>
          <w:iCs/>
        </w:rPr>
        <w:t>”</w:t>
      </w:r>
      <w:r w:rsidRPr="0026394F">
        <w:rPr>
          <w:rFonts w:ascii="Minion Pro" w:hAnsi="Minion Pro" w:cs="Times"/>
          <w:i/>
          <w:iCs/>
        </w:rPr>
        <w:t xml:space="preserve"> </w:t>
      </w:r>
      <w:r w:rsidRPr="0026394F">
        <w:rPr>
          <w:rFonts w:ascii="Minion Pro" w:hAnsi="Minion Pro" w:cs="Times"/>
        </w:rPr>
        <w:t xml:space="preserve">religiously and philosophically based, to be sure, but essentially a </w:t>
      </w:r>
      <w:r w:rsidRPr="0026394F">
        <w:rPr>
          <w:rFonts w:ascii="Minion Pro" w:hAnsi="Minion Pro" w:cs="Times"/>
          <w:i/>
          <w:iCs/>
        </w:rPr>
        <w:t xml:space="preserve">poetical </w:t>
      </w:r>
      <w:r w:rsidRPr="0026394F">
        <w:rPr>
          <w:rFonts w:ascii="Minion Pro" w:hAnsi="Minion Pro" w:cs="Times"/>
        </w:rPr>
        <w:t>vision of transcendental reality; that the Letter to Can Grande supports a dual, not a fourfold, meaning in Dante</w:t>
      </w:r>
      <w:r w:rsidR="007D2D0C" w:rsidRPr="0026394F">
        <w:rPr>
          <w:rFonts w:ascii="Minion Pro" w:hAnsi="Minion Pro" w:cs="Times"/>
        </w:rPr>
        <w:t>’</w:t>
      </w:r>
      <w:r w:rsidRPr="0026394F">
        <w:rPr>
          <w:rFonts w:ascii="Minion Pro" w:hAnsi="Minion Pro" w:cs="Times"/>
        </w:rPr>
        <w:t xml:space="preserve">s poem, which he sides with Barbi in terming a </w:t>
      </w:r>
      <w:r w:rsidR="007D2D0C" w:rsidRPr="0026394F">
        <w:rPr>
          <w:rFonts w:ascii="Minion Pro" w:hAnsi="Minion Pro" w:cs="Times"/>
        </w:rPr>
        <w:t>“</w:t>
      </w:r>
      <w:r w:rsidRPr="0026394F">
        <w:rPr>
          <w:rFonts w:ascii="Minion Pro" w:hAnsi="Minion Pro" w:cs="Times"/>
        </w:rPr>
        <w:t>symbolist poem</w:t>
      </w:r>
      <w:r w:rsidR="007D2D0C" w:rsidRPr="0026394F">
        <w:rPr>
          <w:rFonts w:ascii="Minion Pro" w:hAnsi="Minion Pro" w:cs="Times"/>
        </w:rPr>
        <w:t>”</w:t>
      </w:r>
      <w:r w:rsidRPr="0026394F">
        <w:rPr>
          <w:rFonts w:ascii="Minion Pro" w:hAnsi="Minion Pro" w:cs="Times"/>
        </w:rPr>
        <w:t xml:space="preserve"> </w:t>
      </w:r>
      <w:r w:rsidRPr="0026394F">
        <w:rPr>
          <w:rFonts w:ascii="Minion Pro" w:hAnsi="Minion Pro" w:cs="Times"/>
          <w:i/>
          <w:iCs/>
        </w:rPr>
        <w:t>symbolische Gedicht</w:t>
      </w:r>
      <w:r w:rsidRPr="0026394F">
        <w:rPr>
          <w:rFonts w:ascii="Minion Pro" w:hAnsi="Minion Pro" w:cs="Times"/>
        </w:rPr>
        <w:t>);</w:t>
      </w:r>
      <w:r w:rsidRPr="0026394F">
        <w:rPr>
          <w:rFonts w:ascii="Minion Pro" w:hAnsi="Minion Pro" w:cs="Times"/>
          <w:i/>
          <w:iCs/>
        </w:rPr>
        <w:t xml:space="preserve"> </w:t>
      </w:r>
      <w:r w:rsidRPr="0026394F">
        <w:rPr>
          <w:rFonts w:ascii="Minion Pro" w:hAnsi="Minion Pro" w:cs="Times"/>
        </w:rPr>
        <w:t xml:space="preserve">that Beatrice and Virgil are not allegories, but </w:t>
      </w:r>
      <w:r w:rsidR="007D2D0C" w:rsidRPr="0026394F">
        <w:rPr>
          <w:rFonts w:ascii="Minion Pro" w:hAnsi="Minion Pro" w:cs="Times"/>
        </w:rPr>
        <w:t>“</w:t>
      </w:r>
      <w:r w:rsidRPr="0026394F">
        <w:rPr>
          <w:rFonts w:ascii="Minion Pro" w:hAnsi="Minion Pro" w:cs="Times"/>
        </w:rPr>
        <w:t>poetic figures,</w:t>
      </w:r>
      <w:r w:rsidR="007D2D0C" w:rsidRPr="0026394F">
        <w:rPr>
          <w:rFonts w:ascii="Minion Pro" w:hAnsi="Minion Pro" w:cs="Times"/>
        </w:rPr>
        <w:t>”</w:t>
      </w:r>
      <w:r w:rsidRPr="0026394F">
        <w:rPr>
          <w:rFonts w:ascii="Minion Pro" w:hAnsi="Minion Pro" w:cs="Times"/>
        </w:rPr>
        <w:t xml:space="preserve"> </w:t>
      </w:r>
      <w:r w:rsidR="007D2D0C" w:rsidRPr="0026394F">
        <w:rPr>
          <w:rFonts w:ascii="Minion Pro" w:hAnsi="Minion Pro" w:cs="Times"/>
        </w:rPr>
        <w:t>“</w:t>
      </w:r>
      <w:r w:rsidRPr="0026394F">
        <w:rPr>
          <w:rFonts w:ascii="Minion Pro" w:hAnsi="Minion Pro" w:cs="Times"/>
        </w:rPr>
        <w:t>created of and for poetry,</w:t>
      </w:r>
      <w:r w:rsidR="007D2D0C" w:rsidRPr="0026394F">
        <w:rPr>
          <w:rFonts w:ascii="Minion Pro" w:hAnsi="Minion Pro" w:cs="Times"/>
        </w:rPr>
        <w:t>”</w:t>
      </w:r>
      <w:r w:rsidRPr="0026394F">
        <w:rPr>
          <w:rFonts w:ascii="Minion Pro" w:hAnsi="Minion Pro" w:cs="Times"/>
        </w:rPr>
        <w:t xml:space="preserve"> without prejudice to their historical basis. Against the </w:t>
      </w:r>
      <w:r w:rsidRPr="0026394F">
        <w:rPr>
          <w:rFonts w:ascii="Minion Pro" w:hAnsi="Minion Pro" w:cs="Times"/>
          <w:i/>
          <w:iCs/>
        </w:rPr>
        <w:t xml:space="preserve">Roman de la rose, </w:t>
      </w:r>
      <w:r w:rsidRPr="0026394F">
        <w:rPr>
          <w:rFonts w:ascii="Minion Pro" w:hAnsi="Minion Pro" w:cs="Times"/>
        </w:rPr>
        <w:t>deemed the last truly medieval poem by its allegorical design and execution Dante</w:t>
      </w:r>
      <w:r w:rsidR="007D2D0C" w:rsidRPr="0026394F">
        <w:rPr>
          <w:rFonts w:ascii="Minion Pro" w:hAnsi="Minion Pro" w:cs="Times"/>
        </w:rPr>
        <w:t>’</w:t>
      </w:r>
      <w:r w:rsidRPr="0026394F">
        <w:rPr>
          <w:rFonts w:ascii="Minion Pro" w:hAnsi="Minion Pro" w:cs="Times"/>
        </w:rPr>
        <w:t xml:space="preserve">s </w:t>
      </w:r>
      <w:r w:rsidRPr="0026394F">
        <w:rPr>
          <w:rFonts w:ascii="Minion Pro" w:hAnsi="Minion Pro" w:cs="Times"/>
          <w:i/>
          <w:iCs/>
        </w:rPr>
        <w:t xml:space="preserve">Commedia </w:t>
      </w:r>
      <w:r w:rsidRPr="0026394F">
        <w:rPr>
          <w:rFonts w:ascii="Minion Pro" w:hAnsi="Minion Pro" w:cs="Times"/>
        </w:rPr>
        <w:t>is</w:t>
      </w:r>
      <w:r w:rsidRPr="0026394F">
        <w:rPr>
          <w:rFonts w:ascii="Minion Pro" w:hAnsi="Minion Pro" w:cs="Times"/>
          <w:i/>
          <w:iCs/>
        </w:rPr>
        <w:t xml:space="preserve"> </w:t>
      </w:r>
      <w:r w:rsidRPr="0026394F">
        <w:rPr>
          <w:rFonts w:ascii="Minion Pro" w:hAnsi="Minion Pro" w:cs="Times"/>
        </w:rPr>
        <w:t>considered a departure from systematic allegory and therefore the first great modern poem.</w:t>
      </w:r>
    </w:p>
    <w:p w14:paraId="1F6399A5"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J. A. Mazzeo</w:t>
      </w:r>
      <w:r w:rsidRPr="0026394F">
        <w:rPr>
          <w:rFonts w:ascii="Minion Pro" w:hAnsi="Minion Pro" w:cs="Times"/>
        </w:rPr>
        <w:t xml:space="preserve">. </w:t>
      </w:r>
      <w:r w:rsidRPr="0026394F">
        <w:rPr>
          <w:rFonts w:ascii="Minion Pro" w:hAnsi="Minion Pro" w:cs="Times"/>
          <w:i/>
          <w:iCs/>
        </w:rPr>
        <w:t>Medieval Cultural Tradition in Dante</w:t>
      </w:r>
      <w:r w:rsidR="007D2D0C" w:rsidRPr="0026394F">
        <w:rPr>
          <w:rFonts w:ascii="Minion Pro" w:hAnsi="Minion Pro" w:cs="Times"/>
          <w:i/>
          <w:iCs/>
        </w:rPr>
        <w:t>’</w:t>
      </w:r>
      <w:r w:rsidRPr="0026394F">
        <w:rPr>
          <w:rFonts w:ascii="Minion Pro" w:hAnsi="Minion Pro" w:cs="Times"/>
          <w:i/>
          <w:iCs/>
        </w:rPr>
        <w:t xml:space="preserve">s </w:t>
      </w:r>
      <w:r w:rsidR="007D2D0C" w:rsidRPr="0026394F">
        <w:rPr>
          <w:rFonts w:ascii="Minion Pro" w:hAnsi="Minion Pro" w:cs="Times"/>
          <w:i/>
          <w:iCs/>
        </w:rPr>
        <w:t>“</w:t>
      </w:r>
      <w:r w:rsidRPr="0026394F">
        <w:rPr>
          <w:rFonts w:ascii="Minion Pro" w:hAnsi="Minion Pro" w:cs="Times"/>
          <w:i/>
          <w:iCs/>
        </w:rPr>
        <w:t>Comedy</w:t>
      </w:r>
      <w:r w:rsidRPr="0026394F">
        <w:rPr>
          <w:rFonts w:ascii="Minion Pro" w:hAnsi="Minion Pro" w:cs="Times"/>
        </w:rPr>
        <w:t>.</w:t>
      </w:r>
      <w:r w:rsidR="007D2D0C" w:rsidRPr="0026394F">
        <w:rPr>
          <w:rFonts w:ascii="Minion Pro" w:hAnsi="Minion Pro" w:cs="Times"/>
        </w:rPr>
        <w:t>”</w:t>
      </w:r>
      <w:r w:rsidRPr="0026394F">
        <w:rPr>
          <w:rFonts w:ascii="Minion Pro" w:hAnsi="Minion Pro" w:cs="Times"/>
        </w:rPr>
        <w:t xml:space="preserve"> Ithaca: Cornell University Press, 1960.</w:t>
      </w:r>
    </w:p>
    <w:p w14:paraId="4B0A0F87" w14:textId="77777777" w:rsidR="002F4F24" w:rsidRPr="0026394F" w:rsidRDefault="00B758B8" w:rsidP="002D2BF5">
      <w:pPr>
        <w:widowControl w:val="0"/>
        <w:autoSpaceDE w:val="0"/>
        <w:autoSpaceDN w:val="0"/>
        <w:adjustRightInd w:val="0"/>
        <w:spacing w:after="320"/>
        <w:ind w:firstLine="720"/>
        <w:rPr>
          <w:rFonts w:ascii="Minion Pro" w:hAnsi="Minion Pro" w:cs="Times"/>
        </w:rPr>
      </w:pPr>
      <w:r w:rsidRPr="0026394F">
        <w:rPr>
          <w:rFonts w:ascii="Minion Pro" w:hAnsi="Minion Pro" w:cs="Times"/>
        </w:rPr>
        <w:lastRenderedPageBreak/>
        <w:t xml:space="preserve">Contains five chapters and an appendix which, except for Chapter 1, combine portions of studies previously published separately: (1) The Medieval Concept of Hierarchy; (2) The Light Metaphysics Tradition; (3) Light Metaphysics in the Works of Dante; (4) The Analogy of Creation in Dante; (5) Dante and Epicurus: The Making of a Type; (Appendix) The </w:t>
      </w:r>
      <w:r w:rsidR="007D2D0C" w:rsidRPr="0026394F">
        <w:rPr>
          <w:rFonts w:ascii="Minion Pro" w:hAnsi="Minion Pro" w:cs="Times"/>
        </w:rPr>
        <w:t>“</w:t>
      </w:r>
      <w:r w:rsidRPr="0026394F">
        <w:rPr>
          <w:rFonts w:ascii="Minion Pro" w:hAnsi="Minion Pro" w:cs="Times"/>
        </w:rPr>
        <w:t>Sirens</w:t>
      </w:r>
      <w:r w:rsidR="007D2D0C" w:rsidRPr="0026394F">
        <w:rPr>
          <w:rFonts w:ascii="Minion Pro" w:hAnsi="Minion Pro" w:cs="Times"/>
        </w:rPr>
        <w:t>”</w:t>
      </w:r>
      <w:r w:rsidRPr="0026394F">
        <w:rPr>
          <w:rFonts w:ascii="Minion Pro" w:hAnsi="Minion Pro" w:cs="Times"/>
        </w:rPr>
        <w:t xml:space="preserve"> of </w:t>
      </w:r>
      <w:r w:rsidRPr="0026394F">
        <w:rPr>
          <w:rFonts w:ascii="Minion Pro" w:hAnsi="Minion Pro" w:cs="Times"/>
          <w:i/>
          <w:iCs/>
        </w:rPr>
        <w:t xml:space="preserve">Purgatorio </w:t>
      </w:r>
      <w:r w:rsidRPr="0026394F">
        <w:rPr>
          <w:rFonts w:ascii="Minion Pro" w:hAnsi="Minion Pro" w:cs="Times"/>
        </w:rPr>
        <w:t>XXXI, 45. Chapter 1, a new essay, serves as introduction to the rest, which are defined as studies in the models of Dante</w:t>
      </w:r>
      <w:r w:rsidR="007D2D0C" w:rsidRPr="0026394F">
        <w:rPr>
          <w:rFonts w:ascii="Minion Pro" w:hAnsi="Minion Pro" w:cs="Times"/>
        </w:rPr>
        <w:t>’</w:t>
      </w:r>
      <w:r w:rsidRPr="0026394F">
        <w:rPr>
          <w:rFonts w:ascii="Minion Pro" w:hAnsi="Minion Pro" w:cs="Times"/>
        </w:rPr>
        <w:t>s poem</w:t>
      </w:r>
      <w:r w:rsidR="007D2D0C" w:rsidRPr="0026394F">
        <w:rPr>
          <w:rFonts w:ascii="Minion Pro" w:hAnsi="Minion Pro" w:cs="Times"/>
        </w:rPr>
        <w:t>—</w:t>
      </w:r>
      <w:r w:rsidRPr="0026394F">
        <w:rPr>
          <w:rFonts w:ascii="Minion Pro" w:hAnsi="Minion Pro" w:cs="Times"/>
        </w:rPr>
        <w:t xml:space="preserve">the model of light, the analogical model, and the typological model, by examining a model </w:t>
      </w:r>
      <w:r w:rsidR="007D2D0C" w:rsidRPr="0026394F">
        <w:rPr>
          <w:rFonts w:ascii="Minion Pro" w:hAnsi="Minion Pro" w:cs="Times"/>
        </w:rPr>
        <w:t>“</w:t>
      </w:r>
      <w:r w:rsidRPr="0026394F">
        <w:rPr>
          <w:rFonts w:ascii="Minion Pro" w:hAnsi="Minion Pro" w:cs="Times"/>
        </w:rPr>
        <w:t xml:space="preserve">which is even more fundamental than these, not only to the </w:t>
      </w:r>
      <w:r w:rsidRPr="0026394F">
        <w:rPr>
          <w:rFonts w:ascii="Minion Pro" w:hAnsi="Minion Pro" w:cs="Times"/>
          <w:i/>
          <w:iCs/>
        </w:rPr>
        <w:t xml:space="preserve">Divine Comedy </w:t>
      </w:r>
      <w:r w:rsidRPr="0026394F">
        <w:rPr>
          <w:rFonts w:ascii="Minion Pro" w:hAnsi="Minion Pro" w:cs="Times"/>
        </w:rPr>
        <w:t>but to the whole of medieval culture, the model of hierarchy.</w:t>
      </w:r>
      <w:r w:rsidR="007D2D0C" w:rsidRPr="0026394F">
        <w:rPr>
          <w:rFonts w:ascii="Minion Pro" w:hAnsi="Minion Pro" w:cs="Times"/>
        </w:rPr>
        <w:t>”</w:t>
      </w:r>
      <w:r w:rsidRPr="0026394F">
        <w:rPr>
          <w:rFonts w:ascii="Minion Pro" w:hAnsi="Minion Pro" w:cs="Times"/>
        </w:rPr>
        <w:t xml:space="preserve"> Indication of the original studies and their places of publication is duly given in the preface. A section of notes and an index complete the volume. (Some of the relevant original studies have been analyzed in </w:t>
      </w:r>
      <w:r w:rsidRPr="0026394F">
        <w:rPr>
          <w:rFonts w:ascii="Minion Pro" w:hAnsi="Minion Pro" w:cs="Times"/>
          <w:i/>
          <w:iCs/>
        </w:rPr>
        <w:t xml:space="preserve">76th Report, </w:t>
      </w:r>
      <w:r w:rsidRPr="0026394F">
        <w:rPr>
          <w:rFonts w:ascii="Minion Pro" w:hAnsi="Minion Pro" w:cs="Times"/>
        </w:rPr>
        <w:t xml:space="preserve">47 and 48, </w:t>
      </w:r>
      <w:r w:rsidRPr="0026394F">
        <w:rPr>
          <w:rFonts w:ascii="Minion Pro" w:hAnsi="Minion Pro" w:cs="Times"/>
          <w:i/>
          <w:iCs/>
        </w:rPr>
        <w:t xml:space="preserve">77th Report, </w:t>
      </w:r>
      <w:r w:rsidRPr="0026394F">
        <w:rPr>
          <w:rFonts w:ascii="Minion Pro" w:hAnsi="Minion Pro" w:cs="Times"/>
        </w:rPr>
        <w:t xml:space="preserve">48, and </w:t>
      </w:r>
      <w:r w:rsidRPr="0026394F">
        <w:rPr>
          <w:rFonts w:ascii="Minion Pro" w:hAnsi="Minion Pro" w:cs="Times"/>
          <w:i/>
          <w:iCs/>
        </w:rPr>
        <w:t xml:space="preserve">78th Report, </w:t>
      </w:r>
      <w:r w:rsidRPr="0026394F">
        <w:rPr>
          <w:rFonts w:ascii="Minion Pro" w:hAnsi="Minion Pro" w:cs="Times"/>
        </w:rPr>
        <w:t>32.)</w:t>
      </w:r>
    </w:p>
    <w:p w14:paraId="5C029DE9" w14:textId="77777777" w:rsidR="002F4F24" w:rsidRPr="0026394F" w:rsidRDefault="00B758B8" w:rsidP="00783FEB">
      <w:pPr>
        <w:widowControl w:val="0"/>
        <w:autoSpaceDE w:val="0"/>
        <w:autoSpaceDN w:val="0"/>
        <w:adjustRightInd w:val="0"/>
        <w:spacing w:after="320"/>
        <w:rPr>
          <w:rFonts w:ascii="Minion Pro" w:hAnsi="Minion Pro" w:cs="Times"/>
          <w:lang w:val="it-IT"/>
        </w:rPr>
      </w:pPr>
      <w:r w:rsidRPr="0026394F">
        <w:rPr>
          <w:rFonts w:ascii="Minion Pro" w:hAnsi="Minion Pro" w:cs="Times"/>
          <w:b/>
          <w:bCs/>
          <w:lang w:val="it-IT"/>
        </w:rPr>
        <w:t>Rocco Montano</w:t>
      </w:r>
      <w:r w:rsidRPr="0026394F">
        <w:rPr>
          <w:rFonts w:ascii="Minion Pro" w:hAnsi="Minion Pro" w:cs="Times"/>
          <w:lang w:val="it-IT"/>
        </w:rPr>
        <w:t xml:space="preserve">. </w:t>
      </w:r>
      <w:r w:rsidR="007D2D0C" w:rsidRPr="0026394F">
        <w:rPr>
          <w:rFonts w:ascii="Minion Pro" w:hAnsi="Minion Pro" w:cs="Times"/>
          <w:lang w:val="it-IT"/>
        </w:rPr>
        <w:t>“</w:t>
      </w:r>
      <w:r w:rsidRPr="0026394F">
        <w:rPr>
          <w:rFonts w:ascii="Minion Pro" w:hAnsi="Minion Pro" w:cs="Times"/>
          <w:lang w:val="it-IT"/>
        </w:rPr>
        <w:t xml:space="preserve">La Poesia di Dante: III. Il </w:t>
      </w:r>
      <w:r w:rsidRPr="0026394F">
        <w:rPr>
          <w:rFonts w:ascii="Minion Pro" w:hAnsi="Minion Pro" w:cs="Times"/>
          <w:i/>
          <w:iCs/>
          <w:lang w:val="it-IT"/>
        </w:rPr>
        <w:t>Paradiso.</w:t>
      </w:r>
      <w:r w:rsidR="007D2D0C" w:rsidRPr="0026394F">
        <w:rPr>
          <w:rFonts w:ascii="Minion Pro" w:hAnsi="Minion Pro" w:cs="Times"/>
          <w:lang w:val="it-IT"/>
        </w:rPr>
        <w:t>”</w:t>
      </w:r>
      <w:r w:rsidRPr="0026394F">
        <w:rPr>
          <w:rFonts w:ascii="Minion Pro" w:hAnsi="Minion Pro" w:cs="Times"/>
          <w:i/>
          <w:iCs/>
          <w:lang w:val="it-IT"/>
        </w:rPr>
        <w:t xml:space="preserve"> Delta </w:t>
      </w:r>
      <w:r w:rsidRPr="0026394F">
        <w:rPr>
          <w:rFonts w:ascii="Minion Pro" w:hAnsi="Minion Pro" w:cs="Times"/>
          <w:lang w:val="it-IT"/>
        </w:rPr>
        <w:t xml:space="preserve">(Naples), N. S. (1960) 20-21: 3-108. </w:t>
      </w:r>
    </w:p>
    <w:p w14:paraId="6B70D4C0" w14:textId="77777777" w:rsidR="002F4F24" w:rsidRPr="0026394F" w:rsidRDefault="00B758B8" w:rsidP="002D2BF5">
      <w:pPr>
        <w:widowControl w:val="0"/>
        <w:autoSpaceDE w:val="0"/>
        <w:autoSpaceDN w:val="0"/>
        <w:adjustRightInd w:val="0"/>
        <w:spacing w:after="320"/>
        <w:ind w:firstLine="720"/>
        <w:rPr>
          <w:rFonts w:ascii="Minion Pro" w:hAnsi="Minion Pro" w:cs="Times"/>
        </w:rPr>
      </w:pPr>
      <w:r w:rsidRPr="0026394F">
        <w:rPr>
          <w:rFonts w:ascii="Minion Pro" w:hAnsi="Minion Pro" w:cs="Times"/>
        </w:rPr>
        <w:t xml:space="preserve">This entire issue of </w:t>
      </w:r>
      <w:r w:rsidRPr="0026394F">
        <w:rPr>
          <w:rFonts w:ascii="Minion Pro" w:hAnsi="Minion Pro" w:cs="Times"/>
          <w:i/>
          <w:iCs/>
        </w:rPr>
        <w:t xml:space="preserve">Delta </w:t>
      </w:r>
      <w:r w:rsidRPr="0026394F">
        <w:rPr>
          <w:rFonts w:ascii="Minion Pro" w:hAnsi="Minion Pro" w:cs="Times"/>
        </w:rPr>
        <w:t>is devoted to a pre-printing of the third part of a general volume being prepared by Professor Montano on Dante</w:t>
      </w:r>
      <w:r w:rsidR="007D2D0C" w:rsidRPr="0026394F">
        <w:rPr>
          <w:rFonts w:ascii="Minion Pro" w:hAnsi="Minion Pro" w:cs="Times"/>
        </w:rPr>
        <w:t>’</w:t>
      </w:r>
      <w:r w:rsidRPr="0026394F">
        <w:rPr>
          <w:rFonts w:ascii="Minion Pro" w:hAnsi="Minion Pro" w:cs="Times"/>
        </w:rPr>
        <w:t xml:space="preserve">s thought and work. (See </w:t>
      </w:r>
      <w:r w:rsidRPr="0026394F">
        <w:rPr>
          <w:rFonts w:ascii="Minion Pro" w:hAnsi="Minion Pro" w:cs="Times"/>
          <w:i/>
          <w:iCs/>
        </w:rPr>
        <w:t xml:space="preserve">78th Report, </w:t>
      </w:r>
      <w:r w:rsidRPr="0026394F">
        <w:rPr>
          <w:rFonts w:ascii="Minion Pro" w:hAnsi="Minion Pro" w:cs="Times"/>
        </w:rPr>
        <w:t>33 and 43.)</w:t>
      </w:r>
    </w:p>
    <w:p w14:paraId="629EB32C"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A. L. Pellegrini</w:t>
      </w:r>
      <w:r w:rsidRPr="0026394F">
        <w:rPr>
          <w:rFonts w:ascii="Minion Pro" w:hAnsi="Minion Pro" w:cs="Times"/>
        </w:rPr>
        <w:t xml:space="preserve">. </w:t>
      </w:r>
      <w:r w:rsidR="007D2D0C" w:rsidRPr="0026394F">
        <w:rPr>
          <w:rFonts w:ascii="Minion Pro" w:hAnsi="Minion Pro" w:cs="Times"/>
        </w:rPr>
        <w:t>“</w:t>
      </w:r>
      <w:r w:rsidRPr="0026394F">
        <w:rPr>
          <w:rFonts w:ascii="Minion Pro" w:hAnsi="Minion Pro" w:cs="Times"/>
        </w:rPr>
        <w:t>American Dante Bibliography for 1959.</w:t>
      </w:r>
      <w:r w:rsidR="007D2D0C" w:rsidRPr="0026394F">
        <w:rPr>
          <w:rFonts w:ascii="Minion Pro" w:hAnsi="Minion Pro" w:cs="Times"/>
        </w:rPr>
        <w:t>”</w:t>
      </w:r>
      <w:r w:rsidRPr="0026394F">
        <w:rPr>
          <w:rFonts w:ascii="Minion Pro" w:hAnsi="Minion Pro" w:cs="Times"/>
        </w:rPr>
        <w:t xml:space="preserve"> </w:t>
      </w:r>
      <w:r w:rsidRPr="0026394F">
        <w:rPr>
          <w:rFonts w:ascii="Minion Pro" w:hAnsi="Minion Pro" w:cs="Times"/>
          <w:i/>
          <w:iCs/>
        </w:rPr>
        <w:t>78th Annual Report of the Dante Society</w:t>
      </w:r>
      <w:r w:rsidRPr="0026394F">
        <w:rPr>
          <w:rFonts w:ascii="Minion Pro" w:hAnsi="Minion Pro" w:cs="Times"/>
        </w:rPr>
        <w:t xml:space="preserve"> (1960):</w:t>
      </w:r>
      <w:r w:rsidRPr="0026394F">
        <w:rPr>
          <w:rFonts w:ascii="Minion Pro" w:hAnsi="Minion Pro" w:cs="Times"/>
          <w:i/>
          <w:iCs/>
        </w:rPr>
        <w:t xml:space="preserve"> </w:t>
      </w:r>
      <w:r w:rsidRPr="0026394F">
        <w:rPr>
          <w:rFonts w:ascii="Minion Pro" w:hAnsi="Minion Pro" w:cs="Times"/>
        </w:rPr>
        <w:t xml:space="preserve">25-44. </w:t>
      </w:r>
    </w:p>
    <w:p w14:paraId="7D4C8EB3" w14:textId="77777777" w:rsidR="002F4F24" w:rsidRPr="0026394F" w:rsidRDefault="00B758B8" w:rsidP="002D2BF5">
      <w:pPr>
        <w:widowControl w:val="0"/>
        <w:autoSpaceDE w:val="0"/>
        <w:autoSpaceDN w:val="0"/>
        <w:adjustRightInd w:val="0"/>
        <w:spacing w:after="320"/>
        <w:ind w:firstLine="720"/>
        <w:rPr>
          <w:rFonts w:ascii="Minion Pro" w:hAnsi="Minion Pro" w:cs="Times"/>
        </w:rPr>
      </w:pPr>
      <w:r w:rsidRPr="0026394F">
        <w:rPr>
          <w:rFonts w:ascii="Minion Pro" w:hAnsi="Minion Pro" w:cs="Times"/>
        </w:rPr>
        <w:t>With brief analyses.</w:t>
      </w:r>
    </w:p>
    <w:p w14:paraId="7D0B628F"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André Pézard</w:t>
      </w:r>
      <w:r w:rsidRPr="0026394F">
        <w:rPr>
          <w:rFonts w:ascii="Minion Pro" w:hAnsi="Minion Pro" w:cs="Times"/>
        </w:rPr>
        <w:t xml:space="preserve">. </w:t>
      </w:r>
      <w:r w:rsidR="007D2D0C" w:rsidRPr="0026394F">
        <w:rPr>
          <w:rFonts w:ascii="Minion Pro" w:hAnsi="Minion Pro" w:cs="Times"/>
          <w:lang w:val="it-IT"/>
        </w:rPr>
        <w:t>“</w:t>
      </w:r>
      <w:r w:rsidRPr="0026394F">
        <w:rPr>
          <w:rFonts w:ascii="Minion Pro" w:hAnsi="Minion Pro" w:cs="Times"/>
          <w:lang w:val="it-IT"/>
        </w:rPr>
        <w:t xml:space="preserve">Le </w:t>
      </w:r>
      <w:r w:rsidR="007D2D0C" w:rsidRPr="0026394F">
        <w:rPr>
          <w:rFonts w:ascii="Minion Pro" w:hAnsi="Minion Pro" w:cs="Times"/>
          <w:lang w:val="it-IT"/>
        </w:rPr>
        <w:t>‘</w:t>
      </w:r>
      <w:r w:rsidRPr="0026394F">
        <w:rPr>
          <w:rFonts w:ascii="Minion Pro" w:hAnsi="Minion Pro" w:cs="Times"/>
          <w:lang w:val="it-IT"/>
        </w:rPr>
        <w:t>respit de l</w:t>
      </w:r>
      <w:r w:rsidR="007D2D0C" w:rsidRPr="0026394F">
        <w:rPr>
          <w:rFonts w:ascii="Minion Pro" w:hAnsi="Minion Pro" w:cs="Times"/>
          <w:lang w:val="it-IT"/>
        </w:rPr>
        <w:t>’</w:t>
      </w:r>
      <w:r w:rsidRPr="0026394F">
        <w:rPr>
          <w:rFonts w:ascii="Minion Pro" w:hAnsi="Minion Pro" w:cs="Times"/>
          <w:lang w:val="it-IT"/>
        </w:rPr>
        <w:t>enfançon</w:t>
      </w:r>
      <w:r w:rsidR="007D2D0C" w:rsidRPr="0026394F">
        <w:rPr>
          <w:rFonts w:ascii="Minion Pro" w:hAnsi="Minion Pro" w:cs="Times"/>
          <w:lang w:val="it-IT"/>
        </w:rPr>
        <w:t>’</w:t>
      </w:r>
      <w:r w:rsidRPr="0026394F">
        <w:rPr>
          <w:rFonts w:ascii="Minion Pro" w:hAnsi="Minion Pro" w:cs="Times"/>
          <w:lang w:val="it-IT"/>
        </w:rPr>
        <w:t xml:space="preserve"> (</w:t>
      </w:r>
      <w:r w:rsidRPr="0026394F">
        <w:rPr>
          <w:rFonts w:ascii="Minion Pro" w:hAnsi="Minion Pro" w:cs="Times"/>
          <w:i/>
          <w:iCs/>
          <w:lang w:val="it-IT"/>
        </w:rPr>
        <w:t>Purg</w:t>
      </w:r>
      <w:r w:rsidRPr="0026394F">
        <w:rPr>
          <w:rFonts w:ascii="Minion Pro" w:hAnsi="Minion Pro" w:cs="Times"/>
          <w:lang w:val="it-IT"/>
        </w:rPr>
        <w:t>. XXX, 43):</w:t>
      </w:r>
      <w:r w:rsidRPr="0026394F">
        <w:rPr>
          <w:rFonts w:ascii="Minion Pro" w:hAnsi="Minion Pro" w:cs="Times"/>
          <w:i/>
          <w:iCs/>
          <w:lang w:val="it-IT"/>
        </w:rPr>
        <w:t xml:space="preserve"> </w:t>
      </w:r>
      <w:r w:rsidRPr="0026394F">
        <w:rPr>
          <w:rFonts w:ascii="Minion Pro" w:hAnsi="Minion Pro" w:cs="Times"/>
          <w:lang w:val="it-IT"/>
        </w:rPr>
        <w:t>un comparatif, de nullité.</w:t>
      </w:r>
      <w:r w:rsidR="007D2D0C" w:rsidRPr="0026394F">
        <w:rPr>
          <w:rFonts w:ascii="Minion Pro" w:hAnsi="Minion Pro" w:cs="Times"/>
          <w:lang w:val="it-IT"/>
        </w:rPr>
        <w:t>”</w:t>
      </w:r>
      <w:r w:rsidRPr="0026394F">
        <w:rPr>
          <w:rFonts w:ascii="Minion Pro" w:hAnsi="Minion Pro" w:cs="Times"/>
          <w:lang w:val="it-IT"/>
        </w:rPr>
        <w:t xml:space="preserve"> </w:t>
      </w:r>
      <w:r w:rsidRPr="0026394F">
        <w:rPr>
          <w:rFonts w:ascii="Minion Pro" w:hAnsi="Minion Pro" w:cs="Times"/>
          <w:i/>
          <w:iCs/>
        </w:rPr>
        <w:t xml:space="preserve">Romance Philology, </w:t>
      </w:r>
      <w:r w:rsidRPr="0026394F">
        <w:rPr>
          <w:rFonts w:ascii="Minion Pro" w:hAnsi="Minion Pro" w:cs="Times"/>
        </w:rPr>
        <w:t xml:space="preserve">XIII (1960): 361-373. </w:t>
      </w:r>
    </w:p>
    <w:p w14:paraId="38D0F9C4" w14:textId="77777777" w:rsidR="002F4F24" w:rsidRPr="0026394F" w:rsidRDefault="00B758B8" w:rsidP="002D2BF5">
      <w:pPr>
        <w:widowControl w:val="0"/>
        <w:autoSpaceDE w:val="0"/>
        <w:autoSpaceDN w:val="0"/>
        <w:adjustRightInd w:val="0"/>
        <w:spacing w:after="320"/>
        <w:ind w:firstLine="720"/>
        <w:rPr>
          <w:rFonts w:ascii="Minion Pro" w:hAnsi="Minion Pro" w:cs="Times"/>
        </w:rPr>
      </w:pPr>
      <w:r w:rsidRPr="0026394F">
        <w:rPr>
          <w:rFonts w:ascii="Minion Pro" w:hAnsi="Minion Pro" w:cs="Times"/>
        </w:rPr>
        <w:t>Contends that Dante</w:t>
      </w:r>
      <w:r w:rsidR="007D2D0C" w:rsidRPr="0026394F">
        <w:rPr>
          <w:rFonts w:ascii="Minion Pro" w:hAnsi="Minion Pro" w:cs="Times"/>
        </w:rPr>
        <w:t>’</w:t>
      </w:r>
      <w:r w:rsidRPr="0026394F">
        <w:rPr>
          <w:rFonts w:ascii="Minion Pro" w:hAnsi="Minion Pro" w:cs="Times"/>
        </w:rPr>
        <w:t xml:space="preserve">s use of </w:t>
      </w:r>
      <w:r w:rsidRPr="0026394F">
        <w:rPr>
          <w:rFonts w:ascii="Minion Pro" w:hAnsi="Minion Pro" w:cs="Times"/>
          <w:i/>
          <w:iCs/>
        </w:rPr>
        <w:t xml:space="preserve">rispitto </w:t>
      </w:r>
      <w:r w:rsidRPr="0026394F">
        <w:rPr>
          <w:rFonts w:ascii="Minion Pro" w:hAnsi="Minion Pro" w:cs="Times"/>
        </w:rPr>
        <w:t xml:space="preserve">here is a Gallicism for </w:t>
      </w:r>
      <w:r w:rsidRPr="0026394F">
        <w:rPr>
          <w:rFonts w:ascii="Minion Pro" w:hAnsi="Minion Pro" w:cs="Times"/>
          <w:i/>
          <w:iCs/>
        </w:rPr>
        <w:t>respit</w:t>
      </w:r>
      <w:r w:rsidR="007D2D0C" w:rsidRPr="0026394F">
        <w:rPr>
          <w:rFonts w:ascii="Minion Pro" w:hAnsi="Minion Pro" w:cs="Times"/>
          <w:i/>
          <w:iCs/>
        </w:rPr>
        <w:t>—</w:t>
      </w:r>
      <w:r w:rsidRPr="0026394F">
        <w:rPr>
          <w:rFonts w:ascii="Minion Pro" w:hAnsi="Minion Pro" w:cs="Times"/>
        </w:rPr>
        <w:t xml:space="preserve">delay, and construes the passage in question as an ironic comparison of nullity, reading: </w:t>
      </w:r>
      <w:r w:rsidR="007D2D0C" w:rsidRPr="0026394F">
        <w:rPr>
          <w:rFonts w:ascii="Minion Pro" w:hAnsi="Minion Pro" w:cs="Times"/>
        </w:rPr>
        <w:t>“</w:t>
      </w:r>
      <w:r w:rsidRPr="0026394F">
        <w:rPr>
          <w:rFonts w:ascii="Minion Pro" w:hAnsi="Minion Pro" w:cs="Times"/>
        </w:rPr>
        <w:t>with the delay with which the little child runs to his mother</w:t>
      </w:r>
      <w:r w:rsidRPr="002D2BF5">
        <w:rPr>
          <w:rFonts w:ascii="Minion Pro" w:hAnsi="Minion Pro" w:cs="Times"/>
        </w:rPr>
        <w:t>,</w:t>
      </w:r>
      <w:r w:rsidR="007D2D0C" w:rsidRPr="002D2BF5">
        <w:rPr>
          <w:rFonts w:ascii="Minion Pro" w:hAnsi="Minion Pro" w:cs="Times"/>
        </w:rPr>
        <w:t>”</w:t>
      </w:r>
      <w:r w:rsidRPr="002D2BF5">
        <w:rPr>
          <w:rFonts w:ascii="Minion Pro" w:hAnsi="Minion Pro" w:cs="Times"/>
        </w:rPr>
        <w:t xml:space="preserve"> </w:t>
      </w:r>
      <w:r w:rsidRPr="002D2BF5">
        <w:rPr>
          <w:rFonts w:ascii="Minion Pro" w:hAnsi="Minion Pro" w:cs="Times"/>
          <w:iCs/>
        </w:rPr>
        <w:t>i.e.,</w:t>
      </w:r>
      <w:r w:rsidRPr="0026394F">
        <w:rPr>
          <w:rFonts w:ascii="Minion Pro" w:hAnsi="Minion Pro" w:cs="Times"/>
          <w:i/>
          <w:iCs/>
        </w:rPr>
        <w:t xml:space="preserve"> </w:t>
      </w:r>
      <w:r w:rsidRPr="0026394F">
        <w:rPr>
          <w:rFonts w:ascii="Minion Pro" w:hAnsi="Minion Pro" w:cs="Times"/>
        </w:rPr>
        <w:t xml:space="preserve">with </w:t>
      </w:r>
      <w:r w:rsidRPr="0026394F">
        <w:rPr>
          <w:rFonts w:ascii="Minion Pro" w:hAnsi="Minion Pro" w:cs="Times"/>
          <w:i/>
          <w:iCs/>
        </w:rPr>
        <w:t xml:space="preserve">no </w:t>
      </w:r>
      <w:r w:rsidRPr="0026394F">
        <w:rPr>
          <w:rFonts w:ascii="Minion Pro" w:hAnsi="Minion Pro" w:cs="Times"/>
        </w:rPr>
        <w:t>delay, instantly. Professor Pézard goes on to analyze and classify many such comparisons containing varying degrees of irony, gleaned from Dante and others.</w:t>
      </w:r>
    </w:p>
    <w:p w14:paraId="440AAABF"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Salvatore Quasimodo</w:t>
      </w:r>
      <w:r w:rsidRPr="0026394F">
        <w:rPr>
          <w:rFonts w:ascii="Minion Pro" w:hAnsi="Minion Pro" w:cs="Times"/>
        </w:rPr>
        <w:t xml:space="preserve">. </w:t>
      </w:r>
      <w:r w:rsidRPr="0026394F">
        <w:rPr>
          <w:rFonts w:ascii="Minion Pro" w:hAnsi="Minion Pro" w:cs="Times"/>
          <w:i/>
          <w:iCs/>
        </w:rPr>
        <w:t xml:space="preserve">The Selected Writings of Salvatore Quasimodo. </w:t>
      </w:r>
      <w:r w:rsidRPr="0026394F">
        <w:rPr>
          <w:rFonts w:ascii="Minion Pro" w:hAnsi="Minion Pro" w:cs="Times"/>
        </w:rPr>
        <w:t xml:space="preserve">Edited and translated from Italian by </w:t>
      </w:r>
      <w:r w:rsidRPr="002D2BF5">
        <w:rPr>
          <w:rFonts w:ascii="Minion Pro" w:hAnsi="Minion Pro" w:cs="Times"/>
          <w:b/>
        </w:rPr>
        <w:t>Allen Mandelbaum</w:t>
      </w:r>
      <w:r w:rsidRPr="0026394F">
        <w:rPr>
          <w:rFonts w:ascii="Minion Pro" w:hAnsi="Minion Pro" w:cs="Times"/>
        </w:rPr>
        <w:t>. New York: Farrar, Straus and Cudahy, 1960.</w:t>
      </w:r>
    </w:p>
    <w:p w14:paraId="6845335B" w14:textId="77777777" w:rsidR="002F4F24" w:rsidRPr="0026394F" w:rsidRDefault="00B758B8" w:rsidP="00765306">
      <w:pPr>
        <w:widowControl w:val="0"/>
        <w:autoSpaceDE w:val="0"/>
        <w:autoSpaceDN w:val="0"/>
        <w:adjustRightInd w:val="0"/>
        <w:spacing w:after="320"/>
        <w:ind w:firstLine="720"/>
        <w:rPr>
          <w:rFonts w:ascii="Minion Pro" w:hAnsi="Minion Pro" w:cs="Times"/>
        </w:rPr>
      </w:pPr>
      <w:r w:rsidRPr="0026394F">
        <w:rPr>
          <w:rFonts w:ascii="Minion Pro" w:hAnsi="Minion Pro" w:cs="Times"/>
        </w:rPr>
        <w:t xml:space="preserve">Contains a polemical and programmatic essay on </w:t>
      </w:r>
      <w:r w:rsidR="007D2D0C" w:rsidRPr="0026394F">
        <w:rPr>
          <w:rFonts w:ascii="Minion Pro" w:hAnsi="Minion Pro" w:cs="Times"/>
        </w:rPr>
        <w:t>“</w:t>
      </w:r>
      <w:r w:rsidRPr="0026394F">
        <w:rPr>
          <w:rFonts w:ascii="Minion Pro" w:hAnsi="Minion Pro" w:cs="Times"/>
        </w:rPr>
        <w:t>Dante</w:t>
      </w:r>
      <w:r w:rsidR="007D2D0C" w:rsidRPr="0026394F">
        <w:rPr>
          <w:rFonts w:ascii="Minion Pro" w:hAnsi="Minion Pro" w:cs="Times"/>
        </w:rPr>
        <w:t>”</w:t>
      </w:r>
      <w:r w:rsidRPr="0026394F">
        <w:rPr>
          <w:rFonts w:ascii="Minion Pro" w:hAnsi="Minion Pro" w:cs="Times"/>
        </w:rPr>
        <w:t xml:space="preserve"> (pp. 251-269), the original Italian of which appeared in </w:t>
      </w:r>
      <w:r w:rsidRPr="0026394F">
        <w:rPr>
          <w:rFonts w:ascii="Minion Pro" w:hAnsi="Minion Pro" w:cs="Times"/>
          <w:i/>
          <w:iCs/>
        </w:rPr>
        <w:t xml:space="preserve">Inventario, </w:t>
      </w:r>
      <w:r w:rsidRPr="0026394F">
        <w:rPr>
          <w:rFonts w:ascii="Minion Pro" w:hAnsi="Minion Pro" w:cs="Times"/>
        </w:rPr>
        <w:t xml:space="preserve">VI (1954), 1-10. The author speaks of a </w:t>
      </w:r>
      <w:r w:rsidR="007D2D0C" w:rsidRPr="0026394F">
        <w:rPr>
          <w:rFonts w:ascii="Minion Pro" w:hAnsi="Minion Pro" w:cs="Times"/>
        </w:rPr>
        <w:t>“</w:t>
      </w:r>
      <w:r w:rsidRPr="0026394F">
        <w:rPr>
          <w:rFonts w:ascii="Minion Pro" w:hAnsi="Minion Pro" w:cs="Times"/>
        </w:rPr>
        <w:t>subterranean</w:t>
      </w:r>
      <w:r w:rsidR="007D2D0C" w:rsidRPr="0026394F">
        <w:rPr>
          <w:rFonts w:ascii="Minion Pro" w:hAnsi="Minion Pro" w:cs="Times"/>
        </w:rPr>
        <w:t>”</w:t>
      </w:r>
      <w:r w:rsidRPr="0026394F">
        <w:rPr>
          <w:rFonts w:ascii="Minion Pro" w:hAnsi="Minion Pro" w:cs="Times"/>
        </w:rPr>
        <w:t xml:space="preserve"> Dante that, despite the work of various schools of philology and exegesis, has escaped integration with the scattered culture of today. He sensitively outlines the evolution of Dante</w:t>
      </w:r>
      <w:r w:rsidR="007D2D0C" w:rsidRPr="0026394F">
        <w:rPr>
          <w:rFonts w:ascii="Minion Pro" w:hAnsi="Minion Pro" w:cs="Times"/>
        </w:rPr>
        <w:t>’</w:t>
      </w:r>
      <w:r w:rsidRPr="0026394F">
        <w:rPr>
          <w:rFonts w:ascii="Minion Pro" w:hAnsi="Minion Pro" w:cs="Times"/>
        </w:rPr>
        <w:t>s poetic career and holds up Dante</w:t>
      </w:r>
      <w:r w:rsidR="007D2D0C" w:rsidRPr="0026394F">
        <w:rPr>
          <w:rFonts w:ascii="Minion Pro" w:hAnsi="Minion Pro" w:cs="Times"/>
        </w:rPr>
        <w:t>’</w:t>
      </w:r>
      <w:r w:rsidRPr="0026394F">
        <w:rPr>
          <w:rFonts w:ascii="Minion Pro" w:hAnsi="Minion Pro" w:cs="Times"/>
        </w:rPr>
        <w:t xml:space="preserve">s poetic of the real, direct, and human, as an example for Italian poets in the present cultural crisis to follow, after their traditional Arcadian escapism. </w:t>
      </w:r>
    </w:p>
    <w:p w14:paraId="41D01F52"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lang w:val="it-IT"/>
        </w:rPr>
        <w:t>Gino Rizzo</w:t>
      </w:r>
      <w:r w:rsidRPr="0026394F">
        <w:rPr>
          <w:rFonts w:ascii="Minion Pro" w:hAnsi="Minion Pro" w:cs="Times"/>
          <w:lang w:val="it-IT"/>
        </w:rPr>
        <w:t xml:space="preserve">. </w:t>
      </w:r>
      <w:r w:rsidR="007D2D0C" w:rsidRPr="0026394F">
        <w:rPr>
          <w:rFonts w:ascii="Minion Pro" w:hAnsi="Minion Pro" w:cs="Times"/>
          <w:lang w:val="it-IT"/>
        </w:rPr>
        <w:t>“</w:t>
      </w:r>
      <w:r w:rsidRPr="0026394F">
        <w:rPr>
          <w:rFonts w:ascii="Minion Pro" w:hAnsi="Minion Pro" w:cs="Times"/>
          <w:lang w:val="it-IT"/>
        </w:rPr>
        <w:t>Valore e limiti del contributo di E. R. Curtius agli studi danteschi.</w:t>
      </w:r>
      <w:r w:rsidR="007D2D0C" w:rsidRPr="0026394F">
        <w:rPr>
          <w:rFonts w:ascii="Minion Pro" w:hAnsi="Minion Pro" w:cs="Times"/>
          <w:lang w:val="it-IT"/>
        </w:rPr>
        <w:t>”</w:t>
      </w:r>
      <w:r w:rsidRPr="0026394F">
        <w:rPr>
          <w:rFonts w:ascii="Minion Pro" w:hAnsi="Minion Pro" w:cs="Times"/>
          <w:lang w:val="it-IT"/>
        </w:rPr>
        <w:t xml:space="preserve"> </w:t>
      </w:r>
      <w:r w:rsidRPr="0026394F">
        <w:rPr>
          <w:rFonts w:ascii="Minion Pro" w:hAnsi="Minion Pro" w:cs="Times"/>
          <w:i/>
          <w:iCs/>
        </w:rPr>
        <w:t xml:space="preserve">Italica, </w:t>
      </w:r>
      <w:r w:rsidRPr="0026394F">
        <w:rPr>
          <w:rFonts w:ascii="Minion Pro" w:hAnsi="Minion Pro" w:cs="Times"/>
        </w:rPr>
        <w:t xml:space="preserve">XXXVII (1960): 277-286. </w:t>
      </w:r>
    </w:p>
    <w:p w14:paraId="684E70E4" w14:textId="77777777" w:rsidR="002F4F24" w:rsidRPr="0026394F" w:rsidRDefault="00B758B8" w:rsidP="009A4D94">
      <w:pPr>
        <w:widowControl w:val="0"/>
        <w:autoSpaceDE w:val="0"/>
        <w:autoSpaceDN w:val="0"/>
        <w:adjustRightInd w:val="0"/>
        <w:spacing w:after="320"/>
        <w:ind w:firstLine="720"/>
        <w:rPr>
          <w:rFonts w:ascii="Minion Pro" w:hAnsi="Minion Pro" w:cs="Times"/>
        </w:rPr>
      </w:pPr>
      <w:r w:rsidRPr="0026394F">
        <w:rPr>
          <w:rFonts w:ascii="Minion Pro" w:hAnsi="Minion Pro" w:cs="Times"/>
        </w:rPr>
        <w:lastRenderedPageBreak/>
        <w:t>A severe review-article which seeks to reveal flaws in Curtius</w:t>
      </w:r>
      <w:r w:rsidR="007D2D0C" w:rsidRPr="0026394F">
        <w:rPr>
          <w:rFonts w:ascii="Minion Pro" w:hAnsi="Minion Pro" w:cs="Times"/>
        </w:rPr>
        <w:t>’</w:t>
      </w:r>
      <w:r w:rsidRPr="0026394F">
        <w:rPr>
          <w:rFonts w:ascii="Minion Pro" w:hAnsi="Minion Pro" w:cs="Times"/>
        </w:rPr>
        <w:t xml:space="preserve"> Dantean studies, contained in his </w:t>
      </w:r>
      <w:r w:rsidRPr="0026394F">
        <w:rPr>
          <w:rFonts w:ascii="Minion Pro" w:hAnsi="Minion Pro" w:cs="Times"/>
          <w:i/>
          <w:iCs/>
        </w:rPr>
        <w:t xml:space="preserve">Europäische Literatur und lateinisches Mittelalter, </w:t>
      </w:r>
      <w:r w:rsidRPr="0026394F">
        <w:rPr>
          <w:rFonts w:ascii="Minion Pro" w:hAnsi="Minion Pro" w:cs="Times"/>
        </w:rPr>
        <w:t>as illustrative of his critical method in general. Professor Rizzo finds Curtius</w:t>
      </w:r>
      <w:r w:rsidR="007D2D0C" w:rsidRPr="0026394F">
        <w:rPr>
          <w:rFonts w:ascii="Minion Pro" w:hAnsi="Minion Pro" w:cs="Times"/>
        </w:rPr>
        <w:t>’</w:t>
      </w:r>
      <w:r w:rsidRPr="0026394F">
        <w:rPr>
          <w:rFonts w:ascii="Minion Pro" w:hAnsi="Minion Pro" w:cs="Times"/>
        </w:rPr>
        <w:t xml:space="preserve"> main thesis in part unoriginal, in part undemonstrated, and insists that, despite the value of his erudition, Curtius</w:t>
      </w:r>
      <w:r w:rsidR="007D2D0C" w:rsidRPr="0026394F">
        <w:rPr>
          <w:rFonts w:ascii="Minion Pro" w:hAnsi="Minion Pro" w:cs="Times"/>
        </w:rPr>
        <w:t>’</w:t>
      </w:r>
      <w:r w:rsidRPr="0026394F">
        <w:rPr>
          <w:rFonts w:ascii="Minion Pro" w:hAnsi="Minion Pro" w:cs="Times"/>
        </w:rPr>
        <w:t xml:space="preserve"> overly analytical approach tends, in practice, to obscure the vital synthesis that is the work of art.</w:t>
      </w:r>
    </w:p>
    <w:p w14:paraId="244DCE72"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J. V. Saly</w:t>
      </w:r>
      <w:r w:rsidRPr="0026394F">
        <w:rPr>
          <w:rFonts w:ascii="Minion Pro" w:hAnsi="Minion Pro" w:cs="Times"/>
        </w:rPr>
        <w:t xml:space="preserve">. </w:t>
      </w:r>
      <w:r w:rsidR="007D2D0C" w:rsidRPr="0026394F">
        <w:rPr>
          <w:rFonts w:ascii="Minion Pro" w:hAnsi="Minion Pro" w:cs="Times"/>
        </w:rPr>
        <w:t>“</w:t>
      </w:r>
      <w:r w:rsidRPr="0026394F">
        <w:rPr>
          <w:rFonts w:ascii="Minion Pro" w:hAnsi="Minion Pro" w:cs="Times"/>
        </w:rPr>
        <w:t>Dante and the English Romantics.</w:t>
      </w:r>
      <w:r w:rsidR="007D2D0C" w:rsidRPr="0026394F">
        <w:rPr>
          <w:rFonts w:ascii="Minion Pro" w:hAnsi="Minion Pro" w:cs="Times"/>
        </w:rPr>
        <w:t>”</w:t>
      </w:r>
      <w:r w:rsidRPr="0026394F">
        <w:rPr>
          <w:rFonts w:ascii="Minion Pro" w:hAnsi="Minion Pro" w:cs="Times"/>
        </w:rPr>
        <w:t xml:space="preserve"> </w:t>
      </w:r>
      <w:r w:rsidRPr="0026394F">
        <w:rPr>
          <w:rFonts w:ascii="Minion Pro" w:hAnsi="Minion Pro" w:cs="Times"/>
          <w:i/>
          <w:iCs/>
        </w:rPr>
        <w:t>Dissertation Abstracts</w:t>
      </w:r>
      <w:r w:rsidRPr="0026394F">
        <w:rPr>
          <w:rFonts w:ascii="Minion Pro" w:hAnsi="Minion Pro" w:cs="Times"/>
        </w:rPr>
        <w:t>, XX (1960): 2808. Dissertation: Columbia University,</w:t>
      </w:r>
      <w:r w:rsidRPr="0026394F">
        <w:rPr>
          <w:rFonts w:ascii="Minion Pro" w:hAnsi="Minion Pro" w:cs="Times"/>
          <w:i/>
          <w:iCs/>
        </w:rPr>
        <w:t xml:space="preserve"> </w:t>
      </w:r>
      <w:r w:rsidRPr="0026394F">
        <w:rPr>
          <w:rFonts w:ascii="Minion Pro" w:hAnsi="Minion Pro" w:cs="Times"/>
        </w:rPr>
        <w:t>1959.</w:t>
      </w:r>
    </w:p>
    <w:p w14:paraId="57F5A94E" w14:textId="77777777" w:rsidR="002F4F24" w:rsidRPr="0026394F" w:rsidRDefault="00B758B8" w:rsidP="009A4D94">
      <w:pPr>
        <w:widowControl w:val="0"/>
        <w:autoSpaceDE w:val="0"/>
        <w:autoSpaceDN w:val="0"/>
        <w:adjustRightInd w:val="0"/>
        <w:spacing w:after="320"/>
        <w:ind w:firstLine="720"/>
        <w:rPr>
          <w:rFonts w:ascii="Minion Pro" w:hAnsi="Minion Pro" w:cs="Times"/>
        </w:rPr>
      </w:pPr>
      <w:r w:rsidRPr="0026394F">
        <w:rPr>
          <w:rFonts w:ascii="Minion Pro" w:hAnsi="Minion Pro" w:cs="Times"/>
        </w:rPr>
        <w:t>Studying the reactions of English romantic poets to Dante, the author finds Dante</w:t>
      </w:r>
      <w:r w:rsidR="007D2D0C" w:rsidRPr="0026394F">
        <w:rPr>
          <w:rFonts w:ascii="Minion Pro" w:hAnsi="Minion Pro" w:cs="Times"/>
        </w:rPr>
        <w:t>’</w:t>
      </w:r>
      <w:r w:rsidRPr="0026394F">
        <w:rPr>
          <w:rFonts w:ascii="Minion Pro" w:hAnsi="Minion Pro" w:cs="Times"/>
        </w:rPr>
        <w:t>s attraction based on five romantic leitmotifs which they discovered in his work, and focusing mainly on Shelley and Byron, concludes: Shelley, while rejecting much of Dante, was deeply influenced by the latter</w:t>
      </w:r>
      <w:r w:rsidR="007D2D0C" w:rsidRPr="0026394F">
        <w:rPr>
          <w:rFonts w:ascii="Minion Pro" w:hAnsi="Minion Pro" w:cs="Times"/>
        </w:rPr>
        <w:t>’</w:t>
      </w:r>
      <w:r w:rsidRPr="0026394F">
        <w:rPr>
          <w:rFonts w:ascii="Minion Pro" w:hAnsi="Minion Pro" w:cs="Times"/>
        </w:rPr>
        <w:t>s style and imagery; Byron, more interested in Dante</w:t>
      </w:r>
      <w:r w:rsidR="007D2D0C" w:rsidRPr="0026394F">
        <w:rPr>
          <w:rFonts w:ascii="Minion Pro" w:hAnsi="Minion Pro" w:cs="Times"/>
        </w:rPr>
        <w:t>’</w:t>
      </w:r>
      <w:r w:rsidRPr="0026394F">
        <w:rPr>
          <w:rFonts w:ascii="Minion Pro" w:hAnsi="Minion Pro" w:cs="Times"/>
        </w:rPr>
        <w:t>s life than his poetry, portrayed him as a Byronic hero; while both reflected Dante</w:t>
      </w:r>
      <w:r w:rsidR="007D2D0C" w:rsidRPr="0026394F">
        <w:rPr>
          <w:rFonts w:ascii="Minion Pro" w:hAnsi="Minion Pro" w:cs="Times"/>
        </w:rPr>
        <w:t>’</w:t>
      </w:r>
      <w:r w:rsidRPr="0026394F">
        <w:rPr>
          <w:rFonts w:ascii="Minion Pro" w:hAnsi="Minion Pro" w:cs="Times"/>
        </w:rPr>
        <w:t>s utopian ideas in their own.</w:t>
      </w:r>
    </w:p>
    <w:p w14:paraId="066CF087"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H. [H.] Schless</w:t>
      </w:r>
      <w:r w:rsidRPr="0026394F">
        <w:rPr>
          <w:rFonts w:ascii="Minion Pro" w:hAnsi="Minion Pro" w:cs="Times"/>
        </w:rPr>
        <w:t xml:space="preserve">. </w:t>
      </w:r>
      <w:r w:rsidR="007D2D0C" w:rsidRPr="0026394F">
        <w:rPr>
          <w:rFonts w:ascii="Minion Pro" w:hAnsi="Minion Pro" w:cs="Times"/>
        </w:rPr>
        <w:t>“</w:t>
      </w:r>
      <w:r w:rsidRPr="0026394F">
        <w:rPr>
          <w:rFonts w:ascii="Minion Pro" w:hAnsi="Minion Pro" w:cs="Times"/>
        </w:rPr>
        <w:t>Chaucer and Dante.</w:t>
      </w:r>
      <w:r w:rsidR="007D2D0C" w:rsidRPr="0026394F">
        <w:rPr>
          <w:rFonts w:ascii="Minion Pro" w:hAnsi="Minion Pro" w:cs="Times"/>
        </w:rPr>
        <w:t>”</w:t>
      </w:r>
      <w:r w:rsidRPr="0026394F">
        <w:rPr>
          <w:rFonts w:ascii="Minion Pro" w:hAnsi="Minion Pro" w:cs="Times"/>
        </w:rPr>
        <w:t xml:space="preserve"> In </w:t>
      </w:r>
      <w:r w:rsidRPr="009A4D94">
        <w:rPr>
          <w:rFonts w:ascii="Minion Pro" w:hAnsi="Minion Pro" w:cs="Times"/>
          <w:b/>
        </w:rPr>
        <w:t>Dorothy Bethurum</w:t>
      </w:r>
      <w:r w:rsidRPr="0026394F">
        <w:rPr>
          <w:rFonts w:ascii="Minion Pro" w:hAnsi="Minion Pro" w:cs="Times"/>
        </w:rPr>
        <w:t xml:space="preserve">, ed. </w:t>
      </w:r>
      <w:r w:rsidRPr="0026394F">
        <w:rPr>
          <w:rFonts w:ascii="Minion Pro" w:hAnsi="Minion Pro" w:cs="Times"/>
          <w:i/>
          <w:iCs/>
        </w:rPr>
        <w:t xml:space="preserve">Critical Approaches to Medieval Literature. </w:t>
      </w:r>
      <w:r w:rsidRPr="0026394F">
        <w:rPr>
          <w:rFonts w:ascii="Minion Pro" w:hAnsi="Minion Pro" w:cs="Times"/>
        </w:rPr>
        <w:t>Selected Papers from the English Institute, 1958-1959</w:t>
      </w:r>
      <w:r w:rsidR="009374EF">
        <w:rPr>
          <w:rFonts w:ascii="Minion Pro" w:hAnsi="Minion Pro" w:cs="Times"/>
        </w:rPr>
        <w:t xml:space="preserve"> (</w:t>
      </w:r>
      <w:r w:rsidRPr="0026394F">
        <w:rPr>
          <w:rFonts w:ascii="Minion Pro" w:hAnsi="Minion Pro" w:cs="Times"/>
        </w:rPr>
        <w:t>New York: Columbia University Press, 1960</w:t>
      </w:r>
      <w:r w:rsidR="009374EF">
        <w:rPr>
          <w:rFonts w:ascii="Minion Pro" w:hAnsi="Minion Pro" w:cs="Times"/>
        </w:rPr>
        <w:t>),</w:t>
      </w:r>
      <w:r w:rsidRPr="0026394F">
        <w:rPr>
          <w:rFonts w:ascii="Minion Pro" w:hAnsi="Minion Pro" w:cs="Times"/>
        </w:rPr>
        <w:t xml:space="preserve"> 134-154 and [notes] 169-171. Also</w:t>
      </w:r>
      <w:r w:rsidR="009A4D94">
        <w:rPr>
          <w:rFonts w:ascii="Minion Pro" w:hAnsi="Minion Pro" w:cs="Times"/>
        </w:rPr>
        <w:t>,</w:t>
      </w:r>
      <w:r w:rsidRPr="0026394F">
        <w:rPr>
          <w:rFonts w:ascii="Minion Pro" w:hAnsi="Minion Pro" w:cs="Times"/>
        </w:rPr>
        <w:t xml:space="preserve"> a British edition</w:t>
      </w:r>
      <w:r w:rsidR="009A4D94">
        <w:rPr>
          <w:rFonts w:ascii="Minion Pro" w:hAnsi="Minion Pro" w:cs="Times"/>
        </w:rPr>
        <w:t xml:space="preserve"> (</w:t>
      </w:r>
      <w:r w:rsidRPr="0026394F">
        <w:rPr>
          <w:rFonts w:ascii="Minion Pro" w:hAnsi="Minion Pro" w:cs="Times"/>
        </w:rPr>
        <w:t>London: Oxford University Press, 1960</w:t>
      </w:r>
      <w:r w:rsidR="009A4D94">
        <w:rPr>
          <w:rFonts w:ascii="Minion Pro" w:hAnsi="Minion Pro" w:cs="Times"/>
        </w:rPr>
        <w:t>)</w:t>
      </w:r>
      <w:r w:rsidRPr="0026394F">
        <w:rPr>
          <w:rFonts w:ascii="Minion Pro" w:hAnsi="Minion Pro" w:cs="Times"/>
        </w:rPr>
        <w:t>.</w:t>
      </w:r>
    </w:p>
    <w:p w14:paraId="1C5420B2" w14:textId="77777777" w:rsidR="002F4F24" w:rsidRPr="0026394F" w:rsidRDefault="00B758B8" w:rsidP="009A4D94">
      <w:pPr>
        <w:widowControl w:val="0"/>
        <w:autoSpaceDE w:val="0"/>
        <w:autoSpaceDN w:val="0"/>
        <w:adjustRightInd w:val="0"/>
        <w:spacing w:after="320"/>
        <w:ind w:firstLine="720"/>
        <w:rPr>
          <w:rFonts w:ascii="Minion Pro" w:hAnsi="Minion Pro" w:cs="Times"/>
        </w:rPr>
      </w:pPr>
      <w:r w:rsidRPr="0026394F">
        <w:rPr>
          <w:rFonts w:ascii="Minion Pro" w:hAnsi="Minion Pro" w:cs="Times"/>
        </w:rPr>
        <w:t xml:space="preserve">Arguing for a broader </w:t>
      </w:r>
      <w:r w:rsidR="007D2D0C" w:rsidRPr="0026394F">
        <w:rPr>
          <w:rFonts w:ascii="Minion Pro" w:hAnsi="Minion Pro" w:cs="Times"/>
        </w:rPr>
        <w:t>“</w:t>
      </w:r>
      <w:r w:rsidRPr="0026394F">
        <w:rPr>
          <w:rFonts w:ascii="Minion Pro" w:hAnsi="Minion Pro" w:cs="Times"/>
        </w:rPr>
        <w:t>contextual approach,</w:t>
      </w:r>
      <w:r w:rsidR="007D2D0C" w:rsidRPr="0026394F">
        <w:rPr>
          <w:rFonts w:ascii="Minion Pro" w:hAnsi="Minion Pro" w:cs="Times"/>
        </w:rPr>
        <w:t>”</w:t>
      </w:r>
      <w:r w:rsidRPr="0026394F">
        <w:rPr>
          <w:rFonts w:ascii="Minion Pro" w:hAnsi="Minion Pro" w:cs="Times"/>
        </w:rPr>
        <w:t xml:space="preserve"> as against ascriptions </w:t>
      </w:r>
      <w:r w:rsidRPr="0026394F">
        <w:rPr>
          <w:rFonts w:ascii="Minion Pro" w:hAnsi="Minion Pro" w:cs="Times"/>
          <w:i/>
          <w:iCs/>
        </w:rPr>
        <w:t xml:space="preserve">in vacuo, </w:t>
      </w:r>
      <w:r w:rsidRPr="0026394F">
        <w:rPr>
          <w:rFonts w:ascii="Minion Pro" w:hAnsi="Minion Pro" w:cs="Times"/>
        </w:rPr>
        <w:t xml:space="preserve">in the study of sources, Professor Schless examines several cases of purported Dantean parallels in Chaucer to show that such </w:t>
      </w:r>
      <w:r w:rsidR="007D2D0C" w:rsidRPr="0026394F">
        <w:rPr>
          <w:rFonts w:ascii="Minion Pro" w:hAnsi="Minion Pro" w:cs="Times"/>
        </w:rPr>
        <w:t>“</w:t>
      </w:r>
      <w:r w:rsidRPr="0026394F">
        <w:rPr>
          <w:rFonts w:ascii="Minion Pro" w:hAnsi="Minion Pro" w:cs="Times"/>
        </w:rPr>
        <w:t>influences</w:t>
      </w:r>
      <w:r w:rsidR="007D2D0C" w:rsidRPr="0026394F">
        <w:rPr>
          <w:rFonts w:ascii="Minion Pro" w:hAnsi="Minion Pro" w:cs="Times"/>
        </w:rPr>
        <w:t>”</w:t>
      </w:r>
      <w:r w:rsidRPr="0026394F">
        <w:rPr>
          <w:rFonts w:ascii="Minion Pro" w:hAnsi="Minion Pro" w:cs="Times"/>
        </w:rPr>
        <w:t xml:space="preserve"> may, on more comprehensive investigation, prove to be more accurately attributable to the common literary stock of the time.</w:t>
      </w:r>
    </w:p>
    <w:p w14:paraId="6277023C"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H. [H.] Schless</w:t>
      </w:r>
      <w:r w:rsidRPr="0026394F">
        <w:rPr>
          <w:rFonts w:ascii="Minion Pro" w:hAnsi="Minion Pro" w:cs="Times"/>
        </w:rPr>
        <w:t xml:space="preserve">. </w:t>
      </w:r>
      <w:r w:rsidR="007D2D0C" w:rsidRPr="0026394F">
        <w:rPr>
          <w:rFonts w:ascii="Minion Pro" w:hAnsi="Minion Pro" w:cs="Times"/>
        </w:rPr>
        <w:t>“</w:t>
      </w:r>
      <w:r w:rsidRPr="0026394F">
        <w:rPr>
          <w:rFonts w:ascii="Minion Pro" w:hAnsi="Minion Pro" w:cs="Times"/>
        </w:rPr>
        <w:t>Flaxman, Dante and Melville</w:t>
      </w:r>
      <w:r w:rsidR="007D2D0C" w:rsidRPr="0026394F">
        <w:rPr>
          <w:rFonts w:ascii="Minion Pro" w:hAnsi="Minion Pro" w:cs="Times"/>
        </w:rPr>
        <w:t>’</w:t>
      </w:r>
      <w:r w:rsidRPr="0026394F">
        <w:rPr>
          <w:rFonts w:ascii="Minion Pro" w:hAnsi="Minion Pro" w:cs="Times"/>
        </w:rPr>
        <w:t xml:space="preserve">s </w:t>
      </w:r>
      <w:r w:rsidRPr="0026394F">
        <w:rPr>
          <w:rFonts w:ascii="Minion Pro" w:hAnsi="Minion Pro" w:cs="Times"/>
          <w:i/>
          <w:iCs/>
        </w:rPr>
        <w:t>Pierre.</w:t>
      </w:r>
      <w:r w:rsidR="007D2D0C" w:rsidRPr="0026394F">
        <w:rPr>
          <w:rFonts w:ascii="Minion Pro" w:hAnsi="Minion Pro" w:cs="Times"/>
          <w:i/>
          <w:iCs/>
        </w:rPr>
        <w:t>”</w:t>
      </w:r>
      <w:r w:rsidRPr="0026394F">
        <w:rPr>
          <w:rFonts w:ascii="Minion Pro" w:hAnsi="Minion Pro" w:cs="Times"/>
          <w:i/>
          <w:iCs/>
        </w:rPr>
        <w:t xml:space="preserve"> Bulletin of the New York Public Library, </w:t>
      </w:r>
      <w:r w:rsidRPr="0026394F">
        <w:rPr>
          <w:rFonts w:ascii="Minion Pro" w:hAnsi="Minion Pro" w:cs="Times"/>
        </w:rPr>
        <w:t xml:space="preserve">LXIV (1960): 65-82. </w:t>
      </w:r>
    </w:p>
    <w:p w14:paraId="0A9DB322" w14:textId="77777777" w:rsidR="002F4F24" w:rsidRPr="0026394F" w:rsidRDefault="00B758B8" w:rsidP="009A4D94">
      <w:pPr>
        <w:widowControl w:val="0"/>
        <w:autoSpaceDE w:val="0"/>
        <w:autoSpaceDN w:val="0"/>
        <w:adjustRightInd w:val="0"/>
        <w:spacing w:after="320"/>
        <w:ind w:firstLine="720"/>
        <w:rPr>
          <w:rFonts w:ascii="Minion Pro" w:hAnsi="Minion Pro" w:cs="Times"/>
        </w:rPr>
      </w:pPr>
      <w:r w:rsidRPr="0026394F">
        <w:rPr>
          <w:rFonts w:ascii="Minion Pro" w:hAnsi="Minion Pro" w:cs="Times"/>
        </w:rPr>
        <w:t>Contends that an understanding of Melville</w:t>
      </w:r>
      <w:r w:rsidR="007D2D0C" w:rsidRPr="0026394F">
        <w:rPr>
          <w:rFonts w:ascii="Minion Pro" w:hAnsi="Minion Pro" w:cs="Times"/>
        </w:rPr>
        <w:t>’</w:t>
      </w:r>
      <w:r w:rsidRPr="0026394F">
        <w:rPr>
          <w:rFonts w:ascii="Minion Pro" w:hAnsi="Minion Pro" w:cs="Times"/>
        </w:rPr>
        <w:t>s use of Dante</w:t>
      </w:r>
      <w:r w:rsidR="007D2D0C" w:rsidRPr="0026394F">
        <w:rPr>
          <w:rFonts w:ascii="Minion Pro" w:hAnsi="Minion Pro" w:cs="Times"/>
        </w:rPr>
        <w:t>’</w:t>
      </w:r>
      <w:r w:rsidRPr="0026394F">
        <w:rPr>
          <w:rFonts w:ascii="Minion Pro" w:hAnsi="Minion Pro" w:cs="Times"/>
        </w:rPr>
        <w:t xml:space="preserve">s </w:t>
      </w:r>
      <w:r w:rsidRPr="0026394F">
        <w:rPr>
          <w:rFonts w:ascii="Minion Pro" w:hAnsi="Minion Pro" w:cs="Times"/>
          <w:i/>
          <w:iCs/>
        </w:rPr>
        <w:t xml:space="preserve">Comedy, </w:t>
      </w:r>
      <w:r w:rsidRPr="0026394F">
        <w:rPr>
          <w:rFonts w:ascii="Minion Pro" w:hAnsi="Minion Pro" w:cs="Times"/>
        </w:rPr>
        <w:t xml:space="preserve">particularly the </w:t>
      </w:r>
      <w:r w:rsidRPr="0026394F">
        <w:rPr>
          <w:rFonts w:ascii="Minion Pro" w:hAnsi="Minion Pro" w:cs="Times"/>
          <w:i/>
          <w:iCs/>
        </w:rPr>
        <w:t xml:space="preserve">Inferno </w:t>
      </w:r>
      <w:r w:rsidRPr="0026394F">
        <w:rPr>
          <w:rFonts w:ascii="Minion Pro" w:hAnsi="Minion Pro" w:cs="Times"/>
        </w:rPr>
        <w:t>(Cary translation), along with Flaxman</w:t>
      </w:r>
      <w:r w:rsidR="007D2D0C" w:rsidRPr="0026394F">
        <w:rPr>
          <w:rFonts w:ascii="Minion Pro" w:hAnsi="Minion Pro" w:cs="Times"/>
        </w:rPr>
        <w:t>’</w:t>
      </w:r>
      <w:r w:rsidRPr="0026394F">
        <w:rPr>
          <w:rFonts w:ascii="Minion Pro" w:hAnsi="Minion Pro" w:cs="Times"/>
        </w:rPr>
        <w:t xml:space="preserve">s illustrations, is the key to the structure and meaning of </w:t>
      </w:r>
      <w:r w:rsidRPr="0026394F">
        <w:rPr>
          <w:rFonts w:ascii="Minion Pro" w:hAnsi="Minion Pro" w:cs="Times"/>
          <w:i/>
          <w:iCs/>
        </w:rPr>
        <w:t xml:space="preserve">Pierre. </w:t>
      </w:r>
      <w:r w:rsidRPr="0026394F">
        <w:rPr>
          <w:rFonts w:ascii="Minion Pro" w:hAnsi="Minion Pro" w:cs="Times"/>
        </w:rPr>
        <w:t xml:space="preserve">The </w:t>
      </w:r>
      <w:r w:rsidR="007D2D0C" w:rsidRPr="0026394F">
        <w:rPr>
          <w:rFonts w:ascii="Minion Pro" w:hAnsi="Minion Pro" w:cs="Times"/>
        </w:rPr>
        <w:t>“</w:t>
      </w:r>
      <w:r w:rsidRPr="0026394F">
        <w:rPr>
          <w:rFonts w:ascii="Minion Pro" w:hAnsi="Minion Pro" w:cs="Times"/>
        </w:rPr>
        <w:t xml:space="preserve">use of Dante and his work takes the form of an expository symbol; that is to say, by direct quotation from or allusion to Dante at crucial moments of narrative and psychological crisis in </w:t>
      </w:r>
      <w:r w:rsidRPr="0026394F">
        <w:rPr>
          <w:rFonts w:ascii="Minion Pro" w:hAnsi="Minion Pro" w:cs="Times"/>
          <w:i/>
          <w:iCs/>
        </w:rPr>
        <w:t xml:space="preserve">Pierre, </w:t>
      </w:r>
      <w:r w:rsidRPr="0026394F">
        <w:rPr>
          <w:rFonts w:ascii="Minion Pro" w:hAnsi="Minion Pro" w:cs="Times"/>
        </w:rPr>
        <w:t>Melville foreshadows or resolves the action of the characters and brings into focus the background in which they move.</w:t>
      </w:r>
      <w:r w:rsidR="007D2D0C" w:rsidRPr="0026394F">
        <w:rPr>
          <w:rFonts w:ascii="Minion Pro" w:hAnsi="Minion Pro" w:cs="Times"/>
        </w:rPr>
        <w:t>”</w:t>
      </w:r>
      <w:r w:rsidRPr="0026394F">
        <w:rPr>
          <w:rFonts w:ascii="Minion Pro" w:hAnsi="Minion Pro" w:cs="Times"/>
        </w:rPr>
        <w:t xml:space="preserve"> Six instances of such expository symbolism are examined. In </w:t>
      </w:r>
      <w:r w:rsidRPr="0026394F">
        <w:rPr>
          <w:rFonts w:ascii="Minion Pro" w:hAnsi="Minion Pro" w:cs="Times"/>
          <w:i/>
          <w:iCs/>
        </w:rPr>
        <w:t xml:space="preserve">Pierre, </w:t>
      </w:r>
      <w:r w:rsidRPr="0026394F">
        <w:rPr>
          <w:rFonts w:ascii="Minion Pro" w:hAnsi="Minion Pro" w:cs="Times"/>
        </w:rPr>
        <w:t xml:space="preserve">as with </w:t>
      </w:r>
      <w:r w:rsidRPr="0026394F">
        <w:rPr>
          <w:rFonts w:ascii="Minion Pro" w:hAnsi="Minion Pro" w:cs="Times"/>
          <w:i/>
          <w:iCs/>
        </w:rPr>
        <w:t xml:space="preserve">Mardi </w:t>
      </w:r>
      <w:r w:rsidRPr="0026394F">
        <w:rPr>
          <w:rFonts w:ascii="Minion Pro" w:hAnsi="Minion Pro" w:cs="Times"/>
        </w:rPr>
        <w:t xml:space="preserve">and </w:t>
      </w:r>
      <w:r w:rsidRPr="0026394F">
        <w:rPr>
          <w:rFonts w:ascii="Minion Pro" w:hAnsi="Minion Pro" w:cs="Times"/>
          <w:i/>
          <w:iCs/>
        </w:rPr>
        <w:t>Moby</w:t>
      </w:r>
      <w:r w:rsidR="00CA060F">
        <w:rPr>
          <w:rFonts w:ascii="Minion Pro" w:hAnsi="Minion Pro" w:cs="Times"/>
          <w:i/>
          <w:iCs/>
        </w:rPr>
        <w:t>-</w:t>
      </w:r>
      <w:r w:rsidRPr="0026394F">
        <w:rPr>
          <w:rFonts w:ascii="Minion Pro" w:hAnsi="Minion Pro" w:cs="Times"/>
          <w:i/>
          <w:iCs/>
        </w:rPr>
        <w:t xml:space="preserve">Dick, </w:t>
      </w:r>
      <w:r w:rsidRPr="0026394F">
        <w:rPr>
          <w:rFonts w:ascii="Minion Pro" w:hAnsi="Minion Pro" w:cs="Times"/>
        </w:rPr>
        <w:t xml:space="preserve">there is no overcoming the inspection of evil, because the hero lacks the sanction of Divine Love that bore Dante successfully through the </w:t>
      </w:r>
      <w:r w:rsidRPr="0026394F">
        <w:rPr>
          <w:rFonts w:ascii="Minion Pro" w:hAnsi="Minion Pro" w:cs="Times"/>
          <w:i/>
          <w:iCs/>
        </w:rPr>
        <w:t xml:space="preserve">Inferno. </w:t>
      </w:r>
      <w:r w:rsidRPr="0026394F">
        <w:rPr>
          <w:rFonts w:ascii="Minion Pro" w:hAnsi="Minion Pro" w:cs="Times"/>
        </w:rPr>
        <w:t>Four of the Flaxman illustrations are reproduced in line drawings.</w:t>
      </w:r>
    </w:p>
    <w:p w14:paraId="5EEDD214"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J. A. Scott</w:t>
      </w:r>
      <w:r w:rsidRPr="0026394F">
        <w:rPr>
          <w:rFonts w:ascii="Minion Pro" w:hAnsi="Minion Pro" w:cs="Times"/>
        </w:rPr>
        <w:t xml:space="preserve">. </w:t>
      </w:r>
      <w:r w:rsidR="007D2D0C" w:rsidRPr="0026394F">
        <w:rPr>
          <w:rFonts w:ascii="Minion Pro" w:hAnsi="Minion Pro" w:cs="Times"/>
        </w:rPr>
        <w:t>“</w:t>
      </w:r>
      <w:r w:rsidRPr="0026394F">
        <w:rPr>
          <w:rFonts w:ascii="Minion Pro" w:hAnsi="Minion Pro" w:cs="Times"/>
        </w:rPr>
        <w:t xml:space="preserve">Allegory in the </w:t>
      </w:r>
      <w:r w:rsidRPr="0026394F">
        <w:rPr>
          <w:rFonts w:ascii="Minion Pro" w:hAnsi="Minion Pro" w:cs="Times"/>
          <w:i/>
          <w:iCs/>
        </w:rPr>
        <w:t>Purgatorio.</w:t>
      </w:r>
      <w:r w:rsidR="007D2D0C" w:rsidRPr="0026394F">
        <w:rPr>
          <w:rFonts w:ascii="Minion Pro" w:hAnsi="Minion Pro" w:cs="Times"/>
          <w:i/>
          <w:iCs/>
        </w:rPr>
        <w:t>”</w:t>
      </w:r>
      <w:r w:rsidRPr="0026394F">
        <w:rPr>
          <w:rFonts w:ascii="Minion Pro" w:hAnsi="Minion Pro" w:cs="Times"/>
          <w:i/>
          <w:iCs/>
        </w:rPr>
        <w:t xml:space="preserve"> Italica, </w:t>
      </w:r>
      <w:r w:rsidRPr="0026394F">
        <w:rPr>
          <w:rFonts w:ascii="Minion Pro" w:hAnsi="Minion Pro" w:cs="Times"/>
        </w:rPr>
        <w:t xml:space="preserve">XXXVII (1960): 167-184. </w:t>
      </w:r>
    </w:p>
    <w:p w14:paraId="64A121FB" w14:textId="77777777" w:rsidR="002F4F24" w:rsidRPr="0026394F" w:rsidRDefault="00B758B8" w:rsidP="009A4D94">
      <w:pPr>
        <w:widowControl w:val="0"/>
        <w:autoSpaceDE w:val="0"/>
        <w:autoSpaceDN w:val="0"/>
        <w:adjustRightInd w:val="0"/>
        <w:spacing w:after="320"/>
        <w:ind w:firstLine="720"/>
        <w:rPr>
          <w:rFonts w:ascii="Minion Pro" w:hAnsi="Minion Pro" w:cs="Times"/>
        </w:rPr>
      </w:pPr>
      <w:r w:rsidRPr="0026394F">
        <w:rPr>
          <w:rFonts w:ascii="Minion Pro" w:hAnsi="Minion Pro" w:cs="Times"/>
        </w:rPr>
        <w:t xml:space="preserve">A review-article of C. S. Singleton, </w:t>
      </w:r>
      <w:r w:rsidRPr="0026394F">
        <w:rPr>
          <w:rFonts w:ascii="Minion Pro" w:hAnsi="Minion Pro" w:cs="Times"/>
          <w:i/>
          <w:iCs/>
        </w:rPr>
        <w:t xml:space="preserve">Dante Studies 2: Journey to Beatrice </w:t>
      </w:r>
      <w:r w:rsidRPr="0026394F">
        <w:rPr>
          <w:rFonts w:ascii="Minion Pro" w:hAnsi="Minion Pro" w:cs="Times"/>
        </w:rPr>
        <w:t xml:space="preserve">(See </w:t>
      </w:r>
      <w:r w:rsidRPr="0026394F">
        <w:rPr>
          <w:rFonts w:ascii="Minion Pro" w:hAnsi="Minion Pro" w:cs="Times"/>
          <w:i/>
          <w:iCs/>
        </w:rPr>
        <w:t>77th Report</w:t>
      </w:r>
      <w:r w:rsidRPr="0026394F">
        <w:rPr>
          <w:rFonts w:ascii="Minion Pro" w:hAnsi="Minion Pro" w:cs="Times"/>
        </w:rPr>
        <w:t>, 52-53,</w:t>
      </w:r>
      <w:r w:rsidRPr="0026394F">
        <w:rPr>
          <w:rFonts w:ascii="Minion Pro" w:hAnsi="Minion Pro" w:cs="Times"/>
          <w:i/>
          <w:iCs/>
        </w:rPr>
        <w:t xml:space="preserve"> </w:t>
      </w:r>
      <w:r w:rsidRPr="0026394F">
        <w:rPr>
          <w:rFonts w:ascii="Minion Pro" w:hAnsi="Minion Pro" w:cs="Times"/>
        </w:rPr>
        <w:t xml:space="preserve">and </w:t>
      </w:r>
      <w:r w:rsidRPr="0026394F">
        <w:rPr>
          <w:rFonts w:ascii="Minion Pro" w:hAnsi="Minion Pro" w:cs="Times"/>
          <w:i/>
          <w:iCs/>
        </w:rPr>
        <w:t>78th Report</w:t>
      </w:r>
      <w:r w:rsidRPr="0026394F">
        <w:rPr>
          <w:rFonts w:ascii="Minion Pro" w:hAnsi="Minion Pro" w:cs="Times"/>
        </w:rPr>
        <w:t>, 35),</w:t>
      </w:r>
      <w:r w:rsidRPr="0026394F">
        <w:rPr>
          <w:rFonts w:ascii="Minion Pro" w:hAnsi="Minion Pro" w:cs="Times"/>
          <w:i/>
          <w:iCs/>
        </w:rPr>
        <w:t xml:space="preserve"> </w:t>
      </w:r>
      <w:r w:rsidRPr="0026394F">
        <w:rPr>
          <w:rFonts w:ascii="Minion Pro" w:hAnsi="Minion Pro" w:cs="Times"/>
        </w:rPr>
        <w:t>containing a chapter-by-chapter summary of the book, followed by critical comments which especially take to task (1) what are considered excursions too far outside the poem itself, (2)</w:t>
      </w:r>
      <w:r w:rsidRPr="0026394F">
        <w:rPr>
          <w:rFonts w:ascii="Minion Pro" w:hAnsi="Minion Pro" w:cs="Times"/>
          <w:i/>
          <w:iCs/>
        </w:rPr>
        <w:t xml:space="preserve"> </w:t>
      </w:r>
      <w:r w:rsidRPr="0026394F">
        <w:rPr>
          <w:rFonts w:ascii="Minion Pro" w:hAnsi="Minion Pro" w:cs="Times"/>
        </w:rPr>
        <w:t xml:space="preserve">the belaboring of certain points with excessive erudition, and </w:t>
      </w:r>
      <w:r w:rsidRPr="0026394F">
        <w:rPr>
          <w:rFonts w:ascii="Minion Pro" w:hAnsi="Minion Pro" w:cs="Times"/>
        </w:rPr>
        <w:lastRenderedPageBreak/>
        <w:t>(3)</w:t>
      </w:r>
      <w:r w:rsidRPr="0026394F">
        <w:rPr>
          <w:rFonts w:ascii="Minion Pro" w:hAnsi="Minion Pro" w:cs="Times"/>
          <w:i/>
          <w:iCs/>
        </w:rPr>
        <w:t xml:space="preserve"> </w:t>
      </w:r>
      <w:r w:rsidRPr="0026394F">
        <w:rPr>
          <w:rFonts w:ascii="Minion Pro" w:hAnsi="Minion Pro" w:cs="Times"/>
        </w:rPr>
        <w:t>the blanket ignoring of all previous interpreters of Dante. (For various reviews of Professor Singleton</w:t>
      </w:r>
      <w:r w:rsidR="007D2D0C" w:rsidRPr="0026394F">
        <w:rPr>
          <w:rFonts w:ascii="Minion Pro" w:hAnsi="Minion Pro" w:cs="Times"/>
        </w:rPr>
        <w:t>’</w:t>
      </w:r>
      <w:r w:rsidRPr="0026394F">
        <w:rPr>
          <w:rFonts w:ascii="Minion Pro" w:hAnsi="Minion Pro" w:cs="Times"/>
        </w:rPr>
        <w:t xml:space="preserve">s book, see </w:t>
      </w:r>
      <w:r w:rsidRPr="0026394F">
        <w:rPr>
          <w:rFonts w:ascii="Minion Pro" w:hAnsi="Minion Pro" w:cs="Times"/>
          <w:i/>
          <w:iCs/>
        </w:rPr>
        <w:t xml:space="preserve">78th Report, </w:t>
      </w:r>
      <w:r w:rsidRPr="0026394F">
        <w:rPr>
          <w:rFonts w:ascii="Minion Pro" w:hAnsi="Minion Pro" w:cs="Times"/>
        </w:rPr>
        <w:t xml:space="preserve">40, and see below, under </w:t>
      </w:r>
      <w:r w:rsidRPr="0026394F">
        <w:rPr>
          <w:rFonts w:ascii="Minion Pro" w:hAnsi="Minion Pro" w:cs="Times"/>
          <w:i/>
          <w:iCs/>
        </w:rPr>
        <w:t>Reviews</w:t>
      </w:r>
      <w:r w:rsidRPr="0026394F">
        <w:rPr>
          <w:rFonts w:ascii="Minion Pro" w:hAnsi="Minion Pro" w:cs="Times"/>
        </w:rPr>
        <w:t>.)</w:t>
      </w:r>
    </w:p>
    <w:p w14:paraId="14A1766C"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K. L. Selig</w:t>
      </w:r>
      <w:r w:rsidRPr="0026394F">
        <w:rPr>
          <w:rFonts w:ascii="Minion Pro" w:hAnsi="Minion Pro" w:cs="Times"/>
        </w:rPr>
        <w:t xml:space="preserve">. </w:t>
      </w:r>
      <w:r w:rsidR="007D2D0C" w:rsidRPr="0026394F">
        <w:rPr>
          <w:rFonts w:ascii="Minion Pro" w:hAnsi="Minion Pro" w:cs="Times"/>
        </w:rPr>
        <w:t>“</w:t>
      </w:r>
      <w:r w:rsidRPr="0026394F">
        <w:rPr>
          <w:rFonts w:ascii="Minion Pro" w:hAnsi="Minion Pro" w:cs="Times"/>
        </w:rPr>
        <w:t>The Dante and Petrarch Translations of Hernando Díaz.</w:t>
      </w:r>
      <w:r w:rsidR="007D2D0C" w:rsidRPr="0026394F">
        <w:rPr>
          <w:rFonts w:ascii="Minion Pro" w:hAnsi="Minion Pro" w:cs="Times"/>
        </w:rPr>
        <w:t>”</w:t>
      </w:r>
      <w:r w:rsidRPr="0026394F">
        <w:rPr>
          <w:rFonts w:ascii="Minion Pro" w:hAnsi="Minion Pro" w:cs="Times"/>
        </w:rPr>
        <w:t xml:space="preserve"> </w:t>
      </w:r>
      <w:r w:rsidRPr="0026394F">
        <w:rPr>
          <w:rFonts w:ascii="Minion Pro" w:hAnsi="Minion Pro" w:cs="Times"/>
          <w:i/>
          <w:iCs/>
        </w:rPr>
        <w:t xml:space="preserve">Italica, </w:t>
      </w:r>
      <w:r w:rsidRPr="0026394F">
        <w:rPr>
          <w:rFonts w:ascii="Minion Pro" w:hAnsi="Minion Pro" w:cs="Times"/>
        </w:rPr>
        <w:t xml:space="preserve">XXXVII (1960): 185-187. </w:t>
      </w:r>
    </w:p>
    <w:p w14:paraId="1148D7B7" w14:textId="77777777" w:rsidR="002F4F24" w:rsidRPr="0026394F" w:rsidRDefault="00B758B8" w:rsidP="009A4D94">
      <w:pPr>
        <w:widowControl w:val="0"/>
        <w:autoSpaceDE w:val="0"/>
        <w:autoSpaceDN w:val="0"/>
        <w:adjustRightInd w:val="0"/>
        <w:spacing w:after="320"/>
        <w:ind w:firstLine="720"/>
        <w:rPr>
          <w:rFonts w:ascii="Minion Pro" w:hAnsi="Minion Pro" w:cs="Times"/>
        </w:rPr>
      </w:pPr>
      <w:r w:rsidRPr="0026394F">
        <w:rPr>
          <w:rFonts w:ascii="Minion Pro" w:hAnsi="Minion Pro" w:cs="Times"/>
        </w:rPr>
        <w:t>Citing Farinelli</w:t>
      </w:r>
      <w:r w:rsidR="007D2D0C" w:rsidRPr="0026394F">
        <w:rPr>
          <w:rFonts w:ascii="Minion Pro" w:hAnsi="Minion Pro" w:cs="Times"/>
        </w:rPr>
        <w:t>’</w:t>
      </w:r>
      <w:r w:rsidRPr="0026394F">
        <w:rPr>
          <w:rFonts w:ascii="Minion Pro" w:hAnsi="Minion Pro" w:cs="Times"/>
        </w:rPr>
        <w:t>s criticism based on the availability of only the first two verses of each canticle of Dante</w:t>
      </w:r>
      <w:r w:rsidR="007D2D0C" w:rsidRPr="0026394F">
        <w:rPr>
          <w:rFonts w:ascii="Minion Pro" w:hAnsi="Minion Pro" w:cs="Times"/>
        </w:rPr>
        <w:t>’</w:t>
      </w:r>
      <w:r w:rsidRPr="0026394F">
        <w:rPr>
          <w:rFonts w:ascii="Minion Pro" w:hAnsi="Minion Pro" w:cs="Times"/>
        </w:rPr>
        <w:t xml:space="preserve">s </w:t>
      </w:r>
      <w:r w:rsidRPr="0026394F">
        <w:rPr>
          <w:rFonts w:ascii="Minion Pro" w:hAnsi="Minion Pro" w:cs="Times"/>
          <w:i/>
          <w:iCs/>
        </w:rPr>
        <w:t xml:space="preserve">Commedia </w:t>
      </w:r>
      <w:r w:rsidRPr="0026394F">
        <w:rPr>
          <w:rFonts w:ascii="Minion Pro" w:hAnsi="Minion Pro" w:cs="Times"/>
        </w:rPr>
        <w:t>as translated by Díaz, Professor Selig reproduces, from the appendix of a 1541 work, longer extant passages of Díaz</w:t>
      </w:r>
      <w:r w:rsidR="007D2D0C" w:rsidRPr="0026394F">
        <w:rPr>
          <w:rFonts w:ascii="Minion Pro" w:hAnsi="Minion Pro" w:cs="Times"/>
        </w:rPr>
        <w:t>’</w:t>
      </w:r>
      <w:r w:rsidRPr="0026394F">
        <w:rPr>
          <w:rFonts w:ascii="Minion Pro" w:hAnsi="Minion Pro" w:cs="Times"/>
        </w:rPr>
        <w:t>s otherwise lost translation, so that a more adequate judgment may be possible.</w:t>
      </w:r>
    </w:p>
    <w:p w14:paraId="32885016"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Barbara Seward</w:t>
      </w:r>
      <w:r w:rsidRPr="0026394F">
        <w:rPr>
          <w:rFonts w:ascii="Minion Pro" w:hAnsi="Minion Pro" w:cs="Times"/>
        </w:rPr>
        <w:t xml:space="preserve">. </w:t>
      </w:r>
      <w:r w:rsidRPr="0026394F">
        <w:rPr>
          <w:rFonts w:ascii="Minion Pro" w:hAnsi="Minion Pro" w:cs="Times"/>
          <w:i/>
          <w:iCs/>
        </w:rPr>
        <w:t xml:space="preserve">The Symbolic Rose. </w:t>
      </w:r>
      <w:r w:rsidRPr="0026394F">
        <w:rPr>
          <w:rFonts w:ascii="Minion Pro" w:hAnsi="Minion Pro" w:cs="Times"/>
        </w:rPr>
        <w:t>New York: Columbia University Press, 1960. Also a British edition</w:t>
      </w:r>
      <w:r w:rsidR="009A4D94">
        <w:rPr>
          <w:rFonts w:ascii="Minion Pro" w:hAnsi="Minion Pro" w:cs="Times"/>
        </w:rPr>
        <w:t xml:space="preserve"> (</w:t>
      </w:r>
      <w:r w:rsidRPr="0026394F">
        <w:rPr>
          <w:rFonts w:ascii="Minion Pro" w:hAnsi="Minion Pro" w:cs="Times"/>
        </w:rPr>
        <w:t>London: Oxford University Press, 1960</w:t>
      </w:r>
      <w:r w:rsidR="009A4D94">
        <w:rPr>
          <w:rFonts w:ascii="Minion Pro" w:hAnsi="Minion Pro" w:cs="Times"/>
        </w:rPr>
        <w:t>)</w:t>
      </w:r>
      <w:r w:rsidRPr="0026394F">
        <w:rPr>
          <w:rFonts w:ascii="Minion Pro" w:hAnsi="Minion Pro" w:cs="Times"/>
        </w:rPr>
        <w:t>.</w:t>
      </w:r>
    </w:p>
    <w:p w14:paraId="32753635" w14:textId="77777777" w:rsidR="002F4F24" w:rsidRPr="0026394F" w:rsidRDefault="00B758B8" w:rsidP="009A4D94">
      <w:pPr>
        <w:widowControl w:val="0"/>
        <w:autoSpaceDE w:val="0"/>
        <w:autoSpaceDN w:val="0"/>
        <w:adjustRightInd w:val="0"/>
        <w:spacing w:after="320"/>
        <w:ind w:firstLine="720"/>
        <w:rPr>
          <w:rFonts w:ascii="Minion Pro" w:hAnsi="Minion Pro" w:cs="Times"/>
        </w:rPr>
      </w:pPr>
      <w:r w:rsidRPr="0026394F">
        <w:rPr>
          <w:rFonts w:ascii="Minion Pro" w:hAnsi="Minion Pro" w:cs="Times"/>
        </w:rPr>
        <w:t xml:space="preserve">Contains substantial discussions of Dante in relation to rose symbolism in a chapter on </w:t>
      </w:r>
      <w:r w:rsidR="007D2D0C" w:rsidRPr="0026394F">
        <w:rPr>
          <w:rFonts w:ascii="Minion Pro" w:hAnsi="Minion Pro" w:cs="Times"/>
        </w:rPr>
        <w:t>“</w:t>
      </w:r>
      <w:r w:rsidRPr="0026394F">
        <w:rPr>
          <w:rFonts w:ascii="Minion Pro" w:hAnsi="Minion Pro" w:cs="Times"/>
        </w:rPr>
        <w:t>The Medieval Heritage,</w:t>
      </w:r>
      <w:r w:rsidR="007D2D0C" w:rsidRPr="0026394F">
        <w:rPr>
          <w:rFonts w:ascii="Minion Pro" w:hAnsi="Minion Pro" w:cs="Times"/>
        </w:rPr>
        <w:t>”</w:t>
      </w:r>
      <w:r w:rsidRPr="0026394F">
        <w:rPr>
          <w:rFonts w:ascii="Minion Pro" w:hAnsi="Minion Pro" w:cs="Times"/>
        </w:rPr>
        <w:t xml:space="preserve"> part of which was previously published as </w:t>
      </w:r>
      <w:r w:rsidR="007D2D0C" w:rsidRPr="0026394F">
        <w:rPr>
          <w:rFonts w:ascii="Minion Pro" w:hAnsi="Minion Pro" w:cs="Times"/>
        </w:rPr>
        <w:t>“</w:t>
      </w:r>
      <w:r w:rsidRPr="0026394F">
        <w:rPr>
          <w:rFonts w:ascii="Minion Pro" w:hAnsi="Minion Pro" w:cs="Times"/>
        </w:rPr>
        <w:t>Dante</w:t>
      </w:r>
      <w:r w:rsidR="007D2D0C" w:rsidRPr="0026394F">
        <w:rPr>
          <w:rFonts w:ascii="Minion Pro" w:hAnsi="Minion Pro" w:cs="Times"/>
        </w:rPr>
        <w:t>’</w:t>
      </w:r>
      <w:r w:rsidRPr="0026394F">
        <w:rPr>
          <w:rFonts w:ascii="Minion Pro" w:hAnsi="Minion Pro" w:cs="Times"/>
        </w:rPr>
        <w:t>s Mystic Rose,</w:t>
      </w:r>
      <w:r w:rsidR="007D2D0C" w:rsidRPr="0026394F">
        <w:rPr>
          <w:rFonts w:ascii="Minion Pro" w:hAnsi="Minion Pro" w:cs="Times"/>
        </w:rPr>
        <w:t>”</w:t>
      </w:r>
      <w:r w:rsidRPr="0026394F">
        <w:rPr>
          <w:rFonts w:ascii="Minion Pro" w:hAnsi="Minion Pro" w:cs="Times"/>
        </w:rPr>
        <w:t xml:space="preserve"> in </w:t>
      </w:r>
      <w:r w:rsidRPr="0026394F">
        <w:rPr>
          <w:rFonts w:ascii="Minion Pro" w:hAnsi="Minion Pro" w:cs="Times"/>
          <w:i/>
          <w:iCs/>
        </w:rPr>
        <w:t xml:space="preserve">Studies in Philology, </w:t>
      </w:r>
      <w:r w:rsidRPr="0026394F">
        <w:rPr>
          <w:rFonts w:ascii="Minion Pro" w:hAnsi="Minion Pro" w:cs="Times"/>
        </w:rPr>
        <w:t xml:space="preserve">LII (See </w:t>
      </w:r>
      <w:r w:rsidRPr="0026394F">
        <w:rPr>
          <w:rFonts w:ascii="Minion Pro" w:hAnsi="Minion Pro" w:cs="Times"/>
          <w:i/>
          <w:iCs/>
        </w:rPr>
        <w:t xml:space="preserve">74th Report, </w:t>
      </w:r>
      <w:r w:rsidRPr="0026394F">
        <w:rPr>
          <w:rFonts w:ascii="Minion Pro" w:hAnsi="Minion Pro" w:cs="Times"/>
        </w:rPr>
        <w:t xml:space="preserve">53), and in a chapter on </w:t>
      </w:r>
      <w:r w:rsidR="007D2D0C" w:rsidRPr="0026394F">
        <w:rPr>
          <w:rFonts w:ascii="Minion Pro" w:hAnsi="Minion Pro" w:cs="Times"/>
        </w:rPr>
        <w:t>“</w:t>
      </w:r>
      <w:r w:rsidRPr="0026394F">
        <w:rPr>
          <w:rFonts w:ascii="Minion Pro" w:hAnsi="Minion Pro" w:cs="Times"/>
        </w:rPr>
        <w:t>Joyce and Synthesis,</w:t>
      </w:r>
      <w:r w:rsidR="007D2D0C" w:rsidRPr="0026394F">
        <w:rPr>
          <w:rFonts w:ascii="Minion Pro" w:hAnsi="Minion Pro" w:cs="Times"/>
        </w:rPr>
        <w:t>”</w:t>
      </w:r>
      <w:r w:rsidRPr="0026394F">
        <w:rPr>
          <w:rFonts w:ascii="Minion Pro" w:hAnsi="Minion Pro" w:cs="Times"/>
        </w:rPr>
        <w:t xml:space="preserve"> part of which was previously published as </w:t>
      </w:r>
      <w:r w:rsidR="007D2D0C" w:rsidRPr="0026394F">
        <w:rPr>
          <w:rFonts w:ascii="Minion Pro" w:hAnsi="Minion Pro" w:cs="Times"/>
        </w:rPr>
        <w:t>“</w:t>
      </w:r>
      <w:r w:rsidRPr="0026394F">
        <w:rPr>
          <w:rFonts w:ascii="Minion Pro" w:hAnsi="Minion Pro" w:cs="Times"/>
        </w:rPr>
        <w:t>The Artist and the Rose,</w:t>
      </w:r>
      <w:r w:rsidR="007D2D0C" w:rsidRPr="0026394F">
        <w:rPr>
          <w:rFonts w:ascii="Minion Pro" w:hAnsi="Minion Pro" w:cs="Times"/>
        </w:rPr>
        <w:t>”</w:t>
      </w:r>
      <w:r w:rsidRPr="0026394F">
        <w:rPr>
          <w:rFonts w:ascii="Minion Pro" w:hAnsi="Minion Pro" w:cs="Times"/>
        </w:rPr>
        <w:t xml:space="preserve"> in </w:t>
      </w:r>
      <w:r w:rsidRPr="0026394F">
        <w:rPr>
          <w:rFonts w:ascii="Minion Pro" w:hAnsi="Minion Pro" w:cs="Times"/>
          <w:i/>
          <w:iCs/>
        </w:rPr>
        <w:t>University of Toronto Quarterly</w:t>
      </w:r>
      <w:r w:rsidRPr="0026394F">
        <w:rPr>
          <w:rFonts w:ascii="Minion Pro" w:hAnsi="Minion Pro" w:cs="Times"/>
        </w:rPr>
        <w:t>, XXVI</w:t>
      </w:r>
      <w:r w:rsidRPr="0026394F">
        <w:rPr>
          <w:rFonts w:ascii="Minion Pro" w:hAnsi="Minion Pro" w:cs="Times"/>
          <w:i/>
          <w:iCs/>
        </w:rPr>
        <w:t xml:space="preserve"> </w:t>
      </w:r>
      <w:r w:rsidRPr="0026394F">
        <w:rPr>
          <w:rFonts w:ascii="Minion Pro" w:hAnsi="Minion Pro" w:cs="Times"/>
        </w:rPr>
        <w:t xml:space="preserve">(See </w:t>
      </w:r>
      <w:r w:rsidRPr="0026394F">
        <w:rPr>
          <w:rFonts w:ascii="Minion Pro" w:hAnsi="Minion Pro" w:cs="Times"/>
          <w:i/>
          <w:iCs/>
        </w:rPr>
        <w:t xml:space="preserve">76th Report, </w:t>
      </w:r>
      <w:r w:rsidRPr="0026394F">
        <w:rPr>
          <w:rFonts w:ascii="Minion Pro" w:hAnsi="Minion Pro" w:cs="Times"/>
        </w:rPr>
        <w:t>52). Indexed.</w:t>
      </w:r>
    </w:p>
    <w:p w14:paraId="55AD5D67"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C. S. Singleton</w:t>
      </w:r>
      <w:r w:rsidRPr="0026394F">
        <w:rPr>
          <w:rFonts w:ascii="Minion Pro" w:hAnsi="Minion Pro" w:cs="Times"/>
        </w:rPr>
        <w:t xml:space="preserve">. </w:t>
      </w:r>
      <w:r w:rsidR="007D2D0C" w:rsidRPr="0026394F">
        <w:rPr>
          <w:rFonts w:ascii="Minion Pro" w:hAnsi="Minion Pro" w:cs="Times"/>
          <w:i/>
          <w:iCs/>
        </w:rPr>
        <w:t>“</w:t>
      </w:r>
      <w:r w:rsidRPr="0026394F">
        <w:rPr>
          <w:rFonts w:ascii="Minion Pro" w:hAnsi="Minion Pro" w:cs="Times"/>
          <w:i/>
          <w:iCs/>
        </w:rPr>
        <w:t>In Exitu Israel de Aegypto.</w:t>
      </w:r>
      <w:r w:rsidR="007D2D0C" w:rsidRPr="0026394F">
        <w:rPr>
          <w:rFonts w:ascii="Minion Pro" w:hAnsi="Minion Pro" w:cs="Times"/>
          <w:i/>
          <w:iCs/>
        </w:rPr>
        <w:t>”</w:t>
      </w:r>
      <w:r w:rsidRPr="0026394F">
        <w:rPr>
          <w:rFonts w:ascii="Minion Pro" w:hAnsi="Minion Pro" w:cs="Times"/>
          <w:i/>
          <w:iCs/>
        </w:rPr>
        <w:t xml:space="preserve"> 78th Annual Report of the Dante Society</w:t>
      </w:r>
      <w:r w:rsidRPr="0026394F">
        <w:rPr>
          <w:rFonts w:ascii="Minion Pro" w:hAnsi="Minion Pro" w:cs="Times"/>
        </w:rPr>
        <w:t xml:space="preserve"> (1960):</w:t>
      </w:r>
      <w:r w:rsidRPr="0026394F">
        <w:rPr>
          <w:rFonts w:ascii="Minion Pro" w:hAnsi="Minion Pro" w:cs="Times"/>
          <w:i/>
          <w:iCs/>
        </w:rPr>
        <w:t xml:space="preserve"> </w:t>
      </w:r>
      <w:r w:rsidRPr="0026394F">
        <w:rPr>
          <w:rFonts w:ascii="Minion Pro" w:hAnsi="Minion Pro" w:cs="Times"/>
        </w:rPr>
        <w:t xml:space="preserve">1-24. </w:t>
      </w:r>
    </w:p>
    <w:p w14:paraId="76E52390" w14:textId="77777777" w:rsidR="002F4F24" w:rsidRPr="0026394F" w:rsidRDefault="00B758B8" w:rsidP="003872DE">
      <w:pPr>
        <w:widowControl w:val="0"/>
        <w:autoSpaceDE w:val="0"/>
        <w:autoSpaceDN w:val="0"/>
        <w:adjustRightInd w:val="0"/>
        <w:spacing w:after="320"/>
        <w:ind w:firstLine="720"/>
        <w:rPr>
          <w:rFonts w:ascii="Minion Pro" w:hAnsi="Minion Pro" w:cs="Times"/>
        </w:rPr>
      </w:pPr>
      <w:r w:rsidRPr="0026394F">
        <w:rPr>
          <w:rFonts w:ascii="Minion Pro" w:hAnsi="Minion Pro" w:cs="Times"/>
        </w:rPr>
        <w:t xml:space="preserve">Interpreting the beginning of both the </w:t>
      </w:r>
      <w:r w:rsidRPr="0026394F">
        <w:rPr>
          <w:rFonts w:ascii="Minion Pro" w:hAnsi="Minion Pro" w:cs="Times"/>
          <w:i/>
          <w:iCs/>
        </w:rPr>
        <w:t xml:space="preserve">Inferno </w:t>
      </w:r>
      <w:r w:rsidRPr="0026394F">
        <w:rPr>
          <w:rFonts w:ascii="Minion Pro" w:hAnsi="Minion Pro" w:cs="Times"/>
        </w:rPr>
        <w:t xml:space="preserve">and the </w:t>
      </w:r>
      <w:r w:rsidRPr="0026394F">
        <w:rPr>
          <w:rFonts w:ascii="Minion Pro" w:hAnsi="Minion Pro" w:cs="Times"/>
          <w:i/>
          <w:iCs/>
        </w:rPr>
        <w:t xml:space="preserve">Purgatorio </w:t>
      </w:r>
      <w:r w:rsidRPr="0026394F">
        <w:rPr>
          <w:rFonts w:ascii="Minion Pro" w:hAnsi="Minion Pro" w:cs="Times"/>
        </w:rPr>
        <w:t>as a scene of conversion, unsuccessful in the first instance, successful in the second, Professor Singleton contends that in both instances the master pattern, according to Dante</w:t>
      </w:r>
      <w:r w:rsidR="007D2D0C" w:rsidRPr="0026394F">
        <w:rPr>
          <w:rFonts w:ascii="Minion Pro" w:hAnsi="Minion Pro" w:cs="Times"/>
        </w:rPr>
        <w:t>’</w:t>
      </w:r>
      <w:r w:rsidRPr="0026394F">
        <w:rPr>
          <w:rFonts w:ascii="Minion Pro" w:hAnsi="Minion Pro" w:cs="Times"/>
        </w:rPr>
        <w:t>s usual method of allegory by evocation, is Exodus, an established figure of conversion in the Middle Ages, which saw in every conversion the basic elements of Exodus: departure from Egypt and crossing of the Red Sea (turning away from sin) and subsequent wandering in the desert wilderness (lingering temptations). The failure of the initial conversion, followed by a descent through Hell, is clarified by the traditional pattern of descent before ascent familiar in Christian doctrine. Imitating God</w:t>
      </w:r>
      <w:r w:rsidR="007D2D0C" w:rsidRPr="0026394F">
        <w:rPr>
          <w:rFonts w:ascii="Minion Pro" w:hAnsi="Minion Pro" w:cs="Times"/>
        </w:rPr>
        <w:t>’</w:t>
      </w:r>
      <w:r w:rsidRPr="0026394F">
        <w:rPr>
          <w:rFonts w:ascii="Minion Pro" w:hAnsi="Minion Pro" w:cs="Times"/>
        </w:rPr>
        <w:t xml:space="preserve">s polysemous way of writing, Dante has utilized Exodus as the common </w:t>
      </w:r>
      <w:r w:rsidRPr="0026394F">
        <w:rPr>
          <w:rFonts w:ascii="Minion Pro" w:hAnsi="Minion Pro" w:cs="Times"/>
          <w:i/>
          <w:iCs/>
        </w:rPr>
        <w:t xml:space="preserve">figura </w:t>
      </w:r>
      <w:r w:rsidRPr="0026394F">
        <w:rPr>
          <w:rFonts w:ascii="Minion Pro" w:hAnsi="Minion Pro" w:cs="Times"/>
        </w:rPr>
        <w:t xml:space="preserve">of both Redemption through Christ and the conversion of the soul. That Exodus is the controlling image in the Prologue scene finds confirmation not only in the more explicit conversion scene to which the wayfarer </w:t>
      </w:r>
      <w:r w:rsidR="007D2D0C" w:rsidRPr="0026394F">
        <w:rPr>
          <w:rFonts w:ascii="Minion Pro" w:hAnsi="Minion Pro" w:cs="Times"/>
        </w:rPr>
        <w:t>“</w:t>
      </w:r>
      <w:r w:rsidRPr="0026394F">
        <w:rPr>
          <w:rFonts w:ascii="Minion Pro" w:hAnsi="Minion Pro" w:cs="Times"/>
        </w:rPr>
        <w:t>returns</w:t>
      </w:r>
      <w:r w:rsidR="007D2D0C" w:rsidRPr="0026394F">
        <w:rPr>
          <w:rFonts w:ascii="Minion Pro" w:hAnsi="Minion Pro" w:cs="Times"/>
        </w:rPr>
        <w:t>”</w:t>
      </w:r>
      <w:r w:rsidRPr="0026394F">
        <w:rPr>
          <w:rFonts w:ascii="Minion Pro" w:hAnsi="Minion Pro" w:cs="Times"/>
        </w:rPr>
        <w:t xml:space="preserve"> in </w:t>
      </w:r>
      <w:r w:rsidRPr="0026394F">
        <w:rPr>
          <w:rFonts w:ascii="Minion Pro" w:hAnsi="Minion Pro" w:cs="Times"/>
          <w:i/>
          <w:iCs/>
        </w:rPr>
        <w:t xml:space="preserve">Purgatorio </w:t>
      </w:r>
      <w:r w:rsidRPr="0026394F">
        <w:rPr>
          <w:rFonts w:ascii="Minion Pro" w:hAnsi="Minion Pro" w:cs="Times"/>
        </w:rPr>
        <w:t>I, but also repeatedly in the whole context, allusive details, and recalls throughout the area of Ante-Purgatory, especially</w:t>
      </w:r>
      <w:r w:rsidR="007D2D0C" w:rsidRPr="0026394F">
        <w:rPr>
          <w:rFonts w:ascii="Minion Pro" w:hAnsi="Minion Pro" w:cs="Times"/>
        </w:rPr>
        <w:t>—</w:t>
      </w:r>
      <w:r w:rsidRPr="0026394F">
        <w:rPr>
          <w:rFonts w:ascii="Minion Pro" w:hAnsi="Minion Pro" w:cs="Times"/>
        </w:rPr>
        <w:t>as signaled by Dante</w:t>
      </w:r>
      <w:r w:rsidR="007D2D0C" w:rsidRPr="0026394F">
        <w:rPr>
          <w:rFonts w:ascii="Minion Pro" w:hAnsi="Minion Pro" w:cs="Times"/>
        </w:rPr>
        <w:t>’</w:t>
      </w:r>
      <w:r w:rsidRPr="0026394F">
        <w:rPr>
          <w:rFonts w:ascii="Minion Pro" w:hAnsi="Minion Pro" w:cs="Times"/>
        </w:rPr>
        <w:t>s addresses to the reader</w:t>
      </w:r>
      <w:r w:rsidR="007D2D0C" w:rsidRPr="0026394F">
        <w:rPr>
          <w:rFonts w:ascii="Minion Pro" w:hAnsi="Minion Pro" w:cs="Times"/>
        </w:rPr>
        <w:t>—</w:t>
      </w:r>
      <w:r w:rsidRPr="0026394F">
        <w:rPr>
          <w:rFonts w:ascii="Minion Pro" w:hAnsi="Minion Pro" w:cs="Times"/>
        </w:rPr>
        <w:t xml:space="preserve">in the instance of divine aid come to protect the </w:t>
      </w:r>
      <w:r w:rsidRPr="0026394F">
        <w:rPr>
          <w:rFonts w:ascii="Minion Pro" w:hAnsi="Minion Pro" w:cs="Times"/>
          <w:i/>
          <w:iCs/>
        </w:rPr>
        <w:t xml:space="preserve">esercito </w:t>
      </w:r>
      <w:r w:rsidRPr="0026394F">
        <w:rPr>
          <w:rFonts w:ascii="Minion Pro" w:hAnsi="Minion Pro" w:cs="Times"/>
        </w:rPr>
        <w:t>from the serpent (</w:t>
      </w:r>
      <w:r w:rsidRPr="0026394F">
        <w:rPr>
          <w:rFonts w:ascii="Minion Pro" w:hAnsi="Minion Pro" w:cs="Times"/>
          <w:i/>
          <w:iCs/>
        </w:rPr>
        <w:t xml:space="preserve">Purg. </w:t>
      </w:r>
      <w:r w:rsidRPr="0026394F">
        <w:rPr>
          <w:rFonts w:ascii="Minion Pro" w:hAnsi="Minion Pro" w:cs="Times"/>
        </w:rPr>
        <w:t>VIII) and in the wayfarer</w:t>
      </w:r>
      <w:r w:rsidR="007D2D0C" w:rsidRPr="0026394F">
        <w:rPr>
          <w:rFonts w:ascii="Minion Pro" w:hAnsi="Minion Pro" w:cs="Times"/>
        </w:rPr>
        <w:t>’</w:t>
      </w:r>
      <w:r w:rsidRPr="0026394F">
        <w:rPr>
          <w:rFonts w:ascii="Minion Pro" w:hAnsi="Minion Pro" w:cs="Times"/>
        </w:rPr>
        <w:t>s prophetic dream of Ganymede and the eagle, realized by Lucia</w:t>
      </w:r>
      <w:r w:rsidR="007D2D0C" w:rsidRPr="0026394F">
        <w:rPr>
          <w:rFonts w:ascii="Minion Pro" w:hAnsi="Minion Pro" w:cs="Times"/>
        </w:rPr>
        <w:t>’</w:t>
      </w:r>
      <w:r w:rsidRPr="0026394F">
        <w:rPr>
          <w:rFonts w:ascii="Minion Pro" w:hAnsi="Minion Pro" w:cs="Times"/>
        </w:rPr>
        <w:t>s transporting him upward to the Gate of Purgatory (</w:t>
      </w:r>
      <w:r w:rsidRPr="0026394F">
        <w:rPr>
          <w:rFonts w:ascii="Minion Pro" w:hAnsi="Minion Pro" w:cs="Times"/>
          <w:i/>
          <w:iCs/>
        </w:rPr>
        <w:t xml:space="preserve">Purg. </w:t>
      </w:r>
      <w:r w:rsidRPr="0026394F">
        <w:rPr>
          <w:rFonts w:ascii="Minion Pro" w:hAnsi="Minion Pro" w:cs="Times"/>
        </w:rPr>
        <w:t xml:space="preserve">IX). Thus, only after recognition of his own feebleness, without divine aid, followed by descent in humility on the example of Christ, is the wayfarer, girt with the rush of humility on the shore of Purgatory, prepared to receive the divine aid which will ease his ascent up the mountain directly. </w:t>
      </w:r>
    </w:p>
    <w:p w14:paraId="4F9241C6"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lang w:val="it-IT"/>
        </w:rPr>
        <w:t>C. S. Singleton</w:t>
      </w:r>
      <w:r w:rsidRPr="0026394F">
        <w:rPr>
          <w:rFonts w:ascii="Minion Pro" w:hAnsi="Minion Pro" w:cs="Times"/>
          <w:lang w:val="it-IT"/>
        </w:rPr>
        <w:t>.</w:t>
      </w:r>
      <w:r w:rsidRPr="0026394F">
        <w:rPr>
          <w:rFonts w:ascii="Minion Pro" w:hAnsi="Minion Pro" w:cs="Times"/>
          <w:i/>
          <w:iCs/>
          <w:lang w:val="it-IT"/>
        </w:rPr>
        <w:t xml:space="preserve"> </w:t>
      </w:r>
      <w:r w:rsidR="007D2D0C" w:rsidRPr="0026394F">
        <w:rPr>
          <w:rFonts w:ascii="Minion Pro" w:hAnsi="Minion Pro" w:cs="Times"/>
          <w:lang w:val="it-IT"/>
        </w:rPr>
        <w:t>“</w:t>
      </w:r>
      <w:r w:rsidRPr="0026394F">
        <w:rPr>
          <w:rFonts w:ascii="Minion Pro" w:hAnsi="Minion Pro" w:cs="Times"/>
          <w:i/>
          <w:iCs/>
          <w:lang w:val="it-IT"/>
        </w:rPr>
        <w:t xml:space="preserve">Vita Nuova </w:t>
      </w:r>
      <w:r w:rsidRPr="0026394F">
        <w:rPr>
          <w:rFonts w:ascii="Minion Pro" w:hAnsi="Minion Pro" w:cs="Times"/>
          <w:lang w:val="it-IT"/>
        </w:rPr>
        <w:t xml:space="preserve">e </w:t>
      </w:r>
      <w:r w:rsidRPr="0026394F">
        <w:rPr>
          <w:rFonts w:ascii="Minion Pro" w:hAnsi="Minion Pro" w:cs="Times"/>
          <w:i/>
          <w:iCs/>
          <w:lang w:val="it-IT"/>
        </w:rPr>
        <w:t xml:space="preserve">Divina Commedia: </w:t>
      </w:r>
      <w:r w:rsidRPr="0026394F">
        <w:rPr>
          <w:rFonts w:ascii="Minion Pro" w:hAnsi="Minion Pro" w:cs="Times"/>
          <w:lang w:val="it-IT"/>
        </w:rPr>
        <w:t>lo schema al centro.</w:t>
      </w:r>
      <w:r w:rsidR="007D2D0C" w:rsidRPr="0026394F">
        <w:rPr>
          <w:rFonts w:ascii="Minion Pro" w:hAnsi="Minion Pro" w:cs="Times"/>
          <w:lang w:val="it-IT"/>
        </w:rPr>
        <w:t>”</w:t>
      </w:r>
      <w:r w:rsidRPr="0026394F">
        <w:rPr>
          <w:rFonts w:ascii="Minion Pro" w:hAnsi="Minion Pro" w:cs="Times"/>
          <w:lang w:val="it-IT"/>
        </w:rPr>
        <w:t xml:space="preserve"> </w:t>
      </w:r>
      <w:r w:rsidRPr="0026394F">
        <w:rPr>
          <w:rFonts w:ascii="Minion Pro" w:hAnsi="Minion Pro" w:cs="Times"/>
          <w:i/>
          <w:iCs/>
        </w:rPr>
        <w:t xml:space="preserve">Le Parole e le Idee </w:t>
      </w:r>
      <w:r w:rsidRPr="0026394F">
        <w:rPr>
          <w:rFonts w:ascii="Minion Pro" w:hAnsi="Minion Pro" w:cs="Times"/>
        </w:rPr>
        <w:t xml:space="preserve">(Naples), II (1960): 111-122. </w:t>
      </w:r>
    </w:p>
    <w:p w14:paraId="38F22983" w14:textId="77777777" w:rsidR="002F4F24" w:rsidRPr="0026394F" w:rsidRDefault="00B758B8" w:rsidP="003872DE">
      <w:pPr>
        <w:widowControl w:val="0"/>
        <w:autoSpaceDE w:val="0"/>
        <w:autoSpaceDN w:val="0"/>
        <w:adjustRightInd w:val="0"/>
        <w:spacing w:after="320"/>
        <w:ind w:firstLine="720"/>
        <w:rPr>
          <w:rFonts w:ascii="Minion Pro" w:hAnsi="Minion Pro" w:cs="Times"/>
        </w:rPr>
      </w:pPr>
      <w:r w:rsidRPr="0026394F">
        <w:rPr>
          <w:rFonts w:ascii="Minion Pro" w:hAnsi="Minion Pro" w:cs="Times"/>
        </w:rPr>
        <w:lastRenderedPageBreak/>
        <w:t>Italian version (by Giulio Vallese) of Professor Singleton</w:t>
      </w:r>
      <w:r w:rsidR="007D2D0C" w:rsidRPr="0026394F">
        <w:rPr>
          <w:rFonts w:ascii="Minion Pro" w:hAnsi="Minion Pro" w:cs="Times"/>
        </w:rPr>
        <w:t>’</w:t>
      </w:r>
      <w:r w:rsidRPr="0026394F">
        <w:rPr>
          <w:rFonts w:ascii="Minion Pro" w:hAnsi="Minion Pro" w:cs="Times"/>
        </w:rPr>
        <w:t xml:space="preserve">s well-known essay, originally published as </w:t>
      </w:r>
      <w:r w:rsidR="007D2D0C" w:rsidRPr="0026394F">
        <w:rPr>
          <w:rFonts w:ascii="Minion Pro" w:hAnsi="Minion Pro" w:cs="Times"/>
        </w:rPr>
        <w:t>“</w:t>
      </w:r>
      <w:r w:rsidRPr="0026394F">
        <w:rPr>
          <w:rFonts w:ascii="Minion Pro" w:hAnsi="Minion Pro" w:cs="Times"/>
        </w:rPr>
        <w:t>Dante</w:t>
      </w:r>
      <w:r w:rsidR="007D2D0C" w:rsidRPr="0026394F">
        <w:rPr>
          <w:rFonts w:ascii="Minion Pro" w:hAnsi="Minion Pro" w:cs="Times"/>
        </w:rPr>
        <w:t>’</w:t>
      </w:r>
      <w:r w:rsidRPr="0026394F">
        <w:rPr>
          <w:rFonts w:ascii="Minion Pro" w:hAnsi="Minion Pro" w:cs="Times"/>
        </w:rPr>
        <w:t>s Comedy: The Pattern at the Center,</w:t>
      </w:r>
      <w:r w:rsidR="007D2D0C" w:rsidRPr="0026394F">
        <w:rPr>
          <w:rFonts w:ascii="Minion Pro" w:hAnsi="Minion Pro" w:cs="Times"/>
        </w:rPr>
        <w:t>”</w:t>
      </w:r>
      <w:r w:rsidRPr="0026394F">
        <w:rPr>
          <w:rFonts w:ascii="Minion Pro" w:hAnsi="Minion Pro" w:cs="Times"/>
        </w:rPr>
        <w:t xml:space="preserve"> in </w:t>
      </w:r>
      <w:r w:rsidRPr="0026394F">
        <w:rPr>
          <w:rFonts w:ascii="Minion Pro" w:hAnsi="Minion Pro" w:cs="Times"/>
          <w:i/>
          <w:iCs/>
        </w:rPr>
        <w:t xml:space="preserve">Romanic Review, </w:t>
      </w:r>
      <w:r w:rsidRPr="0026394F">
        <w:rPr>
          <w:rFonts w:ascii="Minion Pro" w:hAnsi="Minion Pro" w:cs="Times"/>
        </w:rPr>
        <w:t xml:space="preserve">XLII (1951), 169-177 and later reprinted in his collection, </w:t>
      </w:r>
      <w:r w:rsidRPr="0026394F">
        <w:rPr>
          <w:rFonts w:ascii="Minion Pro" w:hAnsi="Minion Pro" w:cs="Times"/>
          <w:i/>
          <w:iCs/>
        </w:rPr>
        <w:t xml:space="preserve">Dante Studies 1. Commedia Elements </w:t>
      </w:r>
      <w:r w:rsidRPr="0026394F">
        <w:rPr>
          <w:rFonts w:ascii="Minion Pro" w:hAnsi="Minion Pro" w:cs="Times"/>
        </w:rPr>
        <w:t xml:space="preserve">of </w:t>
      </w:r>
      <w:r w:rsidRPr="0026394F">
        <w:rPr>
          <w:rFonts w:ascii="Minion Pro" w:hAnsi="Minion Pro" w:cs="Times"/>
          <w:i/>
          <w:iCs/>
        </w:rPr>
        <w:t xml:space="preserve">Structure </w:t>
      </w:r>
      <w:r w:rsidRPr="0026394F">
        <w:rPr>
          <w:rFonts w:ascii="Minion Pro" w:hAnsi="Minion Pro" w:cs="Times"/>
        </w:rPr>
        <w:t xml:space="preserve">(See </w:t>
      </w:r>
      <w:r w:rsidRPr="0026394F">
        <w:rPr>
          <w:rFonts w:ascii="Minion Pro" w:hAnsi="Minion Pro" w:cs="Times"/>
          <w:i/>
          <w:iCs/>
        </w:rPr>
        <w:t xml:space="preserve">73rd Report, </w:t>
      </w:r>
      <w:r w:rsidRPr="0026394F">
        <w:rPr>
          <w:rFonts w:ascii="Minion Pro" w:hAnsi="Minion Pro" w:cs="Times"/>
        </w:rPr>
        <w:t xml:space="preserve">60-61). </w:t>
      </w:r>
    </w:p>
    <w:p w14:paraId="3D2F6599"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Leo Spitzer</w:t>
      </w:r>
      <w:r w:rsidRPr="0026394F">
        <w:rPr>
          <w:rFonts w:ascii="Minion Pro" w:hAnsi="Minion Pro" w:cs="Times"/>
        </w:rPr>
        <w:t xml:space="preserve">. </w:t>
      </w:r>
      <w:r w:rsidRPr="0026394F">
        <w:rPr>
          <w:rFonts w:ascii="Minion Pro" w:hAnsi="Minion Pro" w:cs="Times"/>
          <w:i/>
          <w:iCs/>
        </w:rPr>
        <w:t xml:space="preserve">Romanische Literaturstudien, 1936-1956. </w:t>
      </w:r>
      <w:r w:rsidRPr="0026394F">
        <w:rPr>
          <w:rFonts w:ascii="Minion Pro" w:hAnsi="Minion Pro" w:cs="Times"/>
        </w:rPr>
        <w:t>Tübingen: Max Niemeyer Verlag, 1960.</w:t>
      </w:r>
    </w:p>
    <w:p w14:paraId="5E5984B5" w14:textId="77777777" w:rsidR="002F4F24" w:rsidRPr="0026394F" w:rsidRDefault="00B758B8" w:rsidP="003872DE">
      <w:pPr>
        <w:widowControl w:val="0"/>
        <w:autoSpaceDE w:val="0"/>
        <w:autoSpaceDN w:val="0"/>
        <w:adjustRightInd w:val="0"/>
        <w:spacing w:after="320"/>
        <w:ind w:firstLine="720"/>
        <w:rPr>
          <w:rFonts w:ascii="Minion Pro" w:hAnsi="Minion Pro" w:cs="Times"/>
        </w:rPr>
      </w:pPr>
      <w:r w:rsidRPr="0026394F">
        <w:rPr>
          <w:rFonts w:ascii="Minion Pro" w:hAnsi="Minion Pro" w:cs="Times"/>
        </w:rPr>
        <w:t xml:space="preserve">Contains three Dantean studies, already previously published: </w:t>
      </w:r>
      <w:r w:rsidR="007D2D0C" w:rsidRPr="0026394F">
        <w:rPr>
          <w:rFonts w:ascii="Minion Pro" w:hAnsi="Minion Pro" w:cs="Times"/>
        </w:rPr>
        <w:t>“</w:t>
      </w:r>
      <w:r w:rsidRPr="0026394F">
        <w:rPr>
          <w:rFonts w:ascii="Minion Pro" w:hAnsi="Minion Pro" w:cs="Times"/>
        </w:rPr>
        <w:t xml:space="preserve">Speech and Language in </w:t>
      </w:r>
      <w:r w:rsidRPr="0026394F">
        <w:rPr>
          <w:rFonts w:ascii="Minion Pro" w:hAnsi="Minion Pro" w:cs="Times"/>
          <w:i/>
          <w:iCs/>
        </w:rPr>
        <w:t xml:space="preserve">Inferno </w:t>
      </w:r>
      <w:r w:rsidRPr="0026394F">
        <w:rPr>
          <w:rFonts w:ascii="Minion Pro" w:hAnsi="Minion Pro" w:cs="Times"/>
        </w:rPr>
        <w:t>XIII</w:t>
      </w:r>
      <w:r w:rsidR="007D2D0C" w:rsidRPr="0026394F">
        <w:rPr>
          <w:rFonts w:ascii="Minion Pro" w:hAnsi="Minion Pro" w:cs="Times"/>
        </w:rPr>
        <w:t>”</w:t>
      </w:r>
      <w:r w:rsidRPr="0026394F">
        <w:rPr>
          <w:rFonts w:ascii="Minion Pro" w:hAnsi="Minion Pro" w:cs="Times"/>
        </w:rPr>
        <w:t xml:space="preserve"> (See </w:t>
      </w:r>
      <w:r w:rsidRPr="0026394F">
        <w:rPr>
          <w:rFonts w:ascii="Minion Pro" w:hAnsi="Minion Pro" w:cs="Times"/>
          <w:i/>
          <w:iCs/>
        </w:rPr>
        <w:t>77th Report</w:t>
      </w:r>
      <w:r w:rsidRPr="0026394F">
        <w:rPr>
          <w:rFonts w:ascii="Minion Pro" w:hAnsi="Minion Pro" w:cs="Times"/>
        </w:rPr>
        <w:t>, 61);</w:t>
      </w:r>
      <w:r w:rsidRPr="0026394F">
        <w:rPr>
          <w:rFonts w:ascii="Minion Pro" w:hAnsi="Minion Pro" w:cs="Times"/>
          <w:i/>
          <w:iCs/>
        </w:rPr>
        <w:t xml:space="preserve"> </w:t>
      </w:r>
      <w:r w:rsidR="007D2D0C" w:rsidRPr="0026394F">
        <w:rPr>
          <w:rFonts w:ascii="Minion Pro" w:hAnsi="Minion Pro" w:cs="Times"/>
        </w:rPr>
        <w:t>“</w:t>
      </w:r>
      <w:r w:rsidRPr="0026394F">
        <w:rPr>
          <w:rFonts w:ascii="Minion Pro" w:hAnsi="Minion Pro" w:cs="Times"/>
        </w:rPr>
        <w:t xml:space="preserve">Farcical Elements in </w:t>
      </w:r>
      <w:r w:rsidRPr="0026394F">
        <w:rPr>
          <w:rFonts w:ascii="Minion Pro" w:hAnsi="Minion Pro" w:cs="Times"/>
          <w:i/>
          <w:iCs/>
        </w:rPr>
        <w:t xml:space="preserve">Inferno, </w:t>
      </w:r>
      <w:r w:rsidRPr="0026394F">
        <w:rPr>
          <w:rFonts w:ascii="Minion Pro" w:hAnsi="Minion Pro" w:cs="Times"/>
        </w:rPr>
        <w:t>c</w:t>
      </w:r>
      <w:r w:rsidRPr="0026394F">
        <w:rPr>
          <w:rFonts w:ascii="Minion Pro" w:hAnsi="Minion Pro" w:cs="Times"/>
          <w:i/>
          <w:iCs/>
        </w:rPr>
        <w:t xml:space="preserve">. </w:t>
      </w:r>
      <w:r w:rsidRPr="0026394F">
        <w:rPr>
          <w:rFonts w:ascii="Minion Pro" w:hAnsi="Minion Pro" w:cs="Times"/>
        </w:rPr>
        <w:t>XXI-XXIII,</w:t>
      </w:r>
      <w:r w:rsidR="007D2D0C" w:rsidRPr="0026394F">
        <w:rPr>
          <w:rFonts w:ascii="Minion Pro" w:hAnsi="Minion Pro" w:cs="Times"/>
        </w:rPr>
        <w:t>”</w:t>
      </w:r>
      <w:r w:rsidRPr="0026394F">
        <w:rPr>
          <w:rFonts w:ascii="Minion Pro" w:hAnsi="Minion Pro" w:cs="Times"/>
        </w:rPr>
        <w:t xml:space="preserve"> in which is examined the intellectual as well as artistic justification for introducing such farce in the poem: the farcical episode, God-willed, God-limited, God-judged, serves to represent the low human type of the entirely God-forsaken; and </w:t>
      </w:r>
      <w:r w:rsidR="007D2D0C" w:rsidRPr="0026394F">
        <w:rPr>
          <w:rFonts w:ascii="Minion Pro" w:hAnsi="Minion Pro" w:cs="Times"/>
        </w:rPr>
        <w:t>“</w:t>
      </w:r>
      <w:r w:rsidRPr="0026394F">
        <w:rPr>
          <w:rFonts w:ascii="Minion Pro" w:hAnsi="Minion Pro" w:cs="Times"/>
        </w:rPr>
        <w:t xml:space="preserve">The Addresses to the Reader in the </w:t>
      </w:r>
      <w:r w:rsidRPr="0026394F">
        <w:rPr>
          <w:rFonts w:ascii="Minion Pro" w:hAnsi="Minion Pro" w:cs="Times"/>
          <w:i/>
          <w:iCs/>
        </w:rPr>
        <w:t>Commedia</w:t>
      </w:r>
      <w:r w:rsidR="007D2D0C" w:rsidRPr="0026394F">
        <w:rPr>
          <w:rFonts w:ascii="Minion Pro" w:hAnsi="Minion Pro" w:cs="Times"/>
          <w:i/>
          <w:iCs/>
        </w:rPr>
        <w:t>”</w:t>
      </w:r>
      <w:r w:rsidRPr="0026394F">
        <w:rPr>
          <w:rFonts w:ascii="Minion Pro" w:hAnsi="Minion Pro" w:cs="Times"/>
          <w:i/>
          <w:iCs/>
        </w:rPr>
        <w:t xml:space="preserve"> </w:t>
      </w:r>
      <w:r w:rsidRPr="0026394F">
        <w:rPr>
          <w:rFonts w:ascii="Minion Pro" w:hAnsi="Minion Pro" w:cs="Times"/>
        </w:rPr>
        <w:t xml:space="preserve">(See </w:t>
      </w:r>
      <w:r w:rsidRPr="0026394F">
        <w:rPr>
          <w:rFonts w:ascii="Minion Pro" w:hAnsi="Minion Pro" w:cs="Times"/>
          <w:i/>
          <w:iCs/>
        </w:rPr>
        <w:t xml:space="preserve">74th Report, </w:t>
      </w:r>
      <w:r w:rsidRPr="0026394F">
        <w:rPr>
          <w:rFonts w:ascii="Minion Pro" w:hAnsi="Minion Pro" w:cs="Times"/>
        </w:rPr>
        <w:t>53). Indication of the original places of publication of these studies is duly given in the table of contents.</w:t>
      </w:r>
      <w:r w:rsidRPr="0026394F">
        <w:rPr>
          <w:rFonts w:ascii="MS Mincho" w:hAnsi="MS Mincho" w:cs="MS Mincho"/>
        </w:rPr>
        <w:t>  </w:t>
      </w:r>
    </w:p>
    <w:p w14:paraId="2B4503B3" w14:textId="77777777" w:rsidR="002F4F24" w:rsidRPr="0026394F" w:rsidRDefault="00B758B8" w:rsidP="00C8461E">
      <w:pPr>
        <w:widowControl w:val="0"/>
        <w:autoSpaceDE w:val="0"/>
        <w:autoSpaceDN w:val="0"/>
        <w:adjustRightInd w:val="0"/>
        <w:spacing w:after="240"/>
        <w:rPr>
          <w:rFonts w:ascii="Minion Pro" w:hAnsi="Minion Pro" w:cs="Times"/>
        </w:rPr>
      </w:pPr>
      <w:r w:rsidRPr="0026394F">
        <w:rPr>
          <w:rFonts w:ascii="Minion Pro" w:hAnsi="Minion Pro" w:cs="Times"/>
          <w:b/>
          <w:bCs/>
        </w:rPr>
        <w:t>Charlotte Spivack</w:t>
      </w:r>
      <w:r w:rsidRPr="0026394F">
        <w:rPr>
          <w:rFonts w:ascii="Minion Pro" w:hAnsi="Minion Pro" w:cs="Times"/>
        </w:rPr>
        <w:t xml:space="preserve">. </w:t>
      </w:r>
      <w:r w:rsidR="007D2D0C" w:rsidRPr="0026394F">
        <w:rPr>
          <w:rFonts w:ascii="Minion Pro" w:hAnsi="Minion Pro" w:cs="Times"/>
        </w:rPr>
        <w:t>“</w:t>
      </w:r>
      <w:r w:rsidRPr="0026394F">
        <w:rPr>
          <w:rFonts w:ascii="Minion Pro" w:hAnsi="Minion Pro" w:cs="Times"/>
        </w:rPr>
        <w:t>Macbeth and Dante</w:t>
      </w:r>
      <w:r w:rsidR="007D2D0C" w:rsidRPr="0026394F">
        <w:rPr>
          <w:rFonts w:ascii="Minion Pro" w:hAnsi="Minion Pro" w:cs="Times"/>
        </w:rPr>
        <w:t>’</w:t>
      </w:r>
      <w:r w:rsidRPr="0026394F">
        <w:rPr>
          <w:rFonts w:ascii="Minion Pro" w:hAnsi="Minion Pro" w:cs="Times"/>
        </w:rPr>
        <w:t xml:space="preserve">s </w:t>
      </w:r>
      <w:r w:rsidRPr="0026394F">
        <w:rPr>
          <w:rFonts w:ascii="Minion Pro" w:hAnsi="Minion Pro" w:cs="Times"/>
          <w:i/>
          <w:iCs/>
        </w:rPr>
        <w:t>Inferno</w:t>
      </w:r>
      <w:r w:rsidRPr="0026394F">
        <w:rPr>
          <w:rFonts w:ascii="Minion Pro" w:hAnsi="Minion Pro" w:cs="Times"/>
        </w:rPr>
        <w:t>.</w:t>
      </w:r>
      <w:r w:rsidR="007D2D0C" w:rsidRPr="0026394F">
        <w:rPr>
          <w:rFonts w:ascii="Minion Pro" w:hAnsi="Minion Pro" w:cs="Times"/>
        </w:rPr>
        <w:t>”</w:t>
      </w:r>
      <w:r w:rsidRPr="0026394F">
        <w:rPr>
          <w:rFonts w:ascii="Minion Pro" w:hAnsi="Minion Pro" w:cs="Times"/>
        </w:rPr>
        <w:t xml:space="preserve"> </w:t>
      </w:r>
      <w:r w:rsidRPr="0026394F">
        <w:rPr>
          <w:rFonts w:ascii="Minion Pro" w:hAnsi="Minion Pro" w:cs="Times"/>
          <w:i/>
          <w:iCs/>
        </w:rPr>
        <w:t xml:space="preserve">North Dakota Quarterly, </w:t>
      </w:r>
      <w:r w:rsidRPr="0026394F">
        <w:rPr>
          <w:rFonts w:ascii="Minion Pro" w:hAnsi="Minion Pro" w:cs="Times"/>
        </w:rPr>
        <w:t xml:space="preserve">XXVIII (1960): 50-52. </w:t>
      </w:r>
    </w:p>
    <w:p w14:paraId="11ABABBE" w14:textId="77777777" w:rsidR="002F4F24" w:rsidRPr="0026394F" w:rsidRDefault="00B758B8" w:rsidP="00C8461E">
      <w:pPr>
        <w:widowControl w:val="0"/>
        <w:autoSpaceDE w:val="0"/>
        <w:autoSpaceDN w:val="0"/>
        <w:adjustRightInd w:val="0"/>
        <w:spacing w:after="240"/>
        <w:ind w:firstLine="720"/>
        <w:rPr>
          <w:rFonts w:ascii="Minion Pro" w:hAnsi="Minion Pro" w:cs="Times"/>
        </w:rPr>
      </w:pPr>
      <w:r w:rsidRPr="0026394F">
        <w:rPr>
          <w:rFonts w:ascii="Minion Pro" w:hAnsi="Minion Pro" w:cs="Times"/>
        </w:rPr>
        <w:t xml:space="preserve">Observes </w:t>
      </w:r>
      <w:r w:rsidR="007D2D0C" w:rsidRPr="0026394F">
        <w:rPr>
          <w:rFonts w:ascii="Minion Pro" w:hAnsi="Minion Pro" w:cs="Times"/>
        </w:rPr>
        <w:t>“</w:t>
      </w:r>
      <w:r w:rsidRPr="0026394F">
        <w:rPr>
          <w:rFonts w:ascii="Minion Pro" w:hAnsi="Minion Pro" w:cs="Times"/>
        </w:rPr>
        <w:t xml:space="preserve">the striking continuity of the medieval heritage revealed in </w:t>
      </w:r>
      <w:r w:rsidRPr="0026394F">
        <w:rPr>
          <w:rFonts w:ascii="Minion Pro" w:hAnsi="Minion Pro" w:cs="Times"/>
          <w:i/>
          <w:iCs/>
        </w:rPr>
        <w:t xml:space="preserve">Macbeth </w:t>
      </w:r>
      <w:r w:rsidRPr="0026394F">
        <w:rPr>
          <w:rFonts w:ascii="Minion Pro" w:hAnsi="Minion Pro" w:cs="Times"/>
        </w:rPr>
        <w:t xml:space="preserve">when the play is read in the light of the </w:t>
      </w:r>
      <w:r w:rsidRPr="0026394F">
        <w:rPr>
          <w:rFonts w:ascii="Minion Pro" w:hAnsi="Minion Pro" w:cs="Times"/>
          <w:i/>
          <w:iCs/>
        </w:rPr>
        <w:t xml:space="preserve">Inferno </w:t>
      </w:r>
      <w:r w:rsidRPr="0026394F">
        <w:rPr>
          <w:rFonts w:ascii="Minion Pro" w:hAnsi="Minion Pro" w:cs="Times"/>
        </w:rPr>
        <w:t xml:space="preserve">with its absolute moral scheme. Shakespeare here makes extensive use of </w:t>
      </w:r>
      <w:r w:rsidR="007D2D0C" w:rsidRPr="0026394F">
        <w:rPr>
          <w:rFonts w:ascii="Minion Pro" w:hAnsi="Minion Pro" w:cs="Times"/>
        </w:rPr>
        <w:t>“</w:t>
      </w:r>
      <w:r w:rsidRPr="0026394F">
        <w:rPr>
          <w:rFonts w:ascii="Minion Pro" w:hAnsi="Minion Pro" w:cs="Times"/>
        </w:rPr>
        <w:t>the dual Dantesque theme of the equivocal nature of evil and its double-dealing consequences.</w:t>
      </w:r>
      <w:r w:rsidR="007D2D0C" w:rsidRPr="0026394F">
        <w:rPr>
          <w:rFonts w:ascii="Minion Pro" w:hAnsi="Minion Pro" w:cs="Times"/>
        </w:rPr>
        <w:t>”</w:t>
      </w:r>
      <w:r w:rsidRPr="0026394F">
        <w:rPr>
          <w:rFonts w:ascii="Minion Pro" w:hAnsi="Minion Pro" w:cs="Times"/>
        </w:rPr>
        <w:t xml:space="preserve"> </w:t>
      </w:r>
    </w:p>
    <w:p w14:paraId="01E856F8"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J. M. Steadman</w:t>
      </w:r>
      <w:r w:rsidRPr="0026394F">
        <w:rPr>
          <w:rFonts w:ascii="Minion Pro" w:hAnsi="Minion Pro" w:cs="Times"/>
        </w:rPr>
        <w:t xml:space="preserve">. </w:t>
      </w:r>
      <w:r w:rsidR="007D2D0C" w:rsidRPr="0026394F">
        <w:rPr>
          <w:rFonts w:ascii="Minion Pro" w:hAnsi="Minion Pro" w:cs="Times"/>
        </w:rPr>
        <w:t>“</w:t>
      </w:r>
      <w:r w:rsidRPr="0026394F">
        <w:rPr>
          <w:rFonts w:ascii="Minion Pro" w:hAnsi="Minion Pro" w:cs="Times"/>
        </w:rPr>
        <w:t xml:space="preserve">Milton and Mazzoni: The Genre of the </w:t>
      </w:r>
      <w:r w:rsidRPr="0026394F">
        <w:rPr>
          <w:rFonts w:ascii="Minion Pro" w:hAnsi="Minion Pro" w:cs="Times"/>
          <w:i/>
          <w:iCs/>
        </w:rPr>
        <w:t>Divina Commedia.</w:t>
      </w:r>
      <w:r w:rsidR="007D2D0C" w:rsidRPr="0026394F">
        <w:rPr>
          <w:rFonts w:ascii="Minion Pro" w:hAnsi="Minion Pro" w:cs="Times"/>
        </w:rPr>
        <w:t>”</w:t>
      </w:r>
      <w:r w:rsidRPr="0026394F">
        <w:rPr>
          <w:rFonts w:ascii="Minion Pro" w:hAnsi="Minion Pro" w:cs="Times"/>
          <w:i/>
          <w:iCs/>
        </w:rPr>
        <w:t xml:space="preserve"> Huntington Library Quarterly, </w:t>
      </w:r>
      <w:r w:rsidRPr="0026394F">
        <w:rPr>
          <w:rFonts w:ascii="Minion Pro" w:hAnsi="Minion Pro" w:cs="Times"/>
        </w:rPr>
        <w:t xml:space="preserve">XXIII (1960): 107-122. </w:t>
      </w:r>
    </w:p>
    <w:p w14:paraId="495D0B62" w14:textId="77777777" w:rsidR="002F4F24" w:rsidRPr="0026394F" w:rsidRDefault="00B758B8" w:rsidP="003872DE">
      <w:pPr>
        <w:widowControl w:val="0"/>
        <w:autoSpaceDE w:val="0"/>
        <w:autoSpaceDN w:val="0"/>
        <w:adjustRightInd w:val="0"/>
        <w:spacing w:after="320"/>
        <w:ind w:firstLine="720"/>
        <w:rPr>
          <w:rFonts w:ascii="Minion Pro" w:hAnsi="Minion Pro" w:cs="Times"/>
        </w:rPr>
      </w:pPr>
      <w:r w:rsidRPr="0026394F">
        <w:rPr>
          <w:rFonts w:ascii="Minion Pro" w:hAnsi="Minion Pro" w:cs="Times"/>
        </w:rPr>
        <w:t xml:space="preserve">Contends that comparative criticism must take into account the </w:t>
      </w:r>
      <w:r w:rsidR="007D2D0C" w:rsidRPr="0026394F">
        <w:rPr>
          <w:rFonts w:ascii="Minion Pro" w:hAnsi="Minion Pro" w:cs="Times"/>
        </w:rPr>
        <w:t>“</w:t>
      </w:r>
      <w:r w:rsidRPr="0026394F">
        <w:rPr>
          <w:rFonts w:ascii="Minion Pro" w:hAnsi="Minion Pro" w:cs="Times"/>
        </w:rPr>
        <w:t>incommensurability</w:t>
      </w:r>
      <w:r w:rsidR="007D2D0C" w:rsidRPr="0026394F">
        <w:rPr>
          <w:rFonts w:ascii="Minion Pro" w:hAnsi="Minion Pro" w:cs="Times"/>
        </w:rPr>
        <w:t>”</w:t>
      </w:r>
      <w:r w:rsidRPr="0026394F">
        <w:rPr>
          <w:rFonts w:ascii="Minion Pro" w:hAnsi="Minion Pro" w:cs="Times"/>
        </w:rPr>
        <w:t xml:space="preserve"> of </w:t>
      </w:r>
      <w:r w:rsidRPr="0026394F">
        <w:rPr>
          <w:rFonts w:ascii="Minion Pro" w:hAnsi="Minion Pro" w:cs="Times"/>
          <w:i/>
          <w:iCs/>
        </w:rPr>
        <w:t xml:space="preserve">Paradise Lost </w:t>
      </w:r>
      <w:r w:rsidRPr="0026394F">
        <w:rPr>
          <w:rFonts w:ascii="Minion Pro" w:hAnsi="Minion Pro" w:cs="Times"/>
        </w:rPr>
        <w:t xml:space="preserve">and the </w:t>
      </w:r>
      <w:r w:rsidRPr="0026394F">
        <w:rPr>
          <w:rFonts w:ascii="Minion Pro" w:hAnsi="Minion Pro" w:cs="Times"/>
          <w:i/>
          <w:iCs/>
        </w:rPr>
        <w:t xml:space="preserve">Divina Commedia </w:t>
      </w:r>
      <w:r w:rsidRPr="0026394F">
        <w:rPr>
          <w:rFonts w:ascii="Minion Pro" w:hAnsi="Minion Pro" w:cs="Times"/>
        </w:rPr>
        <w:t>and seeks to determine Milton</w:t>
      </w:r>
      <w:r w:rsidR="007D2D0C" w:rsidRPr="0026394F">
        <w:rPr>
          <w:rFonts w:ascii="Minion Pro" w:hAnsi="Minion Pro" w:cs="Times"/>
        </w:rPr>
        <w:t>’</w:t>
      </w:r>
      <w:r w:rsidRPr="0026394F">
        <w:rPr>
          <w:rFonts w:ascii="Minion Pro" w:hAnsi="Minion Pro" w:cs="Times"/>
        </w:rPr>
        <w:t xml:space="preserve">s unexpressed ideas on literary genres by examining two analyses of the </w:t>
      </w:r>
      <w:r w:rsidRPr="0026394F">
        <w:rPr>
          <w:rFonts w:ascii="Minion Pro" w:hAnsi="Minion Pro" w:cs="Times"/>
          <w:i/>
          <w:iCs/>
        </w:rPr>
        <w:t xml:space="preserve">Commedia </w:t>
      </w:r>
      <w:r w:rsidRPr="0026394F">
        <w:rPr>
          <w:rFonts w:ascii="Minion Pro" w:hAnsi="Minion Pro" w:cs="Times"/>
        </w:rPr>
        <w:t>by Jacopo Mazzoni, a sixteenth-century contemporary whose writings must have reflected Milton</w:t>
      </w:r>
      <w:r w:rsidR="007D2D0C" w:rsidRPr="0026394F">
        <w:rPr>
          <w:rFonts w:ascii="Minion Pro" w:hAnsi="Minion Pro" w:cs="Times"/>
        </w:rPr>
        <w:t>’</w:t>
      </w:r>
      <w:r w:rsidRPr="0026394F">
        <w:rPr>
          <w:rFonts w:ascii="Minion Pro" w:hAnsi="Minion Pro" w:cs="Times"/>
        </w:rPr>
        <w:t xml:space="preserve">s own ideas on poetics. The </w:t>
      </w:r>
      <w:r w:rsidRPr="0026394F">
        <w:rPr>
          <w:rFonts w:ascii="Minion Pro" w:hAnsi="Minion Pro" w:cs="Times"/>
          <w:i/>
          <w:iCs/>
        </w:rPr>
        <w:t xml:space="preserve">Commedia </w:t>
      </w:r>
      <w:r w:rsidRPr="0026394F">
        <w:rPr>
          <w:rFonts w:ascii="Minion Pro" w:hAnsi="Minion Pro" w:cs="Times"/>
        </w:rPr>
        <w:t xml:space="preserve">was, on many counts, considered to belong to the genre of comedy, while </w:t>
      </w:r>
      <w:r w:rsidRPr="0026394F">
        <w:rPr>
          <w:rFonts w:ascii="Minion Pro" w:hAnsi="Minion Pro" w:cs="Times"/>
          <w:i/>
          <w:iCs/>
        </w:rPr>
        <w:t xml:space="preserve">Paradise Lost </w:t>
      </w:r>
      <w:r w:rsidRPr="0026394F">
        <w:rPr>
          <w:rFonts w:ascii="Minion Pro" w:hAnsi="Minion Pro" w:cs="Times"/>
        </w:rPr>
        <w:t>was patently conceived as a heroic poem, in terms of Renaissance neo-Aristotelian poetic theory. This serves to underscore that Milton</w:t>
      </w:r>
      <w:r w:rsidR="007D2D0C" w:rsidRPr="0026394F">
        <w:rPr>
          <w:rFonts w:ascii="Minion Pro" w:hAnsi="Minion Pro" w:cs="Times"/>
        </w:rPr>
        <w:t>’</w:t>
      </w:r>
      <w:r w:rsidRPr="0026394F">
        <w:rPr>
          <w:rFonts w:ascii="Minion Pro" w:hAnsi="Minion Pro" w:cs="Times"/>
        </w:rPr>
        <w:t>s and Dante</w:t>
      </w:r>
      <w:r w:rsidR="007D2D0C" w:rsidRPr="0026394F">
        <w:rPr>
          <w:rFonts w:ascii="Minion Pro" w:hAnsi="Minion Pro" w:cs="Times"/>
        </w:rPr>
        <w:t>’</w:t>
      </w:r>
      <w:r w:rsidRPr="0026394F">
        <w:rPr>
          <w:rFonts w:ascii="Minion Pro" w:hAnsi="Minion Pro" w:cs="Times"/>
        </w:rPr>
        <w:t>s poems are basically incommensurable and should be so recognized, though each in its way is a Doetic treatment of general Christian doctrine.</w:t>
      </w:r>
    </w:p>
    <w:p w14:paraId="118A9DA7"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G. B. Townsend</w:t>
      </w:r>
      <w:r w:rsidRPr="0026394F">
        <w:rPr>
          <w:rFonts w:ascii="Minion Pro" w:hAnsi="Minion Pro" w:cs="Times"/>
        </w:rPr>
        <w:t xml:space="preserve">. </w:t>
      </w:r>
      <w:r w:rsidR="007D2D0C" w:rsidRPr="0026394F">
        <w:rPr>
          <w:rFonts w:ascii="Minion Pro" w:hAnsi="Minion Pro" w:cs="Times"/>
        </w:rPr>
        <w:t>“</w:t>
      </w:r>
      <w:r w:rsidRPr="0026394F">
        <w:rPr>
          <w:rFonts w:ascii="Minion Pro" w:hAnsi="Minion Pro" w:cs="Times"/>
        </w:rPr>
        <w:t>Changing Views of Vergil</w:t>
      </w:r>
      <w:r w:rsidR="007D2D0C" w:rsidRPr="0026394F">
        <w:rPr>
          <w:rFonts w:ascii="Minion Pro" w:hAnsi="Minion Pro" w:cs="Times"/>
        </w:rPr>
        <w:t>’</w:t>
      </w:r>
      <w:r w:rsidRPr="0026394F">
        <w:rPr>
          <w:rFonts w:ascii="Minion Pro" w:hAnsi="Minion Pro" w:cs="Times"/>
        </w:rPr>
        <w:t>s Greatness.</w:t>
      </w:r>
      <w:r w:rsidR="007D2D0C" w:rsidRPr="0026394F">
        <w:rPr>
          <w:rFonts w:ascii="Minion Pro" w:hAnsi="Minion Pro" w:cs="Times"/>
        </w:rPr>
        <w:t>”</w:t>
      </w:r>
      <w:r w:rsidRPr="0026394F">
        <w:rPr>
          <w:rFonts w:ascii="Minion Pro" w:hAnsi="Minion Pro" w:cs="Times"/>
        </w:rPr>
        <w:t xml:space="preserve"> </w:t>
      </w:r>
      <w:r w:rsidRPr="0026394F">
        <w:rPr>
          <w:rFonts w:ascii="Minion Pro" w:hAnsi="Minion Pro" w:cs="Times"/>
          <w:i/>
          <w:iCs/>
        </w:rPr>
        <w:t xml:space="preserve">Classical Journal, </w:t>
      </w:r>
      <w:r w:rsidRPr="0026394F">
        <w:rPr>
          <w:rFonts w:ascii="Minion Pro" w:hAnsi="Minion Pro" w:cs="Times"/>
        </w:rPr>
        <w:t xml:space="preserve">LVI (1960): 67-77. </w:t>
      </w:r>
    </w:p>
    <w:p w14:paraId="0DCEBB21" w14:textId="77777777" w:rsidR="002F4F24" w:rsidRPr="0026394F" w:rsidRDefault="00B758B8" w:rsidP="003872DE">
      <w:pPr>
        <w:widowControl w:val="0"/>
        <w:autoSpaceDE w:val="0"/>
        <w:autoSpaceDN w:val="0"/>
        <w:adjustRightInd w:val="0"/>
        <w:spacing w:after="320"/>
        <w:ind w:firstLine="720"/>
        <w:rPr>
          <w:rFonts w:ascii="Minion Pro" w:hAnsi="Minion Pro" w:cs="Times"/>
        </w:rPr>
      </w:pPr>
      <w:r w:rsidRPr="0026394F">
        <w:rPr>
          <w:rFonts w:ascii="Minion Pro" w:hAnsi="Minion Pro" w:cs="Times"/>
        </w:rPr>
        <w:t>Contains a discussion of Vergil</w:t>
      </w:r>
      <w:r w:rsidR="007D2D0C" w:rsidRPr="0026394F">
        <w:rPr>
          <w:rFonts w:ascii="Minion Pro" w:hAnsi="Minion Pro" w:cs="Times"/>
        </w:rPr>
        <w:t>’</w:t>
      </w:r>
      <w:r w:rsidRPr="0026394F">
        <w:rPr>
          <w:rFonts w:ascii="Minion Pro" w:hAnsi="Minion Pro" w:cs="Times"/>
        </w:rPr>
        <w:t xml:space="preserve">s manifold significance for Dante. </w:t>
      </w:r>
    </w:p>
    <w:p w14:paraId="4EEDA1F3"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D. J. Tucker, O. S. B</w:t>
      </w:r>
      <w:r w:rsidRPr="0026394F">
        <w:rPr>
          <w:rFonts w:ascii="Minion Pro" w:hAnsi="Minion Pro" w:cs="Times"/>
        </w:rPr>
        <w:t xml:space="preserve">. </w:t>
      </w:r>
      <w:r w:rsidR="007D2D0C" w:rsidRPr="0026394F">
        <w:rPr>
          <w:rFonts w:ascii="Minion Pro" w:hAnsi="Minion Pro" w:cs="Times"/>
          <w:i/>
          <w:iCs/>
        </w:rPr>
        <w:t>“</w:t>
      </w:r>
      <w:r w:rsidRPr="0026394F">
        <w:rPr>
          <w:rFonts w:ascii="Minion Pro" w:hAnsi="Minion Pro" w:cs="Times"/>
          <w:i/>
          <w:iCs/>
        </w:rPr>
        <w:t xml:space="preserve">In Exitu Israel de Aegypto: The Divine Comedy </w:t>
      </w:r>
      <w:r w:rsidRPr="0026394F">
        <w:rPr>
          <w:rFonts w:ascii="Minion Pro" w:hAnsi="Minion Pro" w:cs="Times"/>
        </w:rPr>
        <w:t>in the Light of the Easter Liturgy.</w:t>
      </w:r>
      <w:r w:rsidR="007D2D0C" w:rsidRPr="0026394F">
        <w:rPr>
          <w:rFonts w:ascii="Minion Pro" w:hAnsi="Minion Pro" w:cs="Times"/>
        </w:rPr>
        <w:t>”</w:t>
      </w:r>
      <w:r w:rsidRPr="0026394F">
        <w:rPr>
          <w:rFonts w:ascii="Minion Pro" w:hAnsi="Minion Pro" w:cs="Times"/>
        </w:rPr>
        <w:t xml:space="preserve"> </w:t>
      </w:r>
      <w:r w:rsidRPr="0026394F">
        <w:rPr>
          <w:rFonts w:ascii="Minion Pro" w:hAnsi="Minion Pro" w:cs="Times"/>
          <w:i/>
          <w:iCs/>
        </w:rPr>
        <w:t>American Benedictine Review</w:t>
      </w:r>
      <w:r w:rsidRPr="0026394F">
        <w:rPr>
          <w:rFonts w:ascii="Minion Pro" w:hAnsi="Minion Pro" w:cs="Times"/>
        </w:rPr>
        <w:t xml:space="preserve">, XI (1960): 43-61. </w:t>
      </w:r>
    </w:p>
    <w:p w14:paraId="0D6AD3A1"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rPr>
        <w:t xml:space="preserve">Contends that Dante found ready-made in the story of Exodus, as preserved symbolically in the </w:t>
      </w:r>
      <w:r w:rsidRPr="0026394F">
        <w:rPr>
          <w:rFonts w:ascii="Minion Pro" w:hAnsi="Minion Pro" w:cs="Times"/>
        </w:rPr>
        <w:lastRenderedPageBreak/>
        <w:t xml:space="preserve">Easter liturgy, the journey pattern of the Christian life which he needed for modeling the pattern of the </w:t>
      </w:r>
      <w:r w:rsidRPr="0026394F">
        <w:rPr>
          <w:rFonts w:ascii="Minion Pro" w:hAnsi="Minion Pro" w:cs="Times"/>
          <w:i/>
          <w:iCs/>
        </w:rPr>
        <w:t xml:space="preserve">Divine Comedy </w:t>
      </w:r>
      <w:r w:rsidRPr="0026394F">
        <w:rPr>
          <w:rFonts w:ascii="Minion Pro" w:hAnsi="Minion Pro" w:cs="Times"/>
        </w:rPr>
        <w:t xml:space="preserve">as a like journey from </w:t>
      </w:r>
      <w:r w:rsidR="007D2D0C" w:rsidRPr="0026394F">
        <w:rPr>
          <w:rFonts w:ascii="Minion Pro" w:hAnsi="Minion Pro" w:cs="Times"/>
        </w:rPr>
        <w:t>“</w:t>
      </w:r>
      <w:r w:rsidRPr="0026394F">
        <w:rPr>
          <w:rFonts w:ascii="Minion Pro" w:hAnsi="Minion Pro" w:cs="Times"/>
        </w:rPr>
        <w:t>Egypt</w:t>
      </w:r>
      <w:r w:rsidR="007D2D0C" w:rsidRPr="0026394F">
        <w:rPr>
          <w:rFonts w:ascii="Minion Pro" w:hAnsi="Minion Pro" w:cs="Times"/>
        </w:rPr>
        <w:t>”</w:t>
      </w:r>
      <w:r w:rsidRPr="0026394F">
        <w:rPr>
          <w:rFonts w:ascii="Minion Pro" w:hAnsi="Minion Pro" w:cs="Times"/>
        </w:rPr>
        <w:t xml:space="preserve"> to </w:t>
      </w:r>
      <w:r w:rsidR="007D2D0C" w:rsidRPr="0026394F">
        <w:rPr>
          <w:rFonts w:ascii="Minion Pro" w:hAnsi="Minion Pro" w:cs="Times"/>
        </w:rPr>
        <w:t>“</w:t>
      </w:r>
      <w:r w:rsidRPr="0026394F">
        <w:rPr>
          <w:rFonts w:ascii="Minion Pro" w:hAnsi="Minion Pro" w:cs="Times"/>
        </w:rPr>
        <w:t>Jerusalem,</w:t>
      </w:r>
      <w:r w:rsidR="007D2D0C" w:rsidRPr="0026394F">
        <w:rPr>
          <w:rFonts w:ascii="Minion Pro" w:hAnsi="Minion Pro" w:cs="Times"/>
        </w:rPr>
        <w:t>”</w:t>
      </w:r>
      <w:r w:rsidRPr="0026394F">
        <w:rPr>
          <w:rFonts w:ascii="Minion Pro" w:hAnsi="Minion Pro" w:cs="Times"/>
        </w:rPr>
        <w:t xml:space="preserve"> or from slavery to liberty. Father Tucker sketches the story of Exodus literally and symbolically in its three phases: (1) departure of the Israelites from Egypt (slavery and sin) and crossing of the Red Sea (baptism); (2) wanderings in the desert (trial and hardship); and (3) crossing of the Jordan (second baptism) and entry into the Promised Land (salvation). He then shows how Dante</w:t>
      </w:r>
      <w:r w:rsidR="007D2D0C" w:rsidRPr="0026394F">
        <w:rPr>
          <w:rFonts w:ascii="Minion Pro" w:hAnsi="Minion Pro" w:cs="Times"/>
        </w:rPr>
        <w:t>’</w:t>
      </w:r>
      <w:r w:rsidRPr="0026394F">
        <w:rPr>
          <w:rFonts w:ascii="Minion Pro" w:hAnsi="Minion Pro" w:cs="Times"/>
        </w:rPr>
        <w:t xml:space="preserve">s poetic journey follows closely on this same pattern, from the moment he comes to in the dark wood and passes metaphorically through the perilous waters of the </w:t>
      </w:r>
      <w:r w:rsidRPr="0026394F">
        <w:rPr>
          <w:rFonts w:ascii="Minion Pro" w:hAnsi="Minion Pro" w:cs="Times"/>
          <w:i/>
          <w:iCs/>
        </w:rPr>
        <w:t xml:space="preserve">pelago </w:t>
      </w:r>
      <w:r w:rsidRPr="0026394F">
        <w:rPr>
          <w:rFonts w:ascii="Minion Pro" w:hAnsi="Minion Pro" w:cs="Times"/>
        </w:rPr>
        <w:t>to the moment he passes the River Lethe at the top of Purgatory and on to Paradise. Evidence of Dante</w:t>
      </w:r>
      <w:r w:rsidR="007D2D0C" w:rsidRPr="0026394F">
        <w:rPr>
          <w:rFonts w:ascii="Minion Pro" w:hAnsi="Minion Pro" w:cs="Times"/>
        </w:rPr>
        <w:t>’</w:t>
      </w:r>
      <w:r w:rsidRPr="0026394F">
        <w:rPr>
          <w:rFonts w:ascii="Minion Pro" w:hAnsi="Minion Pro" w:cs="Times"/>
        </w:rPr>
        <w:t xml:space="preserve">s intimate knowledge of the Exodus story, along with its rich spiritual significance, and of his conscious use of the same pattern for the framework of the </w:t>
      </w:r>
      <w:r w:rsidRPr="0026394F">
        <w:rPr>
          <w:rFonts w:ascii="Minion Pro" w:hAnsi="Minion Pro" w:cs="Times"/>
          <w:i/>
          <w:iCs/>
        </w:rPr>
        <w:t xml:space="preserve">Divine Comedy </w:t>
      </w:r>
      <w:r w:rsidRPr="0026394F">
        <w:rPr>
          <w:rFonts w:ascii="Minion Pro" w:hAnsi="Minion Pro" w:cs="Times"/>
        </w:rPr>
        <w:t xml:space="preserve">is found in his references to Exodus in the Letter to Can Grande and in the </w:t>
      </w:r>
      <w:r w:rsidRPr="0026394F">
        <w:rPr>
          <w:rFonts w:ascii="Minion Pro" w:hAnsi="Minion Pro" w:cs="Times"/>
          <w:i/>
          <w:iCs/>
        </w:rPr>
        <w:t xml:space="preserve">Convivio </w:t>
      </w:r>
      <w:r w:rsidRPr="0026394F">
        <w:rPr>
          <w:rFonts w:ascii="Minion Pro" w:hAnsi="Minion Pro" w:cs="Times"/>
        </w:rPr>
        <w:t xml:space="preserve">and in the </w:t>
      </w:r>
      <w:r w:rsidRPr="0026394F">
        <w:rPr>
          <w:rFonts w:ascii="Minion Pro" w:hAnsi="Minion Pro" w:cs="Times"/>
          <w:i/>
          <w:iCs/>
        </w:rPr>
        <w:t xml:space="preserve">Comedy </w:t>
      </w:r>
      <w:r w:rsidRPr="0026394F">
        <w:rPr>
          <w:rFonts w:ascii="Minion Pro" w:hAnsi="Minion Pro" w:cs="Times"/>
        </w:rPr>
        <w:t xml:space="preserve">itself, for example, in the singing of the psalm, </w:t>
      </w:r>
      <w:r w:rsidRPr="0026394F">
        <w:rPr>
          <w:rFonts w:ascii="Minion Pro" w:hAnsi="Minion Pro" w:cs="Times"/>
          <w:i/>
          <w:iCs/>
        </w:rPr>
        <w:t xml:space="preserve">ln Exitu Israel, </w:t>
      </w:r>
      <w:r w:rsidRPr="0026394F">
        <w:rPr>
          <w:rFonts w:ascii="Minion Pro" w:hAnsi="Minion Pro" w:cs="Times"/>
        </w:rPr>
        <w:t xml:space="preserve">by the souls arriving at the beginning of the </w:t>
      </w:r>
      <w:r w:rsidRPr="0026394F">
        <w:rPr>
          <w:rFonts w:ascii="Minion Pro" w:hAnsi="Minion Pro" w:cs="Times"/>
          <w:i/>
          <w:iCs/>
        </w:rPr>
        <w:t xml:space="preserve">Purgatorio </w:t>
      </w:r>
      <w:r w:rsidRPr="0026394F">
        <w:rPr>
          <w:rFonts w:ascii="Minion Pro" w:hAnsi="Minion Pro" w:cs="Times"/>
        </w:rPr>
        <w:t xml:space="preserve">and in the allusions to the passage from Egypt to Jerusalem and from slavery to liberty in </w:t>
      </w:r>
      <w:r w:rsidRPr="0026394F">
        <w:rPr>
          <w:rFonts w:ascii="Minion Pro" w:hAnsi="Minion Pro" w:cs="Times"/>
          <w:i/>
          <w:iCs/>
        </w:rPr>
        <w:t xml:space="preserve">Paradiso </w:t>
      </w:r>
      <w:r w:rsidRPr="0026394F">
        <w:rPr>
          <w:rFonts w:ascii="Minion Pro" w:hAnsi="Minion Pro" w:cs="Times"/>
        </w:rPr>
        <w:t>XXV</w:t>
      </w:r>
      <w:r w:rsidRPr="0026394F">
        <w:rPr>
          <w:rFonts w:ascii="Minion Pro" w:hAnsi="Minion Pro" w:cs="Times"/>
          <w:i/>
          <w:iCs/>
        </w:rPr>
        <w:t xml:space="preserve"> </w:t>
      </w:r>
      <w:r w:rsidRPr="0026394F">
        <w:rPr>
          <w:rFonts w:ascii="Minion Pro" w:hAnsi="Minion Pro" w:cs="Times"/>
        </w:rPr>
        <w:t>and XXXI, respectively.</w:t>
      </w:r>
    </w:p>
    <w:p w14:paraId="56456DA0"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Nathalia Wright</w:t>
      </w:r>
      <w:r w:rsidRPr="0026394F">
        <w:rPr>
          <w:rFonts w:ascii="Minion Pro" w:hAnsi="Minion Pro" w:cs="Times"/>
        </w:rPr>
        <w:t xml:space="preserve">. </w:t>
      </w:r>
      <w:r w:rsidR="007D2D0C" w:rsidRPr="0026394F">
        <w:rPr>
          <w:rFonts w:ascii="Minion Pro" w:hAnsi="Minion Pro" w:cs="Times"/>
        </w:rPr>
        <w:t>“</w:t>
      </w:r>
      <w:r w:rsidRPr="0026394F">
        <w:rPr>
          <w:rFonts w:ascii="Minion Pro" w:hAnsi="Minion Pro" w:cs="Times"/>
          <w:i/>
          <w:iCs/>
        </w:rPr>
        <w:t xml:space="preserve">Pierre: </w:t>
      </w:r>
      <w:r w:rsidRPr="0026394F">
        <w:rPr>
          <w:rFonts w:ascii="Minion Pro" w:hAnsi="Minion Pro" w:cs="Times"/>
        </w:rPr>
        <w:t>Herman Melville</w:t>
      </w:r>
      <w:r w:rsidR="007D2D0C" w:rsidRPr="0026394F">
        <w:rPr>
          <w:rFonts w:ascii="Minion Pro" w:hAnsi="Minion Pro" w:cs="Times"/>
        </w:rPr>
        <w:t>’</w:t>
      </w:r>
      <w:r w:rsidRPr="0026394F">
        <w:rPr>
          <w:rFonts w:ascii="Minion Pro" w:hAnsi="Minion Pro" w:cs="Times"/>
        </w:rPr>
        <w:t xml:space="preserve">s </w:t>
      </w:r>
      <w:r w:rsidRPr="0026394F">
        <w:rPr>
          <w:rFonts w:ascii="Minion Pro" w:hAnsi="Minion Pro" w:cs="Times"/>
          <w:i/>
          <w:iCs/>
        </w:rPr>
        <w:t>Inferno.</w:t>
      </w:r>
      <w:r w:rsidR="007D2D0C" w:rsidRPr="0026394F">
        <w:rPr>
          <w:rFonts w:ascii="Minion Pro" w:hAnsi="Minion Pro" w:cs="Times"/>
        </w:rPr>
        <w:t>”</w:t>
      </w:r>
      <w:r w:rsidRPr="0026394F">
        <w:rPr>
          <w:rFonts w:ascii="Minion Pro" w:hAnsi="Minion Pro" w:cs="Times"/>
          <w:i/>
          <w:iCs/>
        </w:rPr>
        <w:t xml:space="preserve"> American Literature, </w:t>
      </w:r>
      <w:r w:rsidRPr="0026394F">
        <w:rPr>
          <w:rFonts w:ascii="Minion Pro" w:hAnsi="Minion Pro" w:cs="Times"/>
        </w:rPr>
        <w:t xml:space="preserve">XXXII (1960): 167-181. </w:t>
      </w:r>
    </w:p>
    <w:p w14:paraId="408B7E6C" w14:textId="77777777" w:rsidR="002F4F24" w:rsidRPr="0026394F" w:rsidRDefault="00B758B8" w:rsidP="003872DE">
      <w:pPr>
        <w:widowControl w:val="0"/>
        <w:autoSpaceDE w:val="0"/>
        <w:autoSpaceDN w:val="0"/>
        <w:adjustRightInd w:val="0"/>
        <w:ind w:firstLine="720"/>
        <w:rPr>
          <w:rFonts w:ascii="Minion Pro" w:hAnsi="Minion Pro" w:cs="Times"/>
        </w:rPr>
      </w:pPr>
      <w:r w:rsidRPr="0026394F">
        <w:rPr>
          <w:rFonts w:ascii="Minion Pro" w:hAnsi="Minion Pro" w:cs="Times"/>
        </w:rPr>
        <w:t>Examines Melville</w:t>
      </w:r>
      <w:r w:rsidR="007D2D0C" w:rsidRPr="0026394F">
        <w:rPr>
          <w:rFonts w:ascii="Minion Pro" w:hAnsi="Minion Pro" w:cs="Times"/>
        </w:rPr>
        <w:t>’</w:t>
      </w:r>
      <w:r w:rsidRPr="0026394F">
        <w:rPr>
          <w:rFonts w:ascii="Minion Pro" w:hAnsi="Minion Pro" w:cs="Times"/>
        </w:rPr>
        <w:t xml:space="preserve">s great indebtedness to Dante in </w:t>
      </w:r>
      <w:r w:rsidRPr="0026394F">
        <w:rPr>
          <w:rFonts w:ascii="Minion Pro" w:hAnsi="Minion Pro" w:cs="Times"/>
          <w:i/>
          <w:iCs/>
        </w:rPr>
        <w:t xml:space="preserve">Pierre, </w:t>
      </w:r>
      <w:r w:rsidRPr="0026394F">
        <w:rPr>
          <w:rFonts w:ascii="Minion Pro" w:hAnsi="Minion Pro" w:cs="Times"/>
        </w:rPr>
        <w:t xml:space="preserve">which closely parallels the structure and pattern of action of the </w:t>
      </w:r>
      <w:r w:rsidRPr="0026394F">
        <w:rPr>
          <w:rFonts w:ascii="Minion Pro" w:hAnsi="Minion Pro" w:cs="Times"/>
          <w:i/>
          <w:iCs/>
        </w:rPr>
        <w:t xml:space="preserve">Inferno. </w:t>
      </w:r>
      <w:r w:rsidRPr="0026394F">
        <w:rPr>
          <w:rFonts w:ascii="Minion Pro" w:hAnsi="Minion Pro" w:cs="Times"/>
        </w:rPr>
        <w:t xml:space="preserve">In scene, action, and examples of sin, Saddle Meadows reflects the first five circles of the </w:t>
      </w:r>
      <w:r w:rsidRPr="0026394F">
        <w:rPr>
          <w:rFonts w:ascii="Minion Pro" w:hAnsi="Minion Pro" w:cs="Times"/>
          <w:i/>
          <w:iCs/>
        </w:rPr>
        <w:t xml:space="preserve">Inferno, </w:t>
      </w:r>
      <w:r w:rsidRPr="0026394F">
        <w:rPr>
          <w:rFonts w:ascii="Minion Pro" w:hAnsi="Minion Pro" w:cs="Times"/>
        </w:rPr>
        <w:t>while the city likewise reflects the last three circles. Further Dantean parallels and echoes are found in Melville</w:t>
      </w:r>
      <w:r w:rsidR="007D2D0C" w:rsidRPr="0026394F">
        <w:rPr>
          <w:rFonts w:ascii="Minion Pro" w:hAnsi="Minion Pro" w:cs="Times"/>
        </w:rPr>
        <w:t>’</w:t>
      </w:r>
      <w:r w:rsidRPr="0026394F">
        <w:rPr>
          <w:rFonts w:ascii="Minion Pro" w:hAnsi="Minion Pro" w:cs="Times"/>
        </w:rPr>
        <w:t xml:space="preserve">s language and characters, and in the theme itself of </w:t>
      </w:r>
      <w:r w:rsidRPr="0026394F">
        <w:rPr>
          <w:rFonts w:ascii="Minion Pro" w:hAnsi="Minion Pro" w:cs="Times"/>
          <w:i/>
          <w:iCs/>
        </w:rPr>
        <w:t xml:space="preserve">Pierre, </w:t>
      </w:r>
      <w:r w:rsidRPr="0026394F">
        <w:rPr>
          <w:rFonts w:ascii="Minion Pro" w:hAnsi="Minion Pro" w:cs="Times"/>
        </w:rPr>
        <w:t xml:space="preserve">which constitutes an </w:t>
      </w:r>
      <w:r w:rsidR="007D2D0C" w:rsidRPr="0026394F">
        <w:rPr>
          <w:rFonts w:ascii="Minion Pro" w:hAnsi="Minion Pro" w:cs="Times"/>
        </w:rPr>
        <w:t>“</w:t>
      </w:r>
      <w:r w:rsidRPr="0026394F">
        <w:rPr>
          <w:rFonts w:ascii="Minion Pro" w:hAnsi="Minion Pro" w:cs="Times"/>
        </w:rPr>
        <w:t>anatomy of sin.</w:t>
      </w:r>
      <w:r w:rsidR="007D2D0C" w:rsidRPr="0026394F">
        <w:rPr>
          <w:rFonts w:ascii="Minion Pro" w:hAnsi="Minion Pro" w:cs="Times"/>
        </w:rPr>
        <w:t>”</w:t>
      </w:r>
      <w:r w:rsidRPr="0026394F">
        <w:rPr>
          <w:rFonts w:ascii="Minion Pro" w:hAnsi="Minion Pro" w:cs="Times"/>
        </w:rPr>
        <w:t xml:space="preserve"> But where Melville here sees no resolution in the conflict between moral ideals and the world</w:t>
      </w:r>
      <w:r w:rsidR="007D2D0C" w:rsidRPr="0026394F">
        <w:rPr>
          <w:rFonts w:ascii="Minion Pro" w:hAnsi="Minion Pro" w:cs="Times"/>
        </w:rPr>
        <w:t>’</w:t>
      </w:r>
      <w:r w:rsidRPr="0026394F">
        <w:rPr>
          <w:rFonts w:ascii="Minion Pro" w:hAnsi="Minion Pro" w:cs="Times"/>
        </w:rPr>
        <w:t>s corruption, Dante</w:t>
      </w:r>
      <w:r w:rsidR="007D2D0C" w:rsidRPr="0026394F">
        <w:rPr>
          <w:rFonts w:ascii="Minion Pro" w:hAnsi="Minion Pro" w:cs="Times"/>
        </w:rPr>
        <w:t>’</w:t>
      </w:r>
      <w:r w:rsidRPr="0026394F">
        <w:rPr>
          <w:rFonts w:ascii="Minion Pro" w:hAnsi="Minion Pro" w:cs="Times"/>
        </w:rPr>
        <w:t>s poem leads to Paradise.</w:t>
      </w:r>
    </w:p>
    <w:p w14:paraId="427DD345" w14:textId="77777777" w:rsidR="002F4F24" w:rsidRPr="0026394F" w:rsidRDefault="002F4F24" w:rsidP="009520E6">
      <w:pPr>
        <w:widowControl w:val="0"/>
        <w:autoSpaceDE w:val="0"/>
        <w:autoSpaceDN w:val="0"/>
        <w:adjustRightInd w:val="0"/>
        <w:rPr>
          <w:rFonts w:ascii="Minion Pro" w:hAnsi="Minion Pro" w:cs="Times"/>
          <w:sz w:val="32"/>
          <w:szCs w:val="32"/>
        </w:rPr>
      </w:pPr>
    </w:p>
    <w:p w14:paraId="701ED654" w14:textId="77777777" w:rsidR="002F4F24" w:rsidRPr="0026394F" w:rsidRDefault="00B758B8" w:rsidP="009520E6">
      <w:pPr>
        <w:widowControl w:val="0"/>
        <w:autoSpaceDE w:val="0"/>
        <w:autoSpaceDN w:val="0"/>
        <w:adjustRightInd w:val="0"/>
        <w:jc w:val="center"/>
        <w:rPr>
          <w:rFonts w:ascii="Minion Pro" w:hAnsi="Minion Pro" w:cs="Times"/>
          <w:i/>
          <w:iCs/>
          <w:sz w:val="32"/>
          <w:szCs w:val="32"/>
        </w:rPr>
      </w:pPr>
      <w:r w:rsidRPr="0026394F">
        <w:rPr>
          <w:rFonts w:ascii="Minion Pro" w:hAnsi="Minion Pro" w:cs="Times"/>
          <w:i/>
          <w:iCs/>
          <w:sz w:val="32"/>
          <w:szCs w:val="32"/>
        </w:rPr>
        <w:t>Reviews</w:t>
      </w:r>
    </w:p>
    <w:p w14:paraId="6A1153AB" w14:textId="77777777" w:rsidR="002F4F24" w:rsidRPr="0026394F" w:rsidRDefault="002F4F24" w:rsidP="009520E6">
      <w:pPr>
        <w:widowControl w:val="0"/>
        <w:autoSpaceDE w:val="0"/>
        <w:autoSpaceDN w:val="0"/>
        <w:adjustRightInd w:val="0"/>
        <w:jc w:val="center"/>
        <w:rPr>
          <w:rFonts w:ascii="Minion Pro" w:hAnsi="Minion Pro" w:cs="Times"/>
          <w:i/>
          <w:iCs/>
          <w:sz w:val="32"/>
          <w:szCs w:val="32"/>
        </w:rPr>
      </w:pPr>
    </w:p>
    <w:p w14:paraId="35C3AA67"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Dante Alighieri</w:t>
      </w:r>
      <w:r w:rsidRPr="0026394F">
        <w:rPr>
          <w:rFonts w:ascii="Minion Pro" w:hAnsi="Minion Pro" w:cs="Times"/>
        </w:rPr>
        <w:t xml:space="preserve">. </w:t>
      </w:r>
      <w:r w:rsidRPr="0026394F">
        <w:rPr>
          <w:rFonts w:ascii="Minion Pro" w:hAnsi="Minion Pro" w:cs="Times"/>
          <w:i/>
          <w:iCs/>
        </w:rPr>
        <w:t xml:space="preserve">The Divine Comedy of Dante Alighieri. I. Inferno. </w:t>
      </w:r>
      <w:r w:rsidRPr="0026394F">
        <w:rPr>
          <w:rFonts w:ascii="Minion Pro" w:hAnsi="Minion Pro" w:cs="Times"/>
        </w:rPr>
        <w:t xml:space="preserve">With translation and comment by </w:t>
      </w:r>
      <w:r w:rsidRPr="003872DE">
        <w:rPr>
          <w:rFonts w:ascii="Minion Pro" w:hAnsi="Minion Pro" w:cs="Times"/>
          <w:b/>
        </w:rPr>
        <w:t>John D. Sinclair</w:t>
      </w:r>
      <w:r w:rsidRPr="0026394F">
        <w:rPr>
          <w:rFonts w:ascii="Minion Pro" w:hAnsi="Minion Pro" w:cs="Times"/>
        </w:rPr>
        <w:t>. New York: Oxford University Press, 1959. Reviewed by:</w:t>
      </w:r>
    </w:p>
    <w:p w14:paraId="2E6CFEBF" w14:textId="77777777" w:rsidR="002F4F24" w:rsidRPr="0026394F" w:rsidRDefault="00B758B8" w:rsidP="00783FEB">
      <w:pPr>
        <w:widowControl w:val="0"/>
        <w:autoSpaceDE w:val="0"/>
        <w:autoSpaceDN w:val="0"/>
        <w:adjustRightInd w:val="0"/>
        <w:spacing w:after="320"/>
        <w:ind w:firstLine="720"/>
        <w:rPr>
          <w:rFonts w:ascii="Minion Pro" w:hAnsi="Minion Pro" w:cs="Times"/>
        </w:rPr>
      </w:pPr>
      <w:r w:rsidRPr="003872DE">
        <w:rPr>
          <w:rFonts w:ascii="Minion Pro" w:hAnsi="Minion Pro" w:cs="Times"/>
          <w:b/>
        </w:rPr>
        <w:t>J. A. Scott</w:t>
      </w:r>
      <w:r w:rsidRPr="0026394F">
        <w:rPr>
          <w:rFonts w:ascii="Minion Pro" w:hAnsi="Minion Pro" w:cs="Times"/>
        </w:rPr>
        <w:t xml:space="preserve">, </w:t>
      </w:r>
      <w:r w:rsidRPr="0026394F">
        <w:rPr>
          <w:rFonts w:ascii="Minion Pro" w:hAnsi="Minion Pro" w:cs="Times"/>
          <w:i/>
          <w:iCs/>
        </w:rPr>
        <w:t xml:space="preserve">Romance Philology, </w:t>
      </w:r>
      <w:r w:rsidRPr="0026394F">
        <w:rPr>
          <w:rFonts w:ascii="Minion Pro" w:hAnsi="Minion Pro" w:cs="Times"/>
        </w:rPr>
        <w:t>XIII (1960): 349.</w:t>
      </w:r>
    </w:p>
    <w:p w14:paraId="2675AA3F"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lang w:val="it-IT"/>
        </w:rPr>
        <w:t>Dante Alighieri</w:t>
      </w:r>
      <w:r w:rsidRPr="0026394F">
        <w:rPr>
          <w:rFonts w:ascii="Minion Pro" w:hAnsi="Minion Pro" w:cs="Times"/>
          <w:lang w:val="it-IT"/>
        </w:rPr>
        <w:t>.</w:t>
      </w:r>
      <w:r w:rsidRPr="0026394F">
        <w:rPr>
          <w:rFonts w:ascii="Minion Pro" w:hAnsi="Minion Pro" w:cs="Times"/>
          <w:i/>
          <w:iCs/>
          <w:lang w:val="it-IT"/>
        </w:rPr>
        <w:t xml:space="preserve"> La Vita Nuova. </w:t>
      </w:r>
      <w:r w:rsidR="003872DE" w:rsidRPr="003872DE">
        <w:rPr>
          <w:rFonts w:ascii="Minion Pro" w:hAnsi="Minion Pro" w:cs="Times"/>
          <w:iCs/>
        </w:rPr>
        <w:t xml:space="preserve">Translated by </w:t>
      </w:r>
      <w:r w:rsidRPr="0026394F">
        <w:rPr>
          <w:rFonts w:ascii="Minion Pro" w:hAnsi="Minion Pro" w:cs="Times"/>
        </w:rPr>
        <w:t>Ralph Waldo Emerson</w:t>
      </w:r>
      <w:r w:rsidR="003872DE">
        <w:rPr>
          <w:rFonts w:ascii="Minion Pro" w:hAnsi="Minion Pro" w:cs="Times"/>
        </w:rPr>
        <w:t xml:space="preserve"> and edited by</w:t>
      </w:r>
      <w:r w:rsidRPr="0026394F">
        <w:rPr>
          <w:rFonts w:ascii="Minion Pro" w:hAnsi="Minion Pro" w:cs="Times"/>
        </w:rPr>
        <w:t xml:space="preserve"> J. Chesley Mathews. Chapel Hill: University of North Carolina Press, 1960. Reviewed by:</w:t>
      </w:r>
    </w:p>
    <w:p w14:paraId="0B1109F5" w14:textId="77777777" w:rsidR="002F4F24" w:rsidRPr="0026394F" w:rsidRDefault="00B758B8" w:rsidP="00783FEB">
      <w:pPr>
        <w:widowControl w:val="0"/>
        <w:autoSpaceDE w:val="0"/>
        <w:autoSpaceDN w:val="0"/>
        <w:adjustRightInd w:val="0"/>
        <w:spacing w:after="320"/>
        <w:ind w:firstLine="720"/>
        <w:rPr>
          <w:rFonts w:ascii="Minion Pro" w:hAnsi="Minion Pro" w:cs="Times"/>
        </w:rPr>
      </w:pPr>
      <w:r w:rsidRPr="003872DE">
        <w:rPr>
          <w:rFonts w:ascii="Minion Pro" w:hAnsi="Minion Pro" w:cs="Times"/>
          <w:b/>
        </w:rPr>
        <w:t>C. A. Swanson</w:t>
      </w:r>
      <w:r w:rsidRPr="0026394F">
        <w:rPr>
          <w:rFonts w:ascii="Minion Pro" w:hAnsi="Minion Pro" w:cs="Times"/>
        </w:rPr>
        <w:t xml:space="preserve">, </w:t>
      </w:r>
      <w:r w:rsidRPr="0026394F">
        <w:rPr>
          <w:rFonts w:ascii="Minion Pro" w:hAnsi="Minion Pro" w:cs="Times"/>
          <w:i/>
          <w:iCs/>
        </w:rPr>
        <w:t xml:space="preserve">Italica, </w:t>
      </w:r>
      <w:r w:rsidRPr="0026394F">
        <w:rPr>
          <w:rFonts w:ascii="Minion Pro" w:hAnsi="Minion Pro" w:cs="Times"/>
        </w:rPr>
        <w:t>XXXVII (1960): 292-293.</w:t>
      </w:r>
    </w:p>
    <w:p w14:paraId="27B7B207"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Erich Auerbach</w:t>
      </w:r>
      <w:r w:rsidRPr="0026394F">
        <w:rPr>
          <w:rFonts w:ascii="Minion Pro" w:hAnsi="Minion Pro" w:cs="Times"/>
        </w:rPr>
        <w:t xml:space="preserve">. </w:t>
      </w:r>
      <w:r w:rsidRPr="0026394F">
        <w:rPr>
          <w:rFonts w:ascii="Minion Pro" w:hAnsi="Minion Pro" w:cs="Times"/>
          <w:i/>
        </w:rPr>
        <w:t xml:space="preserve">Scenes from the Drama of European Literature: Six Essays. </w:t>
      </w:r>
      <w:r w:rsidRPr="0026394F">
        <w:rPr>
          <w:rFonts w:ascii="Minion Pro" w:hAnsi="Minion Pro" w:cs="Times"/>
        </w:rPr>
        <w:t>New York: Meridian Books, 1959. Reviewed by:</w:t>
      </w:r>
    </w:p>
    <w:p w14:paraId="4D358EF5" w14:textId="77777777" w:rsidR="002F4F24" w:rsidRPr="0026394F" w:rsidRDefault="003872DE" w:rsidP="00783FEB">
      <w:pPr>
        <w:widowControl w:val="0"/>
        <w:autoSpaceDE w:val="0"/>
        <w:autoSpaceDN w:val="0"/>
        <w:adjustRightInd w:val="0"/>
        <w:spacing w:after="320"/>
        <w:ind w:firstLine="720"/>
        <w:rPr>
          <w:rFonts w:ascii="Minion Pro" w:hAnsi="Minion Pro" w:cs="Times"/>
        </w:rPr>
      </w:pPr>
      <w:r>
        <w:rPr>
          <w:rFonts w:ascii="Minion Pro" w:hAnsi="Minion Pro" w:cs="Times"/>
          <w:b/>
        </w:rPr>
        <w:t>B. R. McE[lderry</w:t>
      </w:r>
      <w:r w:rsidR="00B758B8" w:rsidRPr="003872DE">
        <w:rPr>
          <w:rFonts w:ascii="Minion Pro" w:hAnsi="Minion Pro" w:cs="Times"/>
          <w:b/>
        </w:rPr>
        <w:t xml:space="preserve"> Jr.]</w:t>
      </w:r>
      <w:r w:rsidR="00B758B8" w:rsidRPr="0026394F">
        <w:rPr>
          <w:rFonts w:ascii="Minion Pro" w:hAnsi="Minion Pro" w:cs="Times"/>
        </w:rPr>
        <w:t xml:space="preserve">, </w:t>
      </w:r>
      <w:r w:rsidR="00B758B8" w:rsidRPr="0026394F">
        <w:rPr>
          <w:rFonts w:ascii="Minion Pro" w:hAnsi="Minion Pro" w:cs="Times"/>
          <w:i/>
          <w:iCs/>
        </w:rPr>
        <w:t xml:space="preserve">Personalist, </w:t>
      </w:r>
      <w:r w:rsidR="00B758B8" w:rsidRPr="0026394F">
        <w:rPr>
          <w:rFonts w:ascii="Minion Pro" w:hAnsi="Minion Pro" w:cs="Times"/>
        </w:rPr>
        <w:t>XLI (1960): 410-411.</w:t>
      </w:r>
    </w:p>
    <w:p w14:paraId="1ABA33BC" w14:textId="77777777" w:rsidR="002F4F24" w:rsidRPr="0026394F" w:rsidRDefault="00B758B8" w:rsidP="00783FEB">
      <w:pPr>
        <w:widowControl w:val="0"/>
        <w:autoSpaceDE w:val="0"/>
        <w:autoSpaceDN w:val="0"/>
        <w:adjustRightInd w:val="0"/>
        <w:spacing w:after="320"/>
        <w:rPr>
          <w:rFonts w:ascii="Minion Pro" w:hAnsi="Minion Pro" w:cs="Times"/>
          <w:lang w:val="it-IT"/>
        </w:rPr>
      </w:pPr>
      <w:r w:rsidRPr="0026394F">
        <w:rPr>
          <w:rFonts w:ascii="Minion Pro" w:hAnsi="Minion Pro" w:cs="Times"/>
          <w:b/>
          <w:bCs/>
          <w:lang w:val="it-IT"/>
        </w:rPr>
        <w:lastRenderedPageBreak/>
        <w:t>T. G. Bergin</w:t>
      </w:r>
      <w:r w:rsidRPr="0026394F">
        <w:rPr>
          <w:rFonts w:ascii="Minion Pro" w:hAnsi="Minion Pro" w:cs="Times"/>
          <w:lang w:val="it-IT"/>
        </w:rPr>
        <w:t xml:space="preserve">. </w:t>
      </w:r>
      <w:r w:rsidRPr="0026394F">
        <w:rPr>
          <w:rFonts w:ascii="Minion Pro" w:hAnsi="Minion Pro" w:cs="Times"/>
          <w:i/>
          <w:lang w:val="it-IT"/>
        </w:rPr>
        <w:t xml:space="preserve">Il Canto IX del </w:t>
      </w:r>
      <w:r w:rsidR="007D2D0C" w:rsidRPr="0026394F">
        <w:rPr>
          <w:rFonts w:ascii="Minion Pro" w:hAnsi="Minion Pro" w:cs="Times"/>
          <w:i/>
          <w:lang w:val="it-IT"/>
        </w:rPr>
        <w:t>‘</w:t>
      </w:r>
      <w:r w:rsidRPr="0026394F">
        <w:rPr>
          <w:rFonts w:ascii="Minion Pro" w:hAnsi="Minion Pro" w:cs="Times"/>
          <w:i/>
          <w:lang w:val="it-IT"/>
        </w:rPr>
        <w:t>Paradiso</w:t>
      </w:r>
      <w:r w:rsidR="007D2D0C" w:rsidRPr="0026394F">
        <w:rPr>
          <w:rFonts w:ascii="Minion Pro" w:hAnsi="Minion Pro" w:cs="Times"/>
          <w:i/>
          <w:lang w:val="it-IT"/>
        </w:rPr>
        <w:t>’</w:t>
      </w:r>
      <w:r w:rsidRPr="0026394F">
        <w:rPr>
          <w:rFonts w:ascii="Minion Pro" w:hAnsi="Minion Pro" w:cs="Times"/>
          <w:i/>
          <w:lang w:val="it-IT"/>
        </w:rPr>
        <w:t>.</w:t>
      </w:r>
      <w:r w:rsidRPr="0026394F">
        <w:rPr>
          <w:rFonts w:ascii="Minion Pro" w:hAnsi="Minion Pro" w:cs="Times"/>
          <w:lang w:val="it-IT"/>
        </w:rPr>
        <w:t xml:space="preserve"> </w:t>
      </w:r>
      <w:r w:rsidR="007D2D0C" w:rsidRPr="000B4D90">
        <w:rPr>
          <w:rFonts w:ascii="Minion Pro" w:hAnsi="Minion Pro" w:cs="Times"/>
        </w:rPr>
        <w:t>“</w:t>
      </w:r>
      <w:r w:rsidRPr="000B4D90">
        <w:rPr>
          <w:rFonts w:ascii="Minion Pro" w:hAnsi="Minion Pro" w:cs="Times"/>
        </w:rPr>
        <w:t xml:space="preserve">Nuova </w:t>
      </w:r>
      <w:r w:rsidR="007D2D0C" w:rsidRPr="000B4D90">
        <w:rPr>
          <w:rFonts w:ascii="Minion Pro" w:hAnsi="Minion Pro" w:cs="Times"/>
        </w:rPr>
        <w:t>‘</w:t>
      </w:r>
      <w:r w:rsidRPr="000B4D90">
        <w:rPr>
          <w:rFonts w:ascii="Minion Pro" w:hAnsi="Minion Pro" w:cs="Times"/>
        </w:rPr>
        <w:t>Lectura Dantis</w:t>
      </w:r>
      <w:r w:rsidR="007D2D0C" w:rsidRPr="000B4D90">
        <w:rPr>
          <w:rFonts w:ascii="Minion Pro" w:hAnsi="Minion Pro" w:cs="Times"/>
        </w:rPr>
        <w:t>’</w:t>
      </w:r>
      <w:r w:rsidRPr="000B4D90">
        <w:rPr>
          <w:rFonts w:ascii="Minion Pro" w:hAnsi="Minion Pro" w:cs="Times"/>
        </w:rPr>
        <w:t>.</w:t>
      </w:r>
      <w:r w:rsidR="007D2D0C" w:rsidRPr="000B4D90">
        <w:rPr>
          <w:rFonts w:ascii="Minion Pro" w:hAnsi="Minion Pro" w:cs="Times"/>
        </w:rPr>
        <w:t>”</w:t>
      </w:r>
      <w:r w:rsidRPr="000B4D90">
        <w:rPr>
          <w:rFonts w:ascii="Minion Pro" w:hAnsi="Minion Pro" w:cs="Times"/>
        </w:rPr>
        <w:t xml:space="preserve"> </w:t>
      </w:r>
      <w:r w:rsidR="00E14B48" w:rsidRPr="003872DE">
        <w:rPr>
          <w:rFonts w:ascii="Minion Pro" w:hAnsi="Minion Pro" w:cs="Times"/>
          <w:iCs/>
        </w:rPr>
        <w:t xml:space="preserve">Translated by </w:t>
      </w:r>
      <w:r w:rsidRPr="000B4D90">
        <w:rPr>
          <w:rFonts w:ascii="Minion Pro" w:hAnsi="Minion Pro" w:cs="Times"/>
          <w:b/>
        </w:rPr>
        <w:t>Siro A. Chimenz</w:t>
      </w:r>
      <w:r w:rsidRPr="000B4D90">
        <w:rPr>
          <w:rFonts w:ascii="Minion Pro" w:hAnsi="Minion Pro" w:cs="Times"/>
        </w:rPr>
        <w:t xml:space="preserve">. </w:t>
      </w:r>
      <w:r w:rsidRPr="0026394F">
        <w:rPr>
          <w:rFonts w:ascii="Minion Pro" w:hAnsi="Minion Pro" w:cs="Times"/>
          <w:lang w:val="it-IT"/>
        </w:rPr>
        <w:t>Rome: Signorelli, 1959. Reviewed by:</w:t>
      </w:r>
    </w:p>
    <w:p w14:paraId="745F67E5" w14:textId="77777777" w:rsidR="002F4F24" w:rsidRPr="0026394F" w:rsidRDefault="00B758B8" w:rsidP="00E14B48">
      <w:pPr>
        <w:widowControl w:val="0"/>
        <w:autoSpaceDE w:val="0"/>
        <w:autoSpaceDN w:val="0"/>
        <w:adjustRightInd w:val="0"/>
        <w:spacing w:after="320"/>
        <w:ind w:left="720"/>
        <w:rPr>
          <w:rFonts w:ascii="Minion Pro" w:hAnsi="Minion Pro" w:cs="Times"/>
          <w:lang w:val="it-IT"/>
        </w:rPr>
      </w:pPr>
      <w:r w:rsidRPr="00E14B48">
        <w:rPr>
          <w:rFonts w:ascii="Minion Pro" w:hAnsi="Minion Pro" w:cs="Times"/>
          <w:b/>
          <w:lang w:val="it-IT"/>
        </w:rPr>
        <w:t>Giacinto Margiotta</w:t>
      </w:r>
      <w:r w:rsidRPr="0026394F">
        <w:rPr>
          <w:rFonts w:ascii="Minion Pro" w:hAnsi="Minion Pro" w:cs="Times"/>
          <w:lang w:val="it-IT"/>
        </w:rPr>
        <w:t xml:space="preserve">, </w:t>
      </w:r>
      <w:r w:rsidRPr="0026394F">
        <w:rPr>
          <w:rFonts w:ascii="Minion Pro" w:hAnsi="Minion Pro" w:cs="Times"/>
          <w:i/>
          <w:iCs/>
          <w:lang w:val="it-IT"/>
        </w:rPr>
        <w:t xml:space="preserve">Giornale Storico della Letteratura Italiana, </w:t>
      </w:r>
      <w:r w:rsidRPr="0026394F">
        <w:rPr>
          <w:rFonts w:ascii="Minion Pro" w:hAnsi="Minion Pro" w:cs="Times"/>
          <w:lang w:val="it-IT"/>
        </w:rPr>
        <w:t>CXXXVII (1960): 272-280.</w:t>
      </w:r>
    </w:p>
    <w:p w14:paraId="0B21A9AA" w14:textId="77777777" w:rsidR="002F4F24" w:rsidRPr="000B4D90"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lang w:val="de-DE"/>
        </w:rPr>
        <w:t>G. A. Borgese</w:t>
      </w:r>
      <w:r w:rsidRPr="0026394F">
        <w:rPr>
          <w:rFonts w:ascii="Minion Pro" w:hAnsi="Minion Pro" w:cs="Times"/>
          <w:lang w:val="de-DE"/>
        </w:rPr>
        <w:t xml:space="preserve">. </w:t>
      </w:r>
      <w:r w:rsidRPr="0026394F">
        <w:rPr>
          <w:rFonts w:ascii="Minion Pro" w:hAnsi="Minion Pro" w:cs="Times"/>
          <w:i/>
          <w:iCs/>
          <w:lang w:val="de-DE"/>
        </w:rPr>
        <w:t xml:space="preserve">Da Dante a Thomas Mann. </w:t>
      </w:r>
      <w:r w:rsidR="007D2D0C" w:rsidRPr="0026394F">
        <w:rPr>
          <w:rFonts w:ascii="Minion Pro" w:hAnsi="Minion Pro" w:cs="Times"/>
          <w:lang w:val="it-IT"/>
        </w:rPr>
        <w:t>“</w:t>
      </w:r>
      <w:r w:rsidRPr="0026394F">
        <w:rPr>
          <w:rFonts w:ascii="Minion Pro" w:hAnsi="Minion Pro" w:cs="Times"/>
          <w:lang w:val="it-IT"/>
        </w:rPr>
        <w:t xml:space="preserve">I Quaderni dello </w:t>
      </w:r>
      <w:r w:rsidR="007D2D0C" w:rsidRPr="0026394F">
        <w:rPr>
          <w:rFonts w:ascii="Minion Pro" w:hAnsi="Minion Pro" w:cs="Times"/>
          <w:lang w:val="it-IT"/>
        </w:rPr>
        <w:t>‘</w:t>
      </w:r>
      <w:r w:rsidRPr="0026394F">
        <w:rPr>
          <w:rFonts w:ascii="Minion Pro" w:hAnsi="Minion Pro" w:cs="Times"/>
          <w:lang w:val="it-IT"/>
        </w:rPr>
        <w:t>Specchio.</w:t>
      </w:r>
      <w:r w:rsidR="007D2D0C" w:rsidRPr="0026394F">
        <w:rPr>
          <w:rFonts w:ascii="Minion Pro" w:hAnsi="Minion Pro" w:cs="Times"/>
          <w:lang w:val="it-IT"/>
        </w:rPr>
        <w:t>’”</w:t>
      </w:r>
      <w:r w:rsidRPr="0026394F">
        <w:rPr>
          <w:rFonts w:ascii="Minion Pro" w:hAnsi="Minion Pro" w:cs="Times"/>
          <w:lang w:val="it-IT"/>
        </w:rPr>
        <w:t xml:space="preserve"> </w:t>
      </w:r>
      <w:r w:rsidR="000E4F20" w:rsidRPr="003872DE">
        <w:rPr>
          <w:rFonts w:ascii="Minion Pro" w:hAnsi="Minion Pro" w:cs="Times"/>
          <w:iCs/>
        </w:rPr>
        <w:t xml:space="preserve">Translated by </w:t>
      </w:r>
      <w:r w:rsidRPr="000B4D90">
        <w:rPr>
          <w:rFonts w:ascii="Minion Pro" w:hAnsi="Minion Pro" w:cs="Times"/>
          <w:b/>
        </w:rPr>
        <w:t>Giulio Vallese</w:t>
      </w:r>
      <w:r w:rsidRPr="000B4D90">
        <w:rPr>
          <w:rFonts w:ascii="Minion Pro" w:hAnsi="Minion Pro" w:cs="Times"/>
        </w:rPr>
        <w:t>. Milan: Mondadori, 1958. Reviewed by:</w:t>
      </w:r>
    </w:p>
    <w:p w14:paraId="2576A0C6" w14:textId="77777777" w:rsidR="002F4F24" w:rsidRPr="000B4D90" w:rsidRDefault="00B758B8" w:rsidP="00783FEB">
      <w:pPr>
        <w:widowControl w:val="0"/>
        <w:autoSpaceDE w:val="0"/>
        <w:autoSpaceDN w:val="0"/>
        <w:adjustRightInd w:val="0"/>
        <w:spacing w:after="320"/>
        <w:ind w:firstLine="720"/>
        <w:rPr>
          <w:rFonts w:ascii="Minion Pro" w:hAnsi="Minion Pro" w:cs="Times"/>
        </w:rPr>
      </w:pPr>
      <w:r w:rsidRPr="000B4D90">
        <w:rPr>
          <w:rFonts w:ascii="Minion Pro" w:hAnsi="Minion Pro" w:cs="Times"/>
          <w:b/>
        </w:rPr>
        <w:t>C</w:t>
      </w:r>
      <w:r w:rsidR="000E4F20" w:rsidRPr="000B4D90">
        <w:rPr>
          <w:rFonts w:ascii="Minion Pro" w:hAnsi="Minion Pro" w:cs="Times"/>
          <w:b/>
        </w:rPr>
        <w:t>[</w:t>
      </w:r>
      <w:r w:rsidRPr="000B4D90">
        <w:rPr>
          <w:rFonts w:ascii="Minion Pro" w:hAnsi="Minion Pro" w:cs="Times"/>
          <w:b/>
        </w:rPr>
        <w:t>arlo</w:t>
      </w:r>
      <w:r w:rsidR="007B4197" w:rsidRPr="000B4D90">
        <w:rPr>
          <w:rFonts w:ascii="Minion Pro" w:hAnsi="Minion Pro" w:cs="Times"/>
          <w:b/>
        </w:rPr>
        <w:t>]</w:t>
      </w:r>
      <w:r w:rsidRPr="000B4D90">
        <w:rPr>
          <w:rFonts w:ascii="Minion Pro" w:hAnsi="Minion Pro" w:cs="Times"/>
          <w:b/>
        </w:rPr>
        <w:t xml:space="preserve"> C</w:t>
      </w:r>
      <w:r w:rsidR="000E4F20" w:rsidRPr="000B4D90">
        <w:rPr>
          <w:rFonts w:ascii="Minion Pro" w:hAnsi="Minion Pro" w:cs="Times"/>
          <w:b/>
        </w:rPr>
        <w:t>[</w:t>
      </w:r>
      <w:r w:rsidRPr="000B4D90">
        <w:rPr>
          <w:rFonts w:ascii="Minion Pro" w:hAnsi="Minion Pro" w:cs="Times"/>
          <w:b/>
        </w:rPr>
        <w:t>ordié]</w:t>
      </w:r>
      <w:r w:rsidRPr="000B4D90">
        <w:rPr>
          <w:rFonts w:ascii="Minion Pro" w:hAnsi="Minion Pro" w:cs="Times"/>
        </w:rPr>
        <w:t xml:space="preserve">, </w:t>
      </w:r>
      <w:r w:rsidRPr="000B4D90">
        <w:rPr>
          <w:rFonts w:ascii="Minion Pro" w:hAnsi="Minion Pro" w:cs="Times"/>
          <w:i/>
          <w:iCs/>
        </w:rPr>
        <w:t>Studi Danteschi</w:t>
      </w:r>
      <w:r w:rsidRPr="000B4D90">
        <w:rPr>
          <w:rFonts w:ascii="Minion Pro" w:hAnsi="Minion Pro" w:cs="Times"/>
        </w:rPr>
        <w:t>, XXXVII (1960): 317-318.</w:t>
      </w:r>
    </w:p>
    <w:p w14:paraId="53028061"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rPr>
        <w:t>Irma Brandeis.</w:t>
      </w:r>
      <w:r w:rsidRPr="0026394F">
        <w:rPr>
          <w:rFonts w:ascii="Minion Pro" w:hAnsi="Minion Pro" w:cs="Times"/>
        </w:rPr>
        <w:t xml:space="preserve"> </w:t>
      </w:r>
      <w:r w:rsidRPr="0026394F">
        <w:rPr>
          <w:rFonts w:ascii="Minion Pro" w:hAnsi="Minion Pro" w:cs="Times"/>
          <w:i/>
          <w:iCs/>
        </w:rPr>
        <w:t>The Ladder of Vision: A Study of Dante</w:t>
      </w:r>
      <w:r w:rsidR="007D2D0C" w:rsidRPr="0026394F">
        <w:rPr>
          <w:rFonts w:ascii="Minion Pro" w:hAnsi="Minion Pro" w:cs="Times"/>
          <w:i/>
          <w:iCs/>
        </w:rPr>
        <w:t>’</w:t>
      </w:r>
      <w:r w:rsidRPr="0026394F">
        <w:rPr>
          <w:rFonts w:ascii="Minion Pro" w:hAnsi="Minion Pro" w:cs="Times"/>
          <w:i/>
          <w:iCs/>
        </w:rPr>
        <w:t>s</w:t>
      </w:r>
      <w:r w:rsidRPr="0026394F">
        <w:rPr>
          <w:rFonts w:ascii="Minion Pro" w:hAnsi="Minion Pro" w:cs="Times"/>
        </w:rPr>
        <w:t xml:space="preserve"> </w:t>
      </w:r>
      <w:r w:rsidRPr="0026394F">
        <w:rPr>
          <w:rFonts w:ascii="Minion Pro" w:hAnsi="Minion Pro" w:cs="Times"/>
          <w:i/>
          <w:iCs/>
        </w:rPr>
        <w:t xml:space="preserve">Comedy. </w:t>
      </w:r>
      <w:r w:rsidRPr="0026394F">
        <w:rPr>
          <w:rFonts w:ascii="Minion Pro" w:hAnsi="Minion Pro" w:cs="Times"/>
        </w:rPr>
        <w:t>London: Chatto and Windus, 1960. Reviewed by:</w:t>
      </w:r>
    </w:p>
    <w:p w14:paraId="2203E8C6" w14:textId="77777777" w:rsidR="002F4F24" w:rsidRPr="0026394F" w:rsidRDefault="00B758B8" w:rsidP="007B4197">
      <w:pPr>
        <w:widowControl w:val="0"/>
        <w:autoSpaceDE w:val="0"/>
        <w:autoSpaceDN w:val="0"/>
        <w:adjustRightInd w:val="0"/>
        <w:spacing w:after="320"/>
        <w:ind w:firstLine="720"/>
        <w:rPr>
          <w:rFonts w:ascii="Minion Pro" w:hAnsi="Minion Pro" w:cs="Times"/>
        </w:rPr>
      </w:pPr>
      <w:r w:rsidRPr="0026394F">
        <w:rPr>
          <w:rFonts w:ascii="Minion Pro" w:hAnsi="Minion Pro" w:cs="Times"/>
        </w:rPr>
        <w:t>[</w:t>
      </w:r>
      <w:r w:rsidRPr="007B4197">
        <w:rPr>
          <w:rFonts w:ascii="Minion Pro" w:hAnsi="Minion Pro" w:cs="Times"/>
          <w:b/>
        </w:rPr>
        <w:t>Anon</w:t>
      </w:r>
      <w:r w:rsidRPr="0026394F">
        <w:rPr>
          <w:rFonts w:ascii="Minion Pro" w:hAnsi="Minion Pro" w:cs="Times"/>
        </w:rPr>
        <w:t xml:space="preserve">.], </w:t>
      </w:r>
      <w:r w:rsidRPr="0026394F">
        <w:rPr>
          <w:rFonts w:ascii="Minion Pro" w:hAnsi="Minion Pro" w:cs="Times"/>
          <w:i/>
          <w:iCs/>
        </w:rPr>
        <w:t xml:space="preserve">The Times Literary Supplement </w:t>
      </w:r>
      <w:r w:rsidRPr="0026394F">
        <w:rPr>
          <w:rFonts w:ascii="Minion Pro" w:hAnsi="Minion Pro" w:cs="Times"/>
          <w:iCs/>
        </w:rPr>
        <w:t>(</w:t>
      </w:r>
      <w:r w:rsidRPr="0026394F">
        <w:rPr>
          <w:rFonts w:ascii="Minion Pro" w:hAnsi="Minion Pro" w:cs="Times"/>
        </w:rPr>
        <w:t xml:space="preserve">4 Nov. 1960): 712. </w:t>
      </w:r>
    </w:p>
    <w:p w14:paraId="0B05BE1D"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Johan Chydenius</w:t>
      </w:r>
      <w:r w:rsidRPr="0026394F">
        <w:rPr>
          <w:rFonts w:ascii="Minion Pro" w:hAnsi="Minion Pro" w:cs="Times"/>
        </w:rPr>
        <w:t xml:space="preserve">. </w:t>
      </w:r>
      <w:r w:rsidRPr="0026394F">
        <w:rPr>
          <w:rFonts w:ascii="Minion Pro" w:hAnsi="Minion Pro" w:cs="Times"/>
          <w:i/>
          <w:iCs/>
        </w:rPr>
        <w:t xml:space="preserve">The Typological Problem in Dante: A Study in the History of Medieval Ideas. </w:t>
      </w:r>
      <w:r w:rsidRPr="0026394F">
        <w:rPr>
          <w:rFonts w:ascii="Minion Pro" w:hAnsi="Minion Pro" w:cs="Times"/>
        </w:rPr>
        <w:t xml:space="preserve">Helsingfors: Centraltryckeriet, 1958. </w:t>
      </w:r>
      <w:r w:rsidR="007D2D0C" w:rsidRPr="0026394F">
        <w:rPr>
          <w:rFonts w:ascii="Minion Pro" w:hAnsi="Minion Pro" w:cs="Times"/>
        </w:rPr>
        <w:t>“</w:t>
      </w:r>
      <w:r w:rsidRPr="0026394F">
        <w:rPr>
          <w:rFonts w:ascii="Minion Pro" w:hAnsi="Minion Pro" w:cs="Times"/>
        </w:rPr>
        <w:t>Societas Scientiarum Fennica, Commentationes Humanarum Litterarum, XXV, 1.</w:t>
      </w:r>
      <w:r w:rsidR="007D2D0C" w:rsidRPr="0026394F">
        <w:rPr>
          <w:rFonts w:ascii="Minion Pro" w:hAnsi="Minion Pro" w:cs="Times"/>
        </w:rPr>
        <w:t>”</w:t>
      </w:r>
      <w:r w:rsidRPr="0026394F">
        <w:rPr>
          <w:rFonts w:ascii="Minion Pro" w:hAnsi="Minion Pro" w:cs="Times"/>
        </w:rPr>
        <w:t xml:space="preserve"> Reviewed by:</w:t>
      </w:r>
    </w:p>
    <w:p w14:paraId="765B0B44" w14:textId="77777777" w:rsidR="002F4F24" w:rsidRPr="0026394F" w:rsidRDefault="00B758B8" w:rsidP="00783FEB">
      <w:pPr>
        <w:widowControl w:val="0"/>
        <w:autoSpaceDE w:val="0"/>
        <w:autoSpaceDN w:val="0"/>
        <w:adjustRightInd w:val="0"/>
        <w:spacing w:after="320"/>
        <w:ind w:firstLine="720"/>
        <w:rPr>
          <w:rFonts w:ascii="Minion Pro" w:hAnsi="Minion Pro" w:cs="Times"/>
        </w:rPr>
      </w:pPr>
      <w:r w:rsidRPr="007B4197">
        <w:rPr>
          <w:rFonts w:ascii="Minion Pro" w:hAnsi="Minion Pro" w:cs="Times"/>
          <w:b/>
        </w:rPr>
        <w:t>M. H. Shepherd Jr</w:t>
      </w:r>
      <w:r w:rsidRPr="0026394F">
        <w:rPr>
          <w:rFonts w:ascii="Minion Pro" w:hAnsi="Minion Pro" w:cs="Times"/>
        </w:rPr>
        <w:t xml:space="preserve">., </w:t>
      </w:r>
      <w:r w:rsidRPr="0026394F">
        <w:rPr>
          <w:rFonts w:ascii="Minion Pro" w:hAnsi="Minion Pro" w:cs="Times"/>
          <w:i/>
          <w:iCs/>
        </w:rPr>
        <w:t>Speculum</w:t>
      </w:r>
      <w:r w:rsidRPr="0026394F">
        <w:rPr>
          <w:rFonts w:ascii="Minion Pro" w:hAnsi="Minion Pro" w:cs="Times"/>
        </w:rPr>
        <w:t xml:space="preserve">, XXXV (1960): 438-440. </w:t>
      </w:r>
    </w:p>
    <w:p w14:paraId="1DCC1A67"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Francesco De Sanctis</w:t>
      </w:r>
      <w:r w:rsidRPr="0026394F">
        <w:rPr>
          <w:rFonts w:ascii="Minion Pro" w:hAnsi="Minion Pro" w:cs="Times"/>
        </w:rPr>
        <w:t xml:space="preserve">. </w:t>
      </w:r>
      <w:r w:rsidRPr="0026394F">
        <w:rPr>
          <w:rFonts w:ascii="Minion Pro" w:hAnsi="Minion Pro" w:cs="Times"/>
          <w:i/>
        </w:rPr>
        <w:t>De Sanctis on Dante</w:t>
      </w:r>
      <w:r w:rsidR="009B77CD">
        <w:rPr>
          <w:rFonts w:ascii="Minion Pro" w:hAnsi="Minion Pro" w:cs="Times"/>
          <w:i/>
        </w:rPr>
        <w:t>.</w:t>
      </w:r>
      <w:r w:rsidRPr="0026394F">
        <w:rPr>
          <w:rFonts w:ascii="Minion Pro" w:hAnsi="Minion Pro" w:cs="Times"/>
          <w:i/>
        </w:rPr>
        <w:t xml:space="preserve"> </w:t>
      </w:r>
      <w:r w:rsidRPr="009B77CD">
        <w:rPr>
          <w:rFonts w:ascii="Minion Pro" w:hAnsi="Minion Pro" w:cs="Times"/>
        </w:rPr>
        <w:t xml:space="preserve">Essays Edited and </w:t>
      </w:r>
      <w:r w:rsidR="007B4197" w:rsidRPr="009B77CD">
        <w:rPr>
          <w:rFonts w:ascii="Minion Pro" w:hAnsi="Minion Pro" w:cs="Times"/>
        </w:rPr>
        <w:t>t</w:t>
      </w:r>
      <w:r w:rsidRPr="009B77CD">
        <w:rPr>
          <w:rFonts w:ascii="Minion Pro" w:hAnsi="Minion Pro" w:cs="Times"/>
        </w:rPr>
        <w:t xml:space="preserve">ranslated by </w:t>
      </w:r>
      <w:r w:rsidRPr="009B77CD">
        <w:rPr>
          <w:rFonts w:ascii="Minion Pro" w:hAnsi="Minion Pro" w:cs="Times"/>
          <w:b/>
        </w:rPr>
        <w:t>Joseph Rossi</w:t>
      </w:r>
      <w:r w:rsidRPr="009B77CD">
        <w:rPr>
          <w:rFonts w:ascii="Minion Pro" w:hAnsi="Minion Pro" w:cs="Times"/>
        </w:rPr>
        <w:t xml:space="preserve"> and </w:t>
      </w:r>
      <w:r w:rsidRPr="009B77CD">
        <w:rPr>
          <w:rFonts w:ascii="Minion Pro" w:hAnsi="Minion Pro" w:cs="Times"/>
          <w:b/>
        </w:rPr>
        <w:t>Alfred Galpin</w:t>
      </w:r>
      <w:r w:rsidRPr="009B77CD">
        <w:rPr>
          <w:rFonts w:ascii="Minion Pro" w:hAnsi="Minion Pro" w:cs="Times"/>
        </w:rPr>
        <w:t xml:space="preserve">. </w:t>
      </w:r>
      <w:r w:rsidRPr="0026394F">
        <w:rPr>
          <w:rFonts w:ascii="Minion Pro" w:hAnsi="Minion Pro" w:cs="Times"/>
        </w:rPr>
        <w:t>Madison: University of Wisconsin Press, 1957. Reviewed by:</w:t>
      </w:r>
    </w:p>
    <w:p w14:paraId="3A1DAE12" w14:textId="77777777" w:rsidR="002F4F24" w:rsidRPr="0026394F" w:rsidRDefault="00B758B8" w:rsidP="007B4197">
      <w:pPr>
        <w:widowControl w:val="0"/>
        <w:autoSpaceDE w:val="0"/>
        <w:autoSpaceDN w:val="0"/>
        <w:adjustRightInd w:val="0"/>
        <w:spacing w:after="320"/>
        <w:ind w:left="720"/>
        <w:rPr>
          <w:rFonts w:ascii="Minion Pro" w:hAnsi="Minion Pro" w:cs="Times"/>
        </w:rPr>
      </w:pPr>
      <w:r w:rsidRPr="007B4197">
        <w:rPr>
          <w:rFonts w:ascii="Minion Pro" w:hAnsi="Minion Pro" w:cs="Times"/>
          <w:b/>
        </w:rPr>
        <w:t>Glauco Cambon</w:t>
      </w:r>
      <w:r w:rsidRPr="0026394F">
        <w:rPr>
          <w:rFonts w:ascii="Minion Pro" w:hAnsi="Minion Pro" w:cs="Times"/>
        </w:rPr>
        <w:t xml:space="preserve">, </w:t>
      </w:r>
      <w:r w:rsidRPr="0026394F">
        <w:rPr>
          <w:rFonts w:ascii="Minion Pro" w:hAnsi="Minion Pro" w:cs="Times"/>
          <w:i/>
          <w:iCs/>
        </w:rPr>
        <w:t>Poetry</w:t>
      </w:r>
      <w:r w:rsidRPr="0026394F">
        <w:rPr>
          <w:rFonts w:ascii="Minion Pro" w:hAnsi="Minion Pro" w:cs="Times"/>
        </w:rPr>
        <w:t>, XCVI (1960): 323-325;</w:t>
      </w:r>
    </w:p>
    <w:p w14:paraId="1FABBB69" w14:textId="77777777" w:rsidR="002F4F24" w:rsidRPr="0026394F" w:rsidRDefault="00B758B8" w:rsidP="007B4197">
      <w:pPr>
        <w:widowControl w:val="0"/>
        <w:autoSpaceDE w:val="0"/>
        <w:autoSpaceDN w:val="0"/>
        <w:adjustRightInd w:val="0"/>
        <w:spacing w:after="320"/>
        <w:ind w:left="720"/>
        <w:rPr>
          <w:rFonts w:ascii="Minion Pro" w:hAnsi="Minion Pro" w:cs="Times"/>
          <w:lang w:val="it-IT"/>
        </w:rPr>
      </w:pPr>
      <w:r w:rsidRPr="007B4197">
        <w:rPr>
          <w:rFonts w:ascii="Minion Pro" w:hAnsi="Minion Pro" w:cs="Times"/>
          <w:b/>
          <w:lang w:val="it-IT"/>
        </w:rPr>
        <w:t>A. L. Pellegrini</w:t>
      </w:r>
      <w:r w:rsidRPr="0026394F">
        <w:rPr>
          <w:rFonts w:ascii="Minion Pro" w:hAnsi="Minion Pro" w:cs="Times"/>
          <w:lang w:val="it-IT"/>
        </w:rPr>
        <w:t xml:space="preserve">, in </w:t>
      </w:r>
      <w:r w:rsidRPr="0026394F">
        <w:rPr>
          <w:rFonts w:ascii="Minion Pro" w:hAnsi="Minion Pro" w:cs="Times"/>
          <w:i/>
          <w:iCs/>
          <w:lang w:val="it-IT"/>
        </w:rPr>
        <w:t xml:space="preserve">Modern Language Notes, </w:t>
      </w:r>
      <w:r w:rsidRPr="0026394F">
        <w:rPr>
          <w:rFonts w:ascii="Minion Pro" w:hAnsi="Minion Pro" w:cs="Times"/>
          <w:lang w:val="it-IT"/>
        </w:rPr>
        <w:t xml:space="preserve">LXXV (1960): 525-526. </w:t>
      </w:r>
    </w:p>
    <w:p w14:paraId="1A4180F1"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Francis Fergusson</w:t>
      </w:r>
      <w:r w:rsidRPr="0026394F">
        <w:rPr>
          <w:rFonts w:ascii="Minion Pro" w:hAnsi="Minion Pro" w:cs="Times"/>
        </w:rPr>
        <w:t xml:space="preserve">. </w:t>
      </w:r>
      <w:r w:rsidRPr="0026394F">
        <w:rPr>
          <w:rFonts w:ascii="Minion Pro" w:hAnsi="Minion Pro" w:cs="Times"/>
          <w:i/>
        </w:rPr>
        <w:t>Dante</w:t>
      </w:r>
      <w:r w:rsidR="007D2D0C" w:rsidRPr="0026394F">
        <w:rPr>
          <w:rFonts w:ascii="Minion Pro" w:hAnsi="Minion Pro" w:cs="Times"/>
          <w:i/>
        </w:rPr>
        <w:t>’</w:t>
      </w:r>
      <w:r w:rsidRPr="0026394F">
        <w:rPr>
          <w:rFonts w:ascii="Minion Pro" w:hAnsi="Minion Pro" w:cs="Times"/>
          <w:i/>
        </w:rPr>
        <w:t>s Drama of the Mind</w:t>
      </w:r>
      <w:r w:rsidRPr="0026394F">
        <w:rPr>
          <w:rFonts w:ascii="Minion Pro" w:hAnsi="Minion Pro" w:cs="Times"/>
        </w:rPr>
        <w:t>. Princeton: Princeton University Press, 1953. Reviewed by:</w:t>
      </w:r>
    </w:p>
    <w:p w14:paraId="5DFC5033" w14:textId="77777777" w:rsidR="002F4F24" w:rsidRPr="0026394F" w:rsidRDefault="00B758B8" w:rsidP="00783FEB">
      <w:pPr>
        <w:widowControl w:val="0"/>
        <w:autoSpaceDE w:val="0"/>
        <w:autoSpaceDN w:val="0"/>
        <w:adjustRightInd w:val="0"/>
        <w:spacing w:after="320"/>
        <w:ind w:firstLine="720"/>
        <w:rPr>
          <w:rFonts w:ascii="Minion Pro" w:hAnsi="Minion Pro" w:cs="Times"/>
          <w:lang w:val="it-IT"/>
        </w:rPr>
      </w:pPr>
      <w:r w:rsidRPr="00CE2C6D">
        <w:rPr>
          <w:rFonts w:ascii="Minion Pro" w:hAnsi="Minion Pro" w:cs="Times"/>
          <w:b/>
          <w:lang w:val="it-IT"/>
        </w:rPr>
        <w:t>Paul Renucci</w:t>
      </w:r>
      <w:r w:rsidRPr="0026394F">
        <w:rPr>
          <w:rFonts w:ascii="Minion Pro" w:hAnsi="Minion Pro" w:cs="Times"/>
          <w:lang w:val="it-IT"/>
        </w:rPr>
        <w:t xml:space="preserve">, </w:t>
      </w:r>
      <w:r w:rsidRPr="0026394F">
        <w:rPr>
          <w:rFonts w:ascii="Minion Pro" w:hAnsi="Minion Pro" w:cs="Times"/>
          <w:i/>
          <w:iCs/>
          <w:lang w:val="it-IT"/>
        </w:rPr>
        <w:t>Revue de Littérature Comparée,</w:t>
      </w:r>
      <w:r w:rsidRPr="0026394F">
        <w:rPr>
          <w:rFonts w:ascii="Minion Pro" w:hAnsi="Minion Pro" w:cs="Times"/>
          <w:lang w:val="it-IT"/>
        </w:rPr>
        <w:t xml:space="preserve"> XXXIV (1960): 312-313.</w:t>
      </w:r>
    </w:p>
    <w:p w14:paraId="339DACA3"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Francis Fergusson</w:t>
      </w:r>
      <w:r w:rsidRPr="0026394F">
        <w:rPr>
          <w:rFonts w:ascii="Minion Pro" w:hAnsi="Minion Pro" w:cs="Times"/>
        </w:rPr>
        <w:t>.</w:t>
      </w:r>
      <w:r w:rsidRPr="0026394F">
        <w:rPr>
          <w:rFonts w:ascii="Minion Pro" w:hAnsi="Minion Pro" w:cs="Times"/>
          <w:i/>
          <w:iCs/>
        </w:rPr>
        <w:t xml:space="preserve"> </w:t>
      </w:r>
      <w:r w:rsidRPr="0026394F">
        <w:rPr>
          <w:rFonts w:ascii="Minion Pro" w:hAnsi="Minion Pro" w:cs="Times"/>
          <w:i/>
        </w:rPr>
        <w:t xml:space="preserve">The Human Image in Dramatic Literature: Essays. </w:t>
      </w:r>
      <w:r w:rsidRPr="0026394F">
        <w:rPr>
          <w:rFonts w:ascii="Minion Pro" w:hAnsi="Minion Pro" w:cs="Times"/>
        </w:rPr>
        <w:t>Garden City, NY: Doubleday, 1957. Reviewed by:</w:t>
      </w:r>
    </w:p>
    <w:p w14:paraId="42F4C993" w14:textId="77777777" w:rsidR="002F4F24" w:rsidRPr="0026394F" w:rsidRDefault="00B758B8" w:rsidP="00783FEB">
      <w:pPr>
        <w:widowControl w:val="0"/>
        <w:autoSpaceDE w:val="0"/>
        <w:autoSpaceDN w:val="0"/>
        <w:adjustRightInd w:val="0"/>
        <w:spacing w:after="320"/>
        <w:ind w:firstLine="720"/>
        <w:rPr>
          <w:rFonts w:ascii="Minion Pro" w:hAnsi="Minion Pro" w:cs="Times"/>
        </w:rPr>
      </w:pPr>
      <w:r w:rsidRPr="00CE2C6D">
        <w:rPr>
          <w:rFonts w:ascii="Minion Pro" w:hAnsi="Minion Pro" w:cs="Times"/>
          <w:b/>
        </w:rPr>
        <w:t>Henry Popkin</w:t>
      </w:r>
      <w:r w:rsidRPr="0026394F">
        <w:rPr>
          <w:rFonts w:ascii="Minion Pro" w:hAnsi="Minion Pro" w:cs="Times"/>
        </w:rPr>
        <w:t xml:space="preserve">, </w:t>
      </w:r>
      <w:r w:rsidRPr="0026394F">
        <w:rPr>
          <w:rFonts w:ascii="Minion Pro" w:hAnsi="Minion Pro" w:cs="Times"/>
          <w:i/>
          <w:iCs/>
        </w:rPr>
        <w:t xml:space="preserve">Sewanee Review, </w:t>
      </w:r>
      <w:r w:rsidRPr="0026394F">
        <w:rPr>
          <w:rFonts w:ascii="Minion Pro" w:hAnsi="Minion Pro" w:cs="Times"/>
        </w:rPr>
        <w:t xml:space="preserve">LXVIII (1960): 149-155. </w:t>
      </w:r>
    </w:p>
    <w:p w14:paraId="43E5D682"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Dorothy H. Gillerman</w:t>
      </w:r>
      <w:r w:rsidRPr="0026394F">
        <w:rPr>
          <w:rFonts w:ascii="Minion Pro" w:hAnsi="Minion Pro" w:cs="Times"/>
        </w:rPr>
        <w:t xml:space="preserve">. </w:t>
      </w:r>
      <w:r w:rsidR="007D2D0C" w:rsidRPr="0026394F">
        <w:rPr>
          <w:rFonts w:ascii="Minion Pro" w:hAnsi="Minion Pro" w:cs="Times"/>
        </w:rPr>
        <w:t>“</w:t>
      </w:r>
      <w:r w:rsidRPr="0026394F">
        <w:rPr>
          <w:rFonts w:ascii="Minion Pro" w:hAnsi="Minion Pro" w:cs="Times"/>
        </w:rPr>
        <w:t xml:space="preserve">Trecento Illustrators of the </w:t>
      </w:r>
      <w:r w:rsidRPr="0026394F">
        <w:rPr>
          <w:rFonts w:ascii="Minion Pro" w:hAnsi="Minion Pro" w:cs="Times"/>
          <w:i/>
          <w:iCs/>
        </w:rPr>
        <w:t>Divina Commedia.</w:t>
      </w:r>
      <w:r w:rsidR="007D2D0C" w:rsidRPr="0026394F">
        <w:rPr>
          <w:rFonts w:ascii="Minion Pro" w:hAnsi="Minion Pro" w:cs="Times"/>
          <w:i/>
          <w:iCs/>
        </w:rPr>
        <w:t>”</w:t>
      </w:r>
      <w:r w:rsidRPr="0026394F">
        <w:rPr>
          <w:rFonts w:ascii="Minion Pro" w:hAnsi="Minion Pro" w:cs="Times"/>
          <w:i/>
          <w:iCs/>
        </w:rPr>
        <w:t xml:space="preserve"> 77th Annual Report of the Dante Society </w:t>
      </w:r>
      <w:r w:rsidRPr="0026394F">
        <w:rPr>
          <w:rFonts w:ascii="Minion Pro" w:hAnsi="Minion Pro" w:cs="Times"/>
        </w:rPr>
        <w:t>(1959): 1-40. Reviewed by:</w:t>
      </w:r>
    </w:p>
    <w:p w14:paraId="6363055A" w14:textId="77777777" w:rsidR="002F4F24" w:rsidRPr="0026394F" w:rsidRDefault="00B758B8" w:rsidP="00783FEB">
      <w:pPr>
        <w:widowControl w:val="0"/>
        <w:autoSpaceDE w:val="0"/>
        <w:autoSpaceDN w:val="0"/>
        <w:adjustRightInd w:val="0"/>
        <w:spacing w:after="320"/>
        <w:ind w:firstLine="720"/>
        <w:rPr>
          <w:rFonts w:ascii="Minion Pro" w:hAnsi="Minion Pro" w:cs="Times"/>
        </w:rPr>
      </w:pPr>
      <w:r w:rsidRPr="00CE2C6D">
        <w:rPr>
          <w:rFonts w:ascii="Minion Pro" w:hAnsi="Minion Pro" w:cs="Times"/>
          <w:b/>
        </w:rPr>
        <w:t>Oscar Büdel</w:t>
      </w:r>
      <w:r w:rsidRPr="0026394F">
        <w:rPr>
          <w:rFonts w:ascii="Minion Pro" w:hAnsi="Minion Pro" w:cs="Times"/>
        </w:rPr>
        <w:t xml:space="preserve">, </w:t>
      </w:r>
      <w:r w:rsidRPr="0026394F">
        <w:rPr>
          <w:rFonts w:ascii="Minion Pro" w:hAnsi="Minion Pro" w:cs="Times"/>
          <w:i/>
          <w:iCs/>
        </w:rPr>
        <w:t xml:space="preserve">Modern Language Quarterly, </w:t>
      </w:r>
      <w:r w:rsidRPr="0026394F">
        <w:rPr>
          <w:rFonts w:ascii="Minion Pro" w:hAnsi="Minion Pro" w:cs="Times"/>
        </w:rPr>
        <w:t xml:space="preserve">XXI (1960): 381-387. </w:t>
      </w:r>
    </w:p>
    <w:p w14:paraId="68D13C83"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lastRenderedPageBreak/>
        <w:t>H. H. Golden</w:t>
      </w:r>
      <w:r w:rsidRPr="0026394F">
        <w:rPr>
          <w:rFonts w:ascii="Minion Pro" w:hAnsi="Minion Pro" w:cs="Times"/>
        </w:rPr>
        <w:t xml:space="preserve"> and </w:t>
      </w:r>
      <w:r w:rsidRPr="0026394F">
        <w:rPr>
          <w:rFonts w:ascii="Minion Pro" w:hAnsi="Minion Pro" w:cs="Times"/>
          <w:b/>
          <w:bCs/>
        </w:rPr>
        <w:t>S. O. Simches</w:t>
      </w:r>
      <w:r w:rsidRPr="0026394F">
        <w:rPr>
          <w:rFonts w:ascii="Minion Pro" w:hAnsi="Minion Pro" w:cs="Times"/>
        </w:rPr>
        <w:t xml:space="preserve">. </w:t>
      </w:r>
      <w:r w:rsidRPr="0026394F">
        <w:rPr>
          <w:rFonts w:ascii="Minion Pro" w:hAnsi="Minion Pro" w:cs="Times"/>
          <w:i/>
        </w:rPr>
        <w:t xml:space="preserve">Modern Italian Language and Literature: A Bibliography of Homage Studies. </w:t>
      </w:r>
      <w:r w:rsidRPr="0026394F">
        <w:rPr>
          <w:rFonts w:ascii="Minion Pro" w:hAnsi="Minion Pro" w:cs="Times"/>
        </w:rPr>
        <w:t>Cambridge, M</w:t>
      </w:r>
      <w:r w:rsidR="00CE2C6D">
        <w:rPr>
          <w:rFonts w:ascii="Minion Pro" w:hAnsi="Minion Pro" w:cs="Times"/>
        </w:rPr>
        <w:t>ass.</w:t>
      </w:r>
      <w:r w:rsidRPr="0026394F">
        <w:rPr>
          <w:rFonts w:ascii="Minion Pro" w:hAnsi="Minion Pro" w:cs="Times"/>
        </w:rPr>
        <w:t>: Harvard University Press, 1959. Reviewed by:</w:t>
      </w:r>
    </w:p>
    <w:p w14:paraId="3E0B603B" w14:textId="77777777" w:rsidR="002F4F24" w:rsidRPr="0026394F" w:rsidRDefault="00B758B8" w:rsidP="00CE2C6D">
      <w:pPr>
        <w:widowControl w:val="0"/>
        <w:autoSpaceDE w:val="0"/>
        <w:autoSpaceDN w:val="0"/>
        <w:adjustRightInd w:val="0"/>
        <w:spacing w:after="320"/>
        <w:ind w:left="720"/>
        <w:rPr>
          <w:rFonts w:ascii="Minion Pro" w:hAnsi="Minion Pro" w:cs="Times"/>
        </w:rPr>
      </w:pPr>
      <w:r w:rsidRPr="00CE2C6D">
        <w:rPr>
          <w:rFonts w:ascii="Minion Pro" w:hAnsi="Minion Pro" w:cs="Times"/>
          <w:b/>
        </w:rPr>
        <w:t>Oscar Büdel</w:t>
      </w:r>
      <w:r w:rsidRPr="0026394F">
        <w:rPr>
          <w:rFonts w:ascii="Minion Pro" w:hAnsi="Minion Pro" w:cs="Times"/>
        </w:rPr>
        <w:t xml:space="preserve">, </w:t>
      </w:r>
      <w:r w:rsidRPr="0026394F">
        <w:rPr>
          <w:rFonts w:ascii="Minion Pro" w:hAnsi="Minion Pro" w:cs="Times"/>
          <w:i/>
          <w:iCs/>
        </w:rPr>
        <w:t>Modern Language Quarterly</w:t>
      </w:r>
      <w:r w:rsidRPr="0026394F">
        <w:rPr>
          <w:rFonts w:ascii="Minion Pro" w:hAnsi="Minion Pro" w:cs="Times"/>
        </w:rPr>
        <w:t>, XXI (1960): 381-387;</w:t>
      </w:r>
    </w:p>
    <w:p w14:paraId="55778DD3" w14:textId="77777777" w:rsidR="002F4F24" w:rsidRPr="0026394F" w:rsidRDefault="00B758B8" w:rsidP="00CE2C6D">
      <w:pPr>
        <w:widowControl w:val="0"/>
        <w:autoSpaceDE w:val="0"/>
        <w:autoSpaceDN w:val="0"/>
        <w:adjustRightInd w:val="0"/>
        <w:spacing w:after="320"/>
        <w:ind w:left="720"/>
        <w:rPr>
          <w:rFonts w:ascii="Minion Pro" w:hAnsi="Minion Pro" w:cs="Times"/>
          <w:lang w:val="it-IT"/>
        </w:rPr>
      </w:pPr>
      <w:r w:rsidRPr="00CE2C6D">
        <w:rPr>
          <w:rFonts w:ascii="Minion Pro" w:hAnsi="Minion Pro" w:cs="Times"/>
          <w:b/>
          <w:lang w:val="it-IT"/>
        </w:rPr>
        <w:t>J. G. Fucilla</w:t>
      </w:r>
      <w:r w:rsidRPr="0026394F">
        <w:rPr>
          <w:rFonts w:ascii="Minion Pro" w:hAnsi="Minion Pro" w:cs="Times"/>
          <w:lang w:val="it-IT"/>
        </w:rPr>
        <w:t xml:space="preserve">, </w:t>
      </w:r>
      <w:r w:rsidRPr="0026394F">
        <w:rPr>
          <w:rFonts w:ascii="Minion Pro" w:hAnsi="Minion Pro" w:cs="Times"/>
          <w:i/>
          <w:iCs/>
          <w:lang w:val="it-IT"/>
        </w:rPr>
        <w:t xml:space="preserve">Italica, </w:t>
      </w:r>
      <w:r w:rsidRPr="0026394F">
        <w:rPr>
          <w:rFonts w:ascii="Minion Pro" w:hAnsi="Minion Pro" w:cs="Times"/>
          <w:lang w:val="it-IT"/>
        </w:rPr>
        <w:t>XXXVII (1960): 222-223;</w:t>
      </w:r>
    </w:p>
    <w:p w14:paraId="6688C20C" w14:textId="77777777" w:rsidR="002F4F24" w:rsidRPr="0026394F" w:rsidRDefault="00B758B8" w:rsidP="00CE2C6D">
      <w:pPr>
        <w:widowControl w:val="0"/>
        <w:autoSpaceDE w:val="0"/>
        <w:autoSpaceDN w:val="0"/>
        <w:adjustRightInd w:val="0"/>
        <w:spacing w:after="320"/>
        <w:ind w:left="720"/>
        <w:rPr>
          <w:rFonts w:ascii="Minion Pro" w:hAnsi="Minion Pro" w:cs="Times"/>
        </w:rPr>
      </w:pPr>
      <w:r w:rsidRPr="00CE2C6D">
        <w:rPr>
          <w:rFonts w:ascii="Minion Pro" w:hAnsi="Minion Pro" w:cs="Times"/>
          <w:b/>
        </w:rPr>
        <w:t>Y</w:t>
      </w:r>
      <w:r w:rsidR="00CE2C6D" w:rsidRPr="00CE2C6D">
        <w:rPr>
          <w:rFonts w:ascii="Minion Pro" w:hAnsi="Minion Pro" w:cs="Times"/>
          <w:b/>
        </w:rPr>
        <w:t>[</w:t>
      </w:r>
      <w:r w:rsidRPr="00CE2C6D">
        <w:rPr>
          <w:rFonts w:ascii="Minion Pro" w:hAnsi="Minion Pro" w:cs="Times"/>
          <w:b/>
        </w:rPr>
        <w:t>akov</w:t>
      </w:r>
      <w:r w:rsidR="00CE2C6D" w:rsidRPr="00CE2C6D">
        <w:rPr>
          <w:rFonts w:ascii="Minion Pro" w:hAnsi="Minion Pro" w:cs="Times"/>
          <w:b/>
        </w:rPr>
        <w:t>]</w:t>
      </w:r>
      <w:r w:rsidRPr="00CE2C6D">
        <w:rPr>
          <w:rFonts w:ascii="Minion Pro" w:hAnsi="Minion Pro" w:cs="Times"/>
          <w:b/>
        </w:rPr>
        <w:t xml:space="preserve"> M</w:t>
      </w:r>
      <w:r w:rsidR="00CE2C6D" w:rsidRPr="00CE2C6D">
        <w:rPr>
          <w:rFonts w:ascii="Minion Pro" w:hAnsi="Minion Pro" w:cs="Times"/>
          <w:b/>
        </w:rPr>
        <w:t>[</w:t>
      </w:r>
      <w:r w:rsidRPr="00CE2C6D">
        <w:rPr>
          <w:rFonts w:ascii="Minion Pro" w:hAnsi="Minion Pro" w:cs="Times"/>
          <w:b/>
        </w:rPr>
        <w:t>alkiel]</w:t>
      </w:r>
      <w:r w:rsidRPr="0026394F">
        <w:rPr>
          <w:rFonts w:ascii="Minion Pro" w:hAnsi="Minion Pro" w:cs="Times"/>
        </w:rPr>
        <w:t xml:space="preserve">, </w:t>
      </w:r>
      <w:r w:rsidRPr="0026394F">
        <w:rPr>
          <w:rFonts w:ascii="Minion Pro" w:hAnsi="Minion Pro" w:cs="Times"/>
          <w:i/>
          <w:iCs/>
        </w:rPr>
        <w:t xml:space="preserve">Romance Philology, </w:t>
      </w:r>
      <w:r w:rsidRPr="0026394F">
        <w:rPr>
          <w:rFonts w:ascii="Minion Pro" w:hAnsi="Minion Pro" w:cs="Times"/>
        </w:rPr>
        <w:t xml:space="preserve">XIII (1960): 350. </w:t>
      </w:r>
    </w:p>
    <w:p w14:paraId="278943DE"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Edwin Honig</w:t>
      </w:r>
      <w:r w:rsidRPr="0026394F">
        <w:rPr>
          <w:rFonts w:ascii="Minion Pro" w:hAnsi="Minion Pro" w:cs="Times"/>
        </w:rPr>
        <w:t xml:space="preserve">. </w:t>
      </w:r>
      <w:r w:rsidRPr="0026394F">
        <w:rPr>
          <w:rFonts w:ascii="Minion Pro" w:hAnsi="Minion Pro" w:cs="Times"/>
          <w:i/>
        </w:rPr>
        <w:t xml:space="preserve">Dark Conceit: The Making of Allegory. </w:t>
      </w:r>
      <w:r w:rsidRPr="0026394F">
        <w:rPr>
          <w:rFonts w:ascii="Minion Pro" w:hAnsi="Minion Pro" w:cs="Times"/>
        </w:rPr>
        <w:t>Evanston: Northwestern University Press, 1959. Reviewed by:</w:t>
      </w:r>
    </w:p>
    <w:p w14:paraId="57FD58A4" w14:textId="77777777" w:rsidR="002F4F24" w:rsidRPr="005E2981" w:rsidRDefault="00B758B8" w:rsidP="00783FEB">
      <w:pPr>
        <w:widowControl w:val="0"/>
        <w:autoSpaceDE w:val="0"/>
        <w:autoSpaceDN w:val="0"/>
        <w:adjustRightInd w:val="0"/>
        <w:spacing w:after="320"/>
        <w:ind w:firstLine="720"/>
        <w:rPr>
          <w:rFonts w:ascii="Minion Pro" w:hAnsi="Minion Pro" w:cs="Times"/>
        </w:rPr>
      </w:pPr>
      <w:r w:rsidRPr="0026394F">
        <w:rPr>
          <w:rFonts w:ascii="Minion Pro" w:hAnsi="Minion Pro" w:cs="Times"/>
        </w:rPr>
        <w:t>[</w:t>
      </w:r>
      <w:r w:rsidRPr="007D300F">
        <w:rPr>
          <w:rFonts w:ascii="Minion Pro" w:hAnsi="Minion Pro" w:cs="Times"/>
          <w:b/>
        </w:rPr>
        <w:t>Anon</w:t>
      </w:r>
      <w:r w:rsidRPr="0026394F">
        <w:rPr>
          <w:rFonts w:ascii="Minion Pro" w:hAnsi="Minion Pro" w:cs="Times"/>
        </w:rPr>
        <w:t xml:space="preserve">.] </w:t>
      </w:r>
      <w:r w:rsidRPr="005E2981">
        <w:rPr>
          <w:rFonts w:ascii="Minion Pro" w:hAnsi="Minion Pro" w:cs="Times"/>
          <w:i/>
          <w:iCs/>
        </w:rPr>
        <w:t xml:space="preserve">Yale Review, </w:t>
      </w:r>
      <w:r w:rsidRPr="005E2981">
        <w:rPr>
          <w:rFonts w:ascii="Minion Pro" w:hAnsi="Minion Pro" w:cs="Times"/>
        </w:rPr>
        <w:t>XLIX</w:t>
      </w:r>
      <w:r w:rsidR="005E2981" w:rsidRPr="005E2981">
        <w:rPr>
          <w:rFonts w:ascii="Minion Pro" w:hAnsi="Minion Pro" w:cs="Times"/>
        </w:rPr>
        <w:t>, No. 2</w:t>
      </w:r>
      <w:r w:rsidRPr="005E2981">
        <w:rPr>
          <w:rFonts w:ascii="Minion Pro" w:hAnsi="Minion Pro" w:cs="Times"/>
        </w:rPr>
        <w:t xml:space="preserve"> (1960): </w:t>
      </w:r>
      <w:r w:rsidR="005E2981" w:rsidRPr="005E2981">
        <w:rPr>
          <w:rFonts w:ascii="Minion Pro" w:hAnsi="Minion Pro" w:cs="Times"/>
        </w:rPr>
        <w:t>x-xii;</w:t>
      </w:r>
    </w:p>
    <w:p w14:paraId="2D3E5FE0" w14:textId="77777777" w:rsidR="002F4F24" w:rsidRPr="005E2981" w:rsidRDefault="00B758B8" w:rsidP="007D300F">
      <w:pPr>
        <w:widowControl w:val="0"/>
        <w:autoSpaceDE w:val="0"/>
        <w:autoSpaceDN w:val="0"/>
        <w:adjustRightInd w:val="0"/>
        <w:spacing w:after="320"/>
        <w:ind w:firstLine="720"/>
        <w:rPr>
          <w:rFonts w:ascii="Minion Pro" w:hAnsi="Minion Pro" w:cs="Times"/>
          <w:lang w:val="de-DE"/>
        </w:rPr>
      </w:pPr>
      <w:r w:rsidRPr="005E2981">
        <w:rPr>
          <w:rFonts w:ascii="Minion Pro" w:hAnsi="Minion Pro" w:cs="Times"/>
          <w:b/>
          <w:lang w:val="de-DE"/>
        </w:rPr>
        <w:t>R. L. Montgomery</w:t>
      </w:r>
      <w:r w:rsidRPr="005E2981">
        <w:rPr>
          <w:rFonts w:ascii="Minion Pro" w:hAnsi="Minion Pro" w:cs="Times"/>
          <w:lang w:val="de-DE"/>
        </w:rPr>
        <w:t xml:space="preserve">, </w:t>
      </w:r>
      <w:r w:rsidRPr="005E2981">
        <w:rPr>
          <w:rFonts w:ascii="Minion Pro" w:hAnsi="Minion Pro" w:cs="Times"/>
          <w:i/>
          <w:iCs/>
          <w:lang w:val="de-DE"/>
        </w:rPr>
        <w:t xml:space="preserve">Renaissance News, </w:t>
      </w:r>
      <w:r w:rsidRPr="005E2981">
        <w:rPr>
          <w:rFonts w:ascii="Minion Pro" w:hAnsi="Minion Pro" w:cs="Times"/>
          <w:lang w:val="de-DE"/>
        </w:rPr>
        <w:t xml:space="preserve">XIII (1960): 322-323. </w:t>
      </w:r>
    </w:p>
    <w:p w14:paraId="4CF0D51D"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lang w:val="de-DE"/>
        </w:rPr>
        <w:t>Ulrich Leo</w:t>
      </w:r>
      <w:r w:rsidRPr="0026394F">
        <w:rPr>
          <w:rFonts w:ascii="Minion Pro" w:hAnsi="Minion Pro" w:cs="Times"/>
          <w:lang w:val="de-DE"/>
        </w:rPr>
        <w:t xml:space="preserve">. </w:t>
      </w:r>
      <w:r w:rsidRPr="0026394F">
        <w:rPr>
          <w:rFonts w:ascii="Minion Pro" w:hAnsi="Minion Pro" w:cs="Times"/>
          <w:i/>
          <w:lang w:val="de-DE"/>
        </w:rPr>
        <w:t xml:space="preserve">Sehen und Wirklichkeit bei Dante, </w:t>
      </w:r>
      <w:r w:rsidR="007D300F">
        <w:rPr>
          <w:rFonts w:ascii="Minion Pro" w:hAnsi="Minion Pro" w:cs="Times"/>
          <w:i/>
          <w:lang w:val="de-DE"/>
        </w:rPr>
        <w:t>m</w:t>
      </w:r>
      <w:r w:rsidRPr="0026394F">
        <w:rPr>
          <w:rFonts w:ascii="Minion Pro" w:hAnsi="Minion Pro" w:cs="Times"/>
          <w:i/>
          <w:lang w:val="de-DE"/>
        </w:rPr>
        <w:t xml:space="preserve">it einem </w:t>
      </w:r>
      <w:r w:rsidR="007D300F">
        <w:rPr>
          <w:rFonts w:ascii="Minion Pro" w:hAnsi="Minion Pro" w:cs="Times"/>
          <w:i/>
          <w:lang w:val="de-DE"/>
        </w:rPr>
        <w:t>N</w:t>
      </w:r>
      <w:r w:rsidRPr="0026394F">
        <w:rPr>
          <w:rFonts w:ascii="Minion Pro" w:hAnsi="Minion Pro" w:cs="Times"/>
          <w:i/>
          <w:lang w:val="de-DE"/>
        </w:rPr>
        <w:t xml:space="preserve">achtrag über das Problem der Literaturgeschichte. </w:t>
      </w:r>
      <w:r w:rsidRPr="0026394F">
        <w:rPr>
          <w:rFonts w:ascii="Minion Pro" w:hAnsi="Minion Pro" w:cs="Times"/>
        </w:rPr>
        <w:t>Frankfurt am Main: Vittorio Klostermann, 1957. Reviewed by:</w:t>
      </w:r>
    </w:p>
    <w:p w14:paraId="4E2C90FA" w14:textId="77777777" w:rsidR="002F4F24" w:rsidRPr="0026394F" w:rsidRDefault="00B758B8" w:rsidP="00783FEB">
      <w:pPr>
        <w:widowControl w:val="0"/>
        <w:autoSpaceDE w:val="0"/>
        <w:autoSpaceDN w:val="0"/>
        <w:adjustRightInd w:val="0"/>
        <w:spacing w:after="320"/>
        <w:ind w:firstLine="720"/>
        <w:rPr>
          <w:rFonts w:ascii="Minion Pro" w:hAnsi="Minion Pro" w:cs="Times"/>
        </w:rPr>
      </w:pPr>
      <w:r w:rsidRPr="007D300F">
        <w:rPr>
          <w:rFonts w:ascii="Minion Pro" w:hAnsi="Minion Pro" w:cs="Times"/>
          <w:b/>
        </w:rPr>
        <w:t>Lienhard Bergel</w:t>
      </w:r>
      <w:r w:rsidRPr="0026394F">
        <w:rPr>
          <w:rFonts w:ascii="Minion Pro" w:hAnsi="Minion Pro" w:cs="Times"/>
        </w:rPr>
        <w:t xml:space="preserve">, </w:t>
      </w:r>
      <w:r w:rsidRPr="0026394F">
        <w:rPr>
          <w:rFonts w:ascii="Minion Pro" w:hAnsi="Minion Pro" w:cs="Times"/>
          <w:i/>
          <w:iCs/>
        </w:rPr>
        <w:t xml:space="preserve">Italica, </w:t>
      </w:r>
      <w:r w:rsidRPr="0026394F">
        <w:rPr>
          <w:rFonts w:ascii="Minion Pro" w:hAnsi="Minion Pro" w:cs="Times"/>
        </w:rPr>
        <w:t xml:space="preserve">XXXVII (1960): 68-71. </w:t>
      </w:r>
    </w:p>
    <w:p w14:paraId="1EC29FB0"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lang w:val="it-IT"/>
        </w:rPr>
        <w:t>Anna M. Manna</w:t>
      </w:r>
      <w:r w:rsidRPr="0026394F">
        <w:rPr>
          <w:rFonts w:ascii="Minion Pro" w:hAnsi="Minion Pro" w:cs="Times"/>
          <w:lang w:val="it-IT"/>
        </w:rPr>
        <w:t xml:space="preserve">, comp. </w:t>
      </w:r>
      <w:r w:rsidRPr="0026394F">
        <w:rPr>
          <w:rFonts w:ascii="Minion Pro" w:hAnsi="Minion Pro" w:cs="Times"/>
          <w:i/>
          <w:iCs/>
          <w:lang w:val="it-IT"/>
        </w:rPr>
        <w:t xml:space="preserve">La Raccolta </w:t>
      </w:r>
      <w:r w:rsidR="007D300F">
        <w:rPr>
          <w:rFonts w:ascii="Minion Pro" w:hAnsi="Minion Pro" w:cs="Times"/>
          <w:i/>
          <w:iCs/>
          <w:lang w:val="it-IT"/>
        </w:rPr>
        <w:t>d</w:t>
      </w:r>
      <w:r w:rsidRPr="0026394F">
        <w:rPr>
          <w:rFonts w:ascii="Minion Pro" w:hAnsi="Minion Pro" w:cs="Times"/>
          <w:i/>
          <w:iCs/>
          <w:lang w:val="it-IT"/>
        </w:rPr>
        <w:t xml:space="preserve">antesca della Biblioteca Universitaria di Napoli. </w:t>
      </w:r>
      <w:r w:rsidRPr="00B92803">
        <w:rPr>
          <w:rFonts w:ascii="Minion Pro" w:hAnsi="Minion Pro" w:cs="Times"/>
          <w:iCs/>
          <w:lang w:val="it-IT"/>
        </w:rPr>
        <w:t xml:space="preserve">2 </w:t>
      </w:r>
      <w:r w:rsidRPr="0026394F">
        <w:rPr>
          <w:rFonts w:ascii="Minion Pro" w:hAnsi="Minion Pro" w:cs="Times"/>
          <w:lang w:val="it-IT"/>
        </w:rPr>
        <w:t xml:space="preserve">vols. Florence: Leo S. Olschki, 1959. </w:t>
      </w:r>
      <w:r w:rsidR="007D2D0C" w:rsidRPr="0026394F">
        <w:rPr>
          <w:rFonts w:ascii="Minion Pro" w:hAnsi="Minion Pro" w:cs="Times"/>
          <w:lang w:val="it-IT"/>
        </w:rPr>
        <w:t>“</w:t>
      </w:r>
      <w:r w:rsidRPr="0026394F">
        <w:rPr>
          <w:rFonts w:ascii="Minion Pro" w:hAnsi="Minion Pro" w:cs="Times"/>
          <w:lang w:val="it-IT"/>
        </w:rPr>
        <w:t xml:space="preserve">Biblioteca di Bibliografia Italiana. Supplementi alla </w:t>
      </w:r>
      <w:r w:rsidRPr="0026394F">
        <w:rPr>
          <w:rFonts w:ascii="Minion Pro" w:hAnsi="Minion Pro" w:cs="Times"/>
          <w:i/>
          <w:iCs/>
          <w:lang w:val="it-IT"/>
        </w:rPr>
        <w:t xml:space="preserve">Bibliofilia </w:t>
      </w:r>
      <w:r w:rsidRPr="0026394F">
        <w:rPr>
          <w:rFonts w:ascii="Minion Pro" w:hAnsi="Minion Pro" w:cs="Times"/>
          <w:lang w:val="it-IT"/>
        </w:rPr>
        <w:t>diretta da R. Ridolfi, XXXIV.</w:t>
      </w:r>
      <w:r w:rsidR="007D2D0C" w:rsidRPr="0026394F">
        <w:rPr>
          <w:rFonts w:ascii="Minion Pro" w:hAnsi="Minion Pro" w:cs="Times"/>
          <w:lang w:val="it-IT"/>
        </w:rPr>
        <w:t>”</w:t>
      </w:r>
      <w:r w:rsidRPr="0026394F">
        <w:rPr>
          <w:rFonts w:ascii="Minion Pro" w:hAnsi="Minion Pro" w:cs="Times"/>
          <w:lang w:val="it-IT"/>
        </w:rPr>
        <w:t xml:space="preserve"> </w:t>
      </w:r>
      <w:r w:rsidRPr="0026394F">
        <w:rPr>
          <w:rFonts w:ascii="Minion Pro" w:hAnsi="Minion Pro" w:cs="Times"/>
        </w:rPr>
        <w:t>Reviewed by:</w:t>
      </w:r>
    </w:p>
    <w:p w14:paraId="2B74E6C0" w14:textId="77777777" w:rsidR="002F4F24" w:rsidRPr="0026394F" w:rsidRDefault="00B758B8" w:rsidP="00783FEB">
      <w:pPr>
        <w:widowControl w:val="0"/>
        <w:autoSpaceDE w:val="0"/>
        <w:autoSpaceDN w:val="0"/>
        <w:adjustRightInd w:val="0"/>
        <w:spacing w:after="320"/>
        <w:ind w:firstLine="720"/>
        <w:rPr>
          <w:rFonts w:ascii="Minion Pro" w:hAnsi="Minion Pro" w:cs="Times"/>
        </w:rPr>
      </w:pPr>
      <w:r w:rsidRPr="007D300F">
        <w:rPr>
          <w:rFonts w:ascii="Minion Pro" w:hAnsi="Minion Pro" w:cs="Times"/>
          <w:b/>
        </w:rPr>
        <w:t>J. G. Fucilla</w:t>
      </w:r>
      <w:r w:rsidRPr="0026394F">
        <w:rPr>
          <w:rFonts w:ascii="Minion Pro" w:hAnsi="Minion Pro" w:cs="Times"/>
        </w:rPr>
        <w:t xml:space="preserve">, </w:t>
      </w:r>
      <w:r w:rsidRPr="0026394F">
        <w:rPr>
          <w:rFonts w:ascii="Minion Pro" w:hAnsi="Minion Pro" w:cs="Times"/>
          <w:i/>
          <w:iCs/>
        </w:rPr>
        <w:t>Papers of the Bibliographical Society of America</w:t>
      </w:r>
      <w:r w:rsidRPr="0026394F">
        <w:rPr>
          <w:rFonts w:ascii="Minion Pro" w:hAnsi="Minion Pro" w:cs="Times"/>
        </w:rPr>
        <w:t>, LIV (1960): 134-135.</w:t>
      </w:r>
    </w:p>
    <w:p w14:paraId="3EC515FD" w14:textId="77777777" w:rsidR="002F4F24" w:rsidRPr="0026394F" w:rsidRDefault="00B758B8" w:rsidP="00783FEB">
      <w:pPr>
        <w:widowControl w:val="0"/>
        <w:autoSpaceDE w:val="0"/>
        <w:autoSpaceDN w:val="0"/>
        <w:adjustRightInd w:val="0"/>
        <w:spacing w:after="320"/>
        <w:rPr>
          <w:rFonts w:ascii="Minion Pro" w:hAnsi="Minion Pro" w:cs="Times"/>
          <w:lang w:val="it-IT"/>
        </w:rPr>
      </w:pPr>
      <w:r w:rsidRPr="0026394F">
        <w:rPr>
          <w:rFonts w:ascii="Minion Pro" w:hAnsi="Minion Pro" w:cs="Times"/>
          <w:b/>
          <w:bCs/>
        </w:rPr>
        <w:t>J. A. Mazzeo</w:t>
      </w:r>
      <w:r w:rsidRPr="0026394F">
        <w:rPr>
          <w:rFonts w:ascii="Minion Pro" w:hAnsi="Minion Pro" w:cs="Times"/>
        </w:rPr>
        <w:t xml:space="preserve">. </w:t>
      </w:r>
      <w:r w:rsidRPr="0026394F">
        <w:rPr>
          <w:rFonts w:ascii="Minion Pro" w:hAnsi="Minion Pro" w:cs="Times"/>
          <w:i/>
          <w:iCs/>
        </w:rPr>
        <w:t xml:space="preserve">Structure and Thought in the </w:t>
      </w:r>
      <w:r w:rsidR="007D2D0C" w:rsidRPr="0026394F">
        <w:rPr>
          <w:rFonts w:ascii="Minion Pro" w:hAnsi="Minion Pro" w:cs="Times"/>
          <w:i/>
          <w:iCs/>
        </w:rPr>
        <w:t>“</w:t>
      </w:r>
      <w:r w:rsidRPr="0026394F">
        <w:rPr>
          <w:rFonts w:ascii="Minion Pro" w:hAnsi="Minion Pro" w:cs="Times"/>
          <w:i/>
          <w:iCs/>
        </w:rPr>
        <w:t>Paradiso.</w:t>
      </w:r>
      <w:r w:rsidR="007D2D0C" w:rsidRPr="0026394F">
        <w:rPr>
          <w:rFonts w:ascii="Minion Pro" w:hAnsi="Minion Pro" w:cs="Times"/>
          <w:i/>
          <w:iCs/>
        </w:rPr>
        <w:t>”</w:t>
      </w:r>
      <w:r w:rsidRPr="0026394F">
        <w:rPr>
          <w:rFonts w:ascii="Minion Pro" w:hAnsi="Minion Pro" w:cs="Times"/>
          <w:i/>
          <w:iCs/>
        </w:rPr>
        <w:t xml:space="preserve"> </w:t>
      </w:r>
      <w:r w:rsidRPr="0026394F">
        <w:rPr>
          <w:rFonts w:ascii="Minion Pro" w:hAnsi="Minion Pro" w:cs="Times"/>
        </w:rPr>
        <w:t>Ithaca, N</w:t>
      </w:r>
      <w:r w:rsidR="007D300F">
        <w:rPr>
          <w:rFonts w:ascii="Minion Pro" w:hAnsi="Minion Pro" w:cs="Times"/>
        </w:rPr>
        <w:t>.</w:t>
      </w:r>
      <w:r w:rsidRPr="0026394F">
        <w:rPr>
          <w:rFonts w:ascii="Minion Pro" w:hAnsi="Minion Pro" w:cs="Times"/>
        </w:rPr>
        <w:t>Y</w:t>
      </w:r>
      <w:r w:rsidR="007D300F">
        <w:rPr>
          <w:rFonts w:ascii="Minion Pro" w:hAnsi="Minion Pro" w:cs="Times"/>
        </w:rPr>
        <w:t>.</w:t>
      </w:r>
      <w:r w:rsidRPr="0026394F">
        <w:rPr>
          <w:rFonts w:ascii="Minion Pro" w:hAnsi="Minion Pro" w:cs="Times"/>
        </w:rPr>
        <w:t xml:space="preserve">: Cornell University Press, 1958. </w:t>
      </w:r>
      <w:r w:rsidRPr="0026394F">
        <w:rPr>
          <w:rFonts w:ascii="Minion Pro" w:hAnsi="Minion Pro" w:cs="Times"/>
          <w:lang w:val="it-IT"/>
        </w:rPr>
        <w:t>Reviewed by:</w:t>
      </w:r>
    </w:p>
    <w:p w14:paraId="29E95444" w14:textId="77777777" w:rsidR="002F4F24" w:rsidRPr="0026394F" w:rsidRDefault="00B758B8" w:rsidP="00783FEB">
      <w:pPr>
        <w:widowControl w:val="0"/>
        <w:autoSpaceDE w:val="0"/>
        <w:autoSpaceDN w:val="0"/>
        <w:adjustRightInd w:val="0"/>
        <w:spacing w:after="320"/>
        <w:ind w:firstLine="720"/>
        <w:rPr>
          <w:rFonts w:ascii="Minion Pro" w:hAnsi="Minion Pro" w:cs="Times"/>
          <w:lang w:val="it-IT"/>
        </w:rPr>
      </w:pPr>
      <w:r w:rsidRPr="00C6789F">
        <w:rPr>
          <w:rFonts w:ascii="Minion Pro" w:hAnsi="Minion Pro" w:cs="Times"/>
          <w:b/>
          <w:lang w:val="it-IT"/>
        </w:rPr>
        <w:t>Colin Hardie</w:t>
      </w:r>
      <w:r w:rsidRPr="0026394F">
        <w:rPr>
          <w:rFonts w:ascii="Minion Pro" w:hAnsi="Minion Pro" w:cs="Times"/>
          <w:lang w:val="it-IT"/>
        </w:rPr>
        <w:t xml:space="preserve">, </w:t>
      </w:r>
      <w:r w:rsidRPr="0026394F">
        <w:rPr>
          <w:rFonts w:ascii="Minion Pro" w:hAnsi="Minion Pro" w:cs="Times"/>
          <w:i/>
          <w:iCs/>
          <w:lang w:val="it-IT"/>
        </w:rPr>
        <w:t>Medium Aevum</w:t>
      </w:r>
      <w:r w:rsidRPr="0026394F">
        <w:rPr>
          <w:rFonts w:ascii="Minion Pro" w:hAnsi="Minion Pro" w:cs="Times"/>
          <w:lang w:val="it-IT"/>
        </w:rPr>
        <w:t xml:space="preserve">, XXIX (1960): 200-203. </w:t>
      </w:r>
    </w:p>
    <w:p w14:paraId="775287DF"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lang w:val="it-IT"/>
        </w:rPr>
        <w:t>Bruno Migliorini</w:t>
      </w:r>
      <w:r w:rsidRPr="0026394F">
        <w:rPr>
          <w:rFonts w:ascii="Minion Pro" w:hAnsi="Minion Pro" w:cs="Times"/>
          <w:lang w:val="it-IT"/>
        </w:rPr>
        <w:t xml:space="preserve">. </w:t>
      </w:r>
      <w:r w:rsidRPr="0026394F">
        <w:rPr>
          <w:rFonts w:ascii="Minion Pro" w:hAnsi="Minion Pro" w:cs="Times"/>
          <w:i/>
          <w:iCs/>
          <w:lang w:val="it-IT"/>
        </w:rPr>
        <w:t xml:space="preserve">Storia della lingua italiana. </w:t>
      </w:r>
      <w:r w:rsidRPr="0026394F">
        <w:rPr>
          <w:rFonts w:ascii="Minion Pro" w:hAnsi="Minion Pro" w:cs="Times"/>
        </w:rPr>
        <w:t>Florence: Sansoni, 1960. (Contains a chapter, pp. 179-194, on Dante</w:t>
      </w:r>
      <w:r w:rsidR="007D2D0C" w:rsidRPr="0026394F">
        <w:rPr>
          <w:rFonts w:ascii="Minion Pro" w:hAnsi="Minion Pro" w:cs="Times"/>
        </w:rPr>
        <w:t>’</w:t>
      </w:r>
      <w:r w:rsidRPr="0026394F">
        <w:rPr>
          <w:rFonts w:ascii="Minion Pro" w:hAnsi="Minion Pro" w:cs="Times"/>
        </w:rPr>
        <w:t xml:space="preserve">s linguist theories and his practice, especially in the </w:t>
      </w:r>
      <w:r w:rsidRPr="0026394F">
        <w:rPr>
          <w:rFonts w:ascii="Minion Pro" w:hAnsi="Minion Pro" w:cs="Times"/>
          <w:i/>
          <w:iCs/>
        </w:rPr>
        <w:t xml:space="preserve">Divina Commedia, </w:t>
      </w:r>
      <w:r w:rsidRPr="0026394F">
        <w:rPr>
          <w:rFonts w:ascii="Minion Pro" w:hAnsi="Minion Pro" w:cs="Times"/>
        </w:rPr>
        <w:t>and references, pp. 299f. and 345ff.,</w:t>
      </w:r>
      <w:r w:rsidRPr="0026394F">
        <w:rPr>
          <w:rFonts w:ascii="Minion Pro" w:hAnsi="Minion Pro" w:cs="Times"/>
          <w:i/>
          <w:iCs/>
        </w:rPr>
        <w:t xml:space="preserve"> </w:t>
      </w:r>
      <w:r w:rsidRPr="0026394F">
        <w:rPr>
          <w:rFonts w:ascii="Minion Pro" w:hAnsi="Minion Pro" w:cs="Times"/>
        </w:rPr>
        <w:t>to his later linguistic influence.) Reviewed by:</w:t>
      </w:r>
    </w:p>
    <w:p w14:paraId="343367AE" w14:textId="77777777" w:rsidR="002F4F24" w:rsidRPr="0026394F" w:rsidRDefault="00B758B8" w:rsidP="00783FEB">
      <w:pPr>
        <w:widowControl w:val="0"/>
        <w:autoSpaceDE w:val="0"/>
        <w:autoSpaceDN w:val="0"/>
        <w:adjustRightInd w:val="0"/>
        <w:spacing w:after="320"/>
        <w:ind w:firstLine="720"/>
        <w:rPr>
          <w:rFonts w:ascii="Minion Pro" w:hAnsi="Minion Pro" w:cs="Times"/>
        </w:rPr>
      </w:pPr>
      <w:r w:rsidRPr="00C6789F">
        <w:rPr>
          <w:rFonts w:ascii="Minion Pro" w:hAnsi="Minion Pro" w:cs="Times"/>
          <w:b/>
        </w:rPr>
        <w:t>R. A. Hall</w:t>
      </w:r>
      <w:r w:rsidRPr="0026394F">
        <w:rPr>
          <w:rFonts w:ascii="Minion Pro" w:hAnsi="Minion Pro" w:cs="Times"/>
        </w:rPr>
        <w:t xml:space="preserve">, </w:t>
      </w:r>
      <w:r w:rsidRPr="0026394F">
        <w:rPr>
          <w:rFonts w:ascii="Minion Pro" w:hAnsi="Minion Pro" w:cs="Times"/>
          <w:i/>
          <w:iCs/>
        </w:rPr>
        <w:t xml:space="preserve">Language, </w:t>
      </w:r>
      <w:r w:rsidRPr="0026394F">
        <w:rPr>
          <w:rFonts w:ascii="Minion Pro" w:hAnsi="Minion Pro" w:cs="Times"/>
        </w:rPr>
        <w:t>XXXVI (1960): 421-425.</w:t>
      </w:r>
    </w:p>
    <w:p w14:paraId="331D46D1"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J. C. Nelson</w:t>
      </w:r>
      <w:r w:rsidRPr="0026394F">
        <w:rPr>
          <w:rFonts w:ascii="Minion Pro" w:hAnsi="Minion Pro" w:cs="Times"/>
        </w:rPr>
        <w:t xml:space="preserve">. </w:t>
      </w:r>
      <w:r w:rsidRPr="0026394F">
        <w:rPr>
          <w:rFonts w:ascii="Minion Pro" w:hAnsi="Minion Pro" w:cs="Times"/>
          <w:i/>
        </w:rPr>
        <w:t>Renaissance Theory of Love: The Context of Giordano Bruno</w:t>
      </w:r>
      <w:r w:rsidR="007D2D0C" w:rsidRPr="0026394F">
        <w:rPr>
          <w:rFonts w:ascii="Minion Pro" w:hAnsi="Minion Pro" w:cs="Times"/>
          <w:i/>
        </w:rPr>
        <w:t>’</w:t>
      </w:r>
      <w:r w:rsidRPr="0026394F">
        <w:rPr>
          <w:rFonts w:ascii="Minion Pro" w:hAnsi="Minion Pro" w:cs="Times"/>
          <w:i/>
        </w:rPr>
        <w:t xml:space="preserve">s </w:t>
      </w:r>
      <w:r w:rsidR="007D2D0C" w:rsidRPr="0026394F">
        <w:rPr>
          <w:rFonts w:ascii="Minion Pro" w:hAnsi="Minion Pro" w:cs="Times"/>
          <w:i/>
        </w:rPr>
        <w:t>“</w:t>
      </w:r>
      <w:r w:rsidRPr="0026394F">
        <w:rPr>
          <w:rFonts w:ascii="Minion Pro" w:hAnsi="Minion Pro" w:cs="Times"/>
          <w:i/>
        </w:rPr>
        <w:t>Eroici furori.</w:t>
      </w:r>
      <w:r w:rsidR="007D2D0C" w:rsidRPr="0026394F">
        <w:rPr>
          <w:rFonts w:ascii="Minion Pro" w:hAnsi="Minion Pro" w:cs="Times"/>
          <w:i/>
        </w:rPr>
        <w:t>”</w:t>
      </w:r>
      <w:r w:rsidRPr="0026394F">
        <w:rPr>
          <w:rFonts w:ascii="Minion Pro" w:hAnsi="Minion Pro" w:cs="Times"/>
          <w:i/>
        </w:rPr>
        <w:t xml:space="preserve"> </w:t>
      </w:r>
      <w:r w:rsidRPr="0026394F">
        <w:rPr>
          <w:rFonts w:ascii="Minion Pro" w:hAnsi="Minion Pro" w:cs="Times"/>
        </w:rPr>
        <w:t>New York: Columbia University Press, 1958. Reviewed by:</w:t>
      </w:r>
    </w:p>
    <w:p w14:paraId="05329A25" w14:textId="77777777" w:rsidR="002F4F24" w:rsidRPr="0026394F" w:rsidRDefault="00B758B8" w:rsidP="00783FEB">
      <w:pPr>
        <w:widowControl w:val="0"/>
        <w:autoSpaceDE w:val="0"/>
        <w:autoSpaceDN w:val="0"/>
        <w:adjustRightInd w:val="0"/>
        <w:spacing w:after="320"/>
        <w:ind w:firstLine="720"/>
        <w:rPr>
          <w:rFonts w:ascii="Minion Pro" w:hAnsi="Minion Pro" w:cs="Times"/>
        </w:rPr>
      </w:pPr>
      <w:r w:rsidRPr="00C6789F">
        <w:rPr>
          <w:rFonts w:ascii="Minion Pro" w:hAnsi="Minion Pro" w:cs="Times"/>
          <w:b/>
        </w:rPr>
        <w:t>R. O. Johann, S. J</w:t>
      </w:r>
      <w:r w:rsidRPr="0026394F">
        <w:rPr>
          <w:rFonts w:ascii="Minion Pro" w:hAnsi="Minion Pro" w:cs="Times"/>
        </w:rPr>
        <w:t xml:space="preserve">., </w:t>
      </w:r>
      <w:r w:rsidRPr="0026394F">
        <w:rPr>
          <w:rFonts w:ascii="Minion Pro" w:hAnsi="Minion Pro" w:cs="Times"/>
          <w:i/>
          <w:iCs/>
        </w:rPr>
        <w:t xml:space="preserve">New Scholasticism, </w:t>
      </w:r>
      <w:r w:rsidRPr="0026394F">
        <w:rPr>
          <w:rFonts w:ascii="Minion Pro" w:hAnsi="Minion Pro" w:cs="Times"/>
        </w:rPr>
        <w:t>XXXIV (1960): 363-364.</w:t>
      </w:r>
    </w:p>
    <w:p w14:paraId="0150253C"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Dorothy L. Sayers</w:t>
      </w:r>
      <w:r w:rsidRPr="0026394F">
        <w:rPr>
          <w:rFonts w:ascii="Minion Pro" w:hAnsi="Minion Pro" w:cs="Times"/>
        </w:rPr>
        <w:t xml:space="preserve">. </w:t>
      </w:r>
      <w:r w:rsidRPr="0026394F">
        <w:rPr>
          <w:rFonts w:ascii="Minion Pro" w:hAnsi="Minion Pro" w:cs="Times"/>
          <w:i/>
        </w:rPr>
        <w:t xml:space="preserve">Further Papers on Dante. </w:t>
      </w:r>
      <w:r w:rsidRPr="0026394F">
        <w:rPr>
          <w:rFonts w:ascii="Minion Pro" w:hAnsi="Minion Pro" w:cs="Times"/>
        </w:rPr>
        <w:t>New York</w:t>
      </w:r>
      <w:r w:rsidR="00C6789F">
        <w:rPr>
          <w:rFonts w:ascii="Minion Pro" w:hAnsi="Minion Pro" w:cs="Times"/>
        </w:rPr>
        <w:t>:</w:t>
      </w:r>
      <w:r w:rsidRPr="0026394F">
        <w:rPr>
          <w:rFonts w:ascii="Minion Pro" w:hAnsi="Minion Pro" w:cs="Times"/>
        </w:rPr>
        <w:t xml:space="preserve"> Harper, 1957.  Reviewed by:</w:t>
      </w:r>
    </w:p>
    <w:p w14:paraId="7AB10D37" w14:textId="77777777" w:rsidR="002F4F24" w:rsidRPr="0026394F" w:rsidRDefault="00B758B8" w:rsidP="00C6789F">
      <w:pPr>
        <w:widowControl w:val="0"/>
        <w:autoSpaceDE w:val="0"/>
        <w:autoSpaceDN w:val="0"/>
        <w:adjustRightInd w:val="0"/>
        <w:spacing w:after="320"/>
        <w:ind w:left="720"/>
        <w:rPr>
          <w:rFonts w:ascii="Minion Pro" w:hAnsi="Minion Pro" w:cs="Times"/>
          <w:lang w:val="it-IT"/>
        </w:rPr>
      </w:pPr>
      <w:r w:rsidRPr="00C6789F">
        <w:rPr>
          <w:rFonts w:ascii="Minion Pro" w:hAnsi="Minion Pro" w:cs="Times"/>
          <w:b/>
          <w:lang w:val="it-IT"/>
        </w:rPr>
        <w:lastRenderedPageBreak/>
        <w:t>Glauco Cambon</w:t>
      </w:r>
      <w:r w:rsidRPr="0026394F">
        <w:rPr>
          <w:rFonts w:ascii="Minion Pro" w:hAnsi="Minion Pro" w:cs="Times"/>
          <w:lang w:val="it-IT"/>
        </w:rPr>
        <w:t xml:space="preserve">, </w:t>
      </w:r>
      <w:r w:rsidRPr="0026394F">
        <w:rPr>
          <w:rFonts w:ascii="Minion Pro" w:hAnsi="Minion Pro" w:cs="Times"/>
          <w:i/>
          <w:iCs/>
          <w:lang w:val="it-IT"/>
        </w:rPr>
        <w:t xml:space="preserve">Poetry, </w:t>
      </w:r>
      <w:r w:rsidRPr="0026394F">
        <w:rPr>
          <w:rFonts w:ascii="Minion Pro" w:hAnsi="Minion Pro" w:cs="Times"/>
          <w:lang w:val="it-IT"/>
        </w:rPr>
        <w:t>XCVI (1960): 323-325;</w:t>
      </w:r>
    </w:p>
    <w:p w14:paraId="7554ED71" w14:textId="77777777" w:rsidR="002F4F24" w:rsidRPr="0026394F" w:rsidRDefault="00B758B8" w:rsidP="00C6789F">
      <w:pPr>
        <w:widowControl w:val="0"/>
        <w:autoSpaceDE w:val="0"/>
        <w:autoSpaceDN w:val="0"/>
        <w:adjustRightInd w:val="0"/>
        <w:spacing w:after="320"/>
        <w:ind w:left="720"/>
        <w:rPr>
          <w:rFonts w:ascii="Minion Pro" w:hAnsi="Minion Pro" w:cs="Times"/>
          <w:lang w:val="it-IT"/>
        </w:rPr>
      </w:pPr>
      <w:r w:rsidRPr="00C6789F">
        <w:rPr>
          <w:rFonts w:ascii="Minion Pro" w:hAnsi="Minion Pro" w:cs="Times"/>
          <w:b/>
          <w:lang w:val="it-IT"/>
        </w:rPr>
        <w:t>A. L. Pellegrini</w:t>
      </w:r>
      <w:r w:rsidRPr="0026394F">
        <w:rPr>
          <w:rFonts w:ascii="Minion Pro" w:hAnsi="Minion Pro" w:cs="Times"/>
          <w:lang w:val="it-IT"/>
        </w:rPr>
        <w:t xml:space="preserve">, </w:t>
      </w:r>
      <w:r w:rsidRPr="0026394F">
        <w:rPr>
          <w:rFonts w:ascii="Minion Pro" w:hAnsi="Minion Pro" w:cs="Times"/>
          <w:i/>
          <w:iCs/>
          <w:lang w:val="it-IT"/>
        </w:rPr>
        <w:t>Speculum</w:t>
      </w:r>
      <w:r w:rsidRPr="0026394F">
        <w:rPr>
          <w:rFonts w:ascii="Minion Pro" w:hAnsi="Minion Pro" w:cs="Times"/>
          <w:lang w:val="it-IT"/>
        </w:rPr>
        <w:t xml:space="preserve">, XXXV (1960): 142-144. </w:t>
      </w:r>
    </w:p>
    <w:p w14:paraId="5625F42C"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Martha H. Shackford</w:t>
      </w:r>
      <w:r w:rsidRPr="0026394F">
        <w:rPr>
          <w:rFonts w:ascii="Minion Pro" w:hAnsi="Minion Pro" w:cs="Times"/>
        </w:rPr>
        <w:t xml:space="preserve">. </w:t>
      </w:r>
      <w:r w:rsidRPr="0026394F">
        <w:rPr>
          <w:rFonts w:ascii="Minion Pro" w:hAnsi="Minion Pro" w:cs="Times"/>
          <w:i/>
        </w:rPr>
        <w:t>An Introduction to Dante</w:t>
      </w:r>
      <w:r w:rsidR="007D2D0C" w:rsidRPr="0026394F">
        <w:rPr>
          <w:rFonts w:ascii="Minion Pro" w:hAnsi="Minion Pro" w:cs="Times"/>
          <w:i/>
        </w:rPr>
        <w:t>’</w:t>
      </w:r>
      <w:r w:rsidRPr="0026394F">
        <w:rPr>
          <w:rFonts w:ascii="Minion Pro" w:hAnsi="Minion Pro" w:cs="Times"/>
          <w:i/>
        </w:rPr>
        <w:t xml:space="preserve">s </w:t>
      </w:r>
      <w:r w:rsidR="007D2D0C" w:rsidRPr="0026394F">
        <w:rPr>
          <w:rFonts w:ascii="Minion Pro" w:hAnsi="Minion Pro" w:cs="Times"/>
          <w:i/>
        </w:rPr>
        <w:t>“</w:t>
      </w:r>
      <w:r w:rsidRPr="0026394F">
        <w:rPr>
          <w:rFonts w:ascii="Minion Pro" w:hAnsi="Minion Pro" w:cs="Times"/>
          <w:i/>
        </w:rPr>
        <w:t>The New Life.</w:t>
      </w:r>
      <w:r w:rsidR="007D2D0C" w:rsidRPr="0026394F">
        <w:rPr>
          <w:rFonts w:ascii="Minion Pro" w:hAnsi="Minion Pro" w:cs="Times"/>
          <w:i/>
        </w:rPr>
        <w:t>”</w:t>
      </w:r>
      <w:r w:rsidRPr="0026394F">
        <w:rPr>
          <w:rFonts w:ascii="Minion Pro" w:hAnsi="Minion Pro" w:cs="Times"/>
          <w:i/>
        </w:rPr>
        <w:t xml:space="preserve"> </w:t>
      </w:r>
      <w:r w:rsidRPr="0026394F">
        <w:rPr>
          <w:rFonts w:ascii="Minion Pro" w:hAnsi="Minion Pro" w:cs="Times"/>
        </w:rPr>
        <w:t>Natick, M</w:t>
      </w:r>
      <w:r w:rsidR="00B92803">
        <w:rPr>
          <w:rFonts w:ascii="Minion Pro" w:hAnsi="Minion Pro" w:cs="Times"/>
        </w:rPr>
        <w:t>ass.</w:t>
      </w:r>
      <w:r w:rsidRPr="0026394F">
        <w:rPr>
          <w:rFonts w:ascii="Minion Pro" w:hAnsi="Minion Pro" w:cs="Times"/>
        </w:rPr>
        <w:t>: Suburban Press, 1959. Reviewed by:</w:t>
      </w:r>
    </w:p>
    <w:p w14:paraId="09151A06" w14:textId="77777777" w:rsidR="002F4F24" w:rsidRPr="00F949B9" w:rsidRDefault="00B758B8" w:rsidP="00783FEB">
      <w:pPr>
        <w:widowControl w:val="0"/>
        <w:autoSpaceDE w:val="0"/>
        <w:autoSpaceDN w:val="0"/>
        <w:adjustRightInd w:val="0"/>
        <w:spacing w:after="320"/>
        <w:ind w:firstLine="720"/>
        <w:rPr>
          <w:rFonts w:ascii="Minion Pro" w:hAnsi="Minion Pro" w:cs="Times"/>
          <w:lang w:val="de-DE"/>
        </w:rPr>
      </w:pPr>
      <w:r w:rsidRPr="00F949B9">
        <w:rPr>
          <w:rFonts w:ascii="Minion Pro" w:hAnsi="Minion Pro" w:cs="Times"/>
          <w:lang w:val="de-DE"/>
        </w:rPr>
        <w:t>[</w:t>
      </w:r>
      <w:r w:rsidRPr="00F949B9">
        <w:rPr>
          <w:rFonts w:ascii="Minion Pro" w:hAnsi="Minion Pro" w:cs="Times"/>
          <w:b/>
          <w:lang w:val="de-DE"/>
        </w:rPr>
        <w:t>Anon</w:t>
      </w:r>
      <w:r w:rsidR="00F949B9">
        <w:rPr>
          <w:rFonts w:ascii="Minion Pro" w:hAnsi="Minion Pro" w:cs="Times"/>
          <w:b/>
          <w:lang w:val="de-DE"/>
        </w:rPr>
        <w:t>.</w:t>
      </w:r>
      <w:r w:rsidRPr="00F949B9">
        <w:rPr>
          <w:rFonts w:ascii="Minion Pro" w:hAnsi="Minion Pro" w:cs="Times"/>
          <w:lang w:val="de-DE"/>
        </w:rPr>
        <w:t xml:space="preserve">], </w:t>
      </w:r>
      <w:r w:rsidRPr="00F949B9">
        <w:rPr>
          <w:rFonts w:ascii="Minion Pro" w:hAnsi="Minion Pro" w:cs="Times"/>
          <w:i/>
          <w:iCs/>
          <w:lang w:val="de-DE"/>
        </w:rPr>
        <w:t xml:space="preserve">Wellesley Alumnae Magazine, </w:t>
      </w:r>
      <w:r w:rsidRPr="00F949B9">
        <w:rPr>
          <w:rFonts w:ascii="Minion Pro" w:hAnsi="Minion Pro" w:cs="Times"/>
          <w:lang w:val="de-DE"/>
        </w:rPr>
        <w:t>XLIV (1960): 166.</w:t>
      </w:r>
    </w:p>
    <w:p w14:paraId="09940A16"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C. S. Singleton</w:t>
      </w:r>
      <w:r w:rsidRPr="0026394F">
        <w:rPr>
          <w:rFonts w:ascii="Minion Pro" w:hAnsi="Minion Pro" w:cs="Times"/>
        </w:rPr>
        <w:t xml:space="preserve">. </w:t>
      </w:r>
      <w:r w:rsidRPr="0026394F">
        <w:rPr>
          <w:rFonts w:ascii="Minion Pro" w:hAnsi="Minion Pro" w:cs="Times"/>
          <w:i/>
          <w:iCs/>
        </w:rPr>
        <w:t xml:space="preserve">Dante Studies 2: Journey to Beatrice. </w:t>
      </w:r>
      <w:r w:rsidRPr="0026394F">
        <w:rPr>
          <w:rFonts w:ascii="Minion Pro" w:hAnsi="Minion Pro" w:cs="Times"/>
        </w:rPr>
        <w:t>London: Oxford University Press, 1959.  Reviewed by:</w:t>
      </w:r>
    </w:p>
    <w:p w14:paraId="0F53A06C" w14:textId="77777777" w:rsidR="002F4F24" w:rsidRPr="0026394F" w:rsidRDefault="00B758B8" w:rsidP="00F949B9">
      <w:pPr>
        <w:widowControl w:val="0"/>
        <w:autoSpaceDE w:val="0"/>
        <w:autoSpaceDN w:val="0"/>
        <w:adjustRightInd w:val="0"/>
        <w:spacing w:after="320"/>
        <w:ind w:left="720"/>
        <w:rPr>
          <w:rFonts w:ascii="Minion Pro" w:hAnsi="Minion Pro" w:cs="Times"/>
          <w:lang w:val="it-IT"/>
        </w:rPr>
      </w:pPr>
      <w:r w:rsidRPr="00F949B9">
        <w:rPr>
          <w:rFonts w:ascii="Minion Pro" w:hAnsi="Minion Pro" w:cs="Times"/>
          <w:b/>
          <w:lang w:val="it-IT"/>
        </w:rPr>
        <w:t>A. S. Bernardo</w:t>
      </w:r>
      <w:r w:rsidRPr="0026394F">
        <w:rPr>
          <w:rFonts w:ascii="Minion Pro" w:hAnsi="Minion Pro" w:cs="Times"/>
          <w:lang w:val="it-IT"/>
        </w:rPr>
        <w:t xml:space="preserve">, </w:t>
      </w:r>
      <w:r w:rsidRPr="0026394F">
        <w:rPr>
          <w:rFonts w:ascii="Minion Pro" w:hAnsi="Minion Pro" w:cs="Times"/>
          <w:i/>
          <w:iCs/>
          <w:lang w:val="it-IT"/>
        </w:rPr>
        <w:t xml:space="preserve">Modern Language Notes, </w:t>
      </w:r>
      <w:r w:rsidRPr="0026394F">
        <w:rPr>
          <w:rFonts w:ascii="Minion Pro" w:hAnsi="Minion Pro" w:cs="Times"/>
          <w:lang w:val="it-IT"/>
        </w:rPr>
        <w:t>LXXV (1960): 62-68;</w:t>
      </w:r>
    </w:p>
    <w:p w14:paraId="163E0C14" w14:textId="77777777" w:rsidR="002F4F24" w:rsidRPr="0026394F" w:rsidRDefault="00B758B8" w:rsidP="00F949B9">
      <w:pPr>
        <w:widowControl w:val="0"/>
        <w:autoSpaceDE w:val="0"/>
        <w:autoSpaceDN w:val="0"/>
        <w:adjustRightInd w:val="0"/>
        <w:spacing w:after="320"/>
        <w:ind w:left="720"/>
        <w:rPr>
          <w:rFonts w:ascii="Minion Pro" w:hAnsi="Minion Pro" w:cs="Times"/>
          <w:lang w:val="it-IT"/>
        </w:rPr>
      </w:pPr>
      <w:r w:rsidRPr="00F949B9">
        <w:rPr>
          <w:rFonts w:ascii="Minion Pro" w:hAnsi="Minion Pro" w:cs="Times"/>
          <w:b/>
          <w:lang w:val="it-IT"/>
        </w:rPr>
        <w:t>Kenelm Foster</w:t>
      </w:r>
      <w:r w:rsidRPr="0026394F">
        <w:rPr>
          <w:rFonts w:ascii="Minion Pro" w:hAnsi="Minion Pro" w:cs="Times"/>
          <w:lang w:val="it-IT"/>
        </w:rPr>
        <w:t xml:space="preserve">, </w:t>
      </w:r>
      <w:r w:rsidRPr="0026394F">
        <w:rPr>
          <w:rFonts w:ascii="Minion Pro" w:hAnsi="Minion Pro" w:cs="Times"/>
          <w:i/>
          <w:iCs/>
          <w:lang w:val="it-IT"/>
        </w:rPr>
        <w:t xml:space="preserve">Le Parole e le Idee </w:t>
      </w:r>
      <w:r w:rsidRPr="0026394F">
        <w:rPr>
          <w:rFonts w:ascii="Minion Pro" w:hAnsi="Minion Pro" w:cs="Times"/>
          <w:lang w:val="it-IT"/>
        </w:rPr>
        <w:t>(Naples), II (1960): 150-157;</w:t>
      </w:r>
    </w:p>
    <w:p w14:paraId="6562219F" w14:textId="77777777" w:rsidR="002F4F24" w:rsidRPr="0026394F" w:rsidRDefault="00B758B8" w:rsidP="00F949B9">
      <w:pPr>
        <w:widowControl w:val="0"/>
        <w:autoSpaceDE w:val="0"/>
        <w:autoSpaceDN w:val="0"/>
        <w:adjustRightInd w:val="0"/>
        <w:spacing w:after="320"/>
        <w:ind w:left="720"/>
        <w:rPr>
          <w:rFonts w:ascii="Minion Pro" w:hAnsi="Minion Pro" w:cs="Times"/>
          <w:lang w:val="it-IT"/>
        </w:rPr>
      </w:pPr>
      <w:r w:rsidRPr="00F949B9">
        <w:rPr>
          <w:rFonts w:ascii="Minion Pro" w:hAnsi="Minion Pro" w:cs="Times"/>
          <w:b/>
          <w:lang w:val="it-IT"/>
        </w:rPr>
        <w:t>Rocco Montano</w:t>
      </w:r>
      <w:r w:rsidRPr="0026394F">
        <w:rPr>
          <w:rFonts w:ascii="Minion Pro" w:hAnsi="Minion Pro" w:cs="Times"/>
          <w:lang w:val="it-IT"/>
        </w:rPr>
        <w:t xml:space="preserve">, </w:t>
      </w:r>
      <w:r w:rsidRPr="0026394F">
        <w:rPr>
          <w:rFonts w:ascii="Minion Pro" w:hAnsi="Minion Pro" w:cs="Times"/>
          <w:i/>
          <w:iCs/>
          <w:lang w:val="it-IT"/>
        </w:rPr>
        <w:t xml:space="preserve">Modern Philology, </w:t>
      </w:r>
      <w:r w:rsidRPr="0026394F">
        <w:rPr>
          <w:rFonts w:ascii="Minion Pro" w:hAnsi="Minion Pro" w:cs="Times"/>
          <w:lang w:val="it-IT"/>
        </w:rPr>
        <w:t>LVII (1960): 199-202;</w:t>
      </w:r>
    </w:p>
    <w:p w14:paraId="00B0C01C" w14:textId="77777777" w:rsidR="002F4F24" w:rsidRPr="0026394F" w:rsidRDefault="00B758B8" w:rsidP="00F949B9">
      <w:pPr>
        <w:widowControl w:val="0"/>
        <w:autoSpaceDE w:val="0"/>
        <w:autoSpaceDN w:val="0"/>
        <w:adjustRightInd w:val="0"/>
        <w:spacing w:after="320"/>
        <w:ind w:left="720"/>
        <w:rPr>
          <w:rFonts w:ascii="Minion Pro" w:hAnsi="Minion Pro" w:cs="Times"/>
        </w:rPr>
      </w:pPr>
      <w:r w:rsidRPr="00F949B9">
        <w:rPr>
          <w:rFonts w:ascii="Minion Pro" w:hAnsi="Minion Pro" w:cs="Times"/>
          <w:b/>
        </w:rPr>
        <w:t>Edward Williamson</w:t>
      </w:r>
      <w:r w:rsidRPr="0026394F">
        <w:rPr>
          <w:rFonts w:ascii="Minion Pro" w:hAnsi="Minion Pro" w:cs="Times"/>
        </w:rPr>
        <w:t xml:space="preserve">, </w:t>
      </w:r>
      <w:r w:rsidRPr="0026394F">
        <w:rPr>
          <w:rFonts w:ascii="Minion Pro" w:hAnsi="Minion Pro" w:cs="Times"/>
          <w:i/>
          <w:iCs/>
        </w:rPr>
        <w:t xml:space="preserve">Comparative Literature, </w:t>
      </w:r>
      <w:r w:rsidRPr="0026394F">
        <w:rPr>
          <w:rFonts w:ascii="Minion Pro" w:hAnsi="Minion Pro" w:cs="Times"/>
        </w:rPr>
        <w:t xml:space="preserve">XII (1960): 80-84. </w:t>
      </w:r>
    </w:p>
    <w:p w14:paraId="17C6A281"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C. S. Singleton</w:t>
      </w:r>
      <w:r w:rsidRPr="0026394F">
        <w:rPr>
          <w:rFonts w:ascii="Minion Pro" w:hAnsi="Minion Pro" w:cs="Times"/>
        </w:rPr>
        <w:t xml:space="preserve">. </w:t>
      </w:r>
      <w:r w:rsidRPr="0026394F">
        <w:rPr>
          <w:rFonts w:ascii="Minion Pro" w:hAnsi="Minion Pro" w:cs="Times"/>
          <w:i/>
          <w:iCs/>
        </w:rPr>
        <w:t xml:space="preserve">An Essay on the </w:t>
      </w:r>
      <w:r w:rsidR="007D2D0C" w:rsidRPr="0026394F">
        <w:rPr>
          <w:rFonts w:ascii="Minion Pro" w:hAnsi="Minion Pro" w:cs="Times"/>
          <w:i/>
          <w:iCs/>
        </w:rPr>
        <w:t>“</w:t>
      </w:r>
      <w:r w:rsidRPr="0026394F">
        <w:rPr>
          <w:rFonts w:ascii="Minion Pro" w:hAnsi="Minion Pro" w:cs="Times"/>
          <w:i/>
          <w:iCs/>
        </w:rPr>
        <w:t>Vita Nuova.</w:t>
      </w:r>
      <w:r w:rsidR="007D2D0C" w:rsidRPr="0026394F">
        <w:rPr>
          <w:rFonts w:ascii="Minion Pro" w:hAnsi="Minion Pro" w:cs="Times"/>
          <w:i/>
          <w:iCs/>
        </w:rPr>
        <w:t>”</w:t>
      </w:r>
      <w:r w:rsidRPr="0026394F">
        <w:rPr>
          <w:rFonts w:ascii="Minion Pro" w:hAnsi="Minion Pro" w:cs="Times"/>
          <w:i/>
          <w:iCs/>
        </w:rPr>
        <w:t xml:space="preserve"> </w:t>
      </w:r>
      <w:r w:rsidRPr="0026394F">
        <w:rPr>
          <w:rFonts w:ascii="Minion Pro" w:hAnsi="Minion Pro" w:cs="Times"/>
        </w:rPr>
        <w:t>Cambridge, M</w:t>
      </w:r>
      <w:r w:rsidR="00F949B9">
        <w:rPr>
          <w:rFonts w:ascii="Minion Pro" w:hAnsi="Minion Pro" w:cs="Times"/>
        </w:rPr>
        <w:t>ass.</w:t>
      </w:r>
      <w:r w:rsidRPr="0026394F">
        <w:rPr>
          <w:rFonts w:ascii="Minion Pro" w:hAnsi="Minion Pro" w:cs="Times"/>
        </w:rPr>
        <w:t>: Harvard University Press, 1958. Reviewed by:</w:t>
      </w:r>
    </w:p>
    <w:p w14:paraId="3A54E869" w14:textId="77777777" w:rsidR="002F4F24" w:rsidRPr="0026394F" w:rsidRDefault="00B758B8" w:rsidP="00783FEB">
      <w:pPr>
        <w:widowControl w:val="0"/>
        <w:autoSpaceDE w:val="0"/>
        <w:autoSpaceDN w:val="0"/>
        <w:adjustRightInd w:val="0"/>
        <w:spacing w:after="320"/>
        <w:ind w:firstLine="720"/>
        <w:rPr>
          <w:rFonts w:ascii="Minion Pro" w:hAnsi="Minion Pro" w:cs="Times"/>
        </w:rPr>
      </w:pPr>
      <w:r w:rsidRPr="003E6B27">
        <w:rPr>
          <w:rFonts w:ascii="Minion Pro" w:hAnsi="Minion Pro" w:cs="Times"/>
          <w:b/>
        </w:rPr>
        <w:t>Rocco</w:t>
      </w:r>
      <w:r w:rsidRPr="0026394F">
        <w:rPr>
          <w:rFonts w:ascii="Minion Pro" w:hAnsi="Minion Pro" w:cs="Times"/>
        </w:rPr>
        <w:t xml:space="preserve"> Montano, </w:t>
      </w:r>
      <w:r w:rsidRPr="0026394F">
        <w:rPr>
          <w:rFonts w:ascii="Minion Pro" w:hAnsi="Minion Pro" w:cs="Times"/>
          <w:i/>
          <w:iCs/>
        </w:rPr>
        <w:t xml:space="preserve">Modern Philology, </w:t>
      </w:r>
      <w:r w:rsidRPr="0026394F">
        <w:rPr>
          <w:rFonts w:ascii="Minion Pro" w:hAnsi="Minion Pro" w:cs="Times"/>
        </w:rPr>
        <w:t xml:space="preserve">LVII (1960): 199-202. </w:t>
      </w:r>
    </w:p>
    <w:p w14:paraId="6664D64D" w14:textId="77777777" w:rsidR="002F4F24" w:rsidRPr="0026394F" w:rsidRDefault="00B758B8" w:rsidP="00783FEB">
      <w:pPr>
        <w:widowControl w:val="0"/>
        <w:autoSpaceDE w:val="0"/>
        <w:autoSpaceDN w:val="0"/>
        <w:adjustRightInd w:val="0"/>
        <w:spacing w:after="320"/>
        <w:rPr>
          <w:rFonts w:ascii="Minion Pro" w:hAnsi="Minion Pro" w:cs="Times"/>
        </w:rPr>
      </w:pPr>
      <w:bookmarkStart w:id="0" w:name="_GoBack"/>
      <w:bookmarkEnd w:id="0"/>
      <w:r w:rsidRPr="0026394F">
        <w:rPr>
          <w:rFonts w:ascii="Minion Pro" w:hAnsi="Minion Pro" w:cs="Times"/>
          <w:b/>
          <w:bCs/>
        </w:rPr>
        <w:t>Bernard Stambler</w:t>
      </w:r>
      <w:r w:rsidRPr="0026394F">
        <w:rPr>
          <w:rFonts w:ascii="Minion Pro" w:hAnsi="Minion Pro" w:cs="Times"/>
        </w:rPr>
        <w:t xml:space="preserve">. </w:t>
      </w:r>
      <w:r w:rsidRPr="0026394F">
        <w:rPr>
          <w:rFonts w:ascii="Minion Pro" w:hAnsi="Minion Pro" w:cs="Times"/>
          <w:i/>
        </w:rPr>
        <w:t>Dante</w:t>
      </w:r>
      <w:r w:rsidR="007D2D0C" w:rsidRPr="0026394F">
        <w:rPr>
          <w:rFonts w:ascii="Minion Pro" w:hAnsi="Minion Pro" w:cs="Times"/>
          <w:i/>
        </w:rPr>
        <w:t>’</w:t>
      </w:r>
      <w:r w:rsidRPr="0026394F">
        <w:rPr>
          <w:rFonts w:ascii="Minion Pro" w:hAnsi="Minion Pro" w:cs="Times"/>
          <w:i/>
        </w:rPr>
        <w:t xml:space="preserve">s Other World: The </w:t>
      </w:r>
      <w:r w:rsidR="007D2D0C" w:rsidRPr="0026394F">
        <w:rPr>
          <w:rFonts w:ascii="Minion Pro" w:hAnsi="Minion Pro" w:cs="Times"/>
          <w:i/>
        </w:rPr>
        <w:t>‘</w:t>
      </w:r>
      <w:r w:rsidRPr="0026394F">
        <w:rPr>
          <w:rFonts w:ascii="Minion Pro" w:hAnsi="Minion Pro" w:cs="Times"/>
          <w:i/>
        </w:rPr>
        <w:t>Purgatorio</w:t>
      </w:r>
      <w:r w:rsidR="007D2D0C" w:rsidRPr="0026394F">
        <w:rPr>
          <w:rFonts w:ascii="Minion Pro" w:hAnsi="Minion Pro" w:cs="Times"/>
          <w:i/>
        </w:rPr>
        <w:t>’</w:t>
      </w:r>
      <w:r w:rsidRPr="0026394F">
        <w:rPr>
          <w:rFonts w:ascii="Minion Pro" w:hAnsi="Minion Pro" w:cs="Times"/>
          <w:i/>
        </w:rPr>
        <w:t xml:space="preserve"> as Guide to the </w:t>
      </w:r>
      <w:r w:rsidR="007D2D0C" w:rsidRPr="0026394F">
        <w:rPr>
          <w:rFonts w:ascii="Minion Pro" w:hAnsi="Minion Pro" w:cs="Times"/>
          <w:i/>
        </w:rPr>
        <w:t>‘</w:t>
      </w:r>
      <w:r w:rsidRPr="0026394F">
        <w:rPr>
          <w:rFonts w:ascii="Minion Pro" w:hAnsi="Minion Pro" w:cs="Times"/>
          <w:i/>
        </w:rPr>
        <w:t>Divine Comedy.</w:t>
      </w:r>
      <w:r w:rsidR="007D2D0C" w:rsidRPr="0026394F">
        <w:rPr>
          <w:rFonts w:ascii="Minion Pro" w:hAnsi="Minion Pro" w:cs="Times"/>
          <w:i/>
        </w:rPr>
        <w:t>’</w:t>
      </w:r>
      <w:r w:rsidRPr="0026394F">
        <w:rPr>
          <w:rFonts w:ascii="Minion Pro" w:hAnsi="Minion Pro" w:cs="Times"/>
          <w:i/>
        </w:rPr>
        <w:t xml:space="preserve"> </w:t>
      </w:r>
      <w:r w:rsidRPr="0026394F">
        <w:rPr>
          <w:rFonts w:ascii="Minion Pro" w:hAnsi="Minion Pro" w:cs="Times"/>
        </w:rPr>
        <w:t>New York: New York University Press, 1957. Reviewed by:</w:t>
      </w:r>
    </w:p>
    <w:p w14:paraId="457E3B83" w14:textId="77777777" w:rsidR="002F4F24" w:rsidRPr="0026394F" w:rsidRDefault="00B758B8" w:rsidP="0067019A">
      <w:pPr>
        <w:widowControl w:val="0"/>
        <w:autoSpaceDE w:val="0"/>
        <w:autoSpaceDN w:val="0"/>
        <w:adjustRightInd w:val="0"/>
        <w:spacing w:after="320"/>
        <w:ind w:left="720"/>
        <w:rPr>
          <w:rFonts w:ascii="Minion Pro" w:hAnsi="Minion Pro" w:cs="Times"/>
        </w:rPr>
      </w:pPr>
      <w:r w:rsidRPr="0067019A">
        <w:rPr>
          <w:rFonts w:ascii="Minion Pro" w:hAnsi="Minion Pro" w:cs="Times"/>
          <w:b/>
        </w:rPr>
        <w:t>Glauco Cambon</w:t>
      </w:r>
      <w:r w:rsidRPr="0026394F">
        <w:rPr>
          <w:rFonts w:ascii="Minion Pro" w:hAnsi="Minion Pro" w:cs="Times"/>
        </w:rPr>
        <w:t xml:space="preserve">, </w:t>
      </w:r>
      <w:r w:rsidRPr="0026394F">
        <w:rPr>
          <w:rFonts w:ascii="Minion Pro" w:hAnsi="Minion Pro" w:cs="Times"/>
          <w:i/>
          <w:iCs/>
        </w:rPr>
        <w:t xml:space="preserve">Poetry, </w:t>
      </w:r>
      <w:r w:rsidRPr="0026394F">
        <w:rPr>
          <w:rFonts w:ascii="Minion Pro" w:hAnsi="Minion Pro" w:cs="Times"/>
        </w:rPr>
        <w:t>XCVI (1960): 323-325;</w:t>
      </w:r>
    </w:p>
    <w:p w14:paraId="16BDEDE1" w14:textId="77777777" w:rsidR="002F4F24" w:rsidRPr="0026394F" w:rsidRDefault="00B758B8" w:rsidP="0067019A">
      <w:pPr>
        <w:widowControl w:val="0"/>
        <w:autoSpaceDE w:val="0"/>
        <w:autoSpaceDN w:val="0"/>
        <w:adjustRightInd w:val="0"/>
        <w:spacing w:after="320"/>
        <w:ind w:left="720"/>
        <w:rPr>
          <w:rFonts w:ascii="Minion Pro" w:hAnsi="Minion Pro" w:cs="Times"/>
          <w:lang w:val="it-IT"/>
        </w:rPr>
      </w:pPr>
      <w:r w:rsidRPr="0026394F">
        <w:rPr>
          <w:rFonts w:ascii="Minion Pro" w:hAnsi="Minion Pro" w:cs="Times"/>
          <w:lang w:val="it-IT"/>
        </w:rPr>
        <w:t>D</w:t>
      </w:r>
      <w:r w:rsidR="0067019A">
        <w:rPr>
          <w:rFonts w:ascii="Minion Pro" w:hAnsi="Minion Pro" w:cs="Times"/>
          <w:lang w:val="it-IT"/>
        </w:rPr>
        <w:t>[</w:t>
      </w:r>
      <w:r w:rsidRPr="0026394F">
        <w:rPr>
          <w:rFonts w:ascii="Minion Pro" w:hAnsi="Minion Pro" w:cs="Times"/>
          <w:lang w:val="it-IT"/>
        </w:rPr>
        <w:t>omenico</w:t>
      </w:r>
      <w:r w:rsidR="0067019A">
        <w:rPr>
          <w:rFonts w:ascii="Minion Pro" w:hAnsi="Minion Pro" w:cs="Times"/>
          <w:lang w:val="it-IT"/>
        </w:rPr>
        <w:t>]</w:t>
      </w:r>
      <w:r w:rsidRPr="0026394F">
        <w:rPr>
          <w:rFonts w:ascii="Minion Pro" w:hAnsi="Minion Pro" w:cs="Times"/>
          <w:lang w:val="it-IT"/>
        </w:rPr>
        <w:t xml:space="preserve"> D</w:t>
      </w:r>
      <w:r w:rsidR="0067019A">
        <w:rPr>
          <w:rFonts w:ascii="Minion Pro" w:hAnsi="Minion Pro" w:cs="Times"/>
          <w:lang w:val="it-IT"/>
        </w:rPr>
        <w:t>[</w:t>
      </w:r>
      <w:r w:rsidRPr="0026394F">
        <w:rPr>
          <w:rFonts w:ascii="Minion Pro" w:hAnsi="Minion Pro" w:cs="Times"/>
          <w:lang w:val="it-IT"/>
        </w:rPr>
        <w:t>e</w:t>
      </w:r>
      <w:r w:rsidR="0067019A">
        <w:rPr>
          <w:rFonts w:ascii="Minion Pro" w:hAnsi="Minion Pro" w:cs="Times"/>
          <w:lang w:val="it-IT"/>
        </w:rPr>
        <w:t>]</w:t>
      </w:r>
      <w:r w:rsidRPr="0026394F">
        <w:rPr>
          <w:rFonts w:ascii="Minion Pro" w:hAnsi="Minion Pro" w:cs="Times"/>
          <w:lang w:val="it-IT"/>
        </w:rPr>
        <w:t xml:space="preserve"> R</w:t>
      </w:r>
      <w:r w:rsidR="0067019A">
        <w:rPr>
          <w:rFonts w:ascii="Minion Pro" w:hAnsi="Minion Pro" w:cs="Times"/>
          <w:lang w:val="it-IT"/>
        </w:rPr>
        <w:t>[</w:t>
      </w:r>
      <w:r w:rsidRPr="0026394F">
        <w:rPr>
          <w:rFonts w:ascii="Minion Pro" w:hAnsi="Minion Pro" w:cs="Times"/>
          <w:lang w:val="it-IT"/>
        </w:rPr>
        <w:t xml:space="preserve">obertis], </w:t>
      </w:r>
      <w:r w:rsidRPr="0026394F">
        <w:rPr>
          <w:rFonts w:ascii="Minion Pro" w:hAnsi="Minion Pro" w:cs="Times"/>
          <w:i/>
          <w:iCs/>
          <w:lang w:val="it-IT"/>
        </w:rPr>
        <w:t xml:space="preserve">Studi Danteschi, </w:t>
      </w:r>
      <w:r w:rsidRPr="0026394F">
        <w:rPr>
          <w:rFonts w:ascii="Minion Pro" w:hAnsi="Minion Pro" w:cs="Times"/>
          <w:lang w:val="it-IT"/>
        </w:rPr>
        <w:t>XXXVII (1960): 322-323.</w:t>
      </w:r>
    </w:p>
    <w:p w14:paraId="0F5B89B0"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Maurice Valency</w:t>
      </w:r>
      <w:r w:rsidRPr="0026394F">
        <w:rPr>
          <w:rFonts w:ascii="Minion Pro" w:hAnsi="Minion Pro" w:cs="Times"/>
        </w:rPr>
        <w:t xml:space="preserve">. </w:t>
      </w:r>
      <w:r w:rsidRPr="0026394F">
        <w:rPr>
          <w:rFonts w:ascii="Minion Pro" w:hAnsi="Minion Pro" w:cs="Times"/>
          <w:i/>
        </w:rPr>
        <w:t xml:space="preserve">In Praise of Love: An Introduction to the Love-Poetry of the Renaissance. </w:t>
      </w:r>
      <w:r w:rsidRPr="0026394F">
        <w:rPr>
          <w:rFonts w:ascii="Minion Pro" w:hAnsi="Minion Pro" w:cs="Times"/>
        </w:rPr>
        <w:t>New York: Macmillan, 1958. Reviewed by:</w:t>
      </w:r>
    </w:p>
    <w:p w14:paraId="45BDDA36" w14:textId="77777777" w:rsidR="002F4F24" w:rsidRPr="0026394F" w:rsidRDefault="00B758B8" w:rsidP="00783FEB">
      <w:pPr>
        <w:widowControl w:val="0"/>
        <w:autoSpaceDE w:val="0"/>
        <w:autoSpaceDN w:val="0"/>
        <w:adjustRightInd w:val="0"/>
        <w:spacing w:after="320"/>
        <w:ind w:firstLine="720"/>
        <w:rPr>
          <w:rFonts w:ascii="Minion Pro" w:hAnsi="Minion Pro" w:cs="Times"/>
        </w:rPr>
      </w:pPr>
      <w:r w:rsidRPr="0023660C">
        <w:rPr>
          <w:rFonts w:ascii="Minion Pro" w:hAnsi="Minion Pro" w:cs="Times"/>
          <w:b/>
        </w:rPr>
        <w:t>T. G. Bergin</w:t>
      </w:r>
      <w:r w:rsidRPr="0026394F">
        <w:rPr>
          <w:rFonts w:ascii="Minion Pro" w:hAnsi="Minion Pro" w:cs="Times"/>
        </w:rPr>
        <w:t xml:space="preserve">, </w:t>
      </w:r>
      <w:r w:rsidRPr="0026394F">
        <w:rPr>
          <w:rFonts w:ascii="Minion Pro" w:hAnsi="Minion Pro" w:cs="Times"/>
          <w:i/>
          <w:iCs/>
        </w:rPr>
        <w:t xml:space="preserve">Renaissance News, </w:t>
      </w:r>
      <w:r w:rsidRPr="0026394F">
        <w:rPr>
          <w:rFonts w:ascii="Minion Pro" w:hAnsi="Minion Pro" w:cs="Times"/>
        </w:rPr>
        <w:t>XIII (1960): 25-27.</w:t>
      </w:r>
    </w:p>
    <w:p w14:paraId="1F692914" w14:textId="77777777" w:rsidR="002F4F24" w:rsidRPr="0026394F" w:rsidRDefault="00B758B8" w:rsidP="00783FEB">
      <w:pPr>
        <w:widowControl w:val="0"/>
        <w:autoSpaceDE w:val="0"/>
        <w:autoSpaceDN w:val="0"/>
        <w:adjustRightInd w:val="0"/>
        <w:spacing w:after="320"/>
        <w:rPr>
          <w:rFonts w:ascii="Minion Pro" w:hAnsi="Minion Pro" w:cs="Times"/>
        </w:rPr>
      </w:pPr>
      <w:r w:rsidRPr="0026394F">
        <w:rPr>
          <w:rFonts w:ascii="Minion Pro" w:hAnsi="Minion Pro" w:cs="Times"/>
          <w:b/>
          <w:bCs/>
        </w:rPr>
        <w:t>J. H. Whitfield</w:t>
      </w:r>
      <w:r w:rsidRPr="0026394F">
        <w:rPr>
          <w:rFonts w:ascii="Minion Pro" w:hAnsi="Minion Pro" w:cs="Times"/>
        </w:rPr>
        <w:t xml:space="preserve">. A </w:t>
      </w:r>
      <w:r w:rsidRPr="0026394F">
        <w:rPr>
          <w:rFonts w:ascii="Minion Pro" w:hAnsi="Minion Pro" w:cs="Times"/>
          <w:i/>
          <w:iCs/>
        </w:rPr>
        <w:t xml:space="preserve">Short History of Italian Literature. </w:t>
      </w:r>
      <w:r w:rsidRPr="0026394F">
        <w:rPr>
          <w:rFonts w:ascii="Minion Pro" w:hAnsi="Minion Pro" w:cs="Times"/>
          <w:iCs/>
        </w:rPr>
        <w:t>Baltimore:</w:t>
      </w:r>
      <w:r w:rsidRPr="0026394F">
        <w:rPr>
          <w:rFonts w:ascii="Minion Pro" w:hAnsi="Minion Pro" w:cs="Times"/>
          <w:i/>
          <w:iCs/>
        </w:rPr>
        <w:t xml:space="preserve"> </w:t>
      </w:r>
      <w:r w:rsidRPr="0026394F">
        <w:rPr>
          <w:rFonts w:ascii="Minion Pro" w:hAnsi="Minion Pro" w:cs="Times"/>
        </w:rPr>
        <w:t>Penguin Books/Pelican Series, 1960. Reviewed by:</w:t>
      </w:r>
    </w:p>
    <w:p w14:paraId="2059A77B" w14:textId="77777777" w:rsidR="002F4F24" w:rsidRPr="0026394F" w:rsidRDefault="00B758B8" w:rsidP="0023660C">
      <w:pPr>
        <w:widowControl w:val="0"/>
        <w:autoSpaceDE w:val="0"/>
        <w:autoSpaceDN w:val="0"/>
        <w:adjustRightInd w:val="0"/>
        <w:spacing w:after="320"/>
        <w:ind w:left="720"/>
        <w:rPr>
          <w:rFonts w:ascii="Minion Pro" w:hAnsi="Minion Pro" w:cs="Times"/>
          <w:lang w:val="it-IT"/>
        </w:rPr>
      </w:pPr>
      <w:r w:rsidRPr="0023660C">
        <w:rPr>
          <w:rFonts w:ascii="Minion Pro" w:hAnsi="Minion Pro" w:cs="Times"/>
          <w:b/>
          <w:lang w:val="it-IT"/>
        </w:rPr>
        <w:t>Glauco Cambon</w:t>
      </w:r>
      <w:r w:rsidRPr="0026394F">
        <w:rPr>
          <w:rFonts w:ascii="Minion Pro" w:hAnsi="Minion Pro" w:cs="Times"/>
          <w:lang w:val="it-IT"/>
        </w:rPr>
        <w:t xml:space="preserve">, </w:t>
      </w:r>
      <w:r w:rsidRPr="0026394F">
        <w:rPr>
          <w:rFonts w:ascii="Minion Pro" w:hAnsi="Minion Pro" w:cs="Times"/>
          <w:i/>
          <w:iCs/>
          <w:lang w:val="it-IT"/>
        </w:rPr>
        <w:t xml:space="preserve">Italica, </w:t>
      </w:r>
      <w:r w:rsidRPr="0026394F">
        <w:rPr>
          <w:rFonts w:ascii="Minion Pro" w:hAnsi="Minion Pro" w:cs="Times"/>
          <w:lang w:val="it-IT"/>
        </w:rPr>
        <w:t>XXXVII (1960): 294-296;</w:t>
      </w:r>
    </w:p>
    <w:p w14:paraId="2A7ACA8A" w14:textId="77777777" w:rsidR="002F4F24" w:rsidRPr="0026394F" w:rsidRDefault="00B758B8" w:rsidP="0023660C">
      <w:pPr>
        <w:widowControl w:val="0"/>
        <w:autoSpaceDE w:val="0"/>
        <w:autoSpaceDN w:val="0"/>
        <w:adjustRightInd w:val="0"/>
        <w:spacing w:after="320"/>
        <w:ind w:left="720"/>
        <w:rPr>
          <w:rFonts w:ascii="Minion Pro" w:hAnsi="Minion Pro" w:cs="Times"/>
          <w:lang w:val="it-IT"/>
        </w:rPr>
      </w:pPr>
      <w:r w:rsidRPr="0023660C">
        <w:rPr>
          <w:rFonts w:ascii="Minion Pro" w:hAnsi="Minion Pro" w:cs="Times"/>
          <w:b/>
          <w:lang w:val="it-IT"/>
        </w:rPr>
        <w:t>Sergio Pacifici</w:t>
      </w:r>
      <w:r w:rsidRPr="0026394F">
        <w:rPr>
          <w:rFonts w:ascii="Minion Pro" w:hAnsi="Minion Pro" w:cs="Times"/>
          <w:lang w:val="it-IT"/>
        </w:rPr>
        <w:t xml:space="preserve">, </w:t>
      </w:r>
      <w:r w:rsidRPr="0026394F">
        <w:rPr>
          <w:rFonts w:ascii="Minion Pro" w:hAnsi="Minion Pro" w:cs="Times"/>
          <w:i/>
          <w:iCs/>
          <w:lang w:val="it-IT"/>
        </w:rPr>
        <w:t xml:space="preserve">Cesare Barbieri Courier, </w:t>
      </w:r>
      <w:r w:rsidRPr="0026394F">
        <w:rPr>
          <w:rFonts w:ascii="Minion Pro" w:hAnsi="Minion Pro" w:cs="Times"/>
          <w:lang w:val="it-IT"/>
        </w:rPr>
        <w:t>II (1960) 2: 16-18.</w:t>
      </w:r>
    </w:p>
    <w:p w14:paraId="43B8D418" w14:textId="77777777" w:rsidR="002F4F24" w:rsidRPr="0026394F" w:rsidRDefault="00B758B8" w:rsidP="00783FEB">
      <w:pPr>
        <w:widowControl w:val="0"/>
        <w:autoSpaceDE w:val="0"/>
        <w:autoSpaceDN w:val="0"/>
        <w:adjustRightInd w:val="0"/>
        <w:spacing w:after="320"/>
        <w:rPr>
          <w:rFonts w:ascii="Minion Pro" w:hAnsi="Minion Pro" w:cs="Times"/>
          <w:lang w:val="it-IT"/>
        </w:rPr>
      </w:pPr>
      <w:r w:rsidRPr="0026394F">
        <w:rPr>
          <w:rFonts w:ascii="Minion Pro" w:hAnsi="Minion Pro" w:cs="Times"/>
          <w:b/>
          <w:bCs/>
        </w:rPr>
        <w:lastRenderedPageBreak/>
        <w:t>E. H. Wilkins</w:t>
      </w:r>
      <w:r w:rsidRPr="0026394F">
        <w:rPr>
          <w:rFonts w:ascii="Minion Pro" w:hAnsi="Minion Pro" w:cs="Times"/>
        </w:rPr>
        <w:t xml:space="preserve">. </w:t>
      </w:r>
      <w:r w:rsidRPr="0026394F">
        <w:rPr>
          <w:rFonts w:ascii="Minion Pro" w:hAnsi="Minion Pro" w:cs="Times"/>
          <w:i/>
          <w:iCs/>
        </w:rPr>
        <w:t xml:space="preserve">The Invention of the Sonnet and Other Studies in Italian Literature. </w:t>
      </w:r>
      <w:r w:rsidRPr="0026394F">
        <w:rPr>
          <w:rFonts w:ascii="Minion Pro" w:hAnsi="Minion Pro" w:cs="Times"/>
          <w:lang w:val="it-IT"/>
        </w:rPr>
        <w:t>Rome: Edizioni di Storia e Letteratura, 1959. Reviewed by:</w:t>
      </w:r>
    </w:p>
    <w:p w14:paraId="24AD6CE5" w14:textId="77777777" w:rsidR="002F4F24" w:rsidRPr="0026394F" w:rsidRDefault="00B758B8" w:rsidP="0023660C">
      <w:pPr>
        <w:widowControl w:val="0"/>
        <w:autoSpaceDE w:val="0"/>
        <w:autoSpaceDN w:val="0"/>
        <w:adjustRightInd w:val="0"/>
        <w:spacing w:after="320"/>
        <w:ind w:left="720"/>
        <w:rPr>
          <w:rFonts w:ascii="Minion Pro" w:hAnsi="Minion Pro" w:cs="Times"/>
          <w:lang w:val="it-IT"/>
        </w:rPr>
      </w:pPr>
      <w:r w:rsidRPr="0023660C">
        <w:rPr>
          <w:rFonts w:ascii="Minion Pro" w:hAnsi="Minion Pro" w:cs="Times"/>
          <w:b/>
          <w:lang w:val="it-IT"/>
        </w:rPr>
        <w:t>J. C. Nelson</w:t>
      </w:r>
      <w:r w:rsidRPr="0026394F">
        <w:rPr>
          <w:rFonts w:ascii="Minion Pro" w:hAnsi="Minion Pro" w:cs="Times"/>
          <w:lang w:val="it-IT"/>
        </w:rPr>
        <w:t xml:space="preserve">,  </w:t>
      </w:r>
      <w:r w:rsidRPr="0026394F">
        <w:rPr>
          <w:rFonts w:ascii="Minion Pro" w:hAnsi="Minion Pro" w:cs="Times"/>
          <w:i/>
          <w:iCs/>
          <w:lang w:val="it-IT"/>
        </w:rPr>
        <w:t xml:space="preserve">Italica, </w:t>
      </w:r>
      <w:r w:rsidRPr="0026394F">
        <w:rPr>
          <w:rFonts w:ascii="Minion Pro" w:hAnsi="Minion Pro" w:cs="Times"/>
          <w:lang w:val="it-IT"/>
        </w:rPr>
        <w:t>XXXVII (1960): 150-155;</w:t>
      </w:r>
    </w:p>
    <w:p w14:paraId="2C374E4E" w14:textId="77777777" w:rsidR="002F4F24" w:rsidRPr="0026394F" w:rsidRDefault="00B758B8" w:rsidP="0023660C">
      <w:pPr>
        <w:widowControl w:val="0"/>
        <w:autoSpaceDE w:val="0"/>
        <w:autoSpaceDN w:val="0"/>
        <w:adjustRightInd w:val="0"/>
        <w:spacing w:after="320"/>
        <w:ind w:left="720"/>
        <w:rPr>
          <w:rFonts w:ascii="Minion Pro" w:hAnsi="Minion Pro" w:cs="Times"/>
          <w:lang w:val="it-IT"/>
        </w:rPr>
      </w:pPr>
      <w:r w:rsidRPr="0023660C">
        <w:rPr>
          <w:rFonts w:ascii="Minion Pro" w:hAnsi="Minion Pro" w:cs="Times"/>
          <w:b/>
          <w:lang w:val="it-IT"/>
        </w:rPr>
        <w:t>N. J. Perella</w:t>
      </w:r>
      <w:r w:rsidRPr="0026394F">
        <w:rPr>
          <w:rFonts w:ascii="Minion Pro" w:hAnsi="Minion Pro" w:cs="Times"/>
          <w:lang w:val="it-IT"/>
        </w:rPr>
        <w:t xml:space="preserve">, </w:t>
      </w:r>
      <w:r w:rsidRPr="0026394F">
        <w:rPr>
          <w:rFonts w:ascii="Minion Pro" w:hAnsi="Minion Pro" w:cs="Times"/>
          <w:i/>
          <w:iCs/>
          <w:lang w:val="it-IT"/>
        </w:rPr>
        <w:t xml:space="preserve">Romanic Review, </w:t>
      </w:r>
      <w:r w:rsidRPr="0026394F">
        <w:rPr>
          <w:rFonts w:ascii="Minion Pro" w:hAnsi="Minion Pro" w:cs="Times"/>
          <w:lang w:val="it-IT"/>
        </w:rPr>
        <w:t>LI (1960): 206-209;</w:t>
      </w:r>
    </w:p>
    <w:p w14:paraId="60C3DA41" w14:textId="77777777" w:rsidR="002F4F24" w:rsidRPr="0026394F" w:rsidRDefault="00B758B8" w:rsidP="0023660C">
      <w:pPr>
        <w:widowControl w:val="0"/>
        <w:autoSpaceDE w:val="0"/>
        <w:autoSpaceDN w:val="0"/>
        <w:adjustRightInd w:val="0"/>
        <w:spacing w:after="320"/>
        <w:ind w:left="720"/>
        <w:rPr>
          <w:rFonts w:ascii="Minion Pro" w:hAnsi="Minion Pro" w:cs="Times"/>
        </w:rPr>
      </w:pPr>
      <w:r w:rsidRPr="0023660C">
        <w:rPr>
          <w:rFonts w:ascii="Minion Pro" w:hAnsi="Minion Pro" w:cs="Times"/>
          <w:b/>
        </w:rPr>
        <w:t>A. D. Scaglione</w:t>
      </w:r>
      <w:r w:rsidRPr="0026394F">
        <w:rPr>
          <w:rFonts w:ascii="Minion Pro" w:hAnsi="Minion Pro" w:cs="Times"/>
        </w:rPr>
        <w:t xml:space="preserve">, </w:t>
      </w:r>
      <w:r w:rsidRPr="0026394F">
        <w:rPr>
          <w:rFonts w:ascii="Minion Pro" w:hAnsi="Minion Pro" w:cs="Times"/>
          <w:i/>
          <w:iCs/>
        </w:rPr>
        <w:t xml:space="preserve">Romance Philology, </w:t>
      </w:r>
      <w:r w:rsidRPr="0026394F">
        <w:rPr>
          <w:rFonts w:ascii="Minion Pro" w:hAnsi="Minion Pro" w:cs="Times"/>
        </w:rPr>
        <w:t xml:space="preserve">XIII (1960): 279-283. </w:t>
      </w:r>
      <w:r w:rsidRPr="0026394F">
        <w:rPr>
          <w:rFonts w:ascii="MS Mincho" w:eastAsia="MS Gothic" w:hAnsi="MS Mincho" w:cs="MS Mincho"/>
        </w:rPr>
        <w:t>  </w:t>
      </w:r>
    </w:p>
    <w:p w14:paraId="5498DA3C" w14:textId="77777777" w:rsidR="00B758B8" w:rsidRPr="0026394F" w:rsidRDefault="00B758B8" w:rsidP="00783FEB">
      <w:pPr>
        <w:rPr>
          <w:rFonts w:ascii="Minion Pro" w:hAnsi="Minion Pro"/>
        </w:rPr>
      </w:pPr>
    </w:p>
    <w:sectPr w:rsidR="00B758B8" w:rsidRPr="0026394F" w:rsidSect="00783FE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0" w:usb1="08070000" w:usb2="00000010" w:usb3="00000000" w:csb0="00020000"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3D"/>
    <w:rsid w:val="000368C3"/>
    <w:rsid w:val="000931D7"/>
    <w:rsid w:val="000B4D90"/>
    <w:rsid w:val="000E4F20"/>
    <w:rsid w:val="00110570"/>
    <w:rsid w:val="0012007F"/>
    <w:rsid w:val="00130EA3"/>
    <w:rsid w:val="001D71AE"/>
    <w:rsid w:val="0023660C"/>
    <w:rsid w:val="0026394F"/>
    <w:rsid w:val="00281F4B"/>
    <w:rsid w:val="002D2BF5"/>
    <w:rsid w:val="002D3951"/>
    <w:rsid w:val="002D6F3D"/>
    <w:rsid w:val="002F4F24"/>
    <w:rsid w:val="003872DE"/>
    <w:rsid w:val="003A155F"/>
    <w:rsid w:val="003B45DB"/>
    <w:rsid w:val="003E6B27"/>
    <w:rsid w:val="005E2981"/>
    <w:rsid w:val="006642D7"/>
    <w:rsid w:val="0067019A"/>
    <w:rsid w:val="00707DD0"/>
    <w:rsid w:val="00765306"/>
    <w:rsid w:val="00783FEB"/>
    <w:rsid w:val="007B4197"/>
    <w:rsid w:val="007D2D0C"/>
    <w:rsid w:val="007D300F"/>
    <w:rsid w:val="009374EF"/>
    <w:rsid w:val="009520E6"/>
    <w:rsid w:val="009A4D94"/>
    <w:rsid w:val="009B77CD"/>
    <w:rsid w:val="00B66F1D"/>
    <w:rsid w:val="00B758B8"/>
    <w:rsid w:val="00B92803"/>
    <w:rsid w:val="00C6789F"/>
    <w:rsid w:val="00C8461E"/>
    <w:rsid w:val="00CA060F"/>
    <w:rsid w:val="00CD589A"/>
    <w:rsid w:val="00CE2C6D"/>
    <w:rsid w:val="00D21C0F"/>
    <w:rsid w:val="00E14B48"/>
    <w:rsid w:val="00E43334"/>
    <w:rsid w:val="00E76EC8"/>
    <w:rsid w:val="00F949B9"/>
  </w:rsids>
  <m:mathPr>
    <m:mathFont m:val="Cambria Math"/>
    <m:brkBin m:val="before"/>
    <m:brkBinSub m:val="--"/>
    <m:smallFrac m:val="0"/>
    <m:dispDef/>
    <m:lMargin m:val="0"/>
    <m:rMargin m:val="0"/>
    <m:defJc m:val="centerGroup"/>
    <m:wrapIndent m:val="1440"/>
    <m:intLim m:val="subSup"/>
    <m:naryLim m:val="undOvr"/>
  </m:mathPr>
  <w:attachedSchema w:val="http://macVmlSchemaUri"/>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DAE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15</Pages>
  <Words>5141</Words>
  <Characters>29307</Characters>
  <Application>Microsoft Macintosh Word</Application>
  <DocSecurity>0</DocSecurity>
  <Lines>244</Lines>
  <Paragraphs>68</Paragraphs>
  <ScaleCrop>false</ScaleCrop>
  <Company>Lehigh University Student</Company>
  <LinksUpToDate>false</LinksUpToDate>
  <CharactersWithSpaces>34380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dc:creator>
  <cp:keywords/>
  <dc:description/>
  <cp:lastModifiedBy>Dominic Ferrante</cp:lastModifiedBy>
  <cp:revision>44</cp:revision>
  <dcterms:created xsi:type="dcterms:W3CDTF">2015-06-23T19:14:00Z</dcterms:created>
  <dcterms:modified xsi:type="dcterms:W3CDTF">2016-01-21T13:56:00Z</dcterms:modified>
</cp:coreProperties>
</file>