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3CC1" w14:textId="77777777" w:rsidR="003C044A" w:rsidRPr="00C10DE8" w:rsidRDefault="00372308" w:rsidP="00C10DE8">
      <w:pPr>
        <w:jc w:val="center"/>
        <w:rPr>
          <w:rFonts w:ascii="Minion Pro" w:eastAsia="Times New Roman" w:hAnsi="Minion Pro"/>
          <w:sz w:val="48"/>
          <w:szCs w:val="48"/>
        </w:rPr>
      </w:pPr>
      <w:r w:rsidRPr="00C10DE8">
        <w:rPr>
          <w:rFonts w:ascii="Minion Pro" w:eastAsia="Times New Roman" w:hAnsi="Minion Pro"/>
          <w:bCs/>
          <w:sz w:val="48"/>
          <w:szCs w:val="48"/>
        </w:rPr>
        <w:t>American Dante Bibliography for 1971</w:t>
      </w:r>
    </w:p>
    <w:p w14:paraId="746CA8F4" w14:textId="77777777" w:rsidR="00C10DE8" w:rsidRPr="00C10DE8" w:rsidRDefault="00C10DE8" w:rsidP="00C10DE8">
      <w:pPr>
        <w:jc w:val="center"/>
        <w:rPr>
          <w:rFonts w:ascii="Minion Pro" w:eastAsia="Times New Roman" w:hAnsi="Minion Pro"/>
        </w:rPr>
      </w:pPr>
    </w:p>
    <w:p w14:paraId="079A879D" w14:textId="77777777" w:rsidR="00C10DE8" w:rsidRPr="00C10DE8" w:rsidRDefault="00C10DE8" w:rsidP="00C10DE8">
      <w:pPr>
        <w:jc w:val="center"/>
        <w:rPr>
          <w:rFonts w:ascii="Minion Pro" w:eastAsia="Times New Roman" w:hAnsi="Minion Pro"/>
        </w:rPr>
      </w:pPr>
    </w:p>
    <w:p w14:paraId="4E5145F6" w14:textId="77777777" w:rsidR="003C044A" w:rsidRPr="00C10DE8" w:rsidRDefault="00C10DE8" w:rsidP="00C10DE8">
      <w:pPr>
        <w:jc w:val="center"/>
        <w:rPr>
          <w:rFonts w:ascii="Minion Pro" w:eastAsia="Times New Roman" w:hAnsi="Minion Pro"/>
          <w:sz w:val="32"/>
          <w:szCs w:val="32"/>
        </w:rPr>
      </w:pPr>
      <w:r w:rsidRPr="00C10DE8">
        <w:rPr>
          <w:rFonts w:ascii="Minion Pro" w:eastAsia="Times New Roman" w:hAnsi="Minion Pro"/>
          <w:sz w:val="32"/>
          <w:szCs w:val="32"/>
        </w:rPr>
        <w:t>Anthony L. Pellegrini</w:t>
      </w:r>
    </w:p>
    <w:p w14:paraId="1EF5C37D" w14:textId="77777777" w:rsidR="003C044A" w:rsidRPr="00C10DE8" w:rsidRDefault="00372308" w:rsidP="00C10DE8">
      <w:pPr>
        <w:jc w:val="center"/>
        <w:rPr>
          <w:rFonts w:ascii="Minion Pro" w:eastAsia="Times New Roman" w:hAnsi="Minion Pro"/>
        </w:rPr>
      </w:pPr>
      <w:r w:rsidRPr="00C10DE8">
        <w:rPr>
          <w:rFonts w:ascii="Minion Pro" w:eastAsia="Times New Roman" w:hAnsi="Minion Pro"/>
        </w:rPr>
        <w:br/>
      </w:r>
    </w:p>
    <w:p w14:paraId="55595313" w14:textId="77777777" w:rsidR="003C044A" w:rsidRPr="00C10DE8" w:rsidRDefault="00372308" w:rsidP="00C10DE8">
      <w:pPr>
        <w:pStyle w:val="NormalWeb"/>
        <w:spacing w:before="0" w:beforeAutospacing="0" w:after="0" w:afterAutospacing="0"/>
        <w:ind w:left="720" w:right="720"/>
        <w:rPr>
          <w:rFonts w:ascii="Minion Pro" w:hAnsi="Minion Pro"/>
          <w:sz w:val="20"/>
          <w:szCs w:val="20"/>
        </w:rPr>
      </w:pPr>
      <w:r w:rsidRPr="00C10DE8">
        <w:rPr>
          <w:rFonts w:ascii="Minion Pro" w:hAnsi="Minion Pro"/>
          <w:sz w:val="20"/>
          <w:szCs w:val="20"/>
        </w:rPr>
        <w:t xml:space="preserve">This bibliography is intended to include the Dante translations published in this country in 1971 and all Dante studies and reviews published in 1971 that are in any sense American. The latter criterion is construed to include foreign reviews of American publications pertaining to Dante. </w:t>
      </w:r>
    </w:p>
    <w:p w14:paraId="5ED4D060" w14:textId="77777777" w:rsidR="00C10DE8" w:rsidRPr="00C10DE8" w:rsidRDefault="00C10DE8" w:rsidP="00C10DE8">
      <w:pPr>
        <w:pStyle w:val="NormalWeb"/>
        <w:spacing w:before="0" w:beforeAutospacing="0" w:after="0" w:afterAutospacing="0"/>
        <w:rPr>
          <w:rFonts w:ascii="Minion Pro" w:hAnsi="Minion Pro"/>
        </w:rPr>
      </w:pPr>
    </w:p>
    <w:p w14:paraId="254ACFDD" w14:textId="77777777" w:rsidR="00C10DE8" w:rsidRPr="00C10DE8" w:rsidRDefault="00C10DE8" w:rsidP="00C10DE8">
      <w:pPr>
        <w:pStyle w:val="NormalWeb"/>
        <w:spacing w:before="0" w:beforeAutospacing="0" w:after="0" w:afterAutospacing="0"/>
        <w:rPr>
          <w:rFonts w:ascii="Minion Pro" w:hAnsi="Minion Pro"/>
        </w:rPr>
      </w:pPr>
    </w:p>
    <w:p w14:paraId="421514B9" w14:textId="77777777" w:rsidR="003C044A" w:rsidRPr="00C10DE8" w:rsidRDefault="00372308" w:rsidP="00C10DE8">
      <w:pPr>
        <w:jc w:val="center"/>
        <w:rPr>
          <w:rFonts w:ascii="Minion Pro" w:eastAsia="Times New Roman" w:hAnsi="Minion Pro"/>
          <w:i/>
          <w:iCs/>
          <w:sz w:val="32"/>
          <w:szCs w:val="32"/>
        </w:rPr>
      </w:pPr>
      <w:r w:rsidRPr="00C10DE8">
        <w:rPr>
          <w:rFonts w:ascii="Minion Pro" w:eastAsia="Times New Roman" w:hAnsi="Minion Pro"/>
          <w:i/>
          <w:iCs/>
          <w:sz w:val="32"/>
          <w:szCs w:val="32"/>
        </w:rPr>
        <w:t>Translations</w:t>
      </w:r>
    </w:p>
    <w:p w14:paraId="3DC8C2F7" w14:textId="77777777" w:rsidR="00C10DE8" w:rsidRPr="00C10DE8" w:rsidRDefault="00C10DE8" w:rsidP="00C10DE8">
      <w:pPr>
        <w:jc w:val="center"/>
        <w:rPr>
          <w:rFonts w:ascii="Minion Pro" w:eastAsia="Times New Roman" w:hAnsi="Minion Pro"/>
        </w:rPr>
      </w:pPr>
    </w:p>
    <w:p w14:paraId="59EC5BB0" w14:textId="77777777" w:rsidR="003C044A" w:rsidRPr="00C10DE8" w:rsidRDefault="00372308" w:rsidP="00C10DE8">
      <w:pPr>
        <w:pStyle w:val="NormalWeb"/>
        <w:spacing w:before="0" w:beforeAutospacing="0" w:after="0" w:afterAutospacing="0"/>
        <w:rPr>
          <w:rFonts w:ascii="Minion Pro" w:hAnsi="Minion Pro"/>
        </w:rPr>
      </w:pPr>
      <w:r w:rsidRPr="00C10DE8">
        <w:rPr>
          <w:rFonts w:ascii="Minion Pro" w:hAnsi="Minion Pro"/>
          <w:i/>
          <w:iCs/>
        </w:rPr>
        <w:t>Dante</w:t>
      </w:r>
      <w:r w:rsidR="00DA2330">
        <w:rPr>
          <w:rFonts w:ascii="Minion Pro" w:hAnsi="Minion Pro"/>
          <w:i/>
          <w:iCs/>
        </w:rPr>
        <w:t>’</w:t>
      </w:r>
      <w:r w:rsidRPr="00C10DE8">
        <w:rPr>
          <w:rFonts w:ascii="Minion Pro" w:hAnsi="Minion Pro"/>
          <w:i/>
          <w:iCs/>
        </w:rPr>
        <w:t>s Inferno</w:t>
      </w:r>
      <w:r w:rsidRPr="00C10DE8">
        <w:rPr>
          <w:rFonts w:ascii="Minion Pro" w:hAnsi="Minion Pro"/>
        </w:rPr>
        <w:t xml:space="preserve">. Translated with notes and commentary by </w:t>
      </w:r>
      <w:r w:rsidRPr="004D3020">
        <w:rPr>
          <w:rFonts w:ascii="Minion Pro" w:hAnsi="Minion Pro"/>
          <w:b/>
        </w:rPr>
        <w:t>Mark Musa</w:t>
      </w:r>
      <w:r w:rsidRPr="00C10DE8">
        <w:rPr>
          <w:rFonts w:ascii="Minion Pro" w:hAnsi="Minion Pro"/>
        </w:rPr>
        <w:t>. Bloomington and London: Indiana University Press</w:t>
      </w:r>
      <w:r w:rsidR="004D3020">
        <w:rPr>
          <w:rFonts w:ascii="Minion Pro" w:hAnsi="Minion Pro"/>
        </w:rPr>
        <w:t xml:space="preserve">, </w:t>
      </w:r>
      <w:r w:rsidR="004D3020" w:rsidRPr="00C10DE8">
        <w:rPr>
          <w:rFonts w:ascii="Minion Pro" w:hAnsi="Minion Pro"/>
        </w:rPr>
        <w:t>1971</w:t>
      </w:r>
      <w:r w:rsidRPr="00C10DE8">
        <w:rPr>
          <w:rFonts w:ascii="Minion Pro" w:hAnsi="Minion Pro"/>
        </w:rPr>
        <w:t xml:space="preserve">. xxxii, 286 p. illus. (Also, a paperback edition, </w:t>
      </w:r>
      <w:r w:rsidR="00DA2330">
        <w:rPr>
          <w:rFonts w:ascii="Minion Pro" w:hAnsi="Minion Pro"/>
        </w:rPr>
        <w:t>“</w:t>
      </w:r>
      <w:r w:rsidRPr="00C10DE8">
        <w:rPr>
          <w:rFonts w:ascii="Minion Pro" w:hAnsi="Minion Pro"/>
        </w:rPr>
        <w:t>Midland Books</w:t>
      </w:r>
      <w:r w:rsidR="00DA2330">
        <w:rPr>
          <w:rFonts w:ascii="Minion Pro" w:hAnsi="Minion Pro"/>
        </w:rPr>
        <w:t>”</w:t>
      </w:r>
      <w:r w:rsidRPr="00C10DE8">
        <w:rPr>
          <w:rFonts w:ascii="Minion Pro" w:hAnsi="Minion Pro"/>
        </w:rPr>
        <w:t xml:space="preserve"> MB-145.) </w:t>
      </w:r>
    </w:p>
    <w:p w14:paraId="5B866699" w14:textId="77777777" w:rsidR="00C10DE8" w:rsidRDefault="00C10DE8" w:rsidP="00C10DE8">
      <w:pPr>
        <w:pStyle w:val="NormalWeb"/>
        <w:spacing w:before="0" w:beforeAutospacing="0" w:after="0" w:afterAutospacing="0"/>
        <w:rPr>
          <w:rFonts w:ascii="Minion Pro" w:hAnsi="Minion Pro"/>
        </w:rPr>
      </w:pPr>
    </w:p>
    <w:p w14:paraId="4E1AD87E" w14:textId="77777777" w:rsidR="003C044A" w:rsidRPr="00C10DE8" w:rsidRDefault="00372308" w:rsidP="00C10DE8">
      <w:pPr>
        <w:pStyle w:val="NormalWeb"/>
        <w:spacing w:before="0" w:beforeAutospacing="0" w:after="0" w:afterAutospacing="0"/>
        <w:ind w:firstLine="432"/>
        <w:rPr>
          <w:rFonts w:ascii="Minion Pro" w:hAnsi="Minion Pro"/>
        </w:rPr>
      </w:pPr>
      <w:r w:rsidRPr="00C10DE8">
        <w:rPr>
          <w:rFonts w:ascii="Minion Pro" w:hAnsi="Minion Pro"/>
        </w:rPr>
        <w:t>The version is done in blank verse preserving the tercet divisions, in which the translator has striven to listen carefully to Dante</w:t>
      </w:r>
      <w:r w:rsidR="00DA2330">
        <w:rPr>
          <w:rFonts w:ascii="Minion Pro" w:hAnsi="Minion Pro"/>
        </w:rPr>
        <w:t>’</w:t>
      </w:r>
      <w:r w:rsidRPr="00C10DE8">
        <w:rPr>
          <w:rFonts w:ascii="Minion Pro" w:hAnsi="Minion Pro"/>
        </w:rPr>
        <w:t xml:space="preserve">s own voice and </w:t>
      </w:r>
      <w:r w:rsidR="00DA2330">
        <w:rPr>
          <w:rFonts w:ascii="Minion Pro" w:hAnsi="Minion Pro"/>
        </w:rPr>
        <w:t>“</w:t>
      </w:r>
      <w:r w:rsidRPr="00C10DE8">
        <w:rPr>
          <w:rFonts w:ascii="Minion Pro" w:hAnsi="Minion Pro"/>
        </w:rPr>
        <w:t>to find a style that does not call attention to itself.</w:t>
      </w:r>
      <w:r w:rsidR="00DA2330">
        <w:rPr>
          <w:rFonts w:ascii="Minion Pro" w:hAnsi="Minion Pro"/>
        </w:rPr>
        <w:t>”</w:t>
      </w:r>
      <w:r w:rsidRPr="00C10DE8">
        <w:rPr>
          <w:rFonts w:ascii="Minion Pro" w:hAnsi="Minion Pro"/>
        </w:rPr>
        <w:t xml:space="preserve"> A foreword, </w:t>
      </w:r>
      <w:r w:rsidR="00DA2330">
        <w:rPr>
          <w:rFonts w:ascii="Minion Pro" w:hAnsi="Minion Pro"/>
        </w:rPr>
        <w:t>“</w:t>
      </w:r>
      <w:r w:rsidRPr="00C10DE8">
        <w:rPr>
          <w:rFonts w:ascii="Minion Pro" w:hAnsi="Minion Pro"/>
        </w:rPr>
        <w:t>On Being a Good Lover,</w:t>
      </w:r>
      <w:r w:rsidR="00DA2330">
        <w:rPr>
          <w:rFonts w:ascii="Minion Pro" w:hAnsi="Minion Pro"/>
        </w:rPr>
        <w:t>”</w:t>
      </w:r>
      <w:r w:rsidRPr="00C10DE8">
        <w:rPr>
          <w:rFonts w:ascii="Minion Pro" w:hAnsi="Minion Pro"/>
        </w:rPr>
        <w:t xml:space="preserve"> deals with problems of translating and the criteria observed for this version of Dante</w:t>
      </w:r>
      <w:r w:rsidR="00DA2330">
        <w:rPr>
          <w:rFonts w:ascii="Minion Pro" w:hAnsi="Minion Pro"/>
        </w:rPr>
        <w:t>’</w:t>
      </w:r>
      <w:r w:rsidRPr="00C10DE8">
        <w:rPr>
          <w:rFonts w:ascii="Minion Pro" w:hAnsi="Minion Pro"/>
        </w:rPr>
        <w:t>s poem. A section of narrative abstracts of the individual cantos precedes the translation, which is also accompanied by interpretative notes following each canto. The illustrations consist of a number of drawings by Richard M. Powers. (For reviews, see below.)</w:t>
      </w:r>
    </w:p>
    <w:p w14:paraId="76F03C9A" w14:textId="77777777" w:rsidR="005E3F58" w:rsidRPr="00B22314" w:rsidRDefault="005E3F58" w:rsidP="005E3F58">
      <w:pPr>
        <w:pStyle w:val="NormalWeb"/>
        <w:rPr>
          <w:rFonts w:ascii="Minion Pro" w:hAnsi="Minion Pro"/>
        </w:rPr>
      </w:pPr>
      <w:r w:rsidRPr="00B22314">
        <w:rPr>
          <w:rFonts w:ascii="Minion Pro" w:hAnsi="Minion Pro"/>
          <w:i/>
          <w:iCs/>
        </w:rPr>
        <w:t>The Divine Comedy</w:t>
      </w:r>
      <w:r w:rsidRPr="00B22314">
        <w:rPr>
          <w:rFonts w:ascii="Minion Pro" w:hAnsi="Minion Pro"/>
        </w:rPr>
        <w:t xml:space="preserve">. [I.] </w:t>
      </w:r>
      <w:r w:rsidRPr="00B22314">
        <w:rPr>
          <w:rFonts w:ascii="Minion Pro" w:hAnsi="Minion Pro"/>
          <w:i/>
          <w:iCs/>
        </w:rPr>
        <w:t>Inferno</w:t>
      </w:r>
      <w:r w:rsidRPr="00B22314">
        <w:rPr>
          <w:rFonts w:ascii="Minion Pro" w:hAnsi="Minion Pro"/>
        </w:rPr>
        <w:t xml:space="preserve">. Translated, with a commentary, by </w:t>
      </w:r>
      <w:r w:rsidRPr="0017378D">
        <w:rPr>
          <w:rFonts w:ascii="Minion Pro" w:hAnsi="Minion Pro"/>
          <w:b/>
        </w:rPr>
        <w:t>Charles S. Singleton</w:t>
      </w:r>
      <w:r w:rsidRPr="00B22314">
        <w:rPr>
          <w:rFonts w:ascii="Minion Pro" w:hAnsi="Minion Pro"/>
        </w:rPr>
        <w:t>. London: Routledge and K. Paul, 1971</w:t>
      </w:r>
      <w:r w:rsidR="00224E90">
        <w:rPr>
          <w:rFonts w:ascii="Minion Pro" w:hAnsi="Minion Pro"/>
        </w:rPr>
        <w:t>.</w:t>
      </w:r>
      <w:r w:rsidRPr="00B22314">
        <w:rPr>
          <w:rFonts w:ascii="Minion Pro" w:hAnsi="Minion Pro"/>
        </w:rPr>
        <w:t xml:space="preserve"> 2 v. (Bollingen Series, LXXX.) </w:t>
      </w:r>
    </w:p>
    <w:p w14:paraId="7951D02F" w14:textId="77777777" w:rsidR="005E3F58" w:rsidRPr="00B22314" w:rsidRDefault="005E3F58" w:rsidP="005E3F58">
      <w:pPr>
        <w:pStyle w:val="NormalWeb"/>
        <w:spacing w:after="240" w:afterAutospacing="0"/>
        <w:ind w:firstLine="432"/>
        <w:rPr>
          <w:rFonts w:ascii="Minion Pro" w:hAnsi="Minion Pro"/>
        </w:rPr>
      </w:pPr>
      <w:r w:rsidRPr="00B22314">
        <w:rPr>
          <w:rFonts w:ascii="Minion Pro" w:hAnsi="Minion Pro"/>
        </w:rPr>
        <w:t xml:space="preserve">The British edition is the same as the original American edition (Princeton University Press, 1970). (See </w:t>
      </w:r>
      <w:r w:rsidRPr="00B22314">
        <w:rPr>
          <w:rFonts w:ascii="Minion Pro" w:hAnsi="Minion Pro"/>
          <w:i/>
          <w:iCs/>
        </w:rPr>
        <w:t>Dante Studies</w:t>
      </w:r>
      <w:r w:rsidRPr="00B22314">
        <w:rPr>
          <w:rFonts w:ascii="Minion Pro" w:hAnsi="Minion Pro"/>
        </w:rPr>
        <w:t xml:space="preserve">, LXXXIX, 107-108, XC, 189, and see below, under </w:t>
      </w:r>
      <w:r w:rsidRPr="00B22314">
        <w:rPr>
          <w:rFonts w:ascii="Minion Pro" w:hAnsi="Minion Pro"/>
          <w:i/>
          <w:iCs/>
        </w:rPr>
        <w:t>Reviews</w:t>
      </w:r>
      <w:r w:rsidRPr="00B22314">
        <w:rPr>
          <w:rFonts w:ascii="Minion Pro" w:hAnsi="Minion Pro"/>
        </w:rPr>
        <w:t xml:space="preserve">.) </w:t>
      </w:r>
    </w:p>
    <w:p w14:paraId="52AC9F2C" w14:textId="77777777" w:rsidR="003C044A" w:rsidRPr="00C10DE8" w:rsidRDefault="00DA2330" w:rsidP="005E3F58">
      <w:pPr>
        <w:pStyle w:val="NormalWeb"/>
        <w:rPr>
          <w:rFonts w:ascii="Minion Pro" w:hAnsi="Minion Pro"/>
        </w:rPr>
      </w:pPr>
      <w:r>
        <w:rPr>
          <w:rFonts w:ascii="Minion Pro" w:hAnsi="Minion Pro"/>
        </w:rPr>
        <w:t>“</w:t>
      </w:r>
      <w:r w:rsidR="00372308" w:rsidRPr="00C10DE8">
        <w:rPr>
          <w:rFonts w:ascii="Minion Pro" w:hAnsi="Minion Pro"/>
        </w:rPr>
        <w:t>To Small Daylight: The Stony Sestina of Dante Alighieri (</w:t>
      </w:r>
      <w:r w:rsidR="00372308" w:rsidRPr="00C10DE8">
        <w:rPr>
          <w:rFonts w:ascii="Minion Pro" w:hAnsi="Minion Pro"/>
          <w:i/>
          <w:iCs/>
        </w:rPr>
        <w:t>Al poco giorno</w:t>
      </w:r>
      <w:r w:rsidR="00372308" w:rsidRPr="00C10DE8">
        <w:rPr>
          <w:rFonts w:ascii="Minion Pro" w:hAnsi="Minion Pro"/>
        </w:rPr>
        <w:t xml:space="preserve">...), translated by </w:t>
      </w:r>
      <w:r w:rsidR="00372308" w:rsidRPr="00292394">
        <w:rPr>
          <w:rFonts w:ascii="Minion Pro" w:hAnsi="Minion Pro"/>
          <w:b/>
        </w:rPr>
        <w:t>Leslie A. Fiedler</w:t>
      </w:r>
      <w:r w:rsidR="00372308" w:rsidRPr="00C10DE8">
        <w:rPr>
          <w:rFonts w:ascii="Minion Pro" w:hAnsi="Minion Pro"/>
        </w:rPr>
        <w:t xml:space="preserve">. </w:t>
      </w:r>
      <w:r w:rsidR="00372308" w:rsidRPr="002B56D0">
        <w:rPr>
          <w:rFonts w:ascii="Minion Pro" w:hAnsi="Minion Pro"/>
        </w:rPr>
        <w:t>In</w:t>
      </w:r>
      <w:r w:rsidR="00372308" w:rsidRPr="00C10DE8">
        <w:rPr>
          <w:rFonts w:ascii="Minion Pro" w:hAnsi="Minion Pro"/>
        </w:rPr>
        <w:t xml:space="preserve"> </w:t>
      </w:r>
      <w:r w:rsidR="00372308" w:rsidRPr="00C10DE8">
        <w:rPr>
          <w:rFonts w:ascii="Minion Pro" w:hAnsi="Minion Pro"/>
          <w:i/>
          <w:iCs/>
        </w:rPr>
        <w:t>The Collected Essays of Leslie Fiedler</w:t>
      </w:r>
      <w:r w:rsidR="00372308" w:rsidRPr="00C10DE8">
        <w:rPr>
          <w:rFonts w:ascii="Minion Pro" w:hAnsi="Minion Pro"/>
        </w:rPr>
        <w:t xml:space="preserve"> (2 vols.; New York: Stein and Day</w:t>
      </w:r>
      <w:r w:rsidR="00292394">
        <w:rPr>
          <w:rFonts w:ascii="Minion Pro" w:hAnsi="Minion Pro"/>
        </w:rPr>
        <w:t xml:space="preserve">, </w:t>
      </w:r>
      <w:r w:rsidR="00292394" w:rsidRPr="00C10DE8">
        <w:rPr>
          <w:rFonts w:ascii="Minion Pro" w:hAnsi="Minion Pro"/>
        </w:rPr>
        <w:t>1971</w:t>
      </w:r>
      <w:r w:rsidR="00372308" w:rsidRPr="00C10DE8">
        <w:rPr>
          <w:rFonts w:ascii="Minion Pro" w:hAnsi="Minion Pro"/>
        </w:rPr>
        <w:t xml:space="preserve">), Vol. </w:t>
      </w:r>
      <w:r w:rsidR="002F25A5">
        <w:rPr>
          <w:rFonts w:ascii="Minion Pro" w:hAnsi="Minion Pro"/>
        </w:rPr>
        <w:t>1</w:t>
      </w:r>
      <w:r w:rsidR="00372308" w:rsidRPr="00C10DE8">
        <w:rPr>
          <w:rFonts w:ascii="Minion Pro" w:hAnsi="Minion Pro"/>
        </w:rPr>
        <w:t xml:space="preserve">, pp. 262-263. </w:t>
      </w:r>
    </w:p>
    <w:p w14:paraId="43633DD1" w14:textId="77777777" w:rsidR="003C044A" w:rsidRPr="00C10DE8" w:rsidRDefault="00372308" w:rsidP="00292394">
      <w:pPr>
        <w:pStyle w:val="NormalWeb"/>
        <w:ind w:firstLine="432"/>
        <w:rPr>
          <w:rFonts w:ascii="Minion Pro" w:hAnsi="Minion Pro"/>
        </w:rPr>
      </w:pPr>
      <w:r w:rsidRPr="00C10DE8">
        <w:rPr>
          <w:rFonts w:ascii="Minion Pro" w:hAnsi="Minion Pro"/>
        </w:rPr>
        <w:t xml:space="preserve">Preceded by the original Italian text and the D.G. Rossetti translation, and by an interpretative essay. (See below, under </w:t>
      </w:r>
      <w:r w:rsidRPr="00C10DE8">
        <w:rPr>
          <w:rFonts w:ascii="Minion Pro" w:hAnsi="Minion Pro"/>
          <w:i/>
          <w:iCs/>
        </w:rPr>
        <w:t>Studies</w:t>
      </w:r>
      <w:r w:rsidRPr="00C10DE8">
        <w:rPr>
          <w:rFonts w:ascii="Minion Pro" w:hAnsi="Minion Pro"/>
        </w:rPr>
        <w:t xml:space="preserve">, for bibliographical details.) </w:t>
      </w:r>
    </w:p>
    <w:p w14:paraId="514744CE" w14:textId="77777777" w:rsidR="003C044A" w:rsidRPr="00C10DE8" w:rsidRDefault="00372308">
      <w:pPr>
        <w:pStyle w:val="NormalWeb"/>
        <w:rPr>
          <w:rFonts w:ascii="Minion Pro" w:hAnsi="Minion Pro"/>
        </w:rPr>
      </w:pPr>
      <w:r w:rsidRPr="00C10DE8">
        <w:rPr>
          <w:rFonts w:ascii="Minion Pro" w:hAnsi="Minion Pro"/>
        </w:rPr>
        <w:t xml:space="preserve">[Eclogues] </w:t>
      </w:r>
      <w:r w:rsidRPr="00C10DE8">
        <w:rPr>
          <w:rFonts w:ascii="Minion Pro" w:hAnsi="Minion Pro"/>
          <w:i/>
          <w:iCs/>
        </w:rPr>
        <w:t>Dante and Giovanni Del Virgilio, Including a Critical Edition of the Text of Dante</w:t>
      </w:r>
      <w:r w:rsidR="00DA2330">
        <w:rPr>
          <w:rFonts w:ascii="Minion Pro" w:hAnsi="Minion Pro"/>
          <w:i/>
          <w:iCs/>
        </w:rPr>
        <w:t>’</w:t>
      </w:r>
      <w:r w:rsidRPr="00C10DE8">
        <w:rPr>
          <w:rFonts w:ascii="Minion Pro" w:hAnsi="Minion Pro"/>
          <w:i/>
          <w:iCs/>
        </w:rPr>
        <w:t xml:space="preserve">s </w:t>
      </w:r>
      <w:r w:rsidR="00DA2330">
        <w:rPr>
          <w:rFonts w:ascii="Minion Pro" w:hAnsi="Minion Pro"/>
          <w:i/>
          <w:iCs/>
        </w:rPr>
        <w:t>“</w:t>
      </w:r>
      <w:r w:rsidRPr="00C10DE8">
        <w:rPr>
          <w:rFonts w:ascii="Minion Pro" w:hAnsi="Minion Pro"/>
          <w:i/>
          <w:iCs/>
        </w:rPr>
        <w:t>Eclogae Latinae</w:t>
      </w:r>
      <w:r w:rsidR="00DA2330">
        <w:rPr>
          <w:rFonts w:ascii="Minion Pro" w:hAnsi="Minion Pro"/>
          <w:i/>
          <w:iCs/>
        </w:rPr>
        <w:t>”</w:t>
      </w:r>
      <w:r w:rsidRPr="00C10DE8">
        <w:rPr>
          <w:rFonts w:ascii="Minion Pro" w:hAnsi="Minion Pro"/>
          <w:i/>
          <w:iCs/>
        </w:rPr>
        <w:t xml:space="preserve"> and of the Poetic Remains of Giovanni Del Virgilio</w:t>
      </w:r>
      <w:r w:rsidRPr="00C10DE8">
        <w:rPr>
          <w:rFonts w:ascii="Minion Pro" w:hAnsi="Minion Pro"/>
        </w:rPr>
        <w:t xml:space="preserve">. By </w:t>
      </w:r>
      <w:r w:rsidRPr="002F25A5">
        <w:rPr>
          <w:rFonts w:ascii="Minion Pro" w:hAnsi="Minion Pro"/>
          <w:b/>
        </w:rPr>
        <w:t xml:space="preserve">Philip H. Wicksteed </w:t>
      </w:r>
      <w:r w:rsidRPr="002F25A5">
        <w:rPr>
          <w:rFonts w:ascii="Minion Pro" w:hAnsi="Minion Pro"/>
        </w:rPr>
        <w:t>and</w:t>
      </w:r>
      <w:r w:rsidRPr="002F25A5">
        <w:rPr>
          <w:rFonts w:ascii="Minion Pro" w:hAnsi="Minion Pro"/>
          <w:b/>
        </w:rPr>
        <w:t xml:space="preserve"> Edmund G. Gardner</w:t>
      </w:r>
      <w:r w:rsidRPr="00C10DE8">
        <w:rPr>
          <w:rFonts w:ascii="Minion Pro" w:hAnsi="Minion Pro"/>
        </w:rPr>
        <w:t xml:space="preserve">. Freeport, </w:t>
      </w:r>
      <w:r w:rsidR="00650394">
        <w:rPr>
          <w:rFonts w:ascii="Minion Pro" w:hAnsi="Minion Pro"/>
        </w:rPr>
        <w:t>N.Y.:</w:t>
      </w:r>
      <w:r w:rsidRPr="00C10DE8">
        <w:rPr>
          <w:rFonts w:ascii="Minion Pro" w:hAnsi="Minion Pro"/>
        </w:rPr>
        <w:t xml:space="preserve"> Books for Libraries Press</w:t>
      </w:r>
      <w:r w:rsidR="002F25A5">
        <w:rPr>
          <w:rFonts w:ascii="Minion Pro" w:hAnsi="Minion Pro"/>
        </w:rPr>
        <w:t xml:space="preserve">, </w:t>
      </w:r>
      <w:r w:rsidR="002F25A5" w:rsidRPr="00C10DE8">
        <w:rPr>
          <w:rFonts w:ascii="Minion Pro" w:hAnsi="Minion Pro"/>
        </w:rPr>
        <w:t>1971</w:t>
      </w:r>
      <w:r w:rsidRPr="00C10DE8">
        <w:rPr>
          <w:rFonts w:ascii="Minion Pro" w:hAnsi="Minion Pro"/>
        </w:rPr>
        <w:t xml:space="preserve">. x, 340 p. geneal. tables. </w:t>
      </w:r>
    </w:p>
    <w:p w14:paraId="3627706C" w14:textId="77777777" w:rsidR="003C044A" w:rsidRDefault="00372308" w:rsidP="00B672A0">
      <w:pPr>
        <w:pStyle w:val="NormalWeb"/>
        <w:spacing w:before="0" w:beforeAutospacing="0" w:after="0" w:afterAutospacing="0"/>
        <w:ind w:firstLine="432"/>
        <w:rPr>
          <w:rFonts w:ascii="Minion Pro" w:hAnsi="Minion Pro"/>
        </w:rPr>
      </w:pPr>
      <w:r w:rsidRPr="00C10DE8">
        <w:rPr>
          <w:rFonts w:ascii="Minion Pro" w:hAnsi="Minion Pro"/>
        </w:rPr>
        <w:t xml:space="preserve">Reprint of the 1902 edition (Westminster: A Constable). (For another reprint and descriptive details, see </w:t>
      </w:r>
      <w:r w:rsidRPr="00C10DE8">
        <w:rPr>
          <w:rFonts w:ascii="Minion Pro" w:hAnsi="Minion Pro"/>
          <w:i/>
          <w:iCs/>
        </w:rPr>
        <w:t>Dante Studies</w:t>
      </w:r>
      <w:r w:rsidRPr="00C10DE8">
        <w:rPr>
          <w:rFonts w:ascii="Minion Pro" w:hAnsi="Minion Pro"/>
        </w:rPr>
        <w:t>, LXXXIX, 108.)</w:t>
      </w:r>
    </w:p>
    <w:p w14:paraId="2210B40E" w14:textId="77777777" w:rsidR="00B672A0" w:rsidRDefault="00B672A0" w:rsidP="00B672A0">
      <w:pPr>
        <w:pStyle w:val="NormalWeb"/>
        <w:spacing w:before="0" w:beforeAutospacing="0" w:after="0" w:afterAutospacing="0"/>
        <w:rPr>
          <w:rFonts w:ascii="Minion Pro" w:hAnsi="Minion Pro"/>
        </w:rPr>
      </w:pPr>
    </w:p>
    <w:p w14:paraId="75D8483C" w14:textId="77777777" w:rsidR="00B672A0" w:rsidRPr="00C10DE8" w:rsidRDefault="00B672A0" w:rsidP="00B672A0">
      <w:pPr>
        <w:pStyle w:val="NormalWeb"/>
        <w:spacing w:before="0" w:beforeAutospacing="0" w:after="0" w:afterAutospacing="0"/>
        <w:rPr>
          <w:rFonts w:ascii="Minion Pro" w:hAnsi="Minion Pro"/>
        </w:rPr>
      </w:pPr>
    </w:p>
    <w:p w14:paraId="05582D1F" w14:textId="77777777" w:rsidR="003C044A" w:rsidRPr="00C10DE8" w:rsidRDefault="00372308">
      <w:pPr>
        <w:jc w:val="center"/>
        <w:rPr>
          <w:rFonts w:ascii="Minion Pro" w:eastAsia="Times New Roman" w:hAnsi="Minion Pro"/>
          <w:sz w:val="32"/>
          <w:szCs w:val="32"/>
        </w:rPr>
      </w:pPr>
      <w:r w:rsidRPr="00C10DE8">
        <w:rPr>
          <w:rFonts w:ascii="Minion Pro" w:eastAsia="Times New Roman" w:hAnsi="Minion Pro"/>
          <w:i/>
          <w:iCs/>
          <w:sz w:val="32"/>
          <w:szCs w:val="32"/>
        </w:rPr>
        <w:t>Studies</w:t>
      </w:r>
    </w:p>
    <w:p w14:paraId="22C7B38A" w14:textId="77777777" w:rsidR="0098476D" w:rsidRPr="00B22314" w:rsidRDefault="0098476D" w:rsidP="0098476D">
      <w:pPr>
        <w:pStyle w:val="NormalWeb"/>
        <w:rPr>
          <w:rFonts w:ascii="Minion Pro" w:hAnsi="Minion Pro"/>
        </w:rPr>
      </w:pPr>
      <w:r w:rsidRPr="00B22314">
        <w:rPr>
          <w:rFonts w:ascii="Minion Pro" w:hAnsi="Minion Pro"/>
          <w:b/>
          <w:bCs/>
        </w:rPr>
        <w:t>Appel, Anne M.</w:t>
      </w:r>
      <w:r w:rsidRPr="00B22314">
        <w:rPr>
          <w:rFonts w:ascii="Minion Pro" w:hAnsi="Minion Pro"/>
        </w:rPr>
        <w:t xml:space="preserve"> </w:t>
      </w:r>
      <w:r>
        <w:rPr>
          <w:rFonts w:ascii="Minion Pro" w:hAnsi="Minion Pro"/>
        </w:rPr>
        <w:t>“</w:t>
      </w:r>
      <w:r w:rsidRPr="00B22314">
        <w:rPr>
          <w:rFonts w:ascii="Minion Pro" w:hAnsi="Minion Pro"/>
        </w:rPr>
        <w:t xml:space="preserve">Dante, Poet of the Grail: A Study in the Relationship between the </w:t>
      </w:r>
      <w:r w:rsidRPr="00B22314">
        <w:rPr>
          <w:rFonts w:ascii="Minion Pro" w:hAnsi="Minion Pro"/>
          <w:i/>
          <w:iCs/>
        </w:rPr>
        <w:t xml:space="preserve">Commedia </w:t>
      </w:r>
      <w:r w:rsidRPr="00B22314">
        <w:rPr>
          <w:rFonts w:ascii="Minion Pro" w:hAnsi="Minion Pro"/>
        </w:rPr>
        <w:t xml:space="preserve">and the </w:t>
      </w:r>
      <w:r w:rsidRPr="00B22314">
        <w:rPr>
          <w:rFonts w:ascii="Minion Pro" w:hAnsi="Minion Pro"/>
          <w:i/>
          <w:iCs/>
        </w:rPr>
        <w:t>Queste del Saint Graal</w:t>
      </w:r>
      <w:r w:rsidRPr="00B22314">
        <w:rPr>
          <w:rFonts w:ascii="Minion Pro" w:hAnsi="Minion Pro"/>
        </w:rPr>
        <w:t>.</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 (1971), 6044A. </w:t>
      </w:r>
    </w:p>
    <w:p w14:paraId="623F6E3A" w14:textId="77777777" w:rsidR="0098476D" w:rsidRPr="00B22314" w:rsidRDefault="0098476D" w:rsidP="0098476D">
      <w:pPr>
        <w:pStyle w:val="NormalWeb"/>
        <w:ind w:firstLine="432"/>
        <w:rPr>
          <w:rFonts w:ascii="Minion Pro" w:hAnsi="Minion Pro"/>
        </w:rPr>
      </w:pPr>
      <w:r w:rsidRPr="00B22314">
        <w:rPr>
          <w:rFonts w:ascii="Minion Pro" w:hAnsi="Minion Pro"/>
        </w:rPr>
        <w:t>Doctoral dissertation, Rutgers University, 1970.</w:t>
      </w:r>
    </w:p>
    <w:p w14:paraId="367490A5" w14:textId="77777777" w:rsidR="003C044A" w:rsidRPr="00C10DE8" w:rsidRDefault="00372308">
      <w:pPr>
        <w:pStyle w:val="NormalWeb"/>
        <w:rPr>
          <w:rFonts w:ascii="Minion Pro" w:hAnsi="Minion Pro"/>
        </w:rPr>
      </w:pPr>
      <w:r w:rsidRPr="00C10DE8">
        <w:rPr>
          <w:rFonts w:ascii="Minion Pro" w:hAnsi="Minion Pro"/>
          <w:b/>
          <w:bCs/>
        </w:rPr>
        <w:t>Becker, Marvin B.</w:t>
      </w:r>
      <w:r w:rsidRPr="00C10DE8">
        <w:rPr>
          <w:rFonts w:ascii="Minion Pro" w:hAnsi="Minion Pro"/>
        </w:rPr>
        <w:t xml:space="preserve"> </w:t>
      </w:r>
      <w:r w:rsidR="00DA2330">
        <w:rPr>
          <w:rFonts w:ascii="Minion Pro" w:hAnsi="Minion Pro"/>
        </w:rPr>
        <w:t>“</w:t>
      </w:r>
      <w:r w:rsidRPr="00C10DE8">
        <w:rPr>
          <w:rFonts w:ascii="Minion Pro" w:hAnsi="Minion Pro"/>
        </w:rPr>
        <w:t>Towards a Renaissance Historiography in Florence.</w:t>
      </w:r>
      <w:r w:rsidR="00DA2330">
        <w:rPr>
          <w:rFonts w:ascii="Minion Pro" w:hAnsi="Minion Pro"/>
        </w:rPr>
        <w:t>”</w:t>
      </w:r>
      <w:r w:rsidRPr="00C10DE8">
        <w:rPr>
          <w:rFonts w:ascii="Minion Pro" w:hAnsi="Minion Pro"/>
        </w:rPr>
        <w:t xml:space="preserve"> In </w:t>
      </w:r>
      <w:r w:rsidRPr="00C10DE8">
        <w:rPr>
          <w:rFonts w:ascii="Minion Pro" w:hAnsi="Minion Pro"/>
          <w:i/>
          <w:iCs/>
        </w:rPr>
        <w:t>Renaissance Studies in Honor of Hans Baron</w:t>
      </w:r>
      <w:r w:rsidRPr="00C10DE8">
        <w:rPr>
          <w:rFonts w:ascii="Minion Pro" w:hAnsi="Minion Pro"/>
        </w:rPr>
        <w:t>, edited by Anthony Molho and John A. Tedeschi (DeKalb, Ill</w:t>
      </w:r>
      <w:r w:rsidR="00743021">
        <w:rPr>
          <w:rFonts w:ascii="Minion Pro" w:hAnsi="Minion Pro"/>
        </w:rPr>
        <w:t>.</w:t>
      </w:r>
      <w:r w:rsidRPr="00C10DE8">
        <w:rPr>
          <w:rFonts w:ascii="Minion Pro" w:hAnsi="Minion Pro"/>
        </w:rPr>
        <w:t>: Northern Illinois University Press</w:t>
      </w:r>
      <w:r w:rsidR="00743021">
        <w:rPr>
          <w:rFonts w:ascii="Minion Pro" w:hAnsi="Minion Pro"/>
        </w:rPr>
        <w:t xml:space="preserve">, </w:t>
      </w:r>
      <w:r w:rsidR="00743021" w:rsidRPr="00C10DE8">
        <w:rPr>
          <w:rFonts w:ascii="Minion Pro" w:hAnsi="Minion Pro"/>
        </w:rPr>
        <w:t>1971</w:t>
      </w:r>
      <w:r w:rsidRPr="00C10DE8">
        <w:rPr>
          <w:rFonts w:ascii="Minion Pro" w:hAnsi="Minion Pro"/>
        </w:rPr>
        <w:t xml:space="preserve">), pp. 141-171.  </w:t>
      </w:r>
    </w:p>
    <w:p w14:paraId="30DDE129" w14:textId="77777777" w:rsidR="003C044A" w:rsidRPr="00C10DE8" w:rsidRDefault="00372308" w:rsidP="00224E90">
      <w:pPr>
        <w:pStyle w:val="NormalWeb"/>
        <w:ind w:firstLine="432"/>
        <w:rPr>
          <w:rFonts w:ascii="Minion Pro" w:hAnsi="Minion Pro"/>
        </w:rPr>
      </w:pPr>
      <w:r w:rsidRPr="00C10DE8">
        <w:rPr>
          <w:rFonts w:ascii="Minion Pro" w:hAnsi="Minion Pro"/>
        </w:rPr>
        <w:t>Includes a general assessment of the contribution by Dante, along with Brunetto Latini and Giovanni Villani, towards Florentine historiography in the Renaissance.</w:t>
      </w:r>
    </w:p>
    <w:p w14:paraId="4B13A5DB" w14:textId="77777777" w:rsidR="005A5CD3" w:rsidRPr="00B22314" w:rsidRDefault="005A5CD3" w:rsidP="005A5CD3">
      <w:pPr>
        <w:pStyle w:val="NormalWeb"/>
        <w:rPr>
          <w:rFonts w:ascii="Minion Pro" w:hAnsi="Minion Pro"/>
        </w:rPr>
      </w:pPr>
      <w:r w:rsidRPr="00B22314">
        <w:rPr>
          <w:rFonts w:ascii="Minion Pro" w:hAnsi="Minion Pro"/>
          <w:b/>
          <w:bCs/>
        </w:rPr>
        <w:t>Bergin, Thomas G.</w:t>
      </w:r>
      <w:r w:rsidRPr="00B22314">
        <w:rPr>
          <w:rFonts w:ascii="Minion Pro" w:hAnsi="Minion Pro"/>
        </w:rPr>
        <w:t xml:space="preserve"> </w:t>
      </w:r>
      <w:r w:rsidRPr="00B22314">
        <w:rPr>
          <w:rFonts w:ascii="Minion Pro" w:hAnsi="Minion Pro"/>
          <w:i/>
          <w:iCs/>
        </w:rPr>
        <w:t>Dante</w:t>
      </w:r>
      <w:r>
        <w:rPr>
          <w:rFonts w:ascii="Minion Pro" w:hAnsi="Minion Pro"/>
          <w:i/>
          <w:iCs/>
        </w:rPr>
        <w:t>’</w:t>
      </w:r>
      <w:r w:rsidRPr="00B22314">
        <w:rPr>
          <w:rFonts w:ascii="Minion Pro" w:hAnsi="Minion Pro"/>
          <w:i/>
          <w:iCs/>
        </w:rPr>
        <w:t>s Divine Comedy</w:t>
      </w:r>
      <w:r w:rsidRPr="00B22314">
        <w:rPr>
          <w:rFonts w:ascii="Minion Pro" w:hAnsi="Minion Pro"/>
        </w:rPr>
        <w:t xml:space="preserve">. Englewood Cliffs, </w:t>
      </w:r>
      <w:r w:rsidR="00650394">
        <w:rPr>
          <w:rFonts w:ascii="Minion Pro" w:hAnsi="Minion Pro"/>
        </w:rPr>
        <w:t>N.J.:</w:t>
      </w:r>
      <w:r w:rsidR="007F4480">
        <w:rPr>
          <w:rFonts w:ascii="Minion Pro" w:hAnsi="Minion Pro"/>
        </w:rPr>
        <w:t xml:space="preserve"> Prentice-Hall, Inc., </w:t>
      </w:r>
      <w:r w:rsidRPr="00B22314">
        <w:rPr>
          <w:rFonts w:ascii="Minion Pro" w:hAnsi="Minion Pro"/>
        </w:rPr>
        <w:t xml:space="preserve">1971. xi, 116 p. illus. (Landmarks in Literature.) </w:t>
      </w:r>
    </w:p>
    <w:p w14:paraId="4BCE92BB" w14:textId="77777777" w:rsidR="005A5CD3" w:rsidRPr="00B22314" w:rsidRDefault="005A5CD3" w:rsidP="005A5CD3">
      <w:pPr>
        <w:pStyle w:val="NormalWeb"/>
        <w:ind w:firstLine="432"/>
        <w:rPr>
          <w:rFonts w:ascii="Minion Pro" w:hAnsi="Minion Pro"/>
        </w:rPr>
      </w:pPr>
      <w:r w:rsidRPr="00B22314">
        <w:rPr>
          <w:rFonts w:ascii="Minion Pro" w:hAnsi="Minion Pro"/>
        </w:rPr>
        <w:t>A general introduction to Dante</w:t>
      </w:r>
      <w:r>
        <w:rPr>
          <w:rFonts w:ascii="Minion Pro" w:hAnsi="Minion Pro"/>
        </w:rPr>
        <w:t>’</w:t>
      </w:r>
      <w:r w:rsidRPr="00B22314">
        <w:rPr>
          <w:rFonts w:ascii="Minion Pro" w:hAnsi="Minion Pro"/>
        </w:rPr>
        <w:t xml:space="preserve">s </w:t>
      </w:r>
      <w:r w:rsidRPr="00B22314">
        <w:rPr>
          <w:rFonts w:ascii="Minion Pro" w:hAnsi="Minion Pro"/>
          <w:i/>
          <w:iCs/>
        </w:rPr>
        <w:t>Commedia</w:t>
      </w:r>
      <w:r w:rsidRPr="00B22314">
        <w:rPr>
          <w:rFonts w:ascii="Minion Pro" w:hAnsi="Minion Pro"/>
        </w:rPr>
        <w:t xml:space="preserve"> made up of the last four chapters on the </w:t>
      </w:r>
      <w:r w:rsidRPr="00B22314">
        <w:rPr>
          <w:rFonts w:ascii="Minion Pro" w:hAnsi="Minion Pro"/>
          <w:i/>
          <w:iCs/>
        </w:rPr>
        <w:t>Comedy</w:t>
      </w:r>
      <w:r>
        <w:rPr>
          <w:rFonts w:ascii="Minion Pro" w:hAnsi="Minion Pro"/>
          <w:i/>
          <w:iCs/>
        </w:rPr>
        <w:t>—</w:t>
      </w:r>
      <w:r w:rsidRPr="00B22314">
        <w:rPr>
          <w:rFonts w:ascii="Minion Pro" w:hAnsi="Minion Pro"/>
        </w:rPr>
        <w:t>Narrative; Allegory; Doctrine; and Tools and Tactics</w:t>
      </w:r>
      <w:r>
        <w:rPr>
          <w:rFonts w:ascii="Minion Pro" w:hAnsi="Minion Pro"/>
        </w:rPr>
        <w:t>—</w:t>
      </w:r>
      <w:r w:rsidRPr="00B22314">
        <w:rPr>
          <w:rFonts w:ascii="Minion Pro" w:hAnsi="Minion Pro"/>
        </w:rPr>
        <w:t>of Professor Bergin</w:t>
      </w:r>
      <w:r>
        <w:rPr>
          <w:rFonts w:ascii="Minion Pro" w:hAnsi="Minion Pro"/>
        </w:rPr>
        <w:t>’</w:t>
      </w:r>
      <w:r w:rsidRPr="00B22314">
        <w:rPr>
          <w:rFonts w:ascii="Minion Pro" w:hAnsi="Minion Pro"/>
        </w:rPr>
        <w:t xml:space="preserve">s </w:t>
      </w:r>
      <w:r w:rsidRPr="00B22314">
        <w:rPr>
          <w:rFonts w:ascii="Minion Pro" w:hAnsi="Minion Pro"/>
          <w:i/>
          <w:iCs/>
        </w:rPr>
        <w:t xml:space="preserve">Dante, </w:t>
      </w:r>
      <w:r w:rsidRPr="00B22314">
        <w:rPr>
          <w:rFonts w:ascii="Minion Pro" w:hAnsi="Minion Pro"/>
        </w:rPr>
        <w:t xml:space="preserve">published in 1965 (see </w:t>
      </w:r>
      <w:r w:rsidRPr="00B22314">
        <w:rPr>
          <w:rFonts w:ascii="Minion Pro" w:hAnsi="Minion Pro"/>
          <w:i/>
          <w:iCs/>
        </w:rPr>
        <w:t>Dante Studies</w:t>
      </w:r>
      <w:r w:rsidRPr="00B22314">
        <w:rPr>
          <w:rFonts w:ascii="Minion Pro" w:hAnsi="Minion Pro"/>
        </w:rPr>
        <w:t>, LXXXIV, 76), and the three chapters</w:t>
      </w:r>
      <w:r>
        <w:rPr>
          <w:rFonts w:ascii="Minion Pro" w:hAnsi="Minion Pro"/>
        </w:rPr>
        <w:t>—</w:t>
      </w:r>
      <w:r w:rsidRPr="00B22314">
        <w:rPr>
          <w:rFonts w:ascii="Minion Pro" w:hAnsi="Minion Pro"/>
        </w:rPr>
        <w:t xml:space="preserve">Ingredients and Proportion: The World of the </w:t>
      </w:r>
      <w:r w:rsidRPr="00B22314">
        <w:rPr>
          <w:rFonts w:ascii="Minion Pro" w:hAnsi="Minion Pro"/>
          <w:i/>
          <w:iCs/>
        </w:rPr>
        <w:t>Comedy</w:t>
      </w:r>
      <w:r w:rsidRPr="00B22314">
        <w:rPr>
          <w:rFonts w:ascii="Minion Pro" w:hAnsi="Minion Pro"/>
        </w:rPr>
        <w:t xml:space="preserve">; Themes and Variations: The Design of the Comedy; and Whose Dante? Which </w:t>
      </w:r>
      <w:r w:rsidRPr="00B22314">
        <w:rPr>
          <w:rFonts w:ascii="Minion Pro" w:hAnsi="Minion Pro"/>
          <w:i/>
          <w:iCs/>
        </w:rPr>
        <w:t>Comedy?-</w:t>
      </w:r>
      <w:r w:rsidRPr="00B22314">
        <w:rPr>
          <w:rFonts w:ascii="Minion Pro" w:hAnsi="Minion Pro"/>
        </w:rPr>
        <w:t xml:space="preserve">of his </w:t>
      </w:r>
      <w:r w:rsidRPr="00B22314">
        <w:rPr>
          <w:rFonts w:ascii="Minion Pro" w:hAnsi="Minion Pro"/>
          <w:i/>
          <w:iCs/>
        </w:rPr>
        <w:t>Perspectives</w:t>
      </w:r>
      <w:r w:rsidRPr="00B22314">
        <w:rPr>
          <w:rFonts w:ascii="Minion Pro" w:hAnsi="Minion Pro"/>
        </w:rPr>
        <w:t xml:space="preserve"> on the </w:t>
      </w:r>
      <w:r w:rsidRPr="00B22314">
        <w:rPr>
          <w:rFonts w:ascii="Minion Pro" w:hAnsi="Minion Pro"/>
          <w:i/>
          <w:iCs/>
        </w:rPr>
        <w:t>Divine Comedy</w:t>
      </w:r>
      <w:r w:rsidRPr="00B22314">
        <w:rPr>
          <w:rFonts w:ascii="Minion Pro" w:hAnsi="Minion Pro"/>
        </w:rPr>
        <w:t xml:space="preserve">, published in 1967 (see </w:t>
      </w:r>
      <w:r w:rsidRPr="00B22314">
        <w:rPr>
          <w:rFonts w:ascii="Minion Pro" w:hAnsi="Minion Pro"/>
          <w:i/>
          <w:iCs/>
        </w:rPr>
        <w:t>Dante Studies</w:t>
      </w:r>
      <w:r w:rsidRPr="00B22314">
        <w:rPr>
          <w:rFonts w:ascii="Minion Pro" w:hAnsi="Minion Pro"/>
        </w:rPr>
        <w:t xml:space="preserve">, LXXXVI, 139-140), and a short bibliography (pp. 109-111). (For an Italian edition of this work, </w:t>
      </w:r>
      <w:r w:rsidRPr="00B22314">
        <w:rPr>
          <w:rFonts w:ascii="Minion Pro" w:hAnsi="Minion Pro"/>
          <w:i/>
          <w:iCs/>
        </w:rPr>
        <w:t>Invito alla Divina Commedia</w:t>
      </w:r>
      <w:r w:rsidRPr="00B22314">
        <w:rPr>
          <w:rFonts w:ascii="Minion Pro" w:hAnsi="Minion Pro"/>
        </w:rPr>
        <w:t xml:space="preserve">, published in 1971, see </w:t>
      </w:r>
      <w:r w:rsidRPr="00B22314">
        <w:rPr>
          <w:rFonts w:ascii="Minion Pro" w:hAnsi="Minion Pro"/>
          <w:i/>
          <w:iCs/>
        </w:rPr>
        <w:t>Dante Studies</w:t>
      </w:r>
      <w:r w:rsidRPr="00B22314">
        <w:rPr>
          <w:rFonts w:ascii="Minion Pro" w:hAnsi="Minion Pro"/>
        </w:rPr>
        <w:t xml:space="preserve"> XC, 176.)</w:t>
      </w:r>
    </w:p>
    <w:p w14:paraId="4EDFF769" w14:textId="77777777" w:rsidR="003C044A" w:rsidRPr="00224E90" w:rsidRDefault="00372308">
      <w:pPr>
        <w:pStyle w:val="NormalWeb"/>
        <w:rPr>
          <w:rFonts w:ascii="Minion Pro" w:hAnsi="Minion Pro"/>
          <w:lang w:val="it-IT"/>
        </w:rPr>
      </w:pPr>
      <w:r w:rsidRPr="00C10DE8">
        <w:rPr>
          <w:rFonts w:ascii="Minion Pro" w:hAnsi="Minion Pro"/>
          <w:b/>
          <w:bCs/>
          <w:lang w:val="it-IT"/>
        </w:rPr>
        <w:t>Bergin, Thomas G.</w:t>
      </w:r>
      <w:r w:rsidRPr="00C10DE8">
        <w:rPr>
          <w:rFonts w:ascii="Minion Pro" w:hAnsi="Minion Pro"/>
          <w:lang w:val="it-IT"/>
        </w:rPr>
        <w:t xml:space="preserve"> </w:t>
      </w:r>
      <w:r w:rsidRPr="00C10DE8">
        <w:rPr>
          <w:rFonts w:ascii="Minion Pro" w:hAnsi="Minion Pro"/>
          <w:i/>
          <w:iCs/>
          <w:lang w:val="it-IT"/>
        </w:rPr>
        <w:t>Invito alla Divina Commedia</w:t>
      </w:r>
      <w:r w:rsidRPr="00C10DE8">
        <w:rPr>
          <w:rFonts w:ascii="Minion Pro" w:hAnsi="Minion Pro"/>
          <w:lang w:val="it-IT"/>
        </w:rPr>
        <w:t>. Bari: Adriatica Editrice</w:t>
      </w:r>
      <w:r w:rsidR="00FE3ACA" w:rsidRPr="00DA2330">
        <w:rPr>
          <w:rFonts w:ascii="Minion Pro" w:hAnsi="Minion Pro"/>
          <w:lang w:val="it-IT"/>
        </w:rPr>
        <w:t>, 1971</w:t>
      </w:r>
      <w:r w:rsidRPr="00C10DE8">
        <w:rPr>
          <w:rFonts w:ascii="Minion Pro" w:hAnsi="Minion Pro"/>
          <w:lang w:val="it-IT"/>
        </w:rPr>
        <w:t xml:space="preserve">. 229 p. </w:t>
      </w:r>
      <w:r w:rsidRPr="00DA2330">
        <w:rPr>
          <w:rFonts w:ascii="Minion Pro" w:hAnsi="Minion Pro"/>
          <w:lang w:val="it-IT"/>
        </w:rPr>
        <w:t xml:space="preserve">(Biblioteca di filologia romanza, 20.) </w:t>
      </w:r>
      <w:r w:rsidRPr="00224E90">
        <w:rPr>
          <w:rFonts w:ascii="Minion Pro" w:hAnsi="Minion Pro"/>
          <w:lang w:val="it-IT"/>
        </w:rPr>
        <w:t xml:space="preserve"> </w:t>
      </w:r>
    </w:p>
    <w:p w14:paraId="01234B12" w14:textId="77777777" w:rsidR="003C044A" w:rsidRPr="00C10DE8" w:rsidRDefault="00372308" w:rsidP="00FE3ACA">
      <w:pPr>
        <w:pStyle w:val="NormalWeb"/>
        <w:ind w:firstLine="432"/>
        <w:rPr>
          <w:rFonts w:ascii="Minion Pro" w:hAnsi="Minion Pro"/>
        </w:rPr>
      </w:pPr>
      <w:r w:rsidRPr="00C10DE8">
        <w:rPr>
          <w:rFonts w:ascii="Minion Pro" w:hAnsi="Minion Pro"/>
        </w:rPr>
        <w:t>Drawing upon many years of reading Dante</w:t>
      </w:r>
      <w:r w:rsidR="00DA2330">
        <w:rPr>
          <w:rFonts w:ascii="Minion Pro" w:hAnsi="Minion Pro"/>
        </w:rPr>
        <w:t>’</w:t>
      </w:r>
      <w:r w:rsidRPr="00C10DE8">
        <w:rPr>
          <w:rFonts w:ascii="Minion Pro" w:hAnsi="Minion Pro"/>
        </w:rPr>
        <w:t xml:space="preserve">s poem, the author presents this general study of the </w:t>
      </w:r>
      <w:r w:rsidRPr="00C10DE8">
        <w:rPr>
          <w:rFonts w:ascii="Minion Pro" w:hAnsi="Minion Pro"/>
          <w:i/>
          <w:iCs/>
        </w:rPr>
        <w:t>Commedia</w:t>
      </w:r>
      <w:r w:rsidRPr="00C10DE8">
        <w:rPr>
          <w:rFonts w:ascii="Minion Pro" w:hAnsi="Minion Pro"/>
        </w:rPr>
        <w:t xml:space="preserve"> with a series of reflections on that study. </w:t>
      </w:r>
      <w:r w:rsidRPr="00C10DE8">
        <w:rPr>
          <w:rFonts w:ascii="Minion Pro" w:hAnsi="Minion Pro"/>
          <w:i/>
          <w:iCs/>
          <w:lang w:val="it-IT"/>
        </w:rPr>
        <w:t>Contents</w:t>
      </w:r>
      <w:r w:rsidRPr="00C10DE8">
        <w:rPr>
          <w:rFonts w:ascii="Minion Pro" w:hAnsi="Minion Pro"/>
          <w:lang w:val="it-IT"/>
        </w:rPr>
        <w:t>: Parte prima. Gli aspetti del poema: I. L</w:t>
      </w:r>
      <w:r w:rsidR="00DA2330">
        <w:rPr>
          <w:rFonts w:ascii="Minion Pro" w:hAnsi="Minion Pro"/>
          <w:lang w:val="it-IT"/>
        </w:rPr>
        <w:t>’</w:t>
      </w:r>
      <w:r w:rsidRPr="00C10DE8">
        <w:rPr>
          <w:rFonts w:ascii="Minion Pro" w:hAnsi="Minion Pro"/>
          <w:lang w:val="it-IT"/>
        </w:rPr>
        <w:t>aspetto narrativo.- II. L</w:t>
      </w:r>
      <w:r w:rsidR="00DA2330">
        <w:rPr>
          <w:rFonts w:ascii="Minion Pro" w:hAnsi="Minion Pro"/>
          <w:lang w:val="it-IT"/>
        </w:rPr>
        <w:t>’</w:t>
      </w:r>
      <w:r w:rsidRPr="00C10DE8">
        <w:rPr>
          <w:rFonts w:ascii="Minion Pro" w:hAnsi="Minion Pro"/>
          <w:lang w:val="it-IT"/>
        </w:rPr>
        <w:t>aspetto allegorico. - III. L</w:t>
      </w:r>
      <w:r w:rsidR="00DA2330">
        <w:rPr>
          <w:rFonts w:ascii="Minion Pro" w:hAnsi="Minion Pro"/>
          <w:lang w:val="it-IT"/>
        </w:rPr>
        <w:t>’</w:t>
      </w:r>
      <w:r w:rsidRPr="00C10DE8">
        <w:rPr>
          <w:rFonts w:ascii="Minion Pro" w:hAnsi="Minion Pro"/>
          <w:lang w:val="it-IT"/>
        </w:rPr>
        <w:t xml:space="preserve">aspetto dottrinale. - IV. La tecnica e i mezzi a disposizione del poeta. Parte seconda. Considerazioni sulla </w:t>
      </w:r>
      <w:r w:rsidRPr="00C10DE8">
        <w:rPr>
          <w:rFonts w:ascii="Minion Pro" w:hAnsi="Minion Pro"/>
          <w:i/>
          <w:iCs/>
          <w:lang w:val="it-IT"/>
        </w:rPr>
        <w:t>Divina Commedia:</w:t>
      </w:r>
      <w:r w:rsidRPr="00C10DE8">
        <w:rPr>
          <w:rFonts w:ascii="Minion Pro" w:hAnsi="Minion Pro"/>
          <w:lang w:val="it-IT"/>
        </w:rPr>
        <w:t xml:space="preserve"> 1. Il mondo della </w:t>
      </w:r>
      <w:r w:rsidRPr="00C10DE8">
        <w:rPr>
          <w:rFonts w:ascii="Minion Pro" w:hAnsi="Minion Pro"/>
          <w:i/>
          <w:iCs/>
          <w:lang w:val="it-IT"/>
        </w:rPr>
        <w:t xml:space="preserve">Divina Commedia.- </w:t>
      </w:r>
      <w:r w:rsidRPr="00C10DE8">
        <w:rPr>
          <w:rFonts w:ascii="Minion Pro" w:hAnsi="Minion Pro"/>
          <w:lang w:val="it-IT"/>
        </w:rPr>
        <w:t xml:space="preserve">II. Il piano della </w:t>
      </w:r>
      <w:r w:rsidRPr="00C10DE8">
        <w:rPr>
          <w:rFonts w:ascii="Minion Pro" w:hAnsi="Minion Pro"/>
          <w:i/>
          <w:iCs/>
          <w:lang w:val="it-IT"/>
        </w:rPr>
        <w:t>Divina Commedia</w:t>
      </w:r>
      <w:r w:rsidRPr="00C10DE8">
        <w:rPr>
          <w:rFonts w:ascii="Minion Pro" w:hAnsi="Minion Pro"/>
          <w:lang w:val="it-IT"/>
        </w:rPr>
        <w:t xml:space="preserve">. - III. Multiforme il poeta, vario il poema. </w:t>
      </w:r>
      <w:r w:rsidRPr="00C10DE8">
        <w:rPr>
          <w:rFonts w:ascii="Minion Pro" w:hAnsi="Minion Pro"/>
        </w:rPr>
        <w:t>Indice dei nomi. Indice. The chapters of Part I are an Italian version of the last four chapters of Professor Bergin</w:t>
      </w:r>
      <w:r w:rsidR="00DA2330">
        <w:rPr>
          <w:rFonts w:ascii="Minion Pro" w:hAnsi="Minion Pro"/>
        </w:rPr>
        <w:t>’</w:t>
      </w:r>
      <w:r w:rsidRPr="00C10DE8">
        <w:rPr>
          <w:rFonts w:ascii="Minion Pro" w:hAnsi="Minion Pro"/>
        </w:rPr>
        <w:t xml:space="preserve">s </w:t>
      </w:r>
      <w:r w:rsidRPr="00C10DE8">
        <w:rPr>
          <w:rFonts w:ascii="Minion Pro" w:hAnsi="Minion Pro"/>
          <w:i/>
          <w:iCs/>
        </w:rPr>
        <w:t>Dante</w:t>
      </w:r>
      <w:r w:rsidRPr="00C10DE8">
        <w:rPr>
          <w:rFonts w:ascii="Minion Pro" w:hAnsi="Minion Pro"/>
        </w:rPr>
        <w:t xml:space="preserve">, published in 1965 (see </w:t>
      </w:r>
      <w:r w:rsidRPr="00C10DE8">
        <w:rPr>
          <w:rFonts w:ascii="Minion Pro" w:hAnsi="Minion Pro"/>
          <w:i/>
          <w:iCs/>
        </w:rPr>
        <w:t>Dante Studies</w:t>
      </w:r>
      <w:r w:rsidRPr="00C10DE8">
        <w:rPr>
          <w:rFonts w:ascii="Minion Pro" w:hAnsi="Minion Pro"/>
        </w:rPr>
        <w:t xml:space="preserve">, LXXXIV, 76), and the chapters of Part II are translated from the three chapters of his </w:t>
      </w:r>
      <w:r w:rsidRPr="00C10DE8">
        <w:rPr>
          <w:rFonts w:ascii="Minion Pro" w:hAnsi="Minion Pro"/>
          <w:i/>
          <w:iCs/>
        </w:rPr>
        <w:t>Perspectives on the Divine Comedy</w:t>
      </w:r>
      <w:r w:rsidRPr="00C10DE8">
        <w:rPr>
          <w:rFonts w:ascii="Minion Pro" w:hAnsi="Minion Pro"/>
        </w:rPr>
        <w:t xml:space="preserve">, published in 1967 (see </w:t>
      </w:r>
      <w:r w:rsidRPr="00C10DE8">
        <w:rPr>
          <w:rFonts w:ascii="Minion Pro" w:hAnsi="Minion Pro"/>
          <w:i/>
          <w:iCs/>
        </w:rPr>
        <w:t>Dante Studies</w:t>
      </w:r>
      <w:r w:rsidRPr="00C10DE8">
        <w:rPr>
          <w:rFonts w:ascii="Minion Pro" w:hAnsi="Minion Pro"/>
        </w:rPr>
        <w:t xml:space="preserve">, LXXXVI, 139-140). </w:t>
      </w:r>
    </w:p>
    <w:p w14:paraId="42038F70" w14:textId="77777777" w:rsidR="003C044A" w:rsidRPr="00C10DE8" w:rsidRDefault="00372308">
      <w:pPr>
        <w:pStyle w:val="NormalWeb"/>
        <w:rPr>
          <w:rFonts w:ascii="Minion Pro" w:hAnsi="Minion Pro"/>
        </w:rPr>
      </w:pPr>
      <w:r w:rsidRPr="00DA2330">
        <w:rPr>
          <w:rFonts w:ascii="Minion Pro" w:hAnsi="Minion Pro"/>
          <w:b/>
          <w:bCs/>
          <w:lang w:val="it-IT"/>
        </w:rPr>
        <w:t>Bernardo, Aldo S.</w:t>
      </w:r>
      <w:r w:rsidRPr="00DA2330">
        <w:rPr>
          <w:rFonts w:ascii="Minion Pro" w:hAnsi="Minion Pro"/>
          <w:lang w:val="it-IT"/>
        </w:rPr>
        <w:t xml:space="preserve"> </w:t>
      </w:r>
      <w:r w:rsidR="00DA2330">
        <w:rPr>
          <w:rFonts w:ascii="Minion Pro" w:hAnsi="Minion Pro"/>
          <w:lang w:val="it-IT"/>
        </w:rPr>
        <w:t>“</w:t>
      </w:r>
      <w:r w:rsidRPr="00DA2330">
        <w:rPr>
          <w:rFonts w:ascii="Minion Pro" w:hAnsi="Minion Pro"/>
          <w:lang w:val="it-IT"/>
        </w:rPr>
        <w:t>Dante</w:t>
      </w:r>
      <w:r w:rsidR="00DA2330" w:rsidRPr="00DA2330">
        <w:rPr>
          <w:rFonts w:ascii="Minion Pro" w:hAnsi="Minion Pro"/>
          <w:lang w:val="it-IT"/>
        </w:rPr>
        <w:t>’</w:t>
      </w:r>
      <w:r w:rsidRPr="00DA2330">
        <w:rPr>
          <w:rFonts w:ascii="Minion Pro" w:hAnsi="Minion Pro"/>
          <w:lang w:val="it-IT"/>
        </w:rPr>
        <w:t>s Pervasive Symmetry.</w:t>
      </w:r>
      <w:r w:rsidR="00DA2330">
        <w:rPr>
          <w:rFonts w:ascii="Minion Pro" w:hAnsi="Minion Pro"/>
          <w:lang w:val="it-IT"/>
        </w:rPr>
        <w:t>”</w:t>
      </w:r>
      <w:r w:rsidRPr="00DA2330">
        <w:rPr>
          <w:rFonts w:ascii="Minion Pro" w:hAnsi="Minion Pro"/>
          <w:lang w:val="it-IT"/>
        </w:rPr>
        <w:t xml:space="preserve"> </w:t>
      </w:r>
      <w:r w:rsidRPr="00C10DE8">
        <w:rPr>
          <w:rFonts w:ascii="Minion Pro" w:hAnsi="Minion Pro"/>
        </w:rPr>
        <w:t xml:space="preserve">In </w:t>
      </w:r>
      <w:r w:rsidRPr="00C10DE8">
        <w:rPr>
          <w:rFonts w:ascii="Minion Pro" w:hAnsi="Minion Pro"/>
          <w:i/>
          <w:iCs/>
        </w:rPr>
        <w:t>Romance Notes</w:t>
      </w:r>
      <w:r w:rsidRPr="00C10DE8">
        <w:rPr>
          <w:rFonts w:ascii="Minion Pro" w:hAnsi="Minion Pro"/>
        </w:rPr>
        <w:t>, XII (</w:t>
      </w:r>
      <w:r w:rsidR="00536A24" w:rsidRPr="00C10DE8">
        <w:rPr>
          <w:rFonts w:ascii="Minion Pro" w:hAnsi="Minion Pro"/>
        </w:rPr>
        <w:t>1971</w:t>
      </w:r>
      <w:r w:rsidRPr="00C10DE8">
        <w:rPr>
          <w:rFonts w:ascii="Minion Pro" w:hAnsi="Minion Pro"/>
        </w:rPr>
        <w:t xml:space="preserve">), 458-460.  </w:t>
      </w:r>
    </w:p>
    <w:p w14:paraId="1DA28160" w14:textId="77777777" w:rsidR="003C044A" w:rsidRPr="00C10DE8" w:rsidRDefault="00372308" w:rsidP="00FA2E8C">
      <w:pPr>
        <w:pStyle w:val="NormalWeb"/>
        <w:ind w:firstLine="432"/>
        <w:rPr>
          <w:rFonts w:ascii="Minion Pro" w:hAnsi="Minion Pro"/>
        </w:rPr>
      </w:pPr>
      <w:r w:rsidRPr="00C10DE8">
        <w:rPr>
          <w:rFonts w:ascii="Minion Pro" w:hAnsi="Minion Pro"/>
        </w:rPr>
        <w:t xml:space="preserve">Notes correspondences in the astronomical references at verse 37 ff. in each of the three </w:t>
      </w:r>
      <w:r w:rsidRPr="00C10DE8">
        <w:rPr>
          <w:rFonts w:ascii="Minion Pro" w:hAnsi="Minion Pro"/>
          <w:i/>
          <w:iCs/>
        </w:rPr>
        <w:t xml:space="preserve">cantiche, </w:t>
      </w:r>
      <w:r w:rsidRPr="00C10DE8">
        <w:rPr>
          <w:rFonts w:ascii="Minion Pro" w:hAnsi="Minion Pro"/>
        </w:rPr>
        <w:t xml:space="preserve">evoking, respectively, (1) the ideal heavenly configuration at creation, (2) the relation of the four stars over Eden to the three theological virtues and Christ, and (3) a reminder of </w:t>
      </w:r>
      <w:r w:rsidRPr="00C10DE8">
        <w:rPr>
          <w:rFonts w:ascii="Minion Pro" w:hAnsi="Minion Pro"/>
        </w:rPr>
        <w:lastRenderedPageBreak/>
        <w:t>creation and redemption. This symmetrical pattern is recapitulated in the tri-circular image of Dante</w:t>
      </w:r>
      <w:r w:rsidR="00DA2330">
        <w:rPr>
          <w:rFonts w:ascii="Minion Pro" w:hAnsi="Minion Pro"/>
        </w:rPr>
        <w:t>’</w:t>
      </w:r>
      <w:r w:rsidRPr="00C10DE8">
        <w:rPr>
          <w:rFonts w:ascii="Minion Pro" w:hAnsi="Minion Pro"/>
        </w:rPr>
        <w:t>s final vision.</w:t>
      </w:r>
    </w:p>
    <w:p w14:paraId="7E49FBF7" w14:textId="77777777" w:rsidR="003C044A" w:rsidRPr="00C10DE8" w:rsidRDefault="00372308">
      <w:pPr>
        <w:pStyle w:val="NormalWeb"/>
        <w:rPr>
          <w:rFonts w:ascii="Minion Pro" w:hAnsi="Minion Pro"/>
        </w:rPr>
      </w:pPr>
      <w:r w:rsidRPr="00C10DE8">
        <w:rPr>
          <w:rFonts w:ascii="Minion Pro" w:hAnsi="Minion Pro"/>
          <w:b/>
          <w:bCs/>
        </w:rPr>
        <w:t>Betti, Franco.</w:t>
      </w:r>
      <w:r w:rsidRPr="00C10DE8">
        <w:rPr>
          <w:rFonts w:ascii="Minion Pro" w:hAnsi="Minion Pro"/>
        </w:rPr>
        <w:t xml:space="preserve"> </w:t>
      </w:r>
      <w:r w:rsidR="00DA2330">
        <w:rPr>
          <w:rFonts w:ascii="Minion Pro" w:hAnsi="Minion Pro"/>
        </w:rPr>
        <w:t>“</w:t>
      </w:r>
      <w:r w:rsidRPr="00C10DE8">
        <w:rPr>
          <w:rFonts w:ascii="Minion Pro" w:hAnsi="Minion Pro"/>
        </w:rPr>
        <w:t>Dante, the Jansenists and the Jesuits in XVIII and XIX Century Italian Literary Criticism.</w:t>
      </w:r>
      <w:r w:rsidR="00DA2330">
        <w:rPr>
          <w:rFonts w:ascii="Minion Pro" w:hAnsi="Minion Pro"/>
        </w:rPr>
        <w:t>”</w:t>
      </w:r>
      <w:r w:rsidRPr="00C10DE8">
        <w:rPr>
          <w:rFonts w:ascii="Minion Pro" w:hAnsi="Minion Pro"/>
        </w:rPr>
        <w:t xml:space="preserve"> In </w:t>
      </w:r>
      <w:r w:rsidRPr="00C10DE8">
        <w:rPr>
          <w:rFonts w:ascii="Minion Pro" w:hAnsi="Minion Pro"/>
          <w:i/>
          <w:iCs/>
        </w:rPr>
        <w:t>Italian Quarterly</w:t>
      </w:r>
      <w:r w:rsidRPr="00C10DE8">
        <w:rPr>
          <w:rFonts w:ascii="Minion Pro" w:hAnsi="Minion Pro"/>
        </w:rPr>
        <w:t>, XV, no. 57 (</w:t>
      </w:r>
      <w:r w:rsidR="00536A24" w:rsidRPr="00C10DE8">
        <w:rPr>
          <w:rFonts w:ascii="Minion Pro" w:hAnsi="Minion Pro"/>
        </w:rPr>
        <w:t>1971</w:t>
      </w:r>
      <w:r w:rsidRPr="00C10DE8">
        <w:rPr>
          <w:rFonts w:ascii="Minion Pro" w:hAnsi="Minion Pro"/>
        </w:rPr>
        <w:t xml:space="preserve">), 3-22.  </w:t>
      </w:r>
    </w:p>
    <w:p w14:paraId="7754267E" w14:textId="77777777" w:rsidR="003C044A" w:rsidRPr="00C10DE8" w:rsidRDefault="00372308" w:rsidP="00FA2E8C">
      <w:pPr>
        <w:pStyle w:val="NormalWeb"/>
        <w:ind w:firstLine="432"/>
        <w:rPr>
          <w:rFonts w:ascii="Minion Pro" w:hAnsi="Minion Pro"/>
        </w:rPr>
      </w:pPr>
      <w:r w:rsidRPr="00C10DE8">
        <w:rPr>
          <w:rFonts w:ascii="Minion Pro" w:hAnsi="Minion Pro"/>
        </w:rPr>
        <w:t xml:space="preserve">Examines the general ideologico-literary posture of such 18th-and 19th century critics as Bettinelli, Lami, Maffei, Emiliani-Giudici, Gioberti, Curci, Settembrini, and De Sanctis, as exemplified in part in their respective attitudes towards Dante. </w:t>
      </w:r>
    </w:p>
    <w:p w14:paraId="7255A209" w14:textId="77777777" w:rsidR="003C044A" w:rsidRPr="00C10DE8" w:rsidRDefault="00372308">
      <w:pPr>
        <w:pStyle w:val="NormalWeb"/>
        <w:rPr>
          <w:rFonts w:ascii="Minion Pro" w:hAnsi="Minion Pro"/>
          <w:lang w:val="it-IT"/>
        </w:rPr>
      </w:pPr>
      <w:r w:rsidRPr="00C10DE8">
        <w:rPr>
          <w:rFonts w:ascii="Minion Pro" w:hAnsi="Minion Pro"/>
          <w:b/>
          <w:bCs/>
        </w:rPr>
        <w:t>Biasin, Gian-Paolo.</w:t>
      </w:r>
      <w:r w:rsidRPr="00C10DE8">
        <w:rPr>
          <w:rFonts w:ascii="Minion Pro" w:hAnsi="Minion Pro"/>
        </w:rPr>
        <w:t xml:space="preserve"> </w:t>
      </w:r>
      <w:r w:rsidR="00DA2330">
        <w:rPr>
          <w:rFonts w:ascii="Minion Pro" w:hAnsi="Minion Pro"/>
        </w:rPr>
        <w:t>“</w:t>
      </w:r>
      <w:r w:rsidRPr="00C10DE8">
        <w:rPr>
          <w:rFonts w:ascii="Minion Pro" w:hAnsi="Minion Pro"/>
        </w:rPr>
        <w:t>Rhetorical Questions: From James Bond to Dante.</w:t>
      </w:r>
      <w:r w:rsidR="00DA2330">
        <w:rPr>
          <w:rFonts w:ascii="Minion Pro" w:hAnsi="Minion Pro"/>
        </w:rPr>
        <w:t>”</w:t>
      </w:r>
      <w:r w:rsidRPr="00C10DE8">
        <w:rPr>
          <w:rFonts w:ascii="Minion Pro" w:hAnsi="Minion Pro"/>
        </w:rPr>
        <w:t xml:space="preserve"> </w:t>
      </w:r>
      <w:r w:rsidRPr="00C10DE8">
        <w:rPr>
          <w:rFonts w:ascii="Minion Pro" w:hAnsi="Minion Pro"/>
          <w:lang w:val="it-IT"/>
        </w:rPr>
        <w:t xml:space="preserve">In </w:t>
      </w:r>
      <w:r w:rsidRPr="00C10DE8">
        <w:rPr>
          <w:rFonts w:ascii="Minion Pro" w:hAnsi="Minion Pro"/>
          <w:i/>
          <w:iCs/>
          <w:lang w:val="it-IT"/>
        </w:rPr>
        <w:t>Diacritics</w:t>
      </w:r>
      <w:r w:rsidRPr="00C10DE8">
        <w:rPr>
          <w:rFonts w:ascii="Minion Pro" w:hAnsi="Minion Pro"/>
          <w:lang w:val="it-IT"/>
        </w:rPr>
        <w:t>, I, No. 1</w:t>
      </w:r>
      <w:r w:rsidR="009A7159" w:rsidRPr="00224E90">
        <w:rPr>
          <w:rFonts w:ascii="Minion Pro" w:hAnsi="Minion Pro"/>
          <w:lang w:val="it-IT"/>
        </w:rPr>
        <w:t xml:space="preserve"> (1971)</w:t>
      </w:r>
      <w:r w:rsidRPr="00C10DE8">
        <w:rPr>
          <w:rFonts w:ascii="Minion Pro" w:hAnsi="Minion Pro"/>
          <w:lang w:val="it-IT"/>
        </w:rPr>
        <w:t xml:space="preserve">, 3-7.  </w:t>
      </w:r>
    </w:p>
    <w:p w14:paraId="5A36339F" w14:textId="77777777" w:rsidR="003C044A" w:rsidRPr="00C10DE8" w:rsidRDefault="00372308" w:rsidP="00FA2E8C">
      <w:pPr>
        <w:pStyle w:val="NormalWeb"/>
        <w:ind w:firstLine="432"/>
        <w:rPr>
          <w:rFonts w:ascii="Minion Pro" w:hAnsi="Minion Pro"/>
          <w:lang w:val="it-IT"/>
        </w:rPr>
      </w:pPr>
      <w:r w:rsidRPr="00C10DE8">
        <w:rPr>
          <w:rFonts w:ascii="Minion Pro" w:hAnsi="Minion Pro"/>
          <w:lang w:val="it-IT"/>
        </w:rPr>
        <w:t xml:space="preserve">Review-article on </w:t>
      </w:r>
      <w:r w:rsidRPr="00C10DE8">
        <w:rPr>
          <w:rFonts w:ascii="Minion Pro" w:hAnsi="Minion Pro"/>
          <w:i/>
          <w:iCs/>
          <w:lang w:val="it-IT"/>
        </w:rPr>
        <w:t>I metodi attuali della critica in Italia</w:t>
      </w:r>
      <w:r w:rsidRPr="00C10DE8">
        <w:rPr>
          <w:rFonts w:ascii="Minion Pro" w:hAnsi="Minion Pro"/>
          <w:lang w:val="it-IT"/>
        </w:rPr>
        <w:t xml:space="preserve">, edited by Maria Corti and Cesare Segre (Torino: ERI, 1970) and </w:t>
      </w:r>
      <w:r w:rsidRPr="00C10DE8">
        <w:rPr>
          <w:rFonts w:ascii="Minion Pro" w:hAnsi="Minion Pro"/>
          <w:i/>
          <w:iCs/>
          <w:lang w:val="it-IT"/>
        </w:rPr>
        <w:t>Metafora e storia: Studi su Dante e Petrarca</w:t>
      </w:r>
      <w:r w:rsidRPr="00C10DE8">
        <w:rPr>
          <w:rFonts w:ascii="Minion Pro" w:hAnsi="Minion Pro"/>
          <w:lang w:val="it-IT"/>
        </w:rPr>
        <w:t xml:space="preserve"> by Enzo Raimondi (Torino: Einaudi, 1970).</w:t>
      </w:r>
    </w:p>
    <w:p w14:paraId="6C673A71" w14:textId="77777777" w:rsidR="0080120C" w:rsidRPr="00B22314" w:rsidRDefault="0080120C" w:rsidP="0080120C">
      <w:pPr>
        <w:pStyle w:val="NormalWeb"/>
        <w:rPr>
          <w:rFonts w:ascii="Minion Pro" w:hAnsi="Minion Pro"/>
        </w:rPr>
      </w:pPr>
      <w:r w:rsidRPr="00B22314">
        <w:rPr>
          <w:rFonts w:ascii="Minion Pro" w:hAnsi="Minion Pro"/>
          <w:b/>
          <w:bCs/>
        </w:rPr>
        <w:t>Bidney, Martin P.</w:t>
      </w:r>
      <w:r w:rsidRPr="00B22314">
        <w:rPr>
          <w:rFonts w:ascii="Minion Pro" w:hAnsi="Minion Pro"/>
        </w:rPr>
        <w:t xml:space="preserve"> </w:t>
      </w:r>
      <w:r>
        <w:rPr>
          <w:rFonts w:ascii="Minion Pro" w:hAnsi="Minion Pro"/>
        </w:rPr>
        <w:t>“</w:t>
      </w:r>
      <w:r w:rsidRPr="00B22314">
        <w:rPr>
          <w:rFonts w:ascii="Minion Pro" w:hAnsi="Minion Pro"/>
        </w:rPr>
        <w:t>Ruskin</w:t>
      </w:r>
      <w:r>
        <w:rPr>
          <w:rFonts w:ascii="Minion Pro" w:hAnsi="Minion Pro"/>
        </w:rPr>
        <w:t>’</w:t>
      </w:r>
      <w:r w:rsidRPr="00B22314">
        <w:rPr>
          <w:rFonts w:ascii="Minion Pro" w:hAnsi="Minion Pro"/>
        </w:rPr>
        <w:t xml:space="preserve">s Uses of Dante. In </w:t>
      </w:r>
      <w:r w:rsidRPr="00B22314">
        <w:rPr>
          <w:rFonts w:ascii="Minion Pro" w:hAnsi="Minion Pro"/>
          <w:i/>
          <w:iCs/>
        </w:rPr>
        <w:t>Dissertation Abstracts International</w:t>
      </w:r>
      <w:r w:rsidRPr="00B22314">
        <w:rPr>
          <w:rFonts w:ascii="Minion Pro" w:hAnsi="Minion Pro"/>
        </w:rPr>
        <w:t>, XXXII (1971), 2631A-2632</w:t>
      </w:r>
      <w:r w:rsidR="00E32A11">
        <w:rPr>
          <w:rFonts w:ascii="Minion Pro" w:hAnsi="Minion Pro"/>
        </w:rPr>
        <w:t>A</w:t>
      </w:r>
      <w:r w:rsidRPr="00B22314">
        <w:rPr>
          <w:rFonts w:ascii="Minion Pro" w:hAnsi="Minion Pro"/>
        </w:rPr>
        <w:t xml:space="preserve">. </w:t>
      </w:r>
    </w:p>
    <w:p w14:paraId="4F39FF87" w14:textId="77777777" w:rsidR="0080120C" w:rsidRPr="00B22314" w:rsidRDefault="0080120C" w:rsidP="0080120C">
      <w:pPr>
        <w:pStyle w:val="NormalWeb"/>
        <w:ind w:firstLine="432"/>
        <w:rPr>
          <w:rFonts w:ascii="Minion Pro" w:hAnsi="Minion Pro"/>
        </w:rPr>
      </w:pPr>
      <w:r w:rsidRPr="00B22314">
        <w:rPr>
          <w:rFonts w:ascii="Minion Pro" w:hAnsi="Minion Pro"/>
        </w:rPr>
        <w:t>Doctoral dissertation, Indiana University, 1971.</w:t>
      </w:r>
    </w:p>
    <w:p w14:paraId="7F0CCF42" w14:textId="77777777" w:rsidR="003C044A" w:rsidRPr="00C10DE8" w:rsidRDefault="00372308">
      <w:pPr>
        <w:pStyle w:val="NormalWeb"/>
        <w:rPr>
          <w:rFonts w:ascii="Minion Pro" w:hAnsi="Minion Pro"/>
        </w:rPr>
      </w:pPr>
      <w:r w:rsidRPr="00C10DE8">
        <w:rPr>
          <w:rFonts w:ascii="Minion Pro" w:hAnsi="Minion Pro"/>
          <w:b/>
          <w:bCs/>
        </w:rPr>
        <w:t>Bondanella, Peter E.</w:t>
      </w:r>
      <w:r w:rsidRPr="00C10DE8">
        <w:rPr>
          <w:rFonts w:ascii="Minion Pro" w:hAnsi="Minion Pro"/>
        </w:rPr>
        <w:t xml:space="preserve"> Arnaut Daniel and Dante</w:t>
      </w:r>
      <w:r w:rsidR="00DA2330">
        <w:rPr>
          <w:rFonts w:ascii="Minion Pro" w:hAnsi="Minion Pro"/>
        </w:rPr>
        <w:t>’</w:t>
      </w:r>
      <w:r w:rsidRPr="00C10DE8">
        <w:rPr>
          <w:rFonts w:ascii="Minion Pro" w:hAnsi="Minion Pro"/>
        </w:rPr>
        <w:t xml:space="preserve">s </w:t>
      </w:r>
      <w:r w:rsidRPr="00C10DE8">
        <w:rPr>
          <w:rFonts w:ascii="Minion Pro" w:hAnsi="Minion Pro"/>
          <w:i/>
          <w:iCs/>
        </w:rPr>
        <w:t>Rime Petrose</w:t>
      </w:r>
      <w:r w:rsidRPr="00C10DE8">
        <w:rPr>
          <w:rFonts w:ascii="Minion Pro" w:hAnsi="Minion Pro"/>
        </w:rPr>
        <w:t>: A Re-Examination.</w:t>
      </w:r>
      <w:r w:rsidR="00DA2330">
        <w:rPr>
          <w:rFonts w:ascii="Minion Pro" w:hAnsi="Minion Pro"/>
        </w:rPr>
        <w:t>”</w:t>
      </w:r>
      <w:r w:rsidRPr="00C10DE8">
        <w:rPr>
          <w:rFonts w:ascii="Minion Pro" w:hAnsi="Minion Pro"/>
        </w:rPr>
        <w:t xml:space="preserve"> In </w:t>
      </w:r>
      <w:r w:rsidRPr="00C10DE8">
        <w:rPr>
          <w:rFonts w:ascii="Minion Pro" w:hAnsi="Minion Pro"/>
          <w:i/>
          <w:iCs/>
        </w:rPr>
        <w:t xml:space="preserve">Studies in Philology, </w:t>
      </w:r>
      <w:r w:rsidRPr="00C10DE8">
        <w:rPr>
          <w:rFonts w:ascii="Minion Pro" w:hAnsi="Minion Pro"/>
        </w:rPr>
        <w:t>LXVIII</w:t>
      </w:r>
      <w:r w:rsidR="009A7159">
        <w:rPr>
          <w:rFonts w:ascii="Minion Pro" w:hAnsi="Minion Pro"/>
        </w:rPr>
        <w:t xml:space="preserve"> (1971)</w:t>
      </w:r>
      <w:r w:rsidRPr="00C10DE8">
        <w:rPr>
          <w:rFonts w:ascii="Minion Pro" w:hAnsi="Minion Pro"/>
        </w:rPr>
        <w:t xml:space="preserve">, 416-434.  </w:t>
      </w:r>
    </w:p>
    <w:p w14:paraId="2978026D" w14:textId="77777777" w:rsidR="003C044A" w:rsidRPr="00C10DE8" w:rsidRDefault="00372308" w:rsidP="00FA2E8C">
      <w:pPr>
        <w:pStyle w:val="NormalWeb"/>
        <w:ind w:firstLine="432"/>
        <w:rPr>
          <w:rFonts w:ascii="Minion Pro" w:hAnsi="Minion Pro"/>
        </w:rPr>
      </w:pPr>
      <w:r w:rsidRPr="00C10DE8">
        <w:rPr>
          <w:rFonts w:ascii="Minion Pro" w:hAnsi="Minion Pro"/>
        </w:rPr>
        <w:t>While acknowledging Arnaut</w:t>
      </w:r>
      <w:r w:rsidR="00DA2330">
        <w:rPr>
          <w:rFonts w:ascii="Minion Pro" w:hAnsi="Minion Pro"/>
        </w:rPr>
        <w:t>’</w:t>
      </w:r>
      <w:r w:rsidRPr="00C10DE8">
        <w:rPr>
          <w:rFonts w:ascii="Minion Pro" w:hAnsi="Minion Pro"/>
        </w:rPr>
        <w:t xml:space="preserve">s influence on Dante, the author questions some critical commonplaces regarding the relationship between the two poets, pointing out that they work in similar ways within a common tradition. If concrete influences are more limited than has been surmised, however, one can speak of similarity in sensibility as evinced in certain common themes and motifs, e.g., sensuality of love in the </w:t>
      </w:r>
      <w:r w:rsidRPr="00C10DE8">
        <w:rPr>
          <w:rFonts w:ascii="Minion Pro" w:hAnsi="Minion Pro"/>
          <w:i/>
          <w:iCs/>
        </w:rPr>
        <w:t>rime petrose</w:t>
      </w:r>
      <w:r w:rsidRPr="00C10DE8">
        <w:rPr>
          <w:rFonts w:ascii="Minion Pro" w:hAnsi="Minion Pro"/>
        </w:rPr>
        <w:t xml:space="preserve"> and in Arnaut</w:t>
      </w:r>
      <w:r w:rsidR="00DA2330">
        <w:rPr>
          <w:rFonts w:ascii="Minion Pro" w:hAnsi="Minion Pro"/>
        </w:rPr>
        <w:t>’</w:t>
      </w:r>
      <w:r w:rsidRPr="00C10DE8">
        <w:rPr>
          <w:rFonts w:ascii="Minion Pro" w:hAnsi="Minion Pro"/>
        </w:rPr>
        <w:t>s poems, concern with poetry in terms of matching style to inspiration, especially with love as motivating force. There are also differences, for example, Arnaut</w:t>
      </w:r>
      <w:r w:rsidR="00DA2330">
        <w:rPr>
          <w:rFonts w:ascii="Minion Pro" w:hAnsi="Minion Pro"/>
        </w:rPr>
        <w:t>’</w:t>
      </w:r>
      <w:r w:rsidRPr="00C10DE8">
        <w:rPr>
          <w:rFonts w:ascii="Minion Pro" w:hAnsi="Minion Pro"/>
        </w:rPr>
        <w:t xml:space="preserve">s use of alliteration is absent from the </w:t>
      </w:r>
      <w:r w:rsidRPr="00C10DE8">
        <w:rPr>
          <w:rFonts w:ascii="Minion Pro" w:hAnsi="Minion Pro"/>
          <w:i/>
          <w:iCs/>
        </w:rPr>
        <w:t>petrose</w:t>
      </w:r>
      <w:r w:rsidRPr="00C10DE8">
        <w:rPr>
          <w:rFonts w:ascii="Minion Pro" w:hAnsi="Minion Pro"/>
        </w:rPr>
        <w:t>, in which Dante achieves harshness by other than linguistic means, viz., in his imagery. Even the most obvious imitation of Arnaut, Dante</w:t>
      </w:r>
      <w:r w:rsidR="00DA2330">
        <w:rPr>
          <w:rFonts w:ascii="Minion Pro" w:hAnsi="Minion Pro"/>
        </w:rPr>
        <w:t>’</w:t>
      </w:r>
      <w:r w:rsidRPr="00C10DE8">
        <w:rPr>
          <w:rFonts w:ascii="Minion Pro" w:hAnsi="Minion Pro"/>
        </w:rPr>
        <w:t>s sestina, exhibits beyond the technical composition a fundamental difference in structure: while Arnaut</w:t>
      </w:r>
      <w:r w:rsidR="00DA2330">
        <w:rPr>
          <w:rFonts w:ascii="Minion Pro" w:hAnsi="Minion Pro"/>
        </w:rPr>
        <w:t>’</w:t>
      </w:r>
      <w:r w:rsidRPr="00C10DE8">
        <w:rPr>
          <w:rFonts w:ascii="Minion Pro" w:hAnsi="Minion Pro"/>
        </w:rPr>
        <w:t>s sestina is organically cast in a logical progression, Dante</w:t>
      </w:r>
      <w:r w:rsidR="00DA2330">
        <w:rPr>
          <w:rFonts w:ascii="Minion Pro" w:hAnsi="Minion Pro"/>
        </w:rPr>
        <w:t>’</w:t>
      </w:r>
      <w:r w:rsidRPr="00C10DE8">
        <w:rPr>
          <w:rFonts w:ascii="Minion Pro" w:hAnsi="Minion Pro"/>
        </w:rPr>
        <w:t xml:space="preserve">s is </w:t>
      </w:r>
      <w:r w:rsidR="00DA2330">
        <w:rPr>
          <w:rFonts w:ascii="Minion Pro" w:hAnsi="Minion Pro"/>
        </w:rPr>
        <w:t>“</w:t>
      </w:r>
      <w:r w:rsidRPr="00C10DE8">
        <w:rPr>
          <w:rFonts w:ascii="Minion Pro" w:hAnsi="Minion Pro"/>
        </w:rPr>
        <w:t>disjunctive,</w:t>
      </w:r>
      <w:r w:rsidR="00DA2330">
        <w:rPr>
          <w:rFonts w:ascii="Minion Pro" w:hAnsi="Minion Pro"/>
        </w:rPr>
        <w:t>”</w:t>
      </w:r>
      <w:r w:rsidRPr="00C10DE8">
        <w:rPr>
          <w:rFonts w:ascii="Minion Pro" w:hAnsi="Minion Pro"/>
        </w:rPr>
        <w:t xml:space="preserve"> with each stanza constituting virtually an autonomous unit.</w:t>
      </w:r>
    </w:p>
    <w:p w14:paraId="7C01D55A" w14:textId="77777777" w:rsidR="003C044A" w:rsidRPr="00C10DE8" w:rsidRDefault="00372308">
      <w:pPr>
        <w:pStyle w:val="NormalWeb"/>
        <w:rPr>
          <w:rFonts w:ascii="Minion Pro" w:hAnsi="Minion Pro"/>
        </w:rPr>
      </w:pPr>
      <w:r w:rsidRPr="00C10DE8">
        <w:rPr>
          <w:rFonts w:ascii="Minion Pro" w:hAnsi="Minion Pro"/>
          <w:b/>
          <w:bCs/>
          <w:lang w:val="it-IT"/>
        </w:rPr>
        <w:t>Bosco, Umberto.</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I due stili della decima bolgia dantesca.</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Romanic Review</w:t>
      </w:r>
      <w:r w:rsidRPr="00C10DE8">
        <w:rPr>
          <w:rFonts w:ascii="Minion Pro" w:hAnsi="Minion Pro"/>
        </w:rPr>
        <w:t>, LXII</w:t>
      </w:r>
      <w:r w:rsidR="009A7159">
        <w:rPr>
          <w:rFonts w:ascii="Minion Pro" w:hAnsi="Minion Pro"/>
        </w:rPr>
        <w:t xml:space="preserve"> (1971)</w:t>
      </w:r>
      <w:r w:rsidRPr="00C10DE8">
        <w:rPr>
          <w:rFonts w:ascii="Minion Pro" w:hAnsi="Minion Pro"/>
        </w:rPr>
        <w:t xml:space="preserve">, 167-182.  </w:t>
      </w:r>
    </w:p>
    <w:p w14:paraId="6D62E204" w14:textId="77777777" w:rsidR="003C044A" w:rsidRPr="00C10DE8" w:rsidRDefault="00372308" w:rsidP="00FA2E8C">
      <w:pPr>
        <w:pStyle w:val="NormalWeb"/>
        <w:ind w:firstLine="432"/>
        <w:rPr>
          <w:rFonts w:ascii="Minion Pro" w:hAnsi="Minion Pro"/>
        </w:rPr>
      </w:pPr>
      <w:r w:rsidRPr="00C10DE8">
        <w:rPr>
          <w:rFonts w:ascii="Minion Pro" w:hAnsi="Minion Pro"/>
        </w:rPr>
        <w:t xml:space="preserve">Examines the second half of Canto XXIX and all of Canto XXX of the </w:t>
      </w:r>
      <w:r w:rsidRPr="00C10DE8">
        <w:rPr>
          <w:rFonts w:ascii="Minion Pro" w:hAnsi="Minion Pro"/>
          <w:i/>
          <w:iCs/>
        </w:rPr>
        <w:t>Inferno</w:t>
      </w:r>
      <w:r w:rsidRPr="00C10DE8">
        <w:rPr>
          <w:rFonts w:ascii="Minion Pro" w:hAnsi="Minion Pro"/>
        </w:rPr>
        <w:t xml:space="preserve"> in order to explain Dante</w:t>
      </w:r>
      <w:r w:rsidR="00DA2330">
        <w:rPr>
          <w:rFonts w:ascii="Minion Pro" w:hAnsi="Minion Pro"/>
        </w:rPr>
        <w:t>’</w:t>
      </w:r>
      <w:r w:rsidRPr="00C10DE8">
        <w:rPr>
          <w:rFonts w:ascii="Minion Pro" w:hAnsi="Minion Pro"/>
        </w:rPr>
        <w:t xml:space="preserve">s artistic intent in employing a mixture of styles, the high tragic and the low comic, for example, passing from the mythic allusions of Athamas and Hecuba to Griffolino and Gianni Schicchi, and then from the lofty beginning to the comic and grotesque altercation at the end of the highly developed episode of Maestro Adam. The author concludes that this contrastive mixture of styles is designed to set in relief the lowness of the comico-realistic vein, the lack of </w:t>
      </w:r>
      <w:r w:rsidRPr="00C10DE8">
        <w:rPr>
          <w:rFonts w:ascii="Minion Pro" w:hAnsi="Minion Pro"/>
        </w:rPr>
        <w:lastRenderedPageBreak/>
        <w:t xml:space="preserve">dignity, the utter vulgarity of this sort of thing in life and in poetry, that is, the </w:t>
      </w:r>
      <w:r w:rsidR="00DA2330">
        <w:rPr>
          <w:rFonts w:ascii="Minion Pro" w:hAnsi="Minion Pro"/>
        </w:rPr>
        <w:t>“</w:t>
      </w:r>
      <w:r w:rsidRPr="00C10DE8">
        <w:rPr>
          <w:rFonts w:ascii="Minion Pro" w:hAnsi="Minion Pro"/>
        </w:rPr>
        <w:t>poesia di divertimento,</w:t>
      </w:r>
      <w:r w:rsidR="00DA2330">
        <w:rPr>
          <w:rFonts w:ascii="Minion Pro" w:hAnsi="Minion Pro"/>
        </w:rPr>
        <w:t>”</w:t>
      </w:r>
      <w:r w:rsidRPr="00C10DE8">
        <w:rPr>
          <w:rFonts w:ascii="Minion Pro" w:hAnsi="Minion Pro"/>
        </w:rPr>
        <w:t xml:space="preserve"> for which the poet admits an interest even as he excuses himself through Virgil</w:t>
      </w:r>
      <w:r w:rsidR="00DA2330">
        <w:rPr>
          <w:rFonts w:ascii="Minion Pro" w:hAnsi="Minion Pro"/>
        </w:rPr>
        <w:t>’</w:t>
      </w:r>
      <w:r w:rsidRPr="00C10DE8">
        <w:rPr>
          <w:rFonts w:ascii="Minion Pro" w:hAnsi="Minion Pro"/>
        </w:rPr>
        <w:t>s mild rebuff at the end of the episode.</w:t>
      </w:r>
    </w:p>
    <w:p w14:paraId="0585AB44" w14:textId="77777777" w:rsidR="003C044A" w:rsidRPr="00C10DE8" w:rsidRDefault="00372308">
      <w:pPr>
        <w:pStyle w:val="NormalWeb"/>
        <w:rPr>
          <w:rFonts w:ascii="Minion Pro" w:hAnsi="Minion Pro"/>
        </w:rPr>
      </w:pPr>
      <w:r w:rsidRPr="00C10DE8">
        <w:rPr>
          <w:rFonts w:ascii="Minion Pro" w:hAnsi="Minion Pro"/>
          <w:b/>
          <w:bCs/>
        </w:rPr>
        <w:t>Brown, Emerson, Jr.</w:t>
      </w:r>
      <w:r w:rsidRPr="00C10DE8">
        <w:rPr>
          <w:rFonts w:ascii="Minion Pro" w:hAnsi="Minion Pro"/>
        </w:rPr>
        <w:t xml:space="preserve"> </w:t>
      </w:r>
      <w:r w:rsidR="00DA2330">
        <w:rPr>
          <w:rFonts w:ascii="Minion Pro" w:hAnsi="Minion Pro"/>
        </w:rPr>
        <w:t>“</w:t>
      </w:r>
      <w:r w:rsidRPr="00C10DE8">
        <w:rPr>
          <w:rFonts w:ascii="Minion Pro" w:hAnsi="Minion Pro"/>
        </w:rPr>
        <w:t>Proserpina, Matelda, and the Pilgrim.</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9A7159">
        <w:rPr>
          <w:rFonts w:ascii="Minion Pro" w:hAnsi="Minion Pro"/>
        </w:rPr>
        <w:t xml:space="preserve"> (1971)</w:t>
      </w:r>
      <w:r w:rsidRPr="00C10DE8">
        <w:rPr>
          <w:rFonts w:ascii="Minion Pro" w:hAnsi="Minion Pro"/>
        </w:rPr>
        <w:t xml:space="preserve">, 33-48.  </w:t>
      </w:r>
    </w:p>
    <w:p w14:paraId="74081442" w14:textId="77777777" w:rsidR="003C044A" w:rsidRPr="00C10DE8" w:rsidRDefault="00372308" w:rsidP="00BB3358">
      <w:pPr>
        <w:pStyle w:val="NormalWeb"/>
        <w:ind w:firstLine="432"/>
        <w:rPr>
          <w:rFonts w:ascii="Minion Pro" w:hAnsi="Minion Pro"/>
        </w:rPr>
      </w:pPr>
      <w:r w:rsidRPr="00C10DE8">
        <w:rPr>
          <w:rFonts w:ascii="Minion Pro" w:hAnsi="Minion Pro"/>
        </w:rPr>
        <w:t>At the sight of Matelda, as embodiment of prelapsarian innocence in the act of singing and gathering flowers, the pilgrim is reminded of Proserpina at the moment when she too was gathering flowers and about to lose her innocence to her abductor Pluto (</w:t>
      </w:r>
      <w:r w:rsidRPr="00C10DE8">
        <w:rPr>
          <w:rFonts w:ascii="Minion Pro" w:hAnsi="Minion Pro"/>
          <w:i/>
          <w:iCs/>
        </w:rPr>
        <w:t>Purg</w:t>
      </w:r>
      <w:r w:rsidRPr="00C10DE8">
        <w:rPr>
          <w:rFonts w:ascii="Minion Pro" w:hAnsi="Minion Pro"/>
        </w:rPr>
        <w:t>. XXVIII, 43-51). The author contends that the allusion may be more complex and significant than hitherto suggested, as it puts emphasis less on appearance than on action, especially on Proserpina</w:t>
      </w:r>
      <w:r w:rsidR="00DA2330">
        <w:rPr>
          <w:rFonts w:ascii="Minion Pro" w:hAnsi="Minion Pro"/>
        </w:rPr>
        <w:t>’</w:t>
      </w:r>
      <w:r w:rsidRPr="00C10DE8">
        <w:rPr>
          <w:rFonts w:ascii="Minion Pro" w:hAnsi="Minion Pro"/>
        </w:rPr>
        <w:t xml:space="preserve">s having lost the </w:t>
      </w:r>
      <w:r w:rsidR="00DA2330">
        <w:rPr>
          <w:rFonts w:ascii="Minion Pro" w:hAnsi="Minion Pro"/>
        </w:rPr>
        <w:t>“</w:t>
      </w:r>
      <w:r w:rsidRPr="00C10DE8">
        <w:rPr>
          <w:rFonts w:ascii="Minion Pro" w:hAnsi="Minion Pro"/>
        </w:rPr>
        <w:t>spring.</w:t>
      </w:r>
      <w:r w:rsidR="00DA2330">
        <w:rPr>
          <w:rFonts w:ascii="Minion Pro" w:hAnsi="Minion Pro"/>
        </w:rPr>
        <w:t>”</w:t>
      </w:r>
      <w:r w:rsidRPr="00C10DE8">
        <w:rPr>
          <w:rFonts w:ascii="Minion Pro" w:hAnsi="Minion Pro"/>
        </w:rPr>
        <w:t xml:space="preserve"> Although as much a victim as in Ovid (usually cited by commentators), Claudian</w:t>
      </w:r>
      <w:r w:rsidR="00DA2330">
        <w:rPr>
          <w:rFonts w:ascii="Minion Pro" w:hAnsi="Minion Pro"/>
        </w:rPr>
        <w:t>’</w:t>
      </w:r>
      <w:r w:rsidRPr="00C10DE8">
        <w:rPr>
          <w:rFonts w:ascii="Minion Pro" w:hAnsi="Minion Pro"/>
        </w:rPr>
        <w:t>s Proserpina (</w:t>
      </w:r>
      <w:r w:rsidRPr="00C10DE8">
        <w:rPr>
          <w:rFonts w:ascii="Minion Pro" w:hAnsi="Minion Pro"/>
          <w:i/>
          <w:iCs/>
        </w:rPr>
        <w:t>De Raptu Proserpinae</w:t>
      </w:r>
      <w:r w:rsidRPr="00C10DE8">
        <w:rPr>
          <w:rFonts w:ascii="Minion Pro" w:hAnsi="Minion Pro"/>
        </w:rPr>
        <w:t>) is presented in a more intense action and with a more complex character</w:t>
      </w:r>
      <w:r w:rsidR="00DA2330">
        <w:rPr>
          <w:rFonts w:ascii="Minion Pro" w:hAnsi="Minion Pro"/>
        </w:rPr>
        <w:t>—</w:t>
      </w:r>
      <w:r w:rsidRPr="00C10DE8">
        <w:rPr>
          <w:rFonts w:ascii="Minion Pro" w:hAnsi="Minion Pro"/>
        </w:rPr>
        <w:t>as one already on the verge of awakening from innocence to sensuality. Also, events subsequent to the mythic abduction complicate Proserpina</w:t>
      </w:r>
      <w:r w:rsidR="00DA2330">
        <w:rPr>
          <w:rFonts w:ascii="Minion Pro" w:hAnsi="Minion Pro"/>
        </w:rPr>
        <w:t>’</w:t>
      </w:r>
      <w:r w:rsidRPr="00C10DE8">
        <w:rPr>
          <w:rFonts w:ascii="Minion Pro" w:hAnsi="Minion Pro"/>
        </w:rPr>
        <w:t xml:space="preserve">s character even further: in one of her aspects she is clearly malign, being the moon or Diana in the heavens and Prosperina on earth, but also wicked Hecate in Hell. Thus, while Matelda is a figure of perpetual innocence, Proserpina must be considered as a maiden poised at the instant before becoming something quite unmaidenlike. As suggested at the literal level, Matelda, whatever allegorical significance she may have, gives the pilgrim a brief glimpse at his own prelapsarian state of fragile and short-lived innocence, which at the same time he realizes is lost forever. To resolve the question of why the pilgrim can still be reminded of a Proserpina by the sight of Matelda, the author suggests that, while the pilgrim can no longer sin at this point in the journey, he is not capable of fully comprehending original innocence. </w:t>
      </w:r>
      <w:r w:rsidR="00DA2330">
        <w:rPr>
          <w:rFonts w:ascii="Minion Pro" w:hAnsi="Minion Pro"/>
        </w:rPr>
        <w:t>“</w:t>
      </w:r>
      <w:r w:rsidRPr="00C10DE8">
        <w:rPr>
          <w:rFonts w:ascii="Minion Pro" w:hAnsi="Minion Pro"/>
        </w:rPr>
        <w:t>He sees innocence not entire and of itself but only as innocence-before-the-fall.</w:t>
      </w:r>
      <w:r w:rsidR="00DA2330">
        <w:rPr>
          <w:rFonts w:ascii="Minion Pro" w:hAnsi="Minion Pro"/>
        </w:rPr>
        <w:t>”</w:t>
      </w:r>
      <w:r w:rsidRPr="00C10DE8">
        <w:rPr>
          <w:rFonts w:ascii="Minion Pro" w:hAnsi="Minion Pro"/>
        </w:rPr>
        <w:t xml:space="preserve"> Since original innocence is beyond human comprehension, the poet reflects this in the way the pilgrim, still aware of his fallen state, sees Matelda, the embodiment of prelapsarian innocence, and can only be reminded of Proserpina on the verge of losing her innocence.</w:t>
      </w:r>
    </w:p>
    <w:p w14:paraId="74FE2FE5" w14:textId="77777777" w:rsidR="003C044A" w:rsidRPr="00C10DE8" w:rsidRDefault="00372308">
      <w:pPr>
        <w:pStyle w:val="NormalWeb"/>
        <w:rPr>
          <w:rFonts w:ascii="Minion Pro" w:hAnsi="Minion Pro"/>
        </w:rPr>
      </w:pPr>
      <w:r w:rsidRPr="00C10DE8">
        <w:rPr>
          <w:rFonts w:ascii="Minion Pro" w:hAnsi="Minion Pro"/>
          <w:b/>
          <w:bCs/>
        </w:rPr>
        <w:t>Brown, Merle E.</w:t>
      </w:r>
      <w:r w:rsidRPr="00C10DE8">
        <w:rPr>
          <w:rFonts w:ascii="Minion Pro" w:hAnsi="Minion Pro"/>
        </w:rPr>
        <w:t xml:space="preserve"> </w:t>
      </w:r>
      <w:r w:rsidR="00DA2330">
        <w:rPr>
          <w:rFonts w:ascii="Minion Pro" w:hAnsi="Minion Pro"/>
        </w:rPr>
        <w:t>“</w:t>
      </w:r>
      <w:r w:rsidRPr="00C10DE8">
        <w:rPr>
          <w:rFonts w:ascii="Minion Pro" w:hAnsi="Minion Pro"/>
        </w:rPr>
        <w:t xml:space="preserve">A Reading of the </w:t>
      </w:r>
      <w:r w:rsidRPr="00C10DE8">
        <w:rPr>
          <w:rFonts w:ascii="Minion Pro" w:hAnsi="Minion Pro"/>
          <w:i/>
          <w:iCs/>
        </w:rPr>
        <w:t>Inferno</w:t>
      </w:r>
      <w:r w:rsidRPr="00C10DE8">
        <w:rPr>
          <w:rFonts w:ascii="Minion Pro" w:hAnsi="Minion Pro"/>
        </w:rPr>
        <w:t xml:space="preserve"> X.</w:t>
      </w:r>
      <w:r w:rsidR="00DA2330">
        <w:rPr>
          <w:rFonts w:ascii="Minion Pro" w:hAnsi="Minion Pro"/>
        </w:rPr>
        <w:t>”</w:t>
      </w:r>
      <w:r w:rsidRPr="00C10DE8">
        <w:rPr>
          <w:rFonts w:ascii="Minion Pro" w:hAnsi="Minion Pro"/>
        </w:rPr>
        <w:t xml:space="preserve"> In </w:t>
      </w:r>
      <w:r w:rsidRPr="00C10DE8">
        <w:rPr>
          <w:rFonts w:ascii="Minion Pro" w:hAnsi="Minion Pro"/>
          <w:i/>
          <w:iCs/>
        </w:rPr>
        <w:t>Italica</w:t>
      </w:r>
      <w:r w:rsidRPr="00C10DE8">
        <w:rPr>
          <w:rFonts w:ascii="Minion Pro" w:hAnsi="Minion Pro"/>
        </w:rPr>
        <w:t>, XLVIII</w:t>
      </w:r>
      <w:r w:rsidR="009A7159">
        <w:rPr>
          <w:rFonts w:ascii="Minion Pro" w:hAnsi="Minion Pro"/>
        </w:rPr>
        <w:t xml:space="preserve"> (1971)</w:t>
      </w:r>
      <w:r w:rsidRPr="00C10DE8">
        <w:rPr>
          <w:rFonts w:ascii="Minion Pro" w:hAnsi="Minion Pro"/>
        </w:rPr>
        <w:t xml:space="preserve">, 315-333.  </w:t>
      </w:r>
    </w:p>
    <w:p w14:paraId="56805136" w14:textId="77777777" w:rsidR="003C044A" w:rsidRPr="00C10DE8" w:rsidRDefault="00372308" w:rsidP="00FA2E8C">
      <w:pPr>
        <w:pStyle w:val="NormalWeb"/>
        <w:ind w:firstLine="432"/>
        <w:rPr>
          <w:rFonts w:ascii="Minion Pro" w:hAnsi="Minion Pro"/>
        </w:rPr>
      </w:pPr>
      <w:r w:rsidRPr="00C10DE8">
        <w:rPr>
          <w:rFonts w:ascii="Minion Pro" w:hAnsi="Minion Pro"/>
        </w:rPr>
        <w:t xml:space="preserve">Considering the greatness of the </w:t>
      </w:r>
      <w:r w:rsidRPr="00C10DE8">
        <w:rPr>
          <w:rFonts w:ascii="Minion Pro" w:hAnsi="Minion Pro"/>
          <w:i/>
          <w:iCs/>
        </w:rPr>
        <w:t>Commedia</w:t>
      </w:r>
      <w:r w:rsidRPr="00C10DE8">
        <w:rPr>
          <w:rFonts w:ascii="Minion Pro" w:hAnsi="Minion Pro"/>
        </w:rPr>
        <w:t xml:space="preserve"> to rest in its vitally dramatic, shaping action, the author focuses in this canto upon the central quality of magnanimity in both Farinata and Dante himself, in contrast to the weakness of Cavalcanti and, momentarily, even Virgil. With striking dramatic richness. Farinata and Dante are thus represented, in the forceful directness of their interview, as able to rise above egocentric preoccupations and to be responsive to others.</w:t>
      </w:r>
    </w:p>
    <w:p w14:paraId="13B8698C" w14:textId="77777777" w:rsidR="003C044A" w:rsidRPr="00C10DE8" w:rsidRDefault="00372308">
      <w:pPr>
        <w:pStyle w:val="NormalWeb"/>
        <w:rPr>
          <w:rFonts w:ascii="Minion Pro" w:hAnsi="Minion Pro"/>
        </w:rPr>
      </w:pPr>
      <w:r w:rsidRPr="00C10DE8">
        <w:rPr>
          <w:rFonts w:ascii="Minion Pro" w:hAnsi="Minion Pro"/>
          <w:b/>
          <w:bCs/>
        </w:rPr>
        <w:t>Caracciolo, Peter.</w:t>
      </w:r>
      <w:r w:rsidRPr="00C10DE8">
        <w:rPr>
          <w:rFonts w:ascii="Minion Pro" w:hAnsi="Minion Pro"/>
        </w:rPr>
        <w:t xml:space="preserve"> </w:t>
      </w:r>
      <w:r w:rsidR="00DA2330">
        <w:rPr>
          <w:rFonts w:ascii="Minion Pro" w:hAnsi="Minion Pro"/>
        </w:rPr>
        <w:t>“</w:t>
      </w:r>
      <w:r w:rsidRPr="00C10DE8">
        <w:rPr>
          <w:rFonts w:ascii="Minion Pro" w:hAnsi="Minion Pro"/>
        </w:rPr>
        <w:t>Wilkie Collins</w:t>
      </w:r>
      <w:r w:rsidR="00DA2330">
        <w:rPr>
          <w:rFonts w:ascii="Minion Pro" w:hAnsi="Minion Pro"/>
        </w:rPr>
        <w:t>’</w:t>
      </w:r>
      <w:r w:rsidRPr="00C10DE8">
        <w:rPr>
          <w:rFonts w:ascii="Minion Pro" w:hAnsi="Minion Pro"/>
        </w:rPr>
        <w:t xml:space="preserve">s </w:t>
      </w:r>
      <w:r w:rsidR="00DA2330">
        <w:rPr>
          <w:rFonts w:ascii="Minion Pro" w:hAnsi="Minion Pro"/>
        </w:rPr>
        <w:t>‘</w:t>
      </w:r>
      <w:r w:rsidRPr="00C10DE8">
        <w:rPr>
          <w:rFonts w:ascii="Minion Pro" w:hAnsi="Minion Pro"/>
        </w:rPr>
        <w:t>Divine Comedy</w:t>
      </w:r>
      <w:r w:rsidR="00DA2330">
        <w:rPr>
          <w:rFonts w:ascii="Minion Pro" w:hAnsi="Minion Pro"/>
        </w:rPr>
        <w:t>’</w:t>
      </w:r>
      <w:r w:rsidRPr="00C10DE8">
        <w:rPr>
          <w:rFonts w:ascii="Minion Pro" w:hAnsi="Minion Pro"/>
        </w:rPr>
        <w:t xml:space="preserve">: The Use of Dante in </w:t>
      </w:r>
      <w:r w:rsidRPr="00C10DE8">
        <w:rPr>
          <w:rFonts w:ascii="Minion Pro" w:hAnsi="Minion Pro"/>
          <w:i/>
          <w:iCs/>
        </w:rPr>
        <w:t>The Woman in White</w:t>
      </w:r>
      <w:r w:rsidRPr="00C10DE8">
        <w:rPr>
          <w:rFonts w:ascii="Minion Pro" w:hAnsi="Minion Pro"/>
        </w:rPr>
        <w:t>.</w:t>
      </w:r>
      <w:r w:rsidR="00DA2330">
        <w:rPr>
          <w:rFonts w:ascii="Minion Pro" w:hAnsi="Minion Pro"/>
        </w:rPr>
        <w:t>”</w:t>
      </w:r>
      <w:r w:rsidRPr="00C10DE8">
        <w:rPr>
          <w:rFonts w:ascii="Minion Pro" w:hAnsi="Minion Pro"/>
        </w:rPr>
        <w:t xml:space="preserve"> In </w:t>
      </w:r>
      <w:r w:rsidRPr="00C10DE8">
        <w:rPr>
          <w:rFonts w:ascii="Minion Pro" w:hAnsi="Minion Pro"/>
          <w:i/>
          <w:iCs/>
        </w:rPr>
        <w:t>Nineteenth-Century Fiction</w:t>
      </w:r>
      <w:r w:rsidRPr="00C10DE8">
        <w:rPr>
          <w:rFonts w:ascii="Minion Pro" w:hAnsi="Minion Pro"/>
        </w:rPr>
        <w:t>, XXV (</w:t>
      </w:r>
      <w:r w:rsidR="00536A24" w:rsidRPr="00C10DE8">
        <w:rPr>
          <w:rFonts w:ascii="Minion Pro" w:hAnsi="Minion Pro"/>
        </w:rPr>
        <w:t>1971</w:t>
      </w:r>
      <w:r w:rsidRPr="00C10DE8">
        <w:rPr>
          <w:rFonts w:ascii="Minion Pro" w:hAnsi="Minion Pro"/>
        </w:rPr>
        <w:t xml:space="preserve">), 383-404.  </w:t>
      </w:r>
    </w:p>
    <w:p w14:paraId="24B5ED0A" w14:textId="77777777" w:rsidR="003C044A" w:rsidRPr="00C10DE8" w:rsidRDefault="00372308" w:rsidP="00FA2E8C">
      <w:pPr>
        <w:pStyle w:val="NormalWeb"/>
        <w:ind w:firstLine="432"/>
        <w:rPr>
          <w:rFonts w:ascii="Minion Pro" w:hAnsi="Minion Pro"/>
        </w:rPr>
      </w:pPr>
      <w:r w:rsidRPr="00C10DE8">
        <w:rPr>
          <w:rFonts w:ascii="Minion Pro" w:hAnsi="Minion Pro"/>
        </w:rPr>
        <w:t>While recognizing that Méjan</w:t>
      </w:r>
      <w:r w:rsidR="00DA2330">
        <w:rPr>
          <w:rFonts w:ascii="Minion Pro" w:hAnsi="Minion Pro"/>
        </w:rPr>
        <w:t>’</w:t>
      </w:r>
      <w:r w:rsidRPr="00C10DE8">
        <w:rPr>
          <w:rFonts w:ascii="Minion Pro" w:hAnsi="Minion Pro"/>
        </w:rPr>
        <w:t xml:space="preserve">s </w:t>
      </w:r>
      <w:r w:rsidRPr="00C10DE8">
        <w:rPr>
          <w:rFonts w:ascii="Minion Pro" w:hAnsi="Minion Pro"/>
          <w:i/>
          <w:iCs/>
        </w:rPr>
        <w:t>Recueil des causes célèbres</w:t>
      </w:r>
      <w:r w:rsidRPr="00C10DE8">
        <w:rPr>
          <w:rFonts w:ascii="Minion Pro" w:hAnsi="Minion Pro"/>
        </w:rPr>
        <w:t xml:space="preserve"> provided Wilkie Collins with the main outlines for the plot for </w:t>
      </w:r>
      <w:r w:rsidRPr="00C10DE8">
        <w:rPr>
          <w:rFonts w:ascii="Minion Pro" w:hAnsi="Minion Pro"/>
          <w:i/>
          <w:iCs/>
        </w:rPr>
        <w:t>The Woman in White</w:t>
      </w:r>
      <w:r w:rsidRPr="00C10DE8">
        <w:rPr>
          <w:rFonts w:ascii="Minion Pro" w:hAnsi="Minion Pro"/>
        </w:rPr>
        <w:t>, the author contends the more comprehensive source of the novel</w:t>
      </w:r>
      <w:r w:rsidR="00DA2330">
        <w:rPr>
          <w:rFonts w:ascii="Minion Pro" w:hAnsi="Minion Pro"/>
        </w:rPr>
        <w:t>’</w:t>
      </w:r>
      <w:r w:rsidRPr="00C10DE8">
        <w:rPr>
          <w:rFonts w:ascii="Minion Pro" w:hAnsi="Minion Pro"/>
        </w:rPr>
        <w:t xml:space="preserve">s complex pattern of images is the </w:t>
      </w:r>
      <w:r w:rsidRPr="00C10DE8">
        <w:rPr>
          <w:rFonts w:ascii="Minion Pro" w:hAnsi="Minion Pro"/>
          <w:i/>
          <w:iCs/>
        </w:rPr>
        <w:t>Divina Commedia</w:t>
      </w:r>
      <w:r w:rsidRPr="00C10DE8">
        <w:rPr>
          <w:rFonts w:ascii="Minion Pro" w:hAnsi="Minion Pro"/>
        </w:rPr>
        <w:t>. Citing Collins</w:t>
      </w:r>
      <w:r w:rsidR="00DA2330">
        <w:rPr>
          <w:rFonts w:ascii="Minion Pro" w:hAnsi="Minion Pro"/>
        </w:rPr>
        <w:t>’</w:t>
      </w:r>
      <w:r w:rsidRPr="00C10DE8">
        <w:rPr>
          <w:rFonts w:ascii="Minion Pro" w:hAnsi="Minion Pro"/>
        </w:rPr>
        <w:t>s quite certain reading of Dante</w:t>
      </w:r>
      <w:r w:rsidR="00DA2330">
        <w:rPr>
          <w:rFonts w:ascii="Minion Pro" w:hAnsi="Minion Pro"/>
        </w:rPr>
        <w:t>’</w:t>
      </w:r>
      <w:r w:rsidRPr="00C10DE8">
        <w:rPr>
          <w:rFonts w:ascii="Minion Pro" w:hAnsi="Minion Pro"/>
        </w:rPr>
        <w:t xml:space="preserve">s poem, his travels in Italy and familiarity with the language and culture and his acquaintance with the Rossetti family, he documents numerous </w:t>
      </w:r>
      <w:r w:rsidRPr="00C10DE8">
        <w:rPr>
          <w:rFonts w:ascii="Minion Pro" w:hAnsi="Minion Pro"/>
        </w:rPr>
        <w:lastRenderedPageBreak/>
        <w:t xml:space="preserve">Dantean allusions and echoes in </w:t>
      </w:r>
      <w:r w:rsidRPr="00C10DE8">
        <w:rPr>
          <w:rFonts w:ascii="Minion Pro" w:hAnsi="Minion Pro"/>
          <w:i/>
          <w:iCs/>
        </w:rPr>
        <w:t>The Woman in White</w:t>
      </w:r>
      <w:r w:rsidRPr="00C10DE8">
        <w:rPr>
          <w:rFonts w:ascii="Minion Pro" w:hAnsi="Minion Pro"/>
        </w:rPr>
        <w:t xml:space="preserve"> which have not yet received due critical attention. The references contribute vitally to the form, characters, meaning, and poetic language of the novel. Collins is also seen to make the Dantean echoes relevant to the problems of 19th-century Europe.</w:t>
      </w:r>
    </w:p>
    <w:p w14:paraId="72534F8D" w14:textId="77777777" w:rsidR="003C044A" w:rsidRPr="00C10DE8" w:rsidRDefault="00372308">
      <w:pPr>
        <w:pStyle w:val="NormalWeb"/>
        <w:rPr>
          <w:rFonts w:ascii="Minion Pro" w:hAnsi="Minion Pro"/>
        </w:rPr>
      </w:pPr>
      <w:r w:rsidRPr="00C10DE8">
        <w:rPr>
          <w:rFonts w:ascii="Minion Pro" w:hAnsi="Minion Pro"/>
          <w:b/>
          <w:bCs/>
        </w:rPr>
        <w:t>Carroll, John S.</w:t>
      </w:r>
      <w:r w:rsidRPr="00C10DE8">
        <w:rPr>
          <w:rFonts w:ascii="Minion Pro" w:hAnsi="Minion Pro"/>
        </w:rPr>
        <w:t xml:space="preserve"> </w:t>
      </w:r>
      <w:r w:rsidRPr="00C10DE8">
        <w:rPr>
          <w:rFonts w:ascii="Minion Pro" w:hAnsi="Minion Pro"/>
          <w:i/>
          <w:iCs/>
        </w:rPr>
        <w:t>Exiles of Eternity: An Exposition of Dante</w:t>
      </w:r>
      <w:r w:rsidR="00DA2330">
        <w:rPr>
          <w:rFonts w:ascii="Minion Pro" w:hAnsi="Minion Pro"/>
          <w:i/>
          <w:iCs/>
        </w:rPr>
        <w:t>’</w:t>
      </w:r>
      <w:r w:rsidRPr="00C10DE8">
        <w:rPr>
          <w:rFonts w:ascii="Minion Pro" w:hAnsi="Minion Pro"/>
          <w:i/>
          <w:iCs/>
        </w:rPr>
        <w:t>s Inferno</w:t>
      </w:r>
      <w:r w:rsidRPr="00C10DE8">
        <w:rPr>
          <w:rFonts w:ascii="Minion Pro" w:hAnsi="Minion Pro"/>
        </w:rPr>
        <w:t xml:space="preserve">. Port Washington, </w:t>
      </w:r>
      <w:r w:rsidR="00650394">
        <w:rPr>
          <w:rFonts w:ascii="Minion Pro" w:hAnsi="Minion Pro"/>
        </w:rPr>
        <w:t>N.Y.:</w:t>
      </w:r>
      <w:r w:rsidRPr="00C10DE8">
        <w:rPr>
          <w:rFonts w:ascii="Minion Pro" w:hAnsi="Minion Pro"/>
        </w:rPr>
        <w:t xml:space="preserve"> Kennikat Press</w:t>
      </w:r>
      <w:r w:rsidR="00F83D2A">
        <w:rPr>
          <w:rFonts w:ascii="Minion Pro" w:hAnsi="Minion Pro"/>
        </w:rPr>
        <w:t xml:space="preserve">, </w:t>
      </w:r>
      <w:r w:rsidR="00F83D2A" w:rsidRPr="00C10DE8">
        <w:rPr>
          <w:rFonts w:ascii="Minion Pro" w:hAnsi="Minion Pro"/>
        </w:rPr>
        <w:t>1971</w:t>
      </w:r>
      <w:r w:rsidRPr="00C10DE8">
        <w:rPr>
          <w:rFonts w:ascii="Minion Pro" w:hAnsi="Minion Pro"/>
        </w:rPr>
        <w:t xml:space="preserve">. lxiii, 510 p. illus. </w:t>
      </w:r>
    </w:p>
    <w:p w14:paraId="011FD9E6" w14:textId="77777777" w:rsidR="003C044A" w:rsidRPr="00C10DE8" w:rsidRDefault="00372308" w:rsidP="00FA2E8C">
      <w:pPr>
        <w:pStyle w:val="NormalWeb"/>
        <w:ind w:firstLine="432"/>
        <w:rPr>
          <w:rFonts w:ascii="Minion Pro" w:hAnsi="Minion Pro"/>
        </w:rPr>
      </w:pPr>
      <w:r w:rsidRPr="00C10DE8">
        <w:rPr>
          <w:rFonts w:ascii="Minion Pro" w:hAnsi="Minion Pro"/>
        </w:rPr>
        <w:t xml:space="preserve">Reprint of the 1903 edition (London: Hodder and Stoughton) of this well-known exposition by the Reverend Carroll. This and the two following items over the whole </w:t>
      </w:r>
      <w:r w:rsidRPr="00C10DE8">
        <w:rPr>
          <w:rFonts w:ascii="Minion Pro" w:hAnsi="Minion Pro"/>
          <w:i/>
          <w:iCs/>
        </w:rPr>
        <w:t>Commedia</w:t>
      </w:r>
      <w:r w:rsidRPr="00C10DE8">
        <w:rPr>
          <w:rFonts w:ascii="Minion Pro" w:hAnsi="Minion Pro"/>
        </w:rPr>
        <w:t>. The three volumes come with diagrams and indexes.</w:t>
      </w:r>
    </w:p>
    <w:p w14:paraId="3DF701D4" w14:textId="77777777" w:rsidR="003C044A" w:rsidRPr="00C10DE8" w:rsidRDefault="00372308">
      <w:pPr>
        <w:pStyle w:val="NormalWeb"/>
        <w:rPr>
          <w:rFonts w:ascii="Minion Pro" w:hAnsi="Minion Pro"/>
        </w:rPr>
      </w:pPr>
      <w:r w:rsidRPr="00C10DE8">
        <w:rPr>
          <w:rFonts w:ascii="Minion Pro" w:hAnsi="Minion Pro"/>
          <w:b/>
          <w:bCs/>
        </w:rPr>
        <w:t>Carroll, John S.</w:t>
      </w:r>
      <w:r w:rsidRPr="00C10DE8">
        <w:rPr>
          <w:rFonts w:ascii="Minion Pro" w:hAnsi="Minion Pro"/>
          <w:i/>
          <w:iCs/>
        </w:rPr>
        <w:t xml:space="preserve"> In Patria: An Exposition of Dante</w:t>
      </w:r>
      <w:r w:rsidR="00DA2330">
        <w:rPr>
          <w:rFonts w:ascii="Minion Pro" w:hAnsi="Minion Pro"/>
          <w:i/>
          <w:iCs/>
        </w:rPr>
        <w:t>’</w:t>
      </w:r>
      <w:r w:rsidRPr="00C10DE8">
        <w:rPr>
          <w:rFonts w:ascii="Minion Pro" w:hAnsi="Minion Pro"/>
          <w:i/>
          <w:iCs/>
        </w:rPr>
        <w:t>s Paradiso</w:t>
      </w:r>
      <w:r w:rsidRPr="00C10DE8">
        <w:rPr>
          <w:rFonts w:ascii="Minion Pro" w:hAnsi="Minion Pro"/>
        </w:rPr>
        <w:t xml:space="preserve">. Port Washington, </w:t>
      </w:r>
      <w:r w:rsidR="00650394">
        <w:rPr>
          <w:rFonts w:ascii="Minion Pro" w:hAnsi="Minion Pro"/>
        </w:rPr>
        <w:t>N.Y.:</w:t>
      </w:r>
      <w:r w:rsidRPr="00C10DE8">
        <w:rPr>
          <w:rFonts w:ascii="Minion Pro" w:hAnsi="Minion Pro"/>
        </w:rPr>
        <w:t xml:space="preserve"> Kennikat Press</w:t>
      </w:r>
      <w:r w:rsidR="00C0309F">
        <w:rPr>
          <w:rFonts w:ascii="Minion Pro" w:hAnsi="Minion Pro"/>
        </w:rPr>
        <w:t xml:space="preserve">, </w:t>
      </w:r>
      <w:r w:rsidR="00C0309F" w:rsidRPr="00C10DE8">
        <w:rPr>
          <w:rFonts w:ascii="Minion Pro" w:hAnsi="Minion Pro"/>
        </w:rPr>
        <w:t>1971</w:t>
      </w:r>
      <w:r w:rsidRPr="00C10DE8">
        <w:rPr>
          <w:rFonts w:ascii="Minion Pro" w:hAnsi="Minion Pro"/>
        </w:rPr>
        <w:t xml:space="preserve">. xvi, 563 p. </w:t>
      </w:r>
    </w:p>
    <w:p w14:paraId="480E017A" w14:textId="77777777" w:rsidR="003C044A" w:rsidRPr="00C10DE8" w:rsidRDefault="00372308" w:rsidP="00C0309F">
      <w:pPr>
        <w:pStyle w:val="NormalWeb"/>
        <w:ind w:firstLine="432"/>
        <w:rPr>
          <w:rFonts w:ascii="Minion Pro" w:hAnsi="Minion Pro"/>
        </w:rPr>
      </w:pPr>
      <w:r w:rsidRPr="00C10DE8">
        <w:rPr>
          <w:rFonts w:ascii="Minion Pro" w:hAnsi="Minion Pro"/>
        </w:rPr>
        <w:t>Reprint of the 1911 edition (London: Hodder and Stoughton).</w:t>
      </w:r>
    </w:p>
    <w:p w14:paraId="5C5B73FE" w14:textId="77777777" w:rsidR="003C044A" w:rsidRPr="00C10DE8" w:rsidRDefault="00372308">
      <w:pPr>
        <w:pStyle w:val="NormalWeb"/>
        <w:rPr>
          <w:rFonts w:ascii="Minion Pro" w:hAnsi="Minion Pro"/>
        </w:rPr>
      </w:pPr>
      <w:r w:rsidRPr="00C10DE8">
        <w:rPr>
          <w:rFonts w:ascii="Minion Pro" w:hAnsi="Minion Pro"/>
          <w:b/>
          <w:bCs/>
        </w:rPr>
        <w:t>Carroll, John S.</w:t>
      </w:r>
      <w:r w:rsidRPr="00C10DE8">
        <w:rPr>
          <w:rFonts w:ascii="Minion Pro" w:hAnsi="Minion Pro"/>
        </w:rPr>
        <w:t xml:space="preserve"> </w:t>
      </w:r>
      <w:r w:rsidRPr="00C10DE8">
        <w:rPr>
          <w:rFonts w:ascii="Minion Pro" w:hAnsi="Minion Pro"/>
          <w:i/>
          <w:iCs/>
        </w:rPr>
        <w:t>Prisoners of Hope: An Exposition of Dante</w:t>
      </w:r>
      <w:r w:rsidR="00DA2330">
        <w:rPr>
          <w:rFonts w:ascii="Minion Pro" w:hAnsi="Minion Pro"/>
          <w:i/>
          <w:iCs/>
        </w:rPr>
        <w:t>’</w:t>
      </w:r>
      <w:r w:rsidRPr="00C10DE8">
        <w:rPr>
          <w:rFonts w:ascii="Minion Pro" w:hAnsi="Minion Pro"/>
          <w:i/>
          <w:iCs/>
        </w:rPr>
        <w:t>s Purgatorio</w:t>
      </w:r>
      <w:r w:rsidRPr="00C10DE8">
        <w:rPr>
          <w:rFonts w:ascii="Minion Pro" w:hAnsi="Minion Pro"/>
        </w:rPr>
        <w:t xml:space="preserve">. Port Washington, </w:t>
      </w:r>
      <w:r w:rsidR="00650394">
        <w:rPr>
          <w:rFonts w:ascii="Minion Pro" w:hAnsi="Minion Pro"/>
        </w:rPr>
        <w:t>N.Y.:</w:t>
      </w:r>
      <w:r w:rsidRPr="00C10DE8">
        <w:rPr>
          <w:rFonts w:ascii="Minion Pro" w:hAnsi="Minion Pro"/>
        </w:rPr>
        <w:t xml:space="preserve"> Kennikat Press</w:t>
      </w:r>
      <w:r w:rsidR="00C0309F">
        <w:rPr>
          <w:rFonts w:ascii="Minion Pro" w:hAnsi="Minion Pro"/>
        </w:rPr>
        <w:t xml:space="preserve">, </w:t>
      </w:r>
      <w:r w:rsidR="00C0309F" w:rsidRPr="00C10DE8">
        <w:rPr>
          <w:rFonts w:ascii="Minion Pro" w:hAnsi="Minion Pro"/>
        </w:rPr>
        <w:t>1971</w:t>
      </w:r>
      <w:r w:rsidRPr="00C10DE8">
        <w:rPr>
          <w:rFonts w:ascii="Minion Pro" w:hAnsi="Minion Pro"/>
        </w:rPr>
        <w:t xml:space="preserve">. xxvii, 511 p. </w:t>
      </w:r>
    </w:p>
    <w:p w14:paraId="3B7DCCD6" w14:textId="77777777" w:rsidR="003C044A" w:rsidRPr="00C10DE8" w:rsidRDefault="00372308" w:rsidP="00C0309F">
      <w:pPr>
        <w:pStyle w:val="NormalWeb"/>
        <w:ind w:firstLine="432"/>
        <w:rPr>
          <w:rFonts w:ascii="Minion Pro" w:hAnsi="Minion Pro"/>
        </w:rPr>
      </w:pPr>
      <w:r w:rsidRPr="00C10DE8">
        <w:rPr>
          <w:rFonts w:ascii="Minion Pro" w:hAnsi="Minion Pro"/>
        </w:rPr>
        <w:t>Reprint of the 1906 edition (London: Hodder and Stoughton).</w:t>
      </w:r>
    </w:p>
    <w:p w14:paraId="6428075B" w14:textId="77777777" w:rsidR="003C044A" w:rsidRPr="00C10DE8" w:rsidRDefault="00372308">
      <w:pPr>
        <w:pStyle w:val="NormalWeb"/>
        <w:rPr>
          <w:rFonts w:ascii="Minion Pro" w:hAnsi="Minion Pro"/>
        </w:rPr>
      </w:pPr>
      <w:r w:rsidRPr="00C10DE8">
        <w:rPr>
          <w:rFonts w:ascii="Minion Pro" w:hAnsi="Minion Pro"/>
          <w:b/>
          <w:bCs/>
        </w:rPr>
        <w:t>Carrubba, Robert W.</w:t>
      </w:r>
      <w:r w:rsidRPr="00C10DE8">
        <w:rPr>
          <w:rFonts w:ascii="Minion Pro" w:hAnsi="Minion Pro"/>
        </w:rPr>
        <w:t xml:space="preserve"> </w:t>
      </w:r>
      <w:r w:rsidR="00DA2330">
        <w:rPr>
          <w:rFonts w:ascii="Minion Pro" w:hAnsi="Minion Pro"/>
        </w:rPr>
        <w:t>“</w:t>
      </w:r>
      <w:r w:rsidRPr="00C10DE8">
        <w:rPr>
          <w:rFonts w:ascii="Minion Pro" w:hAnsi="Minion Pro"/>
        </w:rPr>
        <w:t>The Color of Dante</w:t>
      </w:r>
      <w:r w:rsidR="00DA2330">
        <w:rPr>
          <w:rFonts w:ascii="Minion Pro" w:hAnsi="Minion Pro"/>
        </w:rPr>
        <w:t>’</w:t>
      </w:r>
      <w:r w:rsidRPr="00C10DE8">
        <w:rPr>
          <w:rFonts w:ascii="Minion Pro" w:hAnsi="Minion Pro"/>
        </w:rPr>
        <w:t>s Hair.</w:t>
      </w:r>
      <w:r w:rsidR="00DA2330">
        <w:rPr>
          <w:rFonts w:ascii="Minion Pro" w:hAnsi="Minion Pro"/>
        </w:rPr>
        <w:t>”</w:t>
      </w:r>
      <w:r w:rsidRPr="00C10DE8">
        <w:rPr>
          <w:rFonts w:ascii="Minion Pro" w:hAnsi="Minion Pro"/>
        </w:rPr>
        <w:t xml:space="preserve"> In </w:t>
      </w:r>
      <w:r w:rsidRPr="00C10DE8">
        <w:rPr>
          <w:rFonts w:ascii="Minion Pro" w:hAnsi="Minion Pro"/>
          <w:i/>
          <w:iCs/>
        </w:rPr>
        <w:t>Mediaeval Studies</w:t>
      </w:r>
      <w:r w:rsidRPr="00C10DE8">
        <w:rPr>
          <w:rFonts w:ascii="Minion Pro" w:hAnsi="Minion Pro"/>
        </w:rPr>
        <w:t>, XXXIII</w:t>
      </w:r>
      <w:r w:rsidR="009A7159">
        <w:rPr>
          <w:rFonts w:ascii="Minion Pro" w:hAnsi="Minion Pro"/>
        </w:rPr>
        <w:t xml:space="preserve"> (1971)</w:t>
      </w:r>
      <w:r w:rsidRPr="00C10DE8">
        <w:rPr>
          <w:rFonts w:ascii="Minion Pro" w:hAnsi="Minion Pro"/>
        </w:rPr>
        <w:t xml:space="preserve">, 348-350.  </w:t>
      </w:r>
    </w:p>
    <w:p w14:paraId="6EAF1130" w14:textId="77777777" w:rsidR="003C044A" w:rsidRPr="00C10DE8" w:rsidRDefault="00372308" w:rsidP="006C1031">
      <w:pPr>
        <w:pStyle w:val="NormalWeb"/>
        <w:ind w:firstLine="432"/>
        <w:rPr>
          <w:rFonts w:ascii="Minion Pro" w:hAnsi="Minion Pro"/>
        </w:rPr>
      </w:pPr>
      <w:r w:rsidRPr="00C10DE8">
        <w:rPr>
          <w:rFonts w:ascii="Minion Pro" w:hAnsi="Minion Pro"/>
        </w:rPr>
        <w:t>Submits that the references to Dante</w:t>
      </w:r>
      <w:r w:rsidR="00DA2330">
        <w:rPr>
          <w:rFonts w:ascii="Minion Pro" w:hAnsi="Minion Pro"/>
        </w:rPr>
        <w:t>’</w:t>
      </w:r>
      <w:r w:rsidRPr="00C10DE8">
        <w:rPr>
          <w:rFonts w:ascii="Minion Pro" w:hAnsi="Minion Pro"/>
        </w:rPr>
        <w:t>s hair as fair in his Eclogue I, 42-44, and in the response by Dante Del Virgilio simply reflect an ancient poetic, and Virgilian, convention and so are not inconsistent with Boccaccio</w:t>
      </w:r>
      <w:r w:rsidR="00DA2330">
        <w:rPr>
          <w:rFonts w:ascii="Minion Pro" w:hAnsi="Minion Pro"/>
        </w:rPr>
        <w:t>’</w:t>
      </w:r>
      <w:r w:rsidRPr="00C10DE8">
        <w:rPr>
          <w:rFonts w:ascii="Minion Pro" w:hAnsi="Minion Pro"/>
        </w:rPr>
        <w:t xml:space="preserve">s </w:t>
      </w:r>
      <w:r w:rsidRPr="00C10DE8">
        <w:rPr>
          <w:rFonts w:ascii="Minion Pro" w:hAnsi="Minion Pro"/>
          <w:i/>
          <w:iCs/>
        </w:rPr>
        <w:t>Vita</w:t>
      </w:r>
      <w:r w:rsidRPr="00C10DE8">
        <w:rPr>
          <w:rFonts w:ascii="Minion Pro" w:hAnsi="Minion Pro"/>
        </w:rPr>
        <w:t xml:space="preserve"> where Dante is described as being </w:t>
      </w:r>
      <w:r w:rsidR="00DA2330">
        <w:rPr>
          <w:rFonts w:ascii="Minion Pro" w:hAnsi="Minion Pro"/>
        </w:rPr>
        <w:t>“</w:t>
      </w:r>
      <w:r w:rsidRPr="00C10DE8">
        <w:rPr>
          <w:rFonts w:ascii="Minion Pro" w:hAnsi="Minion Pro"/>
        </w:rPr>
        <w:t>dark.</w:t>
      </w:r>
      <w:r w:rsidR="00DA2330">
        <w:rPr>
          <w:rFonts w:ascii="Minion Pro" w:hAnsi="Minion Pro"/>
        </w:rPr>
        <w:t>”</w:t>
      </w:r>
    </w:p>
    <w:p w14:paraId="4D334431" w14:textId="77777777" w:rsidR="003C044A" w:rsidRPr="00C10DE8" w:rsidRDefault="00372308">
      <w:pPr>
        <w:pStyle w:val="NormalWeb"/>
        <w:rPr>
          <w:rFonts w:ascii="Minion Pro" w:hAnsi="Minion Pro"/>
        </w:rPr>
      </w:pPr>
      <w:r w:rsidRPr="00C10DE8">
        <w:rPr>
          <w:rFonts w:ascii="Minion Pro" w:hAnsi="Minion Pro"/>
          <w:b/>
          <w:bCs/>
          <w:lang w:val="it-IT"/>
        </w:rPr>
        <w:t>Caserta, Ernesto G.</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Il saggio del Croce su Dante.</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Dante Studies</w:t>
      </w:r>
      <w:r w:rsidRPr="00C10DE8">
        <w:rPr>
          <w:rFonts w:ascii="Minion Pro" w:hAnsi="Minion Pro"/>
        </w:rPr>
        <w:t>, LXXXIX</w:t>
      </w:r>
      <w:r w:rsidR="00EF0D04">
        <w:rPr>
          <w:rFonts w:ascii="Minion Pro" w:hAnsi="Minion Pro"/>
        </w:rPr>
        <w:t xml:space="preserve"> (1971)</w:t>
      </w:r>
      <w:r w:rsidRPr="00C10DE8">
        <w:rPr>
          <w:rFonts w:ascii="Minion Pro" w:hAnsi="Minion Pro"/>
        </w:rPr>
        <w:t xml:space="preserve">, 73-91.  </w:t>
      </w:r>
    </w:p>
    <w:p w14:paraId="42CBD90D" w14:textId="77777777" w:rsidR="003C044A" w:rsidRPr="00C10DE8" w:rsidRDefault="00372308" w:rsidP="006C1031">
      <w:pPr>
        <w:pStyle w:val="NormalWeb"/>
        <w:ind w:firstLine="432"/>
        <w:rPr>
          <w:rFonts w:ascii="Minion Pro" w:hAnsi="Minion Pro"/>
        </w:rPr>
      </w:pPr>
      <w:r w:rsidRPr="00C10DE8">
        <w:rPr>
          <w:rFonts w:ascii="Minion Pro" w:hAnsi="Minion Pro"/>
        </w:rPr>
        <w:t>A historical-critical analysis of Croce</w:t>
      </w:r>
      <w:r w:rsidR="00DA2330">
        <w:rPr>
          <w:rFonts w:ascii="Minion Pro" w:hAnsi="Minion Pro"/>
        </w:rPr>
        <w:t>’</w:t>
      </w:r>
      <w:r w:rsidRPr="00C10DE8">
        <w:rPr>
          <w:rFonts w:ascii="Minion Pro" w:hAnsi="Minion Pro"/>
        </w:rPr>
        <w:t>s essay on Dante, aiming to clarify: (1) its polemical and pedagogical motives, (2) its aesthetic premises, (3) its results (e.g., the problem of the relationship between structure and poetry, (4) the reaction that it produced among Dante scholars and its influence on later Dante criticism. Croce</w:t>
      </w:r>
      <w:r w:rsidR="00DA2330">
        <w:rPr>
          <w:rFonts w:ascii="Minion Pro" w:hAnsi="Minion Pro"/>
        </w:rPr>
        <w:t>’</w:t>
      </w:r>
      <w:r w:rsidRPr="00C10DE8">
        <w:rPr>
          <w:rFonts w:ascii="Minion Pro" w:hAnsi="Minion Pro"/>
        </w:rPr>
        <w:t xml:space="preserve">s </w:t>
      </w:r>
      <w:r w:rsidRPr="00C10DE8">
        <w:rPr>
          <w:rFonts w:ascii="Minion Pro" w:hAnsi="Minion Pro"/>
          <w:i/>
          <w:iCs/>
        </w:rPr>
        <w:t>lectura Dantis</w:t>
      </w:r>
      <w:r w:rsidRPr="00C10DE8">
        <w:rPr>
          <w:rFonts w:ascii="Minion Pro" w:hAnsi="Minion Pro"/>
        </w:rPr>
        <w:t xml:space="preserve"> is a happy marriage of his aesthetic theory and his actual criticism and proves the validity of the Crocean methodological approach to reading Dante or any other poet: judge a work of art only on the basis of its aesthetic merits and do not focus the attention on what is extra-artistic (philosophy, morality, practical life, political and religious affiliations, etc.). At the same time, it shows that the Crocean aesthetics of </w:t>
      </w:r>
      <w:r w:rsidRPr="00C10DE8">
        <w:rPr>
          <w:rFonts w:ascii="Minion Pro" w:hAnsi="Minion Pro"/>
          <w:i/>
          <w:iCs/>
        </w:rPr>
        <w:t>expression</w:t>
      </w:r>
      <w:r w:rsidRPr="00C10DE8">
        <w:rPr>
          <w:rFonts w:ascii="Minion Pro" w:hAnsi="Minion Pro"/>
        </w:rPr>
        <w:t xml:space="preserve"> does not exclude either thought or morality, but rather requires them, only demanding that they be lyrically expressed. Croce</w:t>
      </w:r>
      <w:r w:rsidR="00DA2330">
        <w:rPr>
          <w:rFonts w:ascii="Minion Pro" w:hAnsi="Minion Pro"/>
        </w:rPr>
        <w:t>’</w:t>
      </w:r>
      <w:r w:rsidRPr="00C10DE8">
        <w:rPr>
          <w:rFonts w:ascii="Minion Pro" w:hAnsi="Minion Pro"/>
        </w:rPr>
        <w:t xml:space="preserve">s revaluation of the </w:t>
      </w:r>
      <w:r w:rsidRPr="00C10DE8">
        <w:rPr>
          <w:rFonts w:ascii="Minion Pro" w:hAnsi="Minion Pro"/>
          <w:i/>
          <w:iCs/>
        </w:rPr>
        <w:t>Paradiso</w:t>
      </w:r>
      <w:r w:rsidRPr="00C10DE8">
        <w:rPr>
          <w:rFonts w:ascii="Minion Pro" w:hAnsi="Minion Pro"/>
        </w:rPr>
        <w:t xml:space="preserve">, considered by the Romantic critics, including De Sanctis, to be inferior to the </w:t>
      </w:r>
      <w:r w:rsidRPr="00C10DE8">
        <w:rPr>
          <w:rFonts w:ascii="Minion Pro" w:hAnsi="Minion Pro"/>
          <w:i/>
          <w:iCs/>
        </w:rPr>
        <w:t>Inferno</w:t>
      </w:r>
      <w:r w:rsidRPr="00C10DE8">
        <w:rPr>
          <w:rFonts w:ascii="Minion Pro" w:hAnsi="Minion Pro"/>
        </w:rPr>
        <w:t xml:space="preserve"> because too abstract and dominated by philosophy and theology, is tangible proof of this thesis. (E.G.C.)</w:t>
      </w:r>
    </w:p>
    <w:p w14:paraId="2152ABFB" w14:textId="77777777" w:rsidR="003C044A" w:rsidRPr="00C10DE8" w:rsidRDefault="00372308">
      <w:pPr>
        <w:pStyle w:val="NormalWeb"/>
        <w:rPr>
          <w:rFonts w:ascii="Minion Pro" w:hAnsi="Minion Pro"/>
        </w:rPr>
      </w:pPr>
      <w:r w:rsidRPr="00C10DE8">
        <w:rPr>
          <w:rFonts w:ascii="Minion Pro" w:hAnsi="Minion Pro"/>
          <w:b/>
          <w:bCs/>
        </w:rPr>
        <w:t>Chapin, D. L. Derby.</w:t>
      </w:r>
      <w:r w:rsidRPr="00C10DE8">
        <w:rPr>
          <w:rFonts w:ascii="Minion Pro" w:hAnsi="Minion Pro"/>
        </w:rPr>
        <w:t xml:space="preserve"> </w:t>
      </w:r>
      <w:r w:rsidR="00DA2330">
        <w:rPr>
          <w:rFonts w:ascii="Minion Pro" w:hAnsi="Minion Pro"/>
        </w:rPr>
        <w:t>“</w:t>
      </w:r>
      <w:r w:rsidRPr="00C10DE8">
        <w:rPr>
          <w:rFonts w:ascii="Minion Pro" w:hAnsi="Minion Pro"/>
        </w:rPr>
        <w:t>IO and the Negative Apotheosis of Vanni Fucci.</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5F4F72">
        <w:rPr>
          <w:rFonts w:ascii="Minion Pro" w:hAnsi="Minion Pro"/>
        </w:rPr>
        <w:t xml:space="preserve"> (1971)</w:t>
      </w:r>
      <w:r w:rsidRPr="00C10DE8">
        <w:rPr>
          <w:rFonts w:ascii="Minion Pro" w:hAnsi="Minion Pro"/>
        </w:rPr>
        <w:t xml:space="preserve">, 19-31.  </w:t>
      </w:r>
    </w:p>
    <w:p w14:paraId="7B9C7101" w14:textId="77777777" w:rsidR="003C044A" w:rsidRPr="00C10DE8" w:rsidRDefault="00372308" w:rsidP="00EF409C">
      <w:pPr>
        <w:pStyle w:val="NormalWeb"/>
        <w:ind w:firstLine="432"/>
        <w:rPr>
          <w:rFonts w:ascii="Minion Pro" w:hAnsi="Minion Pro"/>
        </w:rPr>
      </w:pPr>
      <w:r w:rsidRPr="00C10DE8">
        <w:rPr>
          <w:rFonts w:ascii="Minion Pro" w:hAnsi="Minion Pro"/>
        </w:rPr>
        <w:lastRenderedPageBreak/>
        <w:t xml:space="preserve">Dante employs three similes to describe the metamorphosis of Vanni Fucci in </w:t>
      </w:r>
      <w:r w:rsidRPr="00C10DE8">
        <w:rPr>
          <w:rFonts w:ascii="Minion Pro" w:hAnsi="Minion Pro"/>
          <w:i/>
          <w:iCs/>
        </w:rPr>
        <w:t>Inf</w:t>
      </w:r>
      <w:r w:rsidRPr="00C10DE8">
        <w:rPr>
          <w:rFonts w:ascii="Minion Pro" w:hAnsi="Minion Pro"/>
        </w:rPr>
        <w:t xml:space="preserve">. XXIV, 100-118: the </w:t>
      </w:r>
      <w:r w:rsidRPr="00C10DE8">
        <w:rPr>
          <w:rFonts w:ascii="Minion Pro" w:hAnsi="Minion Pro"/>
          <w:i/>
          <w:iCs/>
        </w:rPr>
        <w:t>i</w:t>
      </w:r>
      <w:r w:rsidRPr="00C10DE8">
        <w:rPr>
          <w:rFonts w:ascii="Minion Pro" w:hAnsi="Minion Pro"/>
        </w:rPr>
        <w:t xml:space="preserve"> and </w:t>
      </w:r>
      <w:r w:rsidRPr="00C10DE8">
        <w:rPr>
          <w:rFonts w:ascii="Minion Pro" w:hAnsi="Minion Pro"/>
          <w:i/>
          <w:iCs/>
        </w:rPr>
        <w:t>o</w:t>
      </w:r>
      <w:r w:rsidRPr="00C10DE8">
        <w:rPr>
          <w:rFonts w:ascii="Minion Pro" w:hAnsi="Minion Pro"/>
        </w:rPr>
        <w:t xml:space="preserve">, the phoenix, and the man possessed. The puzzling crux of the </w:t>
      </w:r>
      <w:r w:rsidRPr="00C10DE8">
        <w:rPr>
          <w:rFonts w:ascii="Minion Pro" w:hAnsi="Minion Pro"/>
          <w:i/>
          <w:iCs/>
        </w:rPr>
        <w:t>i</w:t>
      </w:r>
      <w:r w:rsidRPr="00C10DE8">
        <w:rPr>
          <w:rFonts w:ascii="Minion Pro" w:hAnsi="Minion Pro"/>
        </w:rPr>
        <w:t xml:space="preserve"> and </w:t>
      </w:r>
      <w:r w:rsidRPr="00C10DE8">
        <w:rPr>
          <w:rFonts w:ascii="Minion Pro" w:hAnsi="Minion Pro"/>
          <w:i/>
          <w:iCs/>
        </w:rPr>
        <w:t>o</w:t>
      </w:r>
      <w:r w:rsidRPr="00C10DE8">
        <w:rPr>
          <w:rFonts w:ascii="Minion Pro" w:hAnsi="Minion Pro"/>
        </w:rPr>
        <w:t xml:space="preserve"> is not, as has been generally supposed, a mere physical comparison of speeds, but, instead, the Ovidian monogram of Io (</w:t>
      </w:r>
      <w:r w:rsidRPr="00C10DE8">
        <w:rPr>
          <w:rFonts w:ascii="Minion Pro" w:hAnsi="Minion Pro"/>
          <w:i/>
          <w:iCs/>
        </w:rPr>
        <w:t>Metamorphosis</w:t>
      </w:r>
      <w:r w:rsidRPr="00C10DE8">
        <w:rPr>
          <w:rFonts w:ascii="Minion Pro" w:hAnsi="Minion Pro"/>
        </w:rPr>
        <w:t xml:space="preserve"> I, 646-650) amplified by medieval commentators. Each of the three similes corresponds to a type of metamorphosis found in the Ovidian </w:t>
      </w:r>
      <w:r w:rsidRPr="00C10DE8">
        <w:rPr>
          <w:rFonts w:ascii="Minion Pro" w:hAnsi="Minion Pro"/>
          <w:i/>
          <w:iCs/>
        </w:rPr>
        <w:t>accessus</w:t>
      </w:r>
      <w:r w:rsidRPr="00C10DE8">
        <w:rPr>
          <w:rFonts w:ascii="Minion Pro" w:hAnsi="Minion Pro"/>
        </w:rPr>
        <w:t xml:space="preserve"> of medieval commentators: Io</w:t>
      </w:r>
      <w:r w:rsidR="00DA2330">
        <w:rPr>
          <w:rFonts w:ascii="Minion Pro" w:hAnsi="Minion Pro"/>
        </w:rPr>
        <w:t>—</w:t>
      </w:r>
      <w:r w:rsidRPr="00C10DE8">
        <w:rPr>
          <w:rFonts w:ascii="Minion Pro" w:hAnsi="Minion Pro"/>
          <w:i/>
          <w:iCs/>
        </w:rPr>
        <w:t>mutatio magica</w:t>
      </w:r>
      <w:r w:rsidRPr="00C10DE8">
        <w:rPr>
          <w:rFonts w:ascii="Minion Pro" w:hAnsi="Minion Pro"/>
        </w:rPr>
        <w:t>; the phoenix</w:t>
      </w:r>
      <w:r w:rsidR="00DA2330">
        <w:rPr>
          <w:rFonts w:ascii="Minion Pro" w:hAnsi="Minion Pro"/>
        </w:rPr>
        <w:t>—</w:t>
      </w:r>
      <w:r w:rsidRPr="00C10DE8">
        <w:rPr>
          <w:rFonts w:ascii="Minion Pro" w:hAnsi="Minion Pro"/>
          <w:i/>
          <w:iCs/>
        </w:rPr>
        <w:t>mutatio naturalis</w:t>
      </w:r>
      <w:r w:rsidRPr="00C10DE8">
        <w:rPr>
          <w:rFonts w:ascii="Minion Pro" w:hAnsi="Minion Pro"/>
        </w:rPr>
        <w:t>; the man possessed</w:t>
      </w:r>
      <w:r w:rsidR="00DA2330">
        <w:rPr>
          <w:rFonts w:ascii="Minion Pro" w:hAnsi="Minion Pro"/>
        </w:rPr>
        <w:t>—</w:t>
      </w:r>
      <w:r w:rsidRPr="00C10DE8">
        <w:rPr>
          <w:rFonts w:ascii="Minion Pro" w:hAnsi="Minion Pro"/>
          <w:i/>
          <w:iCs/>
        </w:rPr>
        <w:t>mutatio spiritualis</w:t>
      </w:r>
      <w:r w:rsidRPr="00C10DE8">
        <w:rPr>
          <w:rFonts w:ascii="Minion Pro" w:hAnsi="Minion Pro"/>
        </w:rPr>
        <w:t>. Dante</w:t>
      </w:r>
      <w:r w:rsidR="00DA2330">
        <w:rPr>
          <w:rFonts w:ascii="Minion Pro" w:hAnsi="Minion Pro"/>
        </w:rPr>
        <w:t>’</w:t>
      </w:r>
      <w:r w:rsidRPr="00C10DE8">
        <w:rPr>
          <w:rFonts w:ascii="Minion Pro" w:hAnsi="Minion Pro"/>
        </w:rPr>
        <w:t xml:space="preserve">s use of types of metamorphosis derived from the Ovidian commentators is directly related to his boast concerning Ovid in </w:t>
      </w:r>
      <w:r w:rsidRPr="00C10DE8">
        <w:rPr>
          <w:rFonts w:ascii="Minion Pro" w:hAnsi="Minion Pro"/>
          <w:i/>
          <w:iCs/>
        </w:rPr>
        <w:t>Inf</w:t>
      </w:r>
      <w:r w:rsidRPr="00C10DE8">
        <w:rPr>
          <w:rFonts w:ascii="Minion Pro" w:hAnsi="Minion Pro"/>
        </w:rPr>
        <w:t xml:space="preserve">. XXV, 94-102, and the Virgilian echoes and exhortations of </w:t>
      </w:r>
      <w:r w:rsidRPr="00C10DE8">
        <w:rPr>
          <w:rFonts w:ascii="Minion Pro" w:hAnsi="Minion Pro"/>
          <w:i/>
          <w:iCs/>
        </w:rPr>
        <w:t>Inf</w:t>
      </w:r>
      <w:r w:rsidRPr="00C10DE8">
        <w:rPr>
          <w:rFonts w:ascii="Minion Pro" w:hAnsi="Minion Pro"/>
        </w:rPr>
        <w:t xml:space="preserve">. XXIV, 1-15 and 46-51, for the Dantean metamorphosis, while imitative of both Ovidian and Virgilian methods, is at the same time a </w:t>
      </w:r>
      <w:r w:rsidRPr="00C10DE8">
        <w:rPr>
          <w:rFonts w:ascii="Minion Pro" w:hAnsi="Minion Pro"/>
          <w:i/>
          <w:iCs/>
        </w:rPr>
        <w:t>translatio</w:t>
      </w:r>
      <w:r w:rsidRPr="00C10DE8">
        <w:rPr>
          <w:rFonts w:ascii="Minion Pro" w:hAnsi="Minion Pro"/>
        </w:rPr>
        <w:t xml:space="preserve">, a Christian </w:t>
      </w:r>
      <w:r w:rsidRPr="00C10DE8">
        <w:rPr>
          <w:rFonts w:ascii="Minion Pro" w:hAnsi="Minion Pro"/>
          <w:i/>
          <w:iCs/>
        </w:rPr>
        <w:t>exemplum</w:t>
      </w:r>
      <w:r w:rsidRPr="00C10DE8">
        <w:rPr>
          <w:rFonts w:ascii="Minion Pro" w:hAnsi="Minion Pro"/>
        </w:rPr>
        <w:t xml:space="preserve"> of unique personal and eschatological significance. (D.L.D.C.)</w:t>
      </w:r>
    </w:p>
    <w:p w14:paraId="3BA835BD" w14:textId="77777777" w:rsidR="008A3422" w:rsidRPr="007B6DE1" w:rsidRDefault="008A3422" w:rsidP="008A3422">
      <w:pPr>
        <w:pStyle w:val="NormalWeb"/>
        <w:rPr>
          <w:rFonts w:ascii="Minion Pro" w:hAnsi="Minion Pro"/>
        </w:rPr>
      </w:pPr>
      <w:r w:rsidRPr="007B6DE1">
        <w:rPr>
          <w:rFonts w:ascii="Minion Pro" w:hAnsi="Minion Pro"/>
          <w:b/>
          <w:bCs/>
        </w:rPr>
        <w:t>Chiarenza, Marguerite Mills.</w:t>
      </w:r>
      <w:r w:rsidRPr="007B6DE1">
        <w:rPr>
          <w:rFonts w:ascii="Minion Pro" w:hAnsi="Minion Pro"/>
        </w:rPr>
        <w:t xml:space="preserve"> </w:t>
      </w:r>
      <w:r>
        <w:rPr>
          <w:rFonts w:ascii="Minion Pro" w:hAnsi="Minion Pro"/>
        </w:rPr>
        <w:t>“</w:t>
      </w:r>
      <w:r w:rsidRPr="007B6DE1">
        <w:rPr>
          <w:rFonts w:ascii="Minion Pro" w:hAnsi="Minion Pro"/>
        </w:rPr>
        <w:t>Myths in Dante</w:t>
      </w:r>
      <w:r>
        <w:rPr>
          <w:rFonts w:ascii="Minion Pro" w:hAnsi="Minion Pro"/>
        </w:rPr>
        <w:t>’</w:t>
      </w:r>
      <w:r w:rsidRPr="007B6DE1">
        <w:rPr>
          <w:rFonts w:ascii="Minion Pro" w:hAnsi="Minion Pro"/>
        </w:rPr>
        <w:t xml:space="preserve">s </w:t>
      </w:r>
      <w:r w:rsidRPr="007B6DE1">
        <w:rPr>
          <w:rFonts w:ascii="Minion Pro" w:hAnsi="Minion Pro"/>
          <w:i/>
          <w:iCs/>
        </w:rPr>
        <w:t>Paradiso</w:t>
      </w:r>
      <w:r w:rsidRPr="007B6DE1">
        <w:rPr>
          <w:rFonts w:ascii="Minion Pro" w:hAnsi="Minion Pro"/>
        </w:rPr>
        <w:t xml:space="preserve"> and Their Sources in the Latin Tradition.</w:t>
      </w:r>
      <w:r>
        <w:rPr>
          <w:rFonts w:ascii="Minion Pro" w:hAnsi="Minion Pro"/>
        </w:rPr>
        <w:t>”</w:t>
      </w:r>
      <w:r w:rsidRPr="007B6DE1">
        <w:rPr>
          <w:rFonts w:ascii="Minion Pro" w:hAnsi="Minion Pro"/>
        </w:rPr>
        <w:t xml:space="preserve"> In </w:t>
      </w:r>
      <w:r w:rsidRPr="007B6DE1">
        <w:rPr>
          <w:rFonts w:ascii="Minion Pro" w:hAnsi="Minion Pro"/>
          <w:i/>
          <w:iCs/>
        </w:rPr>
        <w:t xml:space="preserve">Dissertation Abstracts International, </w:t>
      </w:r>
      <w:r w:rsidRPr="007B6DE1">
        <w:rPr>
          <w:rFonts w:ascii="Minion Pro" w:hAnsi="Minion Pro"/>
        </w:rPr>
        <w:t xml:space="preserve">XXXI (1971), 6596A. </w:t>
      </w:r>
    </w:p>
    <w:p w14:paraId="3F226F99" w14:textId="77777777" w:rsidR="008A3422" w:rsidRPr="007B6DE1" w:rsidRDefault="008A3422" w:rsidP="008A3422">
      <w:pPr>
        <w:pStyle w:val="NormalWeb"/>
        <w:ind w:firstLine="432"/>
        <w:rPr>
          <w:rFonts w:ascii="Minion Pro" w:hAnsi="Minion Pro"/>
        </w:rPr>
      </w:pPr>
      <w:r w:rsidRPr="007B6DE1">
        <w:rPr>
          <w:rFonts w:ascii="Minion Pro" w:hAnsi="Minion Pro"/>
        </w:rPr>
        <w:t>Doctoral dissertation, Cornell University, 1970.</w:t>
      </w:r>
    </w:p>
    <w:p w14:paraId="2720158D" w14:textId="77777777" w:rsidR="003C044A" w:rsidRPr="00C10DE8" w:rsidRDefault="00372308">
      <w:pPr>
        <w:pStyle w:val="NormalWeb"/>
        <w:rPr>
          <w:rFonts w:ascii="Minion Pro" w:hAnsi="Minion Pro"/>
        </w:rPr>
      </w:pPr>
      <w:r w:rsidRPr="00C10DE8">
        <w:rPr>
          <w:rFonts w:ascii="Minion Pro" w:hAnsi="Minion Pro"/>
          <w:i/>
          <w:iCs/>
        </w:rPr>
        <w:t>Collected Essays on Italian Language and Literature Presented to Kathleen Speight</w:t>
      </w:r>
      <w:r w:rsidRPr="00C10DE8">
        <w:rPr>
          <w:rFonts w:ascii="Minion Pro" w:hAnsi="Minion Pro"/>
        </w:rPr>
        <w:t xml:space="preserve">. Edited by </w:t>
      </w:r>
      <w:r w:rsidRPr="006C1031">
        <w:rPr>
          <w:rFonts w:ascii="Minion Pro" w:hAnsi="Minion Pro"/>
          <w:b/>
        </w:rPr>
        <w:t xml:space="preserve">Giovanni Aquilecchia, Stephen N. Cristea, </w:t>
      </w:r>
      <w:r w:rsidRPr="006C1031">
        <w:rPr>
          <w:rFonts w:ascii="Minion Pro" w:hAnsi="Minion Pro"/>
        </w:rPr>
        <w:t>and</w:t>
      </w:r>
      <w:r w:rsidRPr="006C1031">
        <w:rPr>
          <w:rFonts w:ascii="Minion Pro" w:hAnsi="Minion Pro"/>
          <w:b/>
        </w:rPr>
        <w:t xml:space="preserve"> Sheila Ralphs</w:t>
      </w:r>
      <w:r w:rsidRPr="00C10DE8">
        <w:rPr>
          <w:rFonts w:ascii="Minion Pro" w:hAnsi="Minion Pro"/>
        </w:rPr>
        <w:t xml:space="preserve"> [Manchester, Eng</w:t>
      </w:r>
      <w:r w:rsidR="006C1031">
        <w:rPr>
          <w:rFonts w:ascii="Minion Pro" w:hAnsi="Minion Pro"/>
        </w:rPr>
        <w:t>.</w:t>
      </w:r>
      <w:r w:rsidRPr="00C10DE8">
        <w:rPr>
          <w:rFonts w:ascii="Minion Pro" w:hAnsi="Minion Pro"/>
        </w:rPr>
        <w:t>:] Manchester University Press; [New York:] Barnes and Noble Inc</w:t>
      </w:r>
      <w:r w:rsidR="006C1031">
        <w:rPr>
          <w:rFonts w:ascii="Minion Pro" w:hAnsi="Minion Pro"/>
        </w:rPr>
        <w:t xml:space="preserve">, </w:t>
      </w:r>
      <w:r w:rsidR="006C1031" w:rsidRPr="00C10DE8">
        <w:rPr>
          <w:rFonts w:ascii="Minion Pro" w:hAnsi="Minion Pro"/>
        </w:rPr>
        <w:t>1971</w:t>
      </w:r>
      <w:r w:rsidRPr="00C10DE8">
        <w:rPr>
          <w:rFonts w:ascii="Minion Pro" w:hAnsi="Minion Pro"/>
        </w:rPr>
        <w:t xml:space="preserve">. xiv, 344 p. illus. </w:t>
      </w:r>
    </w:p>
    <w:p w14:paraId="14E79B51" w14:textId="77777777" w:rsidR="003C044A" w:rsidRPr="00C10DE8" w:rsidRDefault="00372308" w:rsidP="006C1031">
      <w:pPr>
        <w:pStyle w:val="NormalWeb"/>
        <w:ind w:firstLine="432"/>
        <w:rPr>
          <w:rFonts w:ascii="Minion Pro" w:hAnsi="Minion Pro"/>
        </w:rPr>
      </w:pPr>
      <w:r w:rsidRPr="00C10DE8">
        <w:rPr>
          <w:rFonts w:ascii="Minion Pro" w:hAnsi="Minion Pro"/>
        </w:rPr>
        <w:t xml:space="preserve">Contains three Dantean pieces by Alan Freedman, M.F.M. Meiklejohn and Beatrice Corrigan, all separately listed in this bibliography. </w:t>
      </w:r>
    </w:p>
    <w:p w14:paraId="143E24C8" w14:textId="77777777" w:rsidR="003C044A" w:rsidRPr="00C10DE8" w:rsidRDefault="00372308">
      <w:pPr>
        <w:pStyle w:val="NormalWeb"/>
        <w:rPr>
          <w:rFonts w:ascii="Minion Pro" w:hAnsi="Minion Pro"/>
        </w:rPr>
      </w:pPr>
      <w:r w:rsidRPr="00C10DE8">
        <w:rPr>
          <w:rFonts w:ascii="Minion Pro" w:hAnsi="Minion Pro"/>
          <w:b/>
          <w:bCs/>
        </w:rPr>
        <w:t>Corrigan, Beatrice.</w:t>
      </w:r>
      <w:r w:rsidRPr="00C10DE8">
        <w:rPr>
          <w:rFonts w:ascii="Minion Pro" w:hAnsi="Minion Pro"/>
        </w:rPr>
        <w:t xml:space="preserve"> </w:t>
      </w:r>
      <w:r w:rsidR="00DA2330">
        <w:rPr>
          <w:rFonts w:ascii="Minion Pro" w:hAnsi="Minion Pro"/>
        </w:rPr>
        <w:t>“</w:t>
      </w:r>
      <w:r w:rsidRPr="00C10DE8">
        <w:rPr>
          <w:rFonts w:ascii="Minion Pro" w:hAnsi="Minion Pro"/>
        </w:rPr>
        <w:t>Dante and Italian Theater: A Study in Dramatic Fashions.</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5F4F72">
        <w:rPr>
          <w:rFonts w:ascii="Minion Pro" w:hAnsi="Minion Pro"/>
        </w:rPr>
        <w:t xml:space="preserve"> (1971)</w:t>
      </w:r>
      <w:r w:rsidRPr="00C10DE8">
        <w:rPr>
          <w:rFonts w:ascii="Minion Pro" w:hAnsi="Minion Pro"/>
        </w:rPr>
        <w:t xml:space="preserve">, 93-105.  </w:t>
      </w:r>
    </w:p>
    <w:p w14:paraId="2F15C288" w14:textId="77777777" w:rsidR="003C044A" w:rsidRPr="00C10DE8" w:rsidRDefault="00372308" w:rsidP="002C2718">
      <w:pPr>
        <w:pStyle w:val="NormalWeb"/>
        <w:ind w:firstLine="432"/>
        <w:rPr>
          <w:rFonts w:ascii="Minion Pro" w:hAnsi="Minion Pro"/>
        </w:rPr>
      </w:pPr>
      <w:r w:rsidRPr="00C10DE8">
        <w:rPr>
          <w:rFonts w:ascii="Minion Pro" w:hAnsi="Minion Pro"/>
        </w:rPr>
        <w:t xml:space="preserve">Echoes of the </w:t>
      </w:r>
      <w:r w:rsidRPr="00C10DE8">
        <w:rPr>
          <w:rFonts w:ascii="Minion Pro" w:hAnsi="Minion Pro"/>
          <w:i/>
          <w:iCs/>
        </w:rPr>
        <w:t>Divine Comedy</w:t>
      </w:r>
      <w:r w:rsidRPr="00C10DE8">
        <w:rPr>
          <w:rFonts w:ascii="Minion Pro" w:hAnsi="Minion Pro"/>
        </w:rPr>
        <w:t xml:space="preserve"> in the Italian theater first appeared in G. G. Trissino</w:t>
      </w:r>
      <w:r w:rsidR="00DA2330">
        <w:rPr>
          <w:rFonts w:ascii="Minion Pro" w:hAnsi="Minion Pro"/>
        </w:rPr>
        <w:t>’</w:t>
      </w:r>
      <w:r w:rsidRPr="00C10DE8">
        <w:rPr>
          <w:rFonts w:ascii="Minion Pro" w:hAnsi="Minion Pro"/>
        </w:rPr>
        <w:t xml:space="preserve">s tragedy, </w:t>
      </w:r>
      <w:r w:rsidRPr="00C10DE8">
        <w:rPr>
          <w:rFonts w:ascii="Minion Pro" w:hAnsi="Minion Pro"/>
          <w:i/>
          <w:iCs/>
        </w:rPr>
        <w:t>Sofonisba</w:t>
      </w:r>
      <w:r w:rsidRPr="00C10DE8">
        <w:rPr>
          <w:rFonts w:ascii="Minion Pro" w:hAnsi="Minion Pro"/>
        </w:rPr>
        <w:t xml:space="preserve"> (1524). A fantastic comedy by Giovanni Briccio </w:t>
      </w:r>
      <w:r w:rsidRPr="00C10DE8">
        <w:rPr>
          <w:rFonts w:ascii="Minion Pro" w:hAnsi="Minion Pro"/>
          <w:i/>
          <w:iCs/>
        </w:rPr>
        <w:t>La Tartarea</w:t>
      </w:r>
      <w:r w:rsidRPr="00C10DE8">
        <w:rPr>
          <w:rFonts w:ascii="Minion Pro" w:hAnsi="Minion Pro"/>
        </w:rPr>
        <w:t xml:space="preserve">, sub-titled </w:t>
      </w:r>
      <w:r w:rsidRPr="00C10DE8">
        <w:rPr>
          <w:rFonts w:ascii="Minion Pro" w:hAnsi="Minion Pro"/>
          <w:i/>
          <w:iCs/>
        </w:rPr>
        <w:t xml:space="preserve">Commedia Infernale </w:t>
      </w:r>
      <w:r w:rsidRPr="00C10DE8">
        <w:rPr>
          <w:rFonts w:ascii="Minion Pro" w:hAnsi="Minion Pro"/>
        </w:rPr>
        <w:t>(1614), and a tragedy based on the Ugolino episode are the first plays to use material from Dante</w:t>
      </w:r>
      <w:r w:rsidR="00DA2330">
        <w:rPr>
          <w:rFonts w:ascii="Minion Pro" w:hAnsi="Minion Pro"/>
        </w:rPr>
        <w:t>’</w:t>
      </w:r>
      <w:r w:rsidRPr="00C10DE8">
        <w:rPr>
          <w:rFonts w:ascii="Minion Pro" w:hAnsi="Minion Pro"/>
        </w:rPr>
        <w:t xml:space="preserve">s poem. In the eighteenth century two or three more tragedies appeared, with Ugolino as the favorite figure. By the nineteenth century Dante had become the symbol of national independence, and the theater made use of his work for purposes of propaganda. The actor Gustavo Modena gave readings from the </w:t>
      </w:r>
      <w:r w:rsidRPr="00C10DE8">
        <w:rPr>
          <w:rFonts w:ascii="Minion Pro" w:hAnsi="Minion Pro"/>
          <w:i/>
          <w:iCs/>
        </w:rPr>
        <w:t>Comedy</w:t>
      </w:r>
      <w:r w:rsidRPr="00C10DE8">
        <w:rPr>
          <w:rFonts w:ascii="Minion Pro" w:hAnsi="Minion Pro"/>
        </w:rPr>
        <w:t xml:space="preserve"> in England as well as in Italy, assuming the character of Dante himself, and the poet appeared as a figure in several historical plays. </w:t>
      </w:r>
      <w:r w:rsidRPr="00C10DE8">
        <w:rPr>
          <w:rFonts w:ascii="Minion Pro" w:hAnsi="Minion Pro"/>
          <w:i/>
          <w:iCs/>
        </w:rPr>
        <w:t>Francesca da Rimini</w:t>
      </w:r>
      <w:r w:rsidRPr="00C10DE8">
        <w:rPr>
          <w:rFonts w:ascii="Minion Pro" w:hAnsi="Minion Pro"/>
        </w:rPr>
        <w:t xml:space="preserve"> (1815) by Silvio Pellico was the first Italian Romantic tragedy to enjoy lasting popularity on the stage; in the leading role Adelaide Ristori made Dante familiar to audiences in both Europe and the Americas. Both she and Modena took part in the celebrations in Florence in May, 1865. A recent theatrical entertainment in Milan (1966) based on the </w:t>
      </w:r>
      <w:r w:rsidRPr="00C10DE8">
        <w:rPr>
          <w:rFonts w:ascii="Minion Pro" w:hAnsi="Minion Pro"/>
          <w:i/>
          <w:iCs/>
        </w:rPr>
        <w:t>Divine Comedy</w:t>
      </w:r>
      <w:r w:rsidRPr="00C10DE8">
        <w:rPr>
          <w:rFonts w:ascii="Minion Pro" w:hAnsi="Minion Pro"/>
        </w:rPr>
        <w:t xml:space="preserve"> was less successful, though all the modern arts of the stage were lavished on its production. (B.C.)</w:t>
      </w:r>
    </w:p>
    <w:p w14:paraId="70D4A5E2" w14:textId="77777777" w:rsidR="003C044A" w:rsidRPr="00C10DE8" w:rsidRDefault="00372308">
      <w:pPr>
        <w:pStyle w:val="NormalWeb"/>
        <w:rPr>
          <w:rFonts w:ascii="Minion Pro" w:hAnsi="Minion Pro"/>
        </w:rPr>
      </w:pPr>
      <w:r w:rsidRPr="00C10DE8">
        <w:rPr>
          <w:rFonts w:ascii="Minion Pro" w:hAnsi="Minion Pro"/>
          <w:b/>
          <w:bCs/>
        </w:rPr>
        <w:t>Corrigan, Beatrice.</w:t>
      </w:r>
      <w:r w:rsidRPr="00C10DE8">
        <w:rPr>
          <w:rFonts w:ascii="Minion Pro" w:hAnsi="Minion Pro"/>
        </w:rPr>
        <w:t xml:space="preserve"> </w:t>
      </w:r>
      <w:r w:rsidR="00DA2330">
        <w:rPr>
          <w:rFonts w:ascii="Minion Pro" w:hAnsi="Minion Pro"/>
        </w:rPr>
        <w:t>“</w:t>
      </w:r>
      <w:r w:rsidRPr="00C10DE8">
        <w:rPr>
          <w:rFonts w:ascii="Minion Pro" w:hAnsi="Minion Pro"/>
        </w:rPr>
        <w:t>Foscolo</w:t>
      </w:r>
      <w:r w:rsidR="00DA2330">
        <w:rPr>
          <w:rFonts w:ascii="Minion Pro" w:hAnsi="Minion Pro"/>
        </w:rPr>
        <w:t>’</w:t>
      </w:r>
      <w:r w:rsidRPr="00C10DE8">
        <w:rPr>
          <w:rFonts w:ascii="Minion Pro" w:hAnsi="Minion Pro"/>
        </w:rPr>
        <w:t xml:space="preserve">s Articles on Dante in the </w:t>
      </w:r>
      <w:r w:rsidRPr="00C10DE8">
        <w:rPr>
          <w:rFonts w:ascii="Minion Pro" w:hAnsi="Minion Pro"/>
          <w:i/>
          <w:iCs/>
        </w:rPr>
        <w:t>Edinburgh Review</w:t>
      </w:r>
      <w:r w:rsidRPr="00C10DE8">
        <w:rPr>
          <w:rFonts w:ascii="Minion Pro" w:hAnsi="Minion Pro"/>
        </w:rPr>
        <w:t>: A Study in Collaboration.</w:t>
      </w:r>
      <w:r w:rsidR="00DA2330">
        <w:rPr>
          <w:rFonts w:ascii="Minion Pro" w:hAnsi="Minion Pro"/>
        </w:rPr>
        <w:t>”</w:t>
      </w:r>
      <w:r w:rsidRPr="00C10DE8">
        <w:rPr>
          <w:rFonts w:ascii="Minion Pro" w:hAnsi="Minion Pro"/>
        </w:rPr>
        <w:t xml:space="preserve"> In </w:t>
      </w:r>
      <w:r w:rsidRPr="00C10DE8">
        <w:rPr>
          <w:rFonts w:ascii="Minion Pro" w:hAnsi="Minion Pro"/>
          <w:i/>
          <w:iCs/>
        </w:rPr>
        <w:t>Collected Essays on Italian Language and Literature Presented to Kathleen Speight</w:t>
      </w:r>
      <w:r w:rsidRPr="00C10DE8">
        <w:rPr>
          <w:rFonts w:ascii="Minion Pro" w:hAnsi="Minion Pro"/>
        </w:rPr>
        <w:t xml:space="preserve">, pp. 211-225.  </w:t>
      </w:r>
    </w:p>
    <w:p w14:paraId="28ECBE12" w14:textId="77777777" w:rsidR="003C044A" w:rsidRPr="00C10DE8" w:rsidRDefault="00372308" w:rsidP="002C2718">
      <w:pPr>
        <w:pStyle w:val="NormalWeb"/>
        <w:ind w:firstLine="432"/>
        <w:rPr>
          <w:rFonts w:ascii="Minion Pro" w:hAnsi="Minion Pro"/>
        </w:rPr>
      </w:pPr>
      <w:r w:rsidRPr="00C10DE8">
        <w:rPr>
          <w:rFonts w:ascii="Minion Pro" w:hAnsi="Minion Pro"/>
        </w:rPr>
        <w:lastRenderedPageBreak/>
        <w:t>Pieces together the story of the many editorial difficulties and mutilations experienced by Foscolo</w:t>
      </w:r>
      <w:r w:rsidR="00DA2330">
        <w:rPr>
          <w:rFonts w:ascii="Minion Pro" w:hAnsi="Minion Pro"/>
        </w:rPr>
        <w:t>’</w:t>
      </w:r>
      <w:r w:rsidRPr="00C10DE8">
        <w:rPr>
          <w:rFonts w:ascii="Minion Pro" w:hAnsi="Minion Pro"/>
        </w:rPr>
        <w:t xml:space="preserve">s article on Dante published in the </w:t>
      </w:r>
      <w:r w:rsidRPr="00C10DE8">
        <w:rPr>
          <w:rFonts w:ascii="Minion Pro" w:hAnsi="Minion Pro"/>
          <w:i/>
          <w:iCs/>
        </w:rPr>
        <w:t>Edinburgh Review</w:t>
      </w:r>
      <w:r w:rsidRPr="00C10DE8">
        <w:rPr>
          <w:rFonts w:ascii="Minion Pro" w:hAnsi="Minion Pro"/>
        </w:rPr>
        <w:t xml:space="preserve"> in two installments in 1819, which also suffered from the fact of being written in part by several literary friends like Samuel Rogers and Francis Jeffrey.</w:t>
      </w:r>
    </w:p>
    <w:p w14:paraId="1D4492D5" w14:textId="77777777" w:rsidR="003C044A" w:rsidRPr="00C10DE8" w:rsidRDefault="00372308">
      <w:pPr>
        <w:pStyle w:val="NormalWeb"/>
        <w:rPr>
          <w:rFonts w:ascii="Minion Pro" w:hAnsi="Minion Pro"/>
        </w:rPr>
      </w:pPr>
      <w:r w:rsidRPr="00C10DE8">
        <w:rPr>
          <w:rFonts w:ascii="Minion Pro" w:hAnsi="Minion Pro"/>
          <w:b/>
          <w:bCs/>
        </w:rPr>
        <w:t>Costa, Dennis John.</w:t>
      </w:r>
      <w:r w:rsidRPr="00C10DE8">
        <w:rPr>
          <w:rFonts w:ascii="Minion Pro" w:hAnsi="Minion Pro"/>
        </w:rPr>
        <w:t xml:space="preserve"> </w:t>
      </w:r>
      <w:r w:rsidR="00DA2330">
        <w:rPr>
          <w:rFonts w:ascii="Minion Pro" w:hAnsi="Minion Pro"/>
        </w:rPr>
        <w:t>“</w:t>
      </w:r>
      <w:r w:rsidRPr="00C10DE8">
        <w:rPr>
          <w:rFonts w:ascii="Minion Pro" w:hAnsi="Minion Pro"/>
        </w:rPr>
        <w:t>Dante as a Poet-Theologian.</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5F4F72">
        <w:rPr>
          <w:rFonts w:ascii="Minion Pro" w:hAnsi="Minion Pro"/>
        </w:rPr>
        <w:t xml:space="preserve"> (1971)</w:t>
      </w:r>
      <w:r w:rsidRPr="00C10DE8">
        <w:rPr>
          <w:rFonts w:ascii="Minion Pro" w:hAnsi="Minion Pro"/>
        </w:rPr>
        <w:t xml:space="preserve">, 61-72.  </w:t>
      </w:r>
    </w:p>
    <w:p w14:paraId="6AC1A422" w14:textId="77777777" w:rsidR="003C044A" w:rsidRPr="00C10DE8" w:rsidRDefault="00372308" w:rsidP="002C2718">
      <w:pPr>
        <w:pStyle w:val="NormalWeb"/>
        <w:ind w:firstLine="432"/>
        <w:rPr>
          <w:rFonts w:ascii="Minion Pro" w:hAnsi="Minion Pro"/>
        </w:rPr>
      </w:pPr>
      <w:r w:rsidRPr="00C10DE8">
        <w:rPr>
          <w:rFonts w:ascii="Minion Pro" w:hAnsi="Minion Pro"/>
        </w:rPr>
        <w:t xml:space="preserve">One of the most abiding Christian theories of poetry holds that a trope can be an accurate, effective expression of divine mystery. Indeed, a close reading of the Christian theology of the Word reveals that the experience of conversion and the structure of a life of faith can enable a poet to feel free to write theology to teach divine truths. In the life of the poet-theologian, three elements seem to be crucial: a moral and intellectual ascesis spurred by grace, a gnosis or illumination of the nature of God and of the Word, a vocation to move men to virtue by means of poetry. This trajectory is precisely the one which the figure of Dante undergoes from the </w:t>
      </w:r>
      <w:r w:rsidRPr="00C10DE8">
        <w:rPr>
          <w:rFonts w:ascii="Minion Pro" w:hAnsi="Minion Pro"/>
          <w:i/>
          <w:iCs/>
        </w:rPr>
        <w:t>Vita Nuova</w:t>
      </w:r>
      <w:r w:rsidRPr="00C10DE8">
        <w:rPr>
          <w:rFonts w:ascii="Minion Pro" w:hAnsi="Minion Pro"/>
        </w:rPr>
        <w:t xml:space="preserve"> to </w:t>
      </w:r>
      <w:r w:rsidRPr="00C10DE8">
        <w:rPr>
          <w:rFonts w:ascii="Minion Pro" w:hAnsi="Minion Pro"/>
          <w:i/>
          <w:iCs/>
        </w:rPr>
        <w:t>Paradiso</w:t>
      </w:r>
      <w:r w:rsidRPr="00C10DE8">
        <w:rPr>
          <w:rFonts w:ascii="Minion Pro" w:hAnsi="Minion Pro"/>
        </w:rPr>
        <w:t xml:space="preserve"> XXXIII, in very detailed theological terms. The illumination of </w:t>
      </w:r>
      <w:r w:rsidRPr="00C10DE8">
        <w:rPr>
          <w:rFonts w:ascii="Minion Pro" w:hAnsi="Minion Pro"/>
          <w:i/>
          <w:iCs/>
        </w:rPr>
        <w:t>Paradiso</w:t>
      </w:r>
      <w:r w:rsidRPr="00C10DE8">
        <w:rPr>
          <w:rFonts w:ascii="Minion Pro" w:hAnsi="Minion Pro"/>
        </w:rPr>
        <w:t xml:space="preserve"> XXXIII is not, perhaps the Beatific Vision beyond which nothing more can possibly be said. It is, rather, an intuition of the incarnation in its Trinitarian context. It is not an end-point, but chronologically central; it allows the poet, journey over, to write a poem conceived of in ethical terms, to make his </w:t>
      </w:r>
      <w:r w:rsidR="00DA2330">
        <w:rPr>
          <w:rFonts w:ascii="Minion Pro" w:hAnsi="Minion Pro"/>
        </w:rPr>
        <w:t>“</w:t>
      </w:r>
      <w:r w:rsidRPr="00C10DE8">
        <w:rPr>
          <w:rFonts w:ascii="Minion Pro" w:hAnsi="Minion Pro"/>
        </w:rPr>
        <w:t>exemplum</w:t>
      </w:r>
      <w:r w:rsidR="00DA2330">
        <w:rPr>
          <w:rFonts w:ascii="Minion Pro" w:hAnsi="Minion Pro"/>
        </w:rPr>
        <w:t>”</w:t>
      </w:r>
      <w:r w:rsidRPr="00C10DE8">
        <w:rPr>
          <w:rFonts w:ascii="Minion Pro" w:hAnsi="Minion Pro"/>
        </w:rPr>
        <w:t xml:space="preserve"> applicable to all men. (D.J.C.)</w:t>
      </w:r>
    </w:p>
    <w:p w14:paraId="21C29361" w14:textId="77777777" w:rsidR="003C044A" w:rsidRPr="00C10DE8" w:rsidRDefault="00372308">
      <w:pPr>
        <w:pStyle w:val="NormalWeb"/>
        <w:rPr>
          <w:rFonts w:ascii="Minion Pro" w:hAnsi="Minion Pro"/>
        </w:rPr>
      </w:pPr>
      <w:r w:rsidRPr="00C10DE8">
        <w:rPr>
          <w:rFonts w:ascii="Minion Pro" w:hAnsi="Minion Pro"/>
          <w:b/>
          <w:bCs/>
        </w:rPr>
        <w:t>Croce, Benedetto.</w:t>
      </w:r>
      <w:r w:rsidRPr="00C10DE8">
        <w:rPr>
          <w:rFonts w:ascii="Minion Pro" w:hAnsi="Minion Pro"/>
        </w:rPr>
        <w:t xml:space="preserve"> </w:t>
      </w:r>
      <w:r w:rsidRPr="00C10DE8">
        <w:rPr>
          <w:rFonts w:ascii="Minion Pro" w:hAnsi="Minion Pro"/>
          <w:i/>
          <w:iCs/>
        </w:rPr>
        <w:t>The Poetry of Dante</w:t>
      </w:r>
      <w:r w:rsidRPr="00C10DE8">
        <w:rPr>
          <w:rFonts w:ascii="Minion Pro" w:hAnsi="Minion Pro"/>
        </w:rPr>
        <w:t xml:space="preserve">. Translated by </w:t>
      </w:r>
      <w:r w:rsidRPr="00536A24">
        <w:rPr>
          <w:rFonts w:ascii="Minion Pro" w:hAnsi="Minion Pro"/>
          <w:b/>
        </w:rPr>
        <w:t>Douglas Ainslie</w:t>
      </w:r>
      <w:r w:rsidRPr="00C10DE8">
        <w:rPr>
          <w:rFonts w:ascii="Minion Pro" w:hAnsi="Minion Pro"/>
        </w:rPr>
        <w:t xml:space="preserve">. Mamaroneck, </w:t>
      </w:r>
      <w:r w:rsidR="00650394">
        <w:rPr>
          <w:rFonts w:ascii="Minion Pro" w:hAnsi="Minion Pro"/>
        </w:rPr>
        <w:t>N.Y.:</w:t>
      </w:r>
      <w:r w:rsidRPr="00C10DE8">
        <w:rPr>
          <w:rFonts w:ascii="Minion Pro" w:hAnsi="Minion Pro"/>
        </w:rPr>
        <w:t xml:space="preserve"> P. P. Appel</w:t>
      </w:r>
      <w:r w:rsidR="002C2718">
        <w:rPr>
          <w:rFonts w:ascii="Minion Pro" w:hAnsi="Minion Pro"/>
        </w:rPr>
        <w:t xml:space="preserve">, </w:t>
      </w:r>
      <w:r w:rsidR="002C2718" w:rsidRPr="00C10DE8">
        <w:rPr>
          <w:rFonts w:ascii="Minion Pro" w:hAnsi="Minion Pro"/>
        </w:rPr>
        <w:t>1971</w:t>
      </w:r>
      <w:r w:rsidRPr="00C10DE8">
        <w:rPr>
          <w:rFonts w:ascii="Minion Pro" w:hAnsi="Minion Pro"/>
        </w:rPr>
        <w:t xml:space="preserve">. vi, 313 p. port. </w:t>
      </w:r>
    </w:p>
    <w:p w14:paraId="409CC0B6" w14:textId="77777777" w:rsidR="003C044A" w:rsidRPr="00C10DE8" w:rsidRDefault="00372308" w:rsidP="002C2718">
      <w:pPr>
        <w:pStyle w:val="NormalWeb"/>
        <w:ind w:firstLine="432"/>
        <w:rPr>
          <w:rFonts w:ascii="Minion Pro" w:hAnsi="Minion Pro"/>
        </w:rPr>
      </w:pPr>
      <w:r w:rsidRPr="00C10DE8">
        <w:rPr>
          <w:rFonts w:ascii="Minion Pro" w:hAnsi="Minion Pro"/>
        </w:rPr>
        <w:t xml:space="preserve">Reprint of the 1922 edition (New York: Henry Holt, also London, Allen and Unwin) of the well-known work. </w:t>
      </w:r>
      <w:r w:rsidRPr="00C10DE8">
        <w:rPr>
          <w:rFonts w:ascii="Minion Pro" w:hAnsi="Minion Pro"/>
          <w:i/>
          <w:iCs/>
        </w:rPr>
        <w:t>Contents</w:t>
      </w:r>
      <w:r w:rsidRPr="00C10DE8">
        <w:rPr>
          <w:rFonts w:ascii="Minion Pro" w:hAnsi="Minion Pro"/>
        </w:rPr>
        <w:t xml:space="preserve">: I. Introduction; II. The Young Dante and the Dante of the </w:t>
      </w:r>
      <w:r w:rsidRPr="00C10DE8">
        <w:rPr>
          <w:rFonts w:ascii="Minion Pro" w:hAnsi="Minion Pro"/>
          <w:i/>
          <w:iCs/>
        </w:rPr>
        <w:t>Comedy</w:t>
      </w:r>
      <w:r w:rsidRPr="00C10DE8">
        <w:rPr>
          <w:rFonts w:ascii="Minion Pro" w:hAnsi="Minion Pro"/>
        </w:rPr>
        <w:t xml:space="preserve">; III. The Structure and Poetry of the </w:t>
      </w:r>
      <w:r w:rsidRPr="00C10DE8">
        <w:rPr>
          <w:rFonts w:ascii="Minion Pro" w:hAnsi="Minion Pro"/>
          <w:i/>
          <w:iCs/>
        </w:rPr>
        <w:t>Comedy</w:t>
      </w:r>
      <w:r w:rsidRPr="00C10DE8">
        <w:rPr>
          <w:rFonts w:ascii="Minion Pro" w:hAnsi="Minion Pro"/>
        </w:rPr>
        <w:t xml:space="preserve">; IV. The </w:t>
      </w:r>
      <w:r w:rsidRPr="00C10DE8">
        <w:rPr>
          <w:rFonts w:ascii="Minion Pro" w:hAnsi="Minion Pro"/>
          <w:i/>
          <w:iCs/>
        </w:rPr>
        <w:t>Inferno</w:t>
      </w:r>
      <w:r w:rsidRPr="00C10DE8">
        <w:rPr>
          <w:rFonts w:ascii="Minion Pro" w:hAnsi="Minion Pro"/>
        </w:rPr>
        <w:t xml:space="preserve">; V. The </w:t>
      </w:r>
      <w:r w:rsidRPr="00C10DE8">
        <w:rPr>
          <w:rFonts w:ascii="Minion Pro" w:hAnsi="Minion Pro"/>
          <w:i/>
          <w:iCs/>
        </w:rPr>
        <w:t>Purgatorio</w:t>
      </w:r>
      <w:r w:rsidRPr="00C10DE8">
        <w:rPr>
          <w:rFonts w:ascii="Minion Pro" w:hAnsi="Minion Pro"/>
        </w:rPr>
        <w:t xml:space="preserve">; VI. The </w:t>
      </w:r>
      <w:r w:rsidRPr="00C10DE8">
        <w:rPr>
          <w:rFonts w:ascii="Minion Pro" w:hAnsi="Minion Pro"/>
          <w:i/>
          <w:iCs/>
        </w:rPr>
        <w:t>Paradiso</w:t>
      </w:r>
      <w:r w:rsidRPr="00C10DE8">
        <w:rPr>
          <w:rFonts w:ascii="Minion Pro" w:hAnsi="Minion Pro"/>
        </w:rPr>
        <w:t>; VII The Character and Unity of Dante</w:t>
      </w:r>
      <w:r w:rsidR="00DA2330">
        <w:rPr>
          <w:rFonts w:ascii="Minion Pro" w:hAnsi="Minion Pro"/>
        </w:rPr>
        <w:t>’</w:t>
      </w:r>
      <w:r w:rsidRPr="00C10DE8">
        <w:rPr>
          <w:rFonts w:ascii="Minion Pro" w:hAnsi="Minion Pro"/>
        </w:rPr>
        <w:t xml:space="preserve">s Poetry; VIII. Historical Survey of Dantean Criticism; Index. The first complete edition of the original Italian version </w:t>
      </w:r>
      <w:r w:rsidRPr="00C10DE8">
        <w:rPr>
          <w:rFonts w:ascii="Minion Pro" w:hAnsi="Minion Pro"/>
          <w:i/>
          <w:iCs/>
        </w:rPr>
        <w:t>La poesia di Dante</w:t>
      </w:r>
      <w:r w:rsidRPr="00C10DE8">
        <w:rPr>
          <w:rFonts w:ascii="Minion Pro" w:hAnsi="Minion Pro"/>
        </w:rPr>
        <w:t xml:space="preserve">, appeared in 1921 (Bari: Laterza). </w:t>
      </w:r>
    </w:p>
    <w:p w14:paraId="5899E31A" w14:textId="77777777" w:rsidR="003C044A" w:rsidRPr="00C10DE8" w:rsidRDefault="00372308">
      <w:pPr>
        <w:pStyle w:val="NormalWeb"/>
        <w:rPr>
          <w:rFonts w:ascii="Minion Pro" w:hAnsi="Minion Pro"/>
        </w:rPr>
      </w:pPr>
      <w:r w:rsidRPr="00C10DE8">
        <w:rPr>
          <w:rFonts w:ascii="Minion Pro" w:hAnsi="Minion Pro"/>
          <w:b/>
          <w:bCs/>
          <w:lang w:val="it-IT"/>
        </w:rPr>
        <w:t xml:space="preserve">Elwert, W. Theodor. </w:t>
      </w:r>
      <w:r w:rsidR="00DA2330">
        <w:rPr>
          <w:rFonts w:ascii="Minion Pro" w:hAnsi="Minion Pro"/>
          <w:lang w:val="it-IT"/>
        </w:rPr>
        <w:t>“</w:t>
      </w:r>
      <w:r w:rsidRPr="00C10DE8">
        <w:rPr>
          <w:rFonts w:ascii="Minion Pro" w:hAnsi="Minion Pro"/>
          <w:i/>
          <w:iCs/>
          <w:lang w:val="it-IT"/>
        </w:rPr>
        <w:t>Inferno</w:t>
      </w:r>
      <w:r w:rsidRPr="00C10DE8">
        <w:rPr>
          <w:rFonts w:ascii="Minion Pro" w:hAnsi="Minion Pro"/>
          <w:lang w:val="it-IT"/>
        </w:rPr>
        <w:t>, Canto III.</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Italian Quarterly</w:t>
      </w:r>
      <w:r w:rsidRPr="00C10DE8">
        <w:rPr>
          <w:rFonts w:ascii="Minion Pro" w:hAnsi="Minion Pro"/>
        </w:rPr>
        <w:t>, XV, No. 57 (</w:t>
      </w:r>
      <w:r w:rsidR="00536A24" w:rsidRPr="00C10DE8">
        <w:rPr>
          <w:rFonts w:ascii="Minion Pro" w:hAnsi="Minion Pro"/>
        </w:rPr>
        <w:t>1971</w:t>
      </w:r>
      <w:r w:rsidRPr="00C10DE8">
        <w:rPr>
          <w:rFonts w:ascii="Minion Pro" w:hAnsi="Minion Pro"/>
        </w:rPr>
        <w:t xml:space="preserve">), 23-45.  </w:t>
      </w:r>
    </w:p>
    <w:p w14:paraId="22AA463F" w14:textId="77777777" w:rsidR="003C044A" w:rsidRPr="00C10DE8" w:rsidRDefault="00372308" w:rsidP="00F47454">
      <w:pPr>
        <w:pStyle w:val="NormalWeb"/>
        <w:ind w:firstLine="432"/>
        <w:rPr>
          <w:rFonts w:ascii="Minion Pro" w:hAnsi="Minion Pro"/>
        </w:rPr>
      </w:pPr>
      <w:r w:rsidRPr="00C10DE8">
        <w:rPr>
          <w:rFonts w:ascii="Minion Pro" w:hAnsi="Minion Pro"/>
        </w:rPr>
        <w:t xml:space="preserve">A </w:t>
      </w:r>
      <w:r w:rsidRPr="00C10DE8">
        <w:rPr>
          <w:rFonts w:ascii="Minion Pro" w:hAnsi="Minion Pro"/>
          <w:i/>
          <w:iCs/>
        </w:rPr>
        <w:t>lectura Dantis</w:t>
      </w:r>
      <w:r w:rsidRPr="00C10DE8">
        <w:rPr>
          <w:rFonts w:ascii="Minion Pro" w:hAnsi="Minion Pro"/>
        </w:rPr>
        <w:t xml:space="preserve"> delivered at Cambridge in 1969, giving a fairly general interpretative reading of the canto.</w:t>
      </w:r>
    </w:p>
    <w:p w14:paraId="7955A4A4" w14:textId="77777777" w:rsidR="003C044A" w:rsidRPr="00C10DE8" w:rsidRDefault="00372308">
      <w:pPr>
        <w:pStyle w:val="NormalWeb"/>
        <w:rPr>
          <w:rFonts w:ascii="Minion Pro" w:hAnsi="Minion Pro"/>
        </w:rPr>
      </w:pPr>
      <w:r w:rsidRPr="00C10DE8">
        <w:rPr>
          <w:rFonts w:ascii="Minion Pro" w:hAnsi="Minion Pro"/>
          <w:b/>
          <w:bCs/>
        </w:rPr>
        <w:t>Evans, Arthur R., Jr.</w:t>
      </w:r>
      <w:r w:rsidRPr="00C10DE8">
        <w:rPr>
          <w:rFonts w:ascii="Minion Pro" w:hAnsi="Minion Pro"/>
        </w:rPr>
        <w:t xml:space="preserve"> </w:t>
      </w:r>
      <w:r w:rsidR="00DA2330">
        <w:rPr>
          <w:rFonts w:ascii="Minion Pro" w:hAnsi="Minion Pro"/>
        </w:rPr>
        <w:t>“</w:t>
      </w:r>
      <w:r w:rsidRPr="00C10DE8">
        <w:rPr>
          <w:rFonts w:ascii="Minion Pro" w:hAnsi="Minion Pro"/>
        </w:rPr>
        <w:t>Erich Auerbach as European Critic.</w:t>
      </w:r>
      <w:r w:rsidR="00DA2330">
        <w:rPr>
          <w:rFonts w:ascii="Minion Pro" w:hAnsi="Minion Pro"/>
        </w:rPr>
        <w:t>”</w:t>
      </w:r>
      <w:r w:rsidRPr="00C10DE8">
        <w:rPr>
          <w:rFonts w:ascii="Minion Pro" w:hAnsi="Minion Pro"/>
        </w:rPr>
        <w:t xml:space="preserve"> In </w:t>
      </w:r>
      <w:r w:rsidRPr="00C10DE8">
        <w:rPr>
          <w:rFonts w:ascii="Minion Pro" w:hAnsi="Minion Pro"/>
          <w:i/>
          <w:iCs/>
        </w:rPr>
        <w:t>Romance Philology</w:t>
      </w:r>
      <w:r w:rsidRPr="00C10DE8">
        <w:rPr>
          <w:rFonts w:ascii="Minion Pro" w:hAnsi="Minion Pro"/>
        </w:rPr>
        <w:t>, XXV (</w:t>
      </w:r>
      <w:r w:rsidR="00536A24" w:rsidRPr="00C10DE8">
        <w:rPr>
          <w:rFonts w:ascii="Minion Pro" w:hAnsi="Minion Pro"/>
        </w:rPr>
        <w:t>1971</w:t>
      </w:r>
      <w:r w:rsidRPr="00C10DE8">
        <w:rPr>
          <w:rFonts w:ascii="Minion Pro" w:hAnsi="Minion Pro"/>
        </w:rPr>
        <w:t xml:space="preserve">), 193-215.  </w:t>
      </w:r>
    </w:p>
    <w:p w14:paraId="659A2BE6" w14:textId="77777777" w:rsidR="003C044A" w:rsidRPr="00C10DE8" w:rsidRDefault="00372308" w:rsidP="00F47454">
      <w:pPr>
        <w:pStyle w:val="NormalWeb"/>
        <w:ind w:firstLine="432"/>
        <w:rPr>
          <w:rFonts w:ascii="Minion Pro" w:hAnsi="Minion Pro"/>
        </w:rPr>
      </w:pPr>
      <w:r w:rsidRPr="00C10DE8">
        <w:rPr>
          <w:rFonts w:ascii="Minion Pro" w:hAnsi="Minion Pro"/>
        </w:rPr>
        <w:t>Review-article on Auerbach</w:t>
      </w:r>
      <w:r w:rsidR="00DA2330">
        <w:rPr>
          <w:rFonts w:ascii="Minion Pro" w:hAnsi="Minion Pro"/>
        </w:rPr>
        <w:t>’</w:t>
      </w:r>
      <w:r w:rsidRPr="00C10DE8">
        <w:rPr>
          <w:rFonts w:ascii="Minion Pro" w:hAnsi="Minion Pro"/>
        </w:rPr>
        <w:t xml:space="preserve">s </w:t>
      </w:r>
      <w:r w:rsidRPr="00C10DE8">
        <w:rPr>
          <w:rFonts w:ascii="Minion Pro" w:hAnsi="Minion Pro"/>
          <w:i/>
          <w:iCs/>
        </w:rPr>
        <w:t>Gesammelte Aufsätze zur romanischen Philologie</w:t>
      </w:r>
      <w:r w:rsidRPr="00C10DE8">
        <w:rPr>
          <w:rFonts w:ascii="Minion Pro" w:hAnsi="Minion Pro"/>
        </w:rPr>
        <w:t xml:space="preserve"> (Bern and München: Francke Verlag, 1967), with an appraisal of the critic</w:t>
      </w:r>
      <w:r w:rsidR="00DA2330">
        <w:rPr>
          <w:rFonts w:ascii="Minion Pro" w:hAnsi="Minion Pro"/>
        </w:rPr>
        <w:t>’</w:t>
      </w:r>
      <w:r w:rsidRPr="00C10DE8">
        <w:rPr>
          <w:rFonts w:ascii="Minion Pro" w:hAnsi="Minion Pro"/>
        </w:rPr>
        <w:t>s work on Italian literature. Of the 26 articles, 10 deal directly or indirectly with Dante. (Cf. also Auerbach</w:t>
      </w:r>
      <w:r w:rsidR="00DA2330">
        <w:rPr>
          <w:rFonts w:ascii="Minion Pro" w:hAnsi="Minion Pro"/>
        </w:rPr>
        <w:t>’</w:t>
      </w:r>
      <w:r w:rsidRPr="00C10DE8">
        <w:rPr>
          <w:rFonts w:ascii="Minion Pro" w:hAnsi="Minion Pro"/>
        </w:rPr>
        <w:t xml:space="preserve">s </w:t>
      </w:r>
      <w:r w:rsidRPr="00C10DE8">
        <w:rPr>
          <w:rFonts w:ascii="Minion Pro" w:hAnsi="Minion Pro"/>
          <w:i/>
          <w:iCs/>
        </w:rPr>
        <w:t>Studi su Dante</w:t>
      </w:r>
      <w:r w:rsidRPr="00C10DE8">
        <w:rPr>
          <w:rFonts w:ascii="Minion Pro" w:hAnsi="Minion Pro"/>
        </w:rPr>
        <w:t xml:space="preserve"> [Milano: Feltrinelli, 1963] see </w:t>
      </w:r>
      <w:r w:rsidRPr="00C10DE8">
        <w:rPr>
          <w:rFonts w:ascii="Minion Pro" w:hAnsi="Minion Pro"/>
          <w:i/>
          <w:iCs/>
        </w:rPr>
        <w:t>82nd Report</w:t>
      </w:r>
      <w:r w:rsidRPr="00C10DE8">
        <w:rPr>
          <w:rFonts w:ascii="Minion Pro" w:hAnsi="Minion Pro"/>
        </w:rPr>
        <w:t>, 48.)</w:t>
      </w:r>
    </w:p>
    <w:p w14:paraId="66930E5D" w14:textId="77777777" w:rsidR="005062D4" w:rsidRPr="007C2AF5" w:rsidRDefault="005062D4" w:rsidP="005062D4">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Ferrucci, Franco.</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i/>
          <w:iCs/>
          <w:color w:val="000000"/>
        </w:rPr>
        <w:t>Comedía</w:t>
      </w:r>
      <w:r w:rsidRPr="007C2AF5">
        <w:rPr>
          <w:rFonts w:ascii="Minion Pro" w:eastAsia="Times New Roman" w:hAnsi="Minion Pro"/>
          <w:color w:val="000000"/>
        </w:rPr>
        <w:t>.</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Yearbook of Italian Studies</w:t>
      </w:r>
      <w:r w:rsidRPr="00996E6D">
        <w:rPr>
          <w:rFonts w:ascii="Minion Pro" w:eastAsia="Times New Roman" w:hAnsi="Minion Pro"/>
          <w:color w:val="000000"/>
        </w:rPr>
        <w:t> </w:t>
      </w:r>
      <w:r w:rsidRPr="007C2AF5">
        <w:rPr>
          <w:rFonts w:ascii="Minion Pro" w:eastAsia="Times New Roman" w:hAnsi="Minion Pro"/>
          <w:color w:val="000000"/>
        </w:rPr>
        <w:t>(Montreal), I (1971), 29-52.</w:t>
      </w:r>
    </w:p>
    <w:p w14:paraId="329AF0A2" w14:textId="77777777" w:rsidR="005062D4" w:rsidRPr="007C2AF5" w:rsidRDefault="005062D4" w:rsidP="005062D4">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lastRenderedPageBreak/>
        <w:t>Seeks to construe the meaning of Dante</w:t>
      </w:r>
      <w:r>
        <w:rPr>
          <w:rFonts w:ascii="Minion Pro" w:eastAsia="Times New Roman" w:hAnsi="Minion Pro"/>
          <w:color w:val="000000"/>
        </w:rPr>
        <w:t>’</w:t>
      </w:r>
      <w:r w:rsidRPr="007C2AF5">
        <w:rPr>
          <w:rFonts w:ascii="Minion Pro" w:eastAsia="Times New Roman" w:hAnsi="Minion Pro"/>
          <w:color w:val="000000"/>
        </w:rPr>
        <w:t>s title,</w:t>
      </w:r>
      <w:r w:rsidRPr="00996E6D">
        <w:rPr>
          <w:rFonts w:ascii="Minion Pro" w:eastAsia="Times New Roman" w:hAnsi="Minion Pro"/>
          <w:color w:val="000000"/>
        </w:rPr>
        <w:t> </w:t>
      </w:r>
      <w:r w:rsidRPr="007C2AF5">
        <w:rPr>
          <w:rFonts w:ascii="Minion Pro" w:eastAsia="Times New Roman" w:hAnsi="Minion Pro"/>
          <w:i/>
          <w:iCs/>
          <w:color w:val="000000"/>
        </w:rPr>
        <w:t>Comedía</w:t>
      </w:r>
      <w:r w:rsidRPr="007C2AF5">
        <w:rPr>
          <w:rFonts w:ascii="Minion Pro" w:eastAsia="Times New Roman" w:hAnsi="Minion Pro"/>
          <w:color w:val="000000"/>
        </w:rPr>
        <w:t>, through the only two occurrences of the term within the poem, in</w:t>
      </w:r>
      <w:r w:rsidRPr="00996E6D">
        <w:rPr>
          <w:rFonts w:ascii="Minion Pro" w:eastAsia="Times New Roman" w:hAnsi="Minion Pro"/>
          <w:color w:val="000000"/>
        </w:rPr>
        <w:t> </w:t>
      </w:r>
      <w:r w:rsidRPr="007C2AF5">
        <w:rPr>
          <w:rFonts w:ascii="Minion Pro" w:eastAsia="Times New Roman" w:hAnsi="Minion Pro"/>
          <w:i/>
          <w:iCs/>
          <w:color w:val="000000"/>
        </w:rPr>
        <w:t>Inferno</w:t>
      </w:r>
      <w:r w:rsidRPr="00996E6D">
        <w:rPr>
          <w:rFonts w:ascii="Minion Pro" w:eastAsia="Times New Roman" w:hAnsi="Minion Pro"/>
          <w:i/>
          <w:iCs/>
          <w:color w:val="000000"/>
        </w:rPr>
        <w:t> </w:t>
      </w:r>
      <w:r w:rsidRPr="007C2AF5">
        <w:rPr>
          <w:rFonts w:ascii="Minion Pro" w:eastAsia="Times New Roman" w:hAnsi="Minion Pro"/>
          <w:color w:val="000000"/>
        </w:rPr>
        <w:t>XVI, 128, and XXI, 2, rather than the subsequent explanation given in the Letter to Cangrande. Interpreting the word particularly in association with the episode of Geryon (taken both morally as symbol of fraud and aesthetically as a personification of the poetic lie, in keeping with the identity of Dante</w:t>
      </w:r>
      <w:r>
        <w:rPr>
          <w:rFonts w:ascii="Minion Pro" w:eastAsia="Times New Roman" w:hAnsi="Minion Pro"/>
          <w:color w:val="000000"/>
        </w:rPr>
        <w:t>’</w:t>
      </w:r>
      <w:r w:rsidRPr="007C2AF5">
        <w:rPr>
          <w:rFonts w:ascii="Minion Pro" w:eastAsia="Times New Roman" w:hAnsi="Minion Pro"/>
          <w:color w:val="000000"/>
        </w:rPr>
        <w:t>s journey and the telling of it), the author contends that Dante uses the term</w:t>
      </w:r>
      <w:r w:rsidRPr="00996E6D">
        <w:rPr>
          <w:rFonts w:ascii="Minion Pro" w:eastAsia="Times New Roman" w:hAnsi="Minion Pro"/>
          <w:color w:val="000000"/>
        </w:rPr>
        <w:t> </w:t>
      </w:r>
      <w:r w:rsidRPr="007C2AF5">
        <w:rPr>
          <w:rFonts w:ascii="Minion Pro" w:eastAsia="Times New Roman" w:hAnsi="Minion Pro"/>
          <w:i/>
          <w:iCs/>
          <w:color w:val="000000"/>
        </w:rPr>
        <w:t>comedía</w:t>
      </w:r>
      <w:r w:rsidRPr="00996E6D">
        <w:rPr>
          <w:rFonts w:ascii="Minion Pro" w:eastAsia="Times New Roman" w:hAnsi="Minion Pro"/>
          <w:color w:val="000000"/>
        </w:rPr>
        <w:t> </w:t>
      </w:r>
      <w:r w:rsidRPr="007C2AF5">
        <w:rPr>
          <w:rFonts w:ascii="Minion Pro" w:eastAsia="Times New Roman" w:hAnsi="Minion Pro"/>
          <w:color w:val="000000"/>
        </w:rPr>
        <w:t>in recognition of the fact that he must resort to the</w:t>
      </w:r>
      <w:r w:rsidRPr="00996E6D">
        <w:rPr>
          <w:rFonts w:ascii="Minion Pro" w:eastAsia="Times New Roman" w:hAnsi="Minion Pro"/>
          <w:color w:val="000000"/>
        </w:rPr>
        <w:t> </w:t>
      </w:r>
      <w:r w:rsidRPr="007C2AF5">
        <w:rPr>
          <w:rFonts w:ascii="Minion Pro" w:eastAsia="Times New Roman" w:hAnsi="Minion Pro"/>
          <w:i/>
          <w:iCs/>
          <w:color w:val="000000"/>
        </w:rPr>
        <w:t>menzogna</w:t>
      </w:r>
      <w:r w:rsidRPr="00996E6D">
        <w:rPr>
          <w:rFonts w:ascii="Minion Pro" w:eastAsia="Times New Roman" w:hAnsi="Minion Pro"/>
          <w:color w:val="000000"/>
        </w:rPr>
        <w:t> </w:t>
      </w:r>
      <w:r w:rsidRPr="007C2AF5">
        <w:rPr>
          <w:rFonts w:ascii="Minion Pro" w:eastAsia="Times New Roman" w:hAnsi="Minion Pro"/>
          <w:color w:val="000000"/>
        </w:rPr>
        <w:t>of fable and metaphor for communicating his story to the reader. In sum, the poet called his poem</w:t>
      </w:r>
      <w:r w:rsidRPr="00996E6D">
        <w:rPr>
          <w:rFonts w:ascii="Minion Pro" w:eastAsia="Times New Roman" w:hAnsi="Minion Pro"/>
          <w:color w:val="000000"/>
        </w:rPr>
        <w:t> </w:t>
      </w:r>
      <w:r w:rsidRPr="007C2AF5">
        <w:rPr>
          <w:rFonts w:ascii="Minion Pro" w:eastAsia="Times New Roman" w:hAnsi="Minion Pro"/>
          <w:i/>
          <w:iCs/>
          <w:color w:val="000000"/>
        </w:rPr>
        <w:t>comedía</w:t>
      </w:r>
      <w:r w:rsidRPr="00996E6D">
        <w:rPr>
          <w:rFonts w:ascii="Minion Pro" w:eastAsia="Times New Roman" w:hAnsi="Minion Pro"/>
          <w:color w:val="000000"/>
        </w:rPr>
        <w:t> </w:t>
      </w:r>
      <w:r w:rsidRPr="007C2AF5">
        <w:rPr>
          <w:rFonts w:ascii="Minion Pro" w:eastAsia="Times New Roman" w:hAnsi="Minion Pro"/>
          <w:color w:val="000000"/>
        </w:rPr>
        <w:t xml:space="preserve">to reflect the utter inadequacy of human language to his lofty theme, the </w:t>
      </w:r>
      <w:r>
        <w:rPr>
          <w:rFonts w:ascii="Minion Pro" w:eastAsia="Times New Roman" w:hAnsi="Minion Pro"/>
          <w:color w:val="000000"/>
        </w:rPr>
        <w:t>“</w:t>
      </w:r>
      <w:r w:rsidRPr="007C2AF5">
        <w:rPr>
          <w:rFonts w:ascii="Minion Pro" w:eastAsia="Times New Roman" w:hAnsi="Minion Pro"/>
          <w:color w:val="000000"/>
        </w:rPr>
        <w:t>divine tragedy</w:t>
      </w:r>
      <w:r>
        <w:rPr>
          <w:rFonts w:ascii="Minion Pro" w:eastAsia="Times New Roman" w:hAnsi="Minion Pro"/>
          <w:color w:val="000000"/>
        </w:rPr>
        <w:t>”</w:t>
      </w:r>
      <w:r w:rsidRPr="007C2AF5">
        <w:rPr>
          <w:rFonts w:ascii="Minion Pro" w:eastAsia="Times New Roman" w:hAnsi="Minion Pro"/>
          <w:color w:val="000000"/>
        </w:rPr>
        <w:t xml:space="preserve"> itself, the expression of which by such futile means can only be a comedy (without comi</w:t>
      </w:r>
      <w:r>
        <w:rPr>
          <w:rFonts w:ascii="Minion Pro" w:eastAsia="Times New Roman" w:hAnsi="Minion Pro"/>
          <w:color w:val="000000"/>
        </w:rPr>
        <w:t>c or blasphemous connotations).</w:t>
      </w:r>
    </w:p>
    <w:p w14:paraId="7D0E5170" w14:textId="77777777" w:rsidR="003C044A" w:rsidRPr="00C10DE8" w:rsidRDefault="00372308">
      <w:pPr>
        <w:pStyle w:val="NormalWeb"/>
        <w:rPr>
          <w:rFonts w:ascii="Minion Pro" w:hAnsi="Minion Pro"/>
        </w:rPr>
      </w:pPr>
      <w:r w:rsidRPr="00C10DE8">
        <w:rPr>
          <w:rFonts w:ascii="Minion Pro" w:hAnsi="Minion Pro"/>
          <w:b/>
          <w:bCs/>
          <w:lang w:val="it-IT"/>
        </w:rPr>
        <w:t>Ferrua, Pietro.</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El amor en Dante y en Antonio Machado.</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Proceedings of the Pacific Northwest Conference on Foreign Languages</w:t>
      </w:r>
      <w:r w:rsidRPr="00C10DE8">
        <w:rPr>
          <w:rFonts w:ascii="Minion Pro" w:hAnsi="Minion Pro"/>
        </w:rPr>
        <w:t>, XXII</w:t>
      </w:r>
      <w:r w:rsidR="005F4F72">
        <w:rPr>
          <w:rFonts w:ascii="Minion Pro" w:hAnsi="Minion Pro"/>
        </w:rPr>
        <w:t xml:space="preserve"> (1971)</w:t>
      </w:r>
      <w:r w:rsidRPr="00C10DE8">
        <w:rPr>
          <w:rFonts w:ascii="Minion Pro" w:hAnsi="Minion Pro"/>
        </w:rPr>
        <w:t xml:space="preserve">, 153-158.  </w:t>
      </w:r>
    </w:p>
    <w:p w14:paraId="295726AE" w14:textId="77777777" w:rsidR="003C044A" w:rsidRPr="00C10DE8" w:rsidRDefault="00372308" w:rsidP="00F47454">
      <w:pPr>
        <w:pStyle w:val="NormalWeb"/>
        <w:ind w:firstLine="432"/>
        <w:rPr>
          <w:rFonts w:ascii="Minion Pro" w:hAnsi="Minion Pro"/>
        </w:rPr>
      </w:pPr>
      <w:r w:rsidRPr="00C10DE8">
        <w:rPr>
          <w:rFonts w:ascii="Minion Pro" w:hAnsi="Minion Pro"/>
        </w:rPr>
        <w:t>Briefly characterizes the work of Dante and Machado and points out that while there are some Dantean echoes in Machado the two writers are metaphysically miles apart.</w:t>
      </w:r>
    </w:p>
    <w:p w14:paraId="0F73B7C2" w14:textId="77777777" w:rsidR="003C044A" w:rsidRPr="00C10DE8" w:rsidRDefault="00372308">
      <w:pPr>
        <w:pStyle w:val="NormalWeb"/>
        <w:rPr>
          <w:rFonts w:ascii="Minion Pro" w:hAnsi="Minion Pro"/>
        </w:rPr>
      </w:pPr>
      <w:r w:rsidRPr="00C10DE8">
        <w:rPr>
          <w:rFonts w:ascii="Minion Pro" w:hAnsi="Minion Pro"/>
          <w:b/>
          <w:bCs/>
        </w:rPr>
        <w:t>Fiedler, Leslie A.</w:t>
      </w:r>
      <w:r w:rsidRPr="00C10DE8">
        <w:rPr>
          <w:rFonts w:ascii="Minion Pro" w:hAnsi="Minion Pro"/>
        </w:rPr>
        <w:t xml:space="preserve"> </w:t>
      </w:r>
      <w:r w:rsidRPr="00C10DE8">
        <w:rPr>
          <w:rFonts w:ascii="Minion Pro" w:hAnsi="Minion Pro"/>
          <w:i/>
          <w:iCs/>
        </w:rPr>
        <w:t>The Collected Essays of Leslie Fiedler</w:t>
      </w:r>
      <w:r w:rsidRPr="00C10DE8">
        <w:rPr>
          <w:rFonts w:ascii="Minion Pro" w:hAnsi="Minion Pro"/>
        </w:rPr>
        <w:t>. New York: Stein and Day</w:t>
      </w:r>
      <w:r w:rsidR="00F47454">
        <w:rPr>
          <w:rFonts w:ascii="Minion Pro" w:hAnsi="Minion Pro"/>
        </w:rPr>
        <w:t xml:space="preserve">, </w:t>
      </w:r>
      <w:r w:rsidR="00F47454" w:rsidRPr="00C10DE8">
        <w:rPr>
          <w:rFonts w:ascii="Minion Pro" w:hAnsi="Minion Pro"/>
        </w:rPr>
        <w:t>1971</w:t>
      </w:r>
      <w:r w:rsidRPr="00C10DE8">
        <w:rPr>
          <w:rFonts w:ascii="Minion Pro" w:hAnsi="Minion Pro"/>
        </w:rPr>
        <w:t xml:space="preserve">. 2 v. (xxiii, 562; xii, 560 p.) </w:t>
      </w:r>
    </w:p>
    <w:p w14:paraId="655D3915" w14:textId="77777777" w:rsidR="003C044A" w:rsidRPr="00C10DE8" w:rsidRDefault="00372308" w:rsidP="00040A76">
      <w:pPr>
        <w:pStyle w:val="NormalWeb"/>
        <w:ind w:firstLine="432"/>
        <w:rPr>
          <w:rFonts w:ascii="Minion Pro" w:hAnsi="Minion Pro"/>
        </w:rPr>
      </w:pPr>
      <w:r w:rsidRPr="00C10DE8">
        <w:rPr>
          <w:rFonts w:ascii="Minion Pro" w:hAnsi="Minion Pro"/>
        </w:rPr>
        <w:t xml:space="preserve">Vol. I contains an interpretative essay on </w:t>
      </w:r>
      <w:r w:rsidRPr="00C10DE8">
        <w:rPr>
          <w:rFonts w:ascii="Minion Pro" w:hAnsi="Minion Pro"/>
          <w:i/>
          <w:iCs/>
        </w:rPr>
        <w:t>Al poco giorno e al gran cerchio d</w:t>
      </w:r>
      <w:r w:rsidR="00DA2330">
        <w:rPr>
          <w:rFonts w:ascii="Minion Pro" w:hAnsi="Minion Pro"/>
          <w:i/>
          <w:iCs/>
        </w:rPr>
        <w:t>’</w:t>
      </w:r>
      <w:r w:rsidRPr="00C10DE8">
        <w:rPr>
          <w:rFonts w:ascii="Minion Pro" w:hAnsi="Minion Pro"/>
          <w:i/>
          <w:iCs/>
        </w:rPr>
        <w:t>ombra</w:t>
      </w:r>
      <w:r w:rsidRPr="00C10DE8">
        <w:rPr>
          <w:rFonts w:ascii="Minion Pro" w:hAnsi="Minion Pro"/>
        </w:rPr>
        <w:t xml:space="preserve">, </w:t>
      </w:r>
      <w:r w:rsidR="00DA2330">
        <w:rPr>
          <w:rFonts w:ascii="Minion Pro" w:hAnsi="Minion Pro"/>
        </w:rPr>
        <w:t>“</w:t>
      </w:r>
      <w:r w:rsidRPr="00C10DE8">
        <w:rPr>
          <w:rFonts w:ascii="Minion Pro" w:hAnsi="Minion Pro"/>
        </w:rPr>
        <w:t>Green Thoughts in a Green Shade: Reflections on the Stony Sestina of Dante Alighieri</w:t>
      </w:r>
      <w:r w:rsidR="00DA2330">
        <w:rPr>
          <w:rFonts w:ascii="Minion Pro" w:hAnsi="Minion Pro"/>
        </w:rPr>
        <w:t>”</w:t>
      </w:r>
      <w:r w:rsidRPr="00C10DE8">
        <w:rPr>
          <w:rFonts w:ascii="Minion Pro" w:hAnsi="Minion Pro"/>
        </w:rPr>
        <w:t xml:space="preserve"> (pp. 241-263), including a translation of the sestina (see above) originally published in </w:t>
      </w:r>
      <w:r w:rsidRPr="00C10DE8">
        <w:rPr>
          <w:rFonts w:ascii="Minion Pro" w:hAnsi="Minion Pro"/>
          <w:i/>
          <w:iCs/>
        </w:rPr>
        <w:t>Kenyon Review</w:t>
      </w:r>
      <w:r w:rsidRPr="00C10DE8">
        <w:rPr>
          <w:rFonts w:ascii="Minion Pro" w:hAnsi="Minion Pro"/>
        </w:rPr>
        <w:t xml:space="preserve">, XVIII (1956), 240-262 (see </w:t>
      </w:r>
      <w:r w:rsidRPr="00C10DE8">
        <w:rPr>
          <w:rFonts w:ascii="Minion Pro" w:hAnsi="Minion Pro"/>
          <w:i/>
          <w:iCs/>
        </w:rPr>
        <w:t>75th Report</w:t>
      </w:r>
      <w:r w:rsidRPr="00C10DE8">
        <w:rPr>
          <w:rFonts w:ascii="Minion Pro" w:hAnsi="Minion Pro"/>
        </w:rPr>
        <w:t xml:space="preserve">, 20 and 22) and reprinted in his </w:t>
      </w:r>
      <w:r w:rsidRPr="00C10DE8">
        <w:rPr>
          <w:rFonts w:ascii="Minion Pro" w:hAnsi="Minion Pro"/>
          <w:i/>
          <w:iCs/>
        </w:rPr>
        <w:t>No! In Thunder: Essays on Myth and Literature</w:t>
      </w:r>
      <w:r w:rsidRPr="00C10DE8">
        <w:rPr>
          <w:rFonts w:ascii="Minion Pro" w:hAnsi="Minion Pro"/>
        </w:rPr>
        <w:t xml:space="preserve"> (Boston: Beacon Press, 1960), pp. 21-43 (see </w:t>
      </w:r>
      <w:r w:rsidRPr="00C10DE8">
        <w:rPr>
          <w:rFonts w:ascii="Minion Pro" w:hAnsi="Minion Pro"/>
          <w:i/>
          <w:iCs/>
        </w:rPr>
        <w:t>79th Report</w:t>
      </w:r>
      <w:r w:rsidRPr="00C10DE8">
        <w:rPr>
          <w:rFonts w:ascii="Minion Pro" w:hAnsi="Minion Pro"/>
        </w:rPr>
        <w:t xml:space="preserve">, 40 and 43, and </w:t>
      </w:r>
      <w:r w:rsidRPr="00C10DE8">
        <w:rPr>
          <w:rFonts w:ascii="Minion Pro" w:hAnsi="Minion Pro"/>
          <w:i/>
          <w:iCs/>
        </w:rPr>
        <w:t>80th Report</w:t>
      </w:r>
      <w:r w:rsidRPr="00C10DE8">
        <w:rPr>
          <w:rFonts w:ascii="Minion Pro" w:hAnsi="Minion Pro"/>
        </w:rPr>
        <w:t xml:space="preserve">, 35). (For a review, see below.) </w:t>
      </w:r>
    </w:p>
    <w:p w14:paraId="4463CFE4" w14:textId="77777777" w:rsidR="00A0088E" w:rsidRPr="00B22314" w:rsidRDefault="00A0088E" w:rsidP="00A0088E">
      <w:pPr>
        <w:pStyle w:val="NormalWeb"/>
        <w:ind w:right="-90"/>
        <w:rPr>
          <w:rFonts w:ascii="Minion Pro" w:hAnsi="Minion Pro"/>
        </w:rPr>
      </w:pPr>
      <w:r w:rsidRPr="00224E90">
        <w:rPr>
          <w:rFonts w:ascii="Minion Pro" w:hAnsi="Minion Pro"/>
          <w:b/>
          <w:bCs/>
        </w:rPr>
        <w:t>Francon, Marcel.</w:t>
      </w:r>
      <w:r w:rsidRPr="00224E90">
        <w:rPr>
          <w:rFonts w:ascii="Minion Pro" w:hAnsi="Minion Pro"/>
        </w:rPr>
        <w:t xml:space="preserve"> “Montaigne, Dante et le Tasse.” </w:t>
      </w:r>
      <w:r w:rsidRPr="00B22314">
        <w:rPr>
          <w:rFonts w:ascii="Minion Pro" w:hAnsi="Minion Pro"/>
        </w:rPr>
        <w:t xml:space="preserve">In </w:t>
      </w:r>
      <w:r w:rsidRPr="00B22314">
        <w:rPr>
          <w:rFonts w:ascii="Minion Pro" w:hAnsi="Minion Pro"/>
          <w:i/>
          <w:iCs/>
        </w:rPr>
        <w:t xml:space="preserve">Bulletin de la Société des Amis de </w:t>
      </w:r>
      <w:r>
        <w:rPr>
          <w:rFonts w:ascii="Minion Pro" w:hAnsi="Minion Pro"/>
          <w:i/>
          <w:iCs/>
        </w:rPr>
        <w:t>Montaigne,</w:t>
      </w:r>
      <w:r w:rsidR="00650394">
        <w:rPr>
          <w:rFonts w:ascii="Minion Pro" w:hAnsi="Minion Pro"/>
          <w:i/>
          <w:iCs/>
        </w:rPr>
        <w:t xml:space="preserve"> </w:t>
      </w:r>
      <w:r w:rsidRPr="00B22314">
        <w:rPr>
          <w:rFonts w:ascii="Minion Pro" w:hAnsi="Minion Pro"/>
        </w:rPr>
        <w:t xml:space="preserve">XXV-XXVI (1971), 121-123. </w:t>
      </w:r>
    </w:p>
    <w:p w14:paraId="442B41EF" w14:textId="77777777" w:rsidR="00A0088E" w:rsidRPr="00B22314" w:rsidRDefault="00A0088E" w:rsidP="00A0088E">
      <w:pPr>
        <w:pStyle w:val="NormalWeb"/>
        <w:ind w:firstLine="432"/>
        <w:rPr>
          <w:rFonts w:ascii="Minion Pro" w:hAnsi="Minion Pro"/>
        </w:rPr>
      </w:pPr>
      <w:r w:rsidRPr="00B22314">
        <w:rPr>
          <w:rFonts w:ascii="Minion Pro" w:hAnsi="Minion Pro"/>
        </w:rPr>
        <w:t>Contends that Montaigne</w:t>
      </w:r>
      <w:r>
        <w:rPr>
          <w:rFonts w:ascii="Minion Pro" w:hAnsi="Minion Pro"/>
        </w:rPr>
        <w:t>’</w:t>
      </w:r>
      <w:r w:rsidRPr="00B22314">
        <w:rPr>
          <w:rFonts w:ascii="Minion Pro" w:hAnsi="Minion Pro"/>
        </w:rPr>
        <w:t>s citation in Italian of the proverbial saying made famous by Dante (</w:t>
      </w:r>
      <w:r w:rsidRPr="00B22314">
        <w:rPr>
          <w:rFonts w:ascii="Minion Pro" w:hAnsi="Minion Pro"/>
          <w:i/>
          <w:iCs/>
        </w:rPr>
        <w:t>Inf</w:t>
      </w:r>
      <w:r w:rsidRPr="00B22314">
        <w:rPr>
          <w:rFonts w:ascii="Minion Pro" w:hAnsi="Minion Pro"/>
        </w:rPr>
        <w:t>. V, 121-123) that recollection of past joy increases present pain can not be attributed to Tasso as immediate source.</w:t>
      </w:r>
    </w:p>
    <w:p w14:paraId="4A8D3B13" w14:textId="77777777" w:rsidR="003C044A" w:rsidRPr="00C10DE8" w:rsidRDefault="00372308">
      <w:pPr>
        <w:pStyle w:val="NormalWeb"/>
        <w:rPr>
          <w:rFonts w:ascii="Minion Pro" w:hAnsi="Minion Pro"/>
        </w:rPr>
      </w:pPr>
      <w:r w:rsidRPr="00C10DE8">
        <w:rPr>
          <w:rFonts w:ascii="Minion Pro" w:hAnsi="Minion Pro"/>
          <w:b/>
          <w:bCs/>
        </w:rPr>
        <w:t>Freedman, Alan.</w:t>
      </w:r>
      <w:r w:rsidRPr="00C10DE8">
        <w:rPr>
          <w:rFonts w:ascii="Minion Pro" w:hAnsi="Minion Pro"/>
        </w:rPr>
        <w:t xml:space="preserve"> </w:t>
      </w:r>
      <w:r w:rsidR="00DA2330">
        <w:rPr>
          <w:rFonts w:ascii="Minion Pro" w:hAnsi="Minion Pro"/>
        </w:rPr>
        <w:t>“</w:t>
      </w:r>
      <w:r w:rsidRPr="00C10DE8">
        <w:rPr>
          <w:rFonts w:ascii="Minion Pro" w:hAnsi="Minion Pro"/>
        </w:rPr>
        <w:t xml:space="preserve">Passages from the </w:t>
      </w:r>
      <w:r w:rsidRPr="00C10DE8">
        <w:rPr>
          <w:rFonts w:ascii="Minion Pro" w:hAnsi="Minion Pro"/>
          <w:i/>
          <w:iCs/>
        </w:rPr>
        <w:t>Divine Comedy</w:t>
      </w:r>
      <w:r w:rsidRPr="00C10DE8">
        <w:rPr>
          <w:rFonts w:ascii="Minion Pro" w:hAnsi="Minion Pro"/>
        </w:rPr>
        <w:t xml:space="preserve"> in a Fourteenth-Century Hebrew Manuscript.</w:t>
      </w:r>
      <w:r w:rsidR="00DA2330">
        <w:rPr>
          <w:rFonts w:ascii="Minion Pro" w:hAnsi="Minion Pro"/>
        </w:rPr>
        <w:t>”</w:t>
      </w:r>
      <w:r w:rsidRPr="00C10DE8">
        <w:rPr>
          <w:rFonts w:ascii="Minion Pro" w:hAnsi="Minion Pro"/>
        </w:rPr>
        <w:t xml:space="preserve"> In </w:t>
      </w:r>
      <w:r w:rsidRPr="00C10DE8">
        <w:rPr>
          <w:rFonts w:ascii="Minion Pro" w:hAnsi="Minion Pro"/>
          <w:i/>
          <w:iCs/>
        </w:rPr>
        <w:t>Collected Essays on Italian Language and Literature Presented to Kathleen Speight</w:t>
      </w:r>
      <w:r w:rsidRPr="00C10DE8">
        <w:rPr>
          <w:rFonts w:ascii="Minion Pro" w:hAnsi="Minion Pro"/>
        </w:rPr>
        <w:t xml:space="preserve">, pp. 9-21.  </w:t>
      </w:r>
    </w:p>
    <w:p w14:paraId="27202C29" w14:textId="77777777" w:rsidR="003C044A" w:rsidRPr="00C10DE8" w:rsidRDefault="00372308" w:rsidP="00040A76">
      <w:pPr>
        <w:pStyle w:val="NormalWeb"/>
        <w:ind w:firstLine="432"/>
        <w:rPr>
          <w:rFonts w:ascii="Minion Pro" w:hAnsi="Minion Pro"/>
        </w:rPr>
      </w:pPr>
      <w:r w:rsidRPr="00C10DE8">
        <w:rPr>
          <w:rFonts w:ascii="Minion Pro" w:hAnsi="Minion Pro"/>
        </w:rPr>
        <w:t xml:space="preserve">Contends that the quotations from the </w:t>
      </w:r>
      <w:r w:rsidRPr="00C10DE8">
        <w:rPr>
          <w:rFonts w:ascii="Minion Pro" w:hAnsi="Minion Pro"/>
          <w:i/>
          <w:iCs/>
        </w:rPr>
        <w:t>Commedia</w:t>
      </w:r>
      <w:r w:rsidRPr="00C10DE8">
        <w:rPr>
          <w:rFonts w:ascii="Minion Pro" w:hAnsi="Minion Pro"/>
        </w:rPr>
        <w:t xml:space="preserve"> cited in Giuda Romano</w:t>
      </w:r>
      <w:r w:rsidR="00DA2330">
        <w:rPr>
          <w:rFonts w:ascii="Minion Pro" w:hAnsi="Minion Pro"/>
        </w:rPr>
        <w:t>’</w:t>
      </w:r>
      <w:r w:rsidRPr="00C10DE8">
        <w:rPr>
          <w:rFonts w:ascii="Minion Pro" w:hAnsi="Minion Pro"/>
        </w:rPr>
        <w:t>s Hebrew philosophical treatise do not represent accurately the original text of either Dante or Romano, but reflect corruptions by uncomprehending scribes and therefore cannot be taken as evidence of a Judaeo-ltalian koine.</w:t>
      </w:r>
    </w:p>
    <w:p w14:paraId="184AD5B9" w14:textId="77777777" w:rsidR="00BE2A95" w:rsidRPr="00B22314" w:rsidRDefault="00BE2A95" w:rsidP="00BE2A95">
      <w:pPr>
        <w:pStyle w:val="NormalWeb"/>
        <w:rPr>
          <w:rFonts w:ascii="Minion Pro" w:hAnsi="Minion Pro"/>
        </w:rPr>
      </w:pPr>
      <w:r w:rsidRPr="00B22314">
        <w:rPr>
          <w:rFonts w:ascii="Minion Pro" w:hAnsi="Minion Pro"/>
          <w:b/>
          <w:bCs/>
        </w:rPr>
        <w:t>Garratt, Walden.</w:t>
      </w:r>
      <w:r w:rsidRPr="00B22314">
        <w:rPr>
          <w:rFonts w:ascii="Minion Pro" w:hAnsi="Minion Pro"/>
        </w:rPr>
        <w:t xml:space="preserve"> </w:t>
      </w:r>
      <w:r>
        <w:rPr>
          <w:rFonts w:ascii="Minion Pro" w:hAnsi="Minion Pro"/>
        </w:rPr>
        <w:t>“</w:t>
      </w:r>
      <w:r w:rsidRPr="00B22314">
        <w:rPr>
          <w:rFonts w:ascii="Minion Pro" w:hAnsi="Minion Pro"/>
        </w:rPr>
        <w:t>Dante</w:t>
      </w:r>
      <w:r>
        <w:rPr>
          <w:rFonts w:ascii="Minion Pro" w:hAnsi="Minion Pro"/>
        </w:rPr>
        <w:t>’</w:t>
      </w:r>
      <w:r w:rsidRPr="00B22314">
        <w:rPr>
          <w:rFonts w:ascii="Minion Pro" w:hAnsi="Minion Pro"/>
        </w:rPr>
        <w:t>s Friend.</w:t>
      </w:r>
      <w:r>
        <w:rPr>
          <w:rFonts w:ascii="Minion Pro" w:hAnsi="Minion Pro"/>
        </w:rPr>
        <w:t>”</w:t>
      </w:r>
      <w:r w:rsidRPr="00B22314">
        <w:rPr>
          <w:rFonts w:ascii="Minion Pro" w:hAnsi="Minion Pro"/>
        </w:rPr>
        <w:t xml:space="preserve"> In </w:t>
      </w:r>
      <w:r w:rsidRPr="00B22314">
        <w:rPr>
          <w:rFonts w:ascii="Minion Pro" w:hAnsi="Minion Pro"/>
          <w:i/>
          <w:iCs/>
        </w:rPr>
        <w:t>Ball State University Forum</w:t>
      </w:r>
      <w:r w:rsidRPr="00B22314">
        <w:rPr>
          <w:rFonts w:ascii="Minion Pro" w:hAnsi="Minion Pro"/>
        </w:rPr>
        <w:t xml:space="preserve">, XII, No. 4 (Autumn 1971), 47-50. </w:t>
      </w:r>
    </w:p>
    <w:p w14:paraId="09F5CFDC" w14:textId="77777777" w:rsidR="00BE2A95" w:rsidRPr="00B22314" w:rsidRDefault="00BE2A95" w:rsidP="00BE2A95">
      <w:pPr>
        <w:pStyle w:val="NormalWeb"/>
        <w:ind w:firstLine="432"/>
        <w:rPr>
          <w:rFonts w:ascii="Minion Pro" w:hAnsi="Minion Pro"/>
        </w:rPr>
      </w:pPr>
      <w:r w:rsidRPr="00B22314">
        <w:rPr>
          <w:rFonts w:ascii="Minion Pro" w:hAnsi="Minion Pro"/>
        </w:rPr>
        <w:lastRenderedPageBreak/>
        <w:t>Tribute to the custodian of Dante</w:t>
      </w:r>
      <w:r>
        <w:rPr>
          <w:rFonts w:ascii="Minion Pro" w:hAnsi="Minion Pro"/>
        </w:rPr>
        <w:t>’</w:t>
      </w:r>
      <w:r w:rsidRPr="00B22314">
        <w:rPr>
          <w:rFonts w:ascii="Minion Pro" w:hAnsi="Minion Pro"/>
        </w:rPr>
        <w:t>s tomb in Ravenna, with a description of the poet</w:t>
      </w:r>
      <w:r>
        <w:rPr>
          <w:rFonts w:ascii="Minion Pro" w:hAnsi="Minion Pro"/>
        </w:rPr>
        <w:t>’</w:t>
      </w:r>
      <w:r w:rsidRPr="00B22314">
        <w:rPr>
          <w:rFonts w:ascii="Minion Pro" w:hAnsi="Minion Pro"/>
        </w:rPr>
        <w:t>s last resting-place.</w:t>
      </w:r>
    </w:p>
    <w:p w14:paraId="3633E07F" w14:textId="77777777" w:rsidR="003C044A" w:rsidRPr="00C10DE8" w:rsidRDefault="00372308">
      <w:pPr>
        <w:pStyle w:val="NormalWeb"/>
        <w:rPr>
          <w:rFonts w:ascii="Minion Pro" w:hAnsi="Minion Pro"/>
        </w:rPr>
      </w:pPr>
      <w:r w:rsidRPr="00C10DE8">
        <w:rPr>
          <w:rFonts w:ascii="Minion Pro" w:hAnsi="Minion Pro"/>
          <w:b/>
          <w:bCs/>
        </w:rPr>
        <w:t>Gilbert, Allan H.</w:t>
      </w:r>
      <w:r w:rsidRPr="00C10DE8">
        <w:rPr>
          <w:rFonts w:ascii="Minion Pro" w:hAnsi="Minion Pro"/>
        </w:rPr>
        <w:t xml:space="preserve"> </w:t>
      </w:r>
      <w:r w:rsidRPr="00C10DE8">
        <w:rPr>
          <w:rFonts w:ascii="Minion Pro" w:hAnsi="Minion Pro"/>
          <w:i/>
          <w:iCs/>
        </w:rPr>
        <w:t>Dante</w:t>
      </w:r>
      <w:r w:rsidR="00DA2330">
        <w:rPr>
          <w:rFonts w:ascii="Minion Pro" w:hAnsi="Minion Pro"/>
          <w:i/>
          <w:iCs/>
        </w:rPr>
        <w:t>’</w:t>
      </w:r>
      <w:r w:rsidRPr="00C10DE8">
        <w:rPr>
          <w:rFonts w:ascii="Minion Pro" w:hAnsi="Minion Pro"/>
          <w:i/>
          <w:iCs/>
        </w:rPr>
        <w:t>s Conception of Justice</w:t>
      </w:r>
      <w:r w:rsidRPr="00C10DE8">
        <w:rPr>
          <w:rFonts w:ascii="Minion Pro" w:hAnsi="Minion Pro"/>
        </w:rPr>
        <w:t>. New York: AMS Press</w:t>
      </w:r>
      <w:r w:rsidR="00040A76">
        <w:rPr>
          <w:rFonts w:ascii="Minion Pro" w:hAnsi="Minion Pro"/>
        </w:rPr>
        <w:t xml:space="preserve">, </w:t>
      </w:r>
      <w:r w:rsidR="00040A76" w:rsidRPr="00C10DE8">
        <w:rPr>
          <w:rFonts w:ascii="Minion Pro" w:hAnsi="Minion Pro"/>
        </w:rPr>
        <w:t>1971</w:t>
      </w:r>
      <w:r w:rsidRPr="00C10DE8">
        <w:rPr>
          <w:rFonts w:ascii="Minion Pro" w:hAnsi="Minion Pro"/>
        </w:rPr>
        <w:t xml:space="preserve">. vii, 244 p. </w:t>
      </w:r>
    </w:p>
    <w:p w14:paraId="7F383D1A" w14:textId="77777777" w:rsidR="003C044A" w:rsidRPr="00C10DE8" w:rsidRDefault="00372308" w:rsidP="00040A76">
      <w:pPr>
        <w:pStyle w:val="NormalWeb"/>
        <w:ind w:firstLine="432"/>
        <w:rPr>
          <w:rFonts w:ascii="Minion Pro" w:hAnsi="Minion Pro"/>
        </w:rPr>
      </w:pPr>
      <w:r w:rsidRPr="00C10DE8">
        <w:rPr>
          <w:rFonts w:ascii="Minion Pro" w:hAnsi="Minion Pro"/>
        </w:rPr>
        <w:t xml:space="preserve">Second printing: </w:t>
      </w:r>
      <w:r w:rsidR="00DA2330">
        <w:rPr>
          <w:rFonts w:ascii="Minion Pro" w:hAnsi="Minion Pro"/>
        </w:rPr>
        <w:t>“</w:t>
      </w:r>
      <w:r w:rsidRPr="00C10DE8">
        <w:rPr>
          <w:rFonts w:ascii="Minion Pro" w:hAnsi="Minion Pro"/>
        </w:rPr>
        <w:t>First AMS edition published 1965. . .2nd printing 1971.</w:t>
      </w:r>
      <w:r w:rsidR="00DA2330">
        <w:rPr>
          <w:rFonts w:ascii="Minion Pro" w:hAnsi="Minion Pro"/>
        </w:rPr>
        <w:t>”</w:t>
      </w:r>
      <w:r w:rsidRPr="00C10DE8">
        <w:rPr>
          <w:rFonts w:ascii="Minion Pro" w:hAnsi="Minion Pro"/>
        </w:rPr>
        <w:t xml:space="preserve"> Originally published in 1925 (Durham, North Carolina: Duke University Press). (See </w:t>
      </w:r>
      <w:r w:rsidRPr="00C10DE8">
        <w:rPr>
          <w:rFonts w:ascii="Minion Pro" w:hAnsi="Minion Pro"/>
          <w:i/>
          <w:iCs/>
        </w:rPr>
        <w:t>Dante Studies</w:t>
      </w:r>
      <w:r w:rsidRPr="00C10DE8">
        <w:rPr>
          <w:rFonts w:ascii="Minion Pro" w:hAnsi="Minion Pro"/>
        </w:rPr>
        <w:t>, LXXXIV, 87.)</w:t>
      </w:r>
    </w:p>
    <w:p w14:paraId="2B8D0DE6" w14:textId="77777777" w:rsidR="003C044A" w:rsidRPr="00C10DE8" w:rsidRDefault="00372308">
      <w:pPr>
        <w:pStyle w:val="NormalWeb"/>
        <w:rPr>
          <w:rFonts w:ascii="Minion Pro" w:hAnsi="Minion Pro"/>
        </w:rPr>
      </w:pPr>
      <w:r w:rsidRPr="00C10DE8">
        <w:rPr>
          <w:rFonts w:ascii="Minion Pro" w:hAnsi="Minion Pro"/>
          <w:b/>
          <w:bCs/>
        </w:rPr>
        <w:t>Golden, Herbert H.,</w:t>
      </w:r>
      <w:r w:rsidRPr="00C10DE8">
        <w:rPr>
          <w:rFonts w:ascii="Minion Pro" w:hAnsi="Minion Pro"/>
        </w:rPr>
        <w:t xml:space="preserve"> and </w:t>
      </w:r>
      <w:r w:rsidRPr="00C10DE8">
        <w:rPr>
          <w:rFonts w:ascii="Minion Pro" w:hAnsi="Minion Pro"/>
          <w:b/>
          <w:bCs/>
        </w:rPr>
        <w:t>Seymour O. Simches.</w:t>
      </w:r>
      <w:r w:rsidRPr="00C10DE8">
        <w:rPr>
          <w:rFonts w:ascii="Minion Pro" w:hAnsi="Minion Pro"/>
        </w:rPr>
        <w:t xml:space="preserve"> </w:t>
      </w:r>
      <w:r w:rsidRPr="00C10DE8">
        <w:rPr>
          <w:rFonts w:ascii="Minion Pro" w:hAnsi="Minion Pro"/>
          <w:i/>
          <w:iCs/>
        </w:rPr>
        <w:t>Modern Italian Language and Literature: A Bibliography of Homage Studies</w:t>
      </w:r>
      <w:r w:rsidRPr="00C10DE8">
        <w:rPr>
          <w:rFonts w:ascii="Minion Pro" w:hAnsi="Minion Pro"/>
        </w:rPr>
        <w:t>. New York: Kraus Reprint</w:t>
      </w:r>
      <w:r w:rsidR="006E7F3C">
        <w:rPr>
          <w:rFonts w:ascii="Minion Pro" w:hAnsi="Minion Pro"/>
        </w:rPr>
        <w:t xml:space="preserve">, </w:t>
      </w:r>
      <w:r w:rsidR="006E7F3C" w:rsidRPr="00C10DE8">
        <w:rPr>
          <w:rFonts w:ascii="Minion Pro" w:hAnsi="Minion Pro"/>
        </w:rPr>
        <w:t>1971</w:t>
      </w:r>
      <w:r w:rsidRPr="00C10DE8">
        <w:rPr>
          <w:rFonts w:ascii="Minion Pro" w:hAnsi="Minion Pro"/>
        </w:rPr>
        <w:t xml:space="preserve">. x, 207 p.  </w:t>
      </w:r>
    </w:p>
    <w:p w14:paraId="5D5B0958" w14:textId="77777777" w:rsidR="003C044A" w:rsidRPr="00C10DE8" w:rsidRDefault="00372308" w:rsidP="006E7F3C">
      <w:pPr>
        <w:pStyle w:val="NormalWeb"/>
        <w:ind w:firstLine="432"/>
        <w:rPr>
          <w:rFonts w:ascii="Minion Pro" w:hAnsi="Minion Pro"/>
        </w:rPr>
      </w:pPr>
      <w:r w:rsidRPr="00C10DE8">
        <w:rPr>
          <w:rFonts w:ascii="Minion Pro" w:hAnsi="Minion Pro"/>
        </w:rPr>
        <w:t xml:space="preserve">Reprint of the 1959 edition (Cambridge, Mass.: Harvard University Press). This bibliography, indexing 1966 </w:t>
      </w:r>
      <w:r w:rsidRPr="00C10DE8">
        <w:rPr>
          <w:rFonts w:ascii="Minion Pro" w:hAnsi="Minion Pro"/>
          <w:i/>
          <w:iCs/>
        </w:rPr>
        <w:t>Festschriften</w:t>
      </w:r>
      <w:r w:rsidRPr="00C10DE8">
        <w:rPr>
          <w:rFonts w:ascii="Minion Pro" w:hAnsi="Minion Pro"/>
        </w:rPr>
        <w:t xml:space="preserve"> from the Renaissance to 1957, registers a number of Dante studies that might otherwise go unnoticed. (See </w:t>
      </w:r>
      <w:r w:rsidRPr="00C10DE8">
        <w:rPr>
          <w:rFonts w:ascii="Minion Pro" w:hAnsi="Minion Pro"/>
          <w:i/>
          <w:iCs/>
        </w:rPr>
        <w:t>78th Report</w:t>
      </w:r>
      <w:r w:rsidRPr="00C10DE8">
        <w:rPr>
          <w:rFonts w:ascii="Minion Pro" w:hAnsi="Minion Pro"/>
        </w:rPr>
        <w:t xml:space="preserve">, 31.) </w:t>
      </w:r>
    </w:p>
    <w:p w14:paraId="0882582D" w14:textId="77777777" w:rsidR="003C044A" w:rsidRPr="00C10DE8" w:rsidRDefault="00372308">
      <w:pPr>
        <w:pStyle w:val="NormalWeb"/>
        <w:rPr>
          <w:rFonts w:ascii="Minion Pro" w:hAnsi="Minion Pro"/>
        </w:rPr>
      </w:pPr>
      <w:r w:rsidRPr="00C10DE8">
        <w:rPr>
          <w:rFonts w:ascii="Minion Pro" w:hAnsi="Minion Pro"/>
          <w:b/>
          <w:bCs/>
        </w:rPr>
        <w:t>Grayson, Cecil.</w:t>
      </w:r>
      <w:r w:rsidRPr="00C10DE8">
        <w:rPr>
          <w:rFonts w:ascii="Minion Pro" w:hAnsi="Minion Pro"/>
        </w:rPr>
        <w:t xml:space="preserve"> </w:t>
      </w:r>
      <w:r w:rsidR="00DA2330">
        <w:rPr>
          <w:rFonts w:ascii="Minion Pro" w:hAnsi="Minion Pro"/>
        </w:rPr>
        <w:t>“</w:t>
      </w:r>
      <w:r w:rsidRPr="00C10DE8">
        <w:rPr>
          <w:rFonts w:ascii="Minion Pro" w:hAnsi="Minion Pro"/>
        </w:rPr>
        <w:t>Machiavelli and Dante.</w:t>
      </w:r>
      <w:r w:rsidR="00DA2330">
        <w:rPr>
          <w:rFonts w:ascii="Minion Pro" w:hAnsi="Minion Pro"/>
        </w:rPr>
        <w:t>”</w:t>
      </w:r>
      <w:r w:rsidRPr="00C10DE8">
        <w:rPr>
          <w:rFonts w:ascii="Minion Pro" w:hAnsi="Minion Pro"/>
        </w:rPr>
        <w:t xml:space="preserve"> In </w:t>
      </w:r>
      <w:r w:rsidRPr="00C10DE8">
        <w:rPr>
          <w:rFonts w:ascii="Minion Pro" w:hAnsi="Minion Pro"/>
          <w:i/>
          <w:iCs/>
        </w:rPr>
        <w:t>Renaissance Studies in Honor of Hans Baron</w:t>
      </w:r>
      <w:r w:rsidRPr="00C10DE8">
        <w:rPr>
          <w:rFonts w:ascii="Minion Pro" w:hAnsi="Minion Pro"/>
        </w:rPr>
        <w:t xml:space="preserve">, edited by </w:t>
      </w:r>
      <w:r w:rsidRPr="006E7F3C">
        <w:rPr>
          <w:rFonts w:ascii="Minion Pro" w:hAnsi="Minion Pro"/>
          <w:b/>
        </w:rPr>
        <w:t xml:space="preserve">Anthony Molho </w:t>
      </w:r>
      <w:r w:rsidRPr="006E7F3C">
        <w:rPr>
          <w:rFonts w:ascii="Minion Pro" w:hAnsi="Minion Pro"/>
        </w:rPr>
        <w:t>and</w:t>
      </w:r>
      <w:r w:rsidRPr="006E7F3C">
        <w:rPr>
          <w:rFonts w:ascii="Minion Pro" w:hAnsi="Minion Pro"/>
          <w:b/>
        </w:rPr>
        <w:t xml:space="preserve"> John A. Tedeschi</w:t>
      </w:r>
      <w:r w:rsidRPr="00C10DE8">
        <w:rPr>
          <w:rFonts w:ascii="Minion Pro" w:hAnsi="Minion Pro"/>
        </w:rPr>
        <w:t xml:space="preserve"> (DeKalb, Ill</w:t>
      </w:r>
      <w:r w:rsidR="006E7F3C">
        <w:rPr>
          <w:rFonts w:ascii="Minion Pro" w:hAnsi="Minion Pro"/>
        </w:rPr>
        <w:t>.</w:t>
      </w:r>
      <w:r w:rsidRPr="00C10DE8">
        <w:rPr>
          <w:rFonts w:ascii="Minion Pro" w:hAnsi="Minion Pro"/>
        </w:rPr>
        <w:t>: Northern Illinois University Press</w:t>
      </w:r>
      <w:r w:rsidR="006E7F3C">
        <w:rPr>
          <w:rFonts w:ascii="Minion Pro" w:hAnsi="Minion Pro"/>
        </w:rPr>
        <w:t xml:space="preserve">, </w:t>
      </w:r>
      <w:r w:rsidR="006E7F3C" w:rsidRPr="00C10DE8">
        <w:rPr>
          <w:rFonts w:ascii="Minion Pro" w:hAnsi="Minion Pro"/>
        </w:rPr>
        <w:t>1971</w:t>
      </w:r>
      <w:r w:rsidRPr="00C10DE8">
        <w:rPr>
          <w:rFonts w:ascii="Minion Pro" w:hAnsi="Minion Pro"/>
        </w:rPr>
        <w:t xml:space="preserve">), pp. 361-384.  </w:t>
      </w:r>
    </w:p>
    <w:p w14:paraId="0B7D7CB5" w14:textId="77777777" w:rsidR="003C044A" w:rsidRPr="00C10DE8" w:rsidRDefault="00372308" w:rsidP="006E7F3C">
      <w:pPr>
        <w:pStyle w:val="NormalWeb"/>
        <w:ind w:firstLine="432"/>
        <w:rPr>
          <w:rFonts w:ascii="Minion Pro" w:hAnsi="Minion Pro"/>
        </w:rPr>
      </w:pPr>
      <w:r w:rsidRPr="00C10DE8">
        <w:rPr>
          <w:rFonts w:ascii="Minion Pro" w:hAnsi="Minion Pro"/>
        </w:rPr>
        <w:t xml:space="preserve">Reviews the problem of date and authorship of the </w:t>
      </w:r>
      <w:r w:rsidRPr="00C10DE8">
        <w:rPr>
          <w:rFonts w:ascii="Minion Pro" w:hAnsi="Minion Pro"/>
          <w:i/>
          <w:iCs/>
        </w:rPr>
        <w:t>Dialogo intorno alla lingua</w:t>
      </w:r>
      <w:r w:rsidRPr="00C10DE8">
        <w:rPr>
          <w:rFonts w:ascii="Minion Pro" w:hAnsi="Minion Pro"/>
        </w:rPr>
        <w:t>, usually ascribed to 1514-1515 with Machiavelli as author and long regarded as an important document in the history of Italian and in the fortunes of Dante</w:t>
      </w:r>
      <w:r w:rsidR="00DA2330">
        <w:rPr>
          <w:rFonts w:ascii="Minion Pro" w:hAnsi="Minion Pro"/>
        </w:rPr>
        <w:t>’</w:t>
      </w:r>
      <w:r w:rsidRPr="00C10DE8">
        <w:rPr>
          <w:rFonts w:ascii="Minion Pro" w:hAnsi="Minion Pro"/>
        </w:rPr>
        <w:t xml:space="preserve">s </w:t>
      </w:r>
      <w:r w:rsidRPr="00C10DE8">
        <w:rPr>
          <w:rFonts w:ascii="Minion Pro" w:hAnsi="Minion Pro"/>
          <w:i/>
          <w:iCs/>
        </w:rPr>
        <w:t>De vulgari eloquentia</w:t>
      </w:r>
      <w:r w:rsidRPr="00C10DE8">
        <w:rPr>
          <w:rFonts w:ascii="Minion Pro" w:hAnsi="Minion Pro"/>
        </w:rPr>
        <w:t>. Pointing out the inconsistencies between 1514-1515 attribution and Machiavelli</w:t>
      </w:r>
      <w:r w:rsidR="00DA2330">
        <w:rPr>
          <w:rFonts w:ascii="Minion Pro" w:hAnsi="Minion Pro"/>
        </w:rPr>
        <w:t>’</w:t>
      </w:r>
      <w:r w:rsidRPr="00C10DE8">
        <w:rPr>
          <w:rFonts w:ascii="Minion Pro" w:hAnsi="Minion Pro"/>
        </w:rPr>
        <w:t xml:space="preserve">s then state of linguistic knowledge as well as between the severe criticism of Dante in the </w:t>
      </w:r>
      <w:r w:rsidRPr="00C10DE8">
        <w:rPr>
          <w:rFonts w:ascii="Minion Pro" w:hAnsi="Minion Pro"/>
          <w:i/>
          <w:iCs/>
        </w:rPr>
        <w:t>Dialogo</w:t>
      </w:r>
      <w:r w:rsidRPr="00C10DE8">
        <w:rPr>
          <w:rFonts w:ascii="Minion Pro" w:hAnsi="Minion Pro"/>
        </w:rPr>
        <w:t xml:space="preserve"> and Machiavelli</w:t>
      </w:r>
      <w:r w:rsidR="00DA2330">
        <w:rPr>
          <w:rFonts w:ascii="Minion Pro" w:hAnsi="Minion Pro"/>
        </w:rPr>
        <w:t>’</w:t>
      </w:r>
      <w:r w:rsidRPr="00C10DE8">
        <w:rPr>
          <w:rFonts w:ascii="Minion Pro" w:hAnsi="Minion Pro"/>
        </w:rPr>
        <w:t xml:space="preserve">s otherwise favorable attitude towards Dante, the author presents closely reasoned arguments for dating the </w:t>
      </w:r>
      <w:r w:rsidRPr="00C10DE8">
        <w:rPr>
          <w:rFonts w:ascii="Minion Pro" w:hAnsi="Minion Pro"/>
          <w:i/>
          <w:iCs/>
        </w:rPr>
        <w:t>Dialogo</w:t>
      </w:r>
      <w:r w:rsidRPr="00C10DE8">
        <w:rPr>
          <w:rFonts w:ascii="Minion Pro" w:hAnsi="Minion Pro"/>
        </w:rPr>
        <w:t xml:space="preserve"> between 1525 and 1530, and leaves the question of actual authorship open to further inquiry.</w:t>
      </w:r>
    </w:p>
    <w:p w14:paraId="6825F4BB" w14:textId="77777777" w:rsidR="003C044A" w:rsidRPr="00C10DE8" w:rsidRDefault="00372308">
      <w:pPr>
        <w:pStyle w:val="NormalWeb"/>
        <w:rPr>
          <w:rFonts w:ascii="Minion Pro" w:hAnsi="Minion Pro"/>
        </w:rPr>
      </w:pPr>
      <w:r w:rsidRPr="00C10DE8">
        <w:rPr>
          <w:rFonts w:ascii="Minion Pro" w:hAnsi="Minion Pro"/>
          <w:b/>
          <w:bCs/>
        </w:rPr>
        <w:t>Gualtieri, Angelo.</w:t>
      </w:r>
      <w:r w:rsidRPr="00C10DE8">
        <w:rPr>
          <w:rFonts w:ascii="Minion Pro" w:hAnsi="Minion Pro"/>
        </w:rPr>
        <w:t xml:space="preserve"> </w:t>
      </w:r>
      <w:r w:rsidR="00DA2330">
        <w:rPr>
          <w:rFonts w:ascii="Minion Pro" w:hAnsi="Minion Pro"/>
        </w:rPr>
        <w:t>“</w:t>
      </w:r>
      <w:r w:rsidRPr="00C10DE8">
        <w:rPr>
          <w:rFonts w:ascii="Minion Pro" w:hAnsi="Minion Pro"/>
        </w:rPr>
        <w:t>Lady Philosophy in Boethius and Dante.</w:t>
      </w:r>
      <w:r w:rsidR="00DA2330">
        <w:rPr>
          <w:rFonts w:ascii="Minion Pro" w:hAnsi="Minion Pro"/>
        </w:rPr>
        <w:t>”</w:t>
      </w:r>
      <w:r w:rsidRPr="00C10DE8">
        <w:rPr>
          <w:rFonts w:ascii="Minion Pro" w:hAnsi="Minion Pro"/>
        </w:rPr>
        <w:t xml:space="preserve"> In </w:t>
      </w:r>
      <w:r w:rsidRPr="00C10DE8">
        <w:rPr>
          <w:rFonts w:ascii="Minion Pro" w:hAnsi="Minion Pro"/>
          <w:i/>
          <w:iCs/>
        </w:rPr>
        <w:t>Comparative Literature</w:t>
      </w:r>
      <w:r w:rsidRPr="00C10DE8">
        <w:rPr>
          <w:rFonts w:ascii="Minion Pro" w:hAnsi="Minion Pro"/>
        </w:rPr>
        <w:t>, XXIII (</w:t>
      </w:r>
      <w:r w:rsidR="00776CA7" w:rsidRPr="00C10DE8">
        <w:rPr>
          <w:rFonts w:ascii="Minion Pro" w:hAnsi="Minion Pro"/>
        </w:rPr>
        <w:t>1971</w:t>
      </w:r>
      <w:r w:rsidRPr="00C10DE8">
        <w:rPr>
          <w:rFonts w:ascii="Minion Pro" w:hAnsi="Minion Pro"/>
        </w:rPr>
        <w:t xml:space="preserve">), 141-150.  </w:t>
      </w:r>
    </w:p>
    <w:p w14:paraId="132AA6FE" w14:textId="77777777" w:rsidR="003C044A" w:rsidRPr="00C10DE8" w:rsidRDefault="00372308" w:rsidP="00865CC5">
      <w:pPr>
        <w:pStyle w:val="NormalWeb"/>
        <w:ind w:firstLine="432"/>
        <w:rPr>
          <w:rFonts w:ascii="Minion Pro" w:hAnsi="Minion Pro"/>
        </w:rPr>
      </w:pPr>
      <w:r w:rsidRPr="00C10DE8">
        <w:rPr>
          <w:rFonts w:ascii="Minion Pro" w:hAnsi="Minion Pro"/>
        </w:rPr>
        <w:t>Cites Dante</w:t>
      </w:r>
      <w:r w:rsidR="00DA2330">
        <w:rPr>
          <w:rFonts w:ascii="Minion Pro" w:hAnsi="Minion Pro"/>
        </w:rPr>
        <w:t>’</w:t>
      </w:r>
      <w:r w:rsidRPr="00C10DE8">
        <w:rPr>
          <w:rFonts w:ascii="Minion Pro" w:hAnsi="Minion Pro"/>
        </w:rPr>
        <w:t xml:space="preserve">s obvious admiration for Boethius as reflected especially in the </w:t>
      </w:r>
      <w:r w:rsidRPr="00C10DE8">
        <w:rPr>
          <w:rFonts w:ascii="Minion Pro" w:hAnsi="Minion Pro"/>
          <w:i/>
          <w:iCs/>
        </w:rPr>
        <w:t>Convivio</w:t>
      </w:r>
      <w:r w:rsidRPr="00C10DE8">
        <w:rPr>
          <w:rFonts w:ascii="Minion Pro" w:hAnsi="Minion Pro"/>
        </w:rPr>
        <w:t xml:space="preserve"> and </w:t>
      </w:r>
      <w:r w:rsidRPr="00C10DE8">
        <w:rPr>
          <w:rFonts w:ascii="Minion Pro" w:hAnsi="Minion Pro"/>
          <w:i/>
          <w:iCs/>
        </w:rPr>
        <w:t>Divina Commedia</w:t>
      </w:r>
      <w:r w:rsidRPr="00C10DE8">
        <w:rPr>
          <w:rFonts w:ascii="Minion Pro" w:hAnsi="Minion Pro"/>
        </w:rPr>
        <w:t xml:space="preserve">, though his concept of philosophy differed from that of Boethius. The </w:t>
      </w:r>
      <w:r w:rsidRPr="00C10DE8">
        <w:rPr>
          <w:rFonts w:ascii="Minion Pro" w:hAnsi="Minion Pro"/>
          <w:i/>
          <w:iCs/>
        </w:rPr>
        <w:t>Convivio</w:t>
      </w:r>
      <w:r w:rsidRPr="00C10DE8">
        <w:rPr>
          <w:rFonts w:ascii="Minion Pro" w:hAnsi="Minion Pro"/>
        </w:rPr>
        <w:t xml:space="preserve"> and the </w:t>
      </w:r>
      <w:r w:rsidRPr="00C10DE8">
        <w:rPr>
          <w:rFonts w:ascii="Minion Pro" w:hAnsi="Minion Pro"/>
          <w:i/>
          <w:iCs/>
        </w:rPr>
        <w:t>Consolatio Philosophiae</w:t>
      </w:r>
      <w:r w:rsidRPr="00C10DE8">
        <w:rPr>
          <w:rFonts w:ascii="Minion Pro" w:hAnsi="Minion Pro"/>
        </w:rPr>
        <w:t xml:space="preserve"> are characterized as </w:t>
      </w:r>
      <w:r w:rsidR="00DA2330">
        <w:rPr>
          <w:rFonts w:ascii="Minion Pro" w:hAnsi="Minion Pro"/>
        </w:rPr>
        <w:t>“</w:t>
      </w:r>
      <w:r w:rsidRPr="00C10DE8">
        <w:rPr>
          <w:rFonts w:ascii="Minion Pro" w:hAnsi="Minion Pro"/>
        </w:rPr>
        <w:t>consolatory</w:t>
      </w:r>
      <w:r w:rsidR="00DA2330">
        <w:rPr>
          <w:rFonts w:ascii="Minion Pro" w:hAnsi="Minion Pro"/>
        </w:rPr>
        <w:t>”</w:t>
      </w:r>
      <w:r w:rsidRPr="00C10DE8">
        <w:rPr>
          <w:rFonts w:ascii="Minion Pro" w:hAnsi="Minion Pro"/>
        </w:rPr>
        <w:t xml:space="preserve"> literature, and so the two works are seen to exhibit strong similarities; they are both autobiographical in nature, dealing with a time of personal stress, and they are designed to offer help to others. But the figure of Lady Philosophy in Dante and Boethius exhibits only a minimal resemblance. Where Dante</w:t>
      </w:r>
      <w:r w:rsidR="00DA2330">
        <w:rPr>
          <w:rFonts w:ascii="Minion Pro" w:hAnsi="Minion Pro"/>
        </w:rPr>
        <w:t>’</w:t>
      </w:r>
      <w:r w:rsidRPr="00C10DE8">
        <w:rPr>
          <w:rFonts w:ascii="Minion Pro" w:hAnsi="Minion Pro"/>
        </w:rPr>
        <w:t>s Lady Philosophy looks with favor upon human endeavors, including the cultivation of the Muses, Boethius</w:t>
      </w:r>
      <w:r w:rsidR="00DA2330">
        <w:rPr>
          <w:rFonts w:ascii="Minion Pro" w:hAnsi="Minion Pro"/>
        </w:rPr>
        <w:t>’</w:t>
      </w:r>
      <w:r w:rsidRPr="00C10DE8">
        <w:rPr>
          <w:rFonts w:ascii="Minion Pro" w:hAnsi="Minion Pro"/>
        </w:rPr>
        <w:t xml:space="preserve"> Lady scoffs at the Muses and concentrates upon the edification of the Spirit through knowledge concerning the </w:t>
      </w:r>
      <w:r w:rsidRPr="00C10DE8">
        <w:rPr>
          <w:rFonts w:ascii="Minion Pro" w:hAnsi="Minion Pro"/>
          <w:i/>
          <w:iCs/>
        </w:rPr>
        <w:t>summum bonum</w:t>
      </w:r>
      <w:r w:rsidRPr="00C10DE8">
        <w:rPr>
          <w:rFonts w:ascii="Minion Pro" w:hAnsi="Minion Pro"/>
        </w:rPr>
        <w:t xml:space="preserve"> in a manner acceptable to a Christian theologian. Boethius</w:t>
      </w:r>
      <w:r w:rsidR="00DA2330">
        <w:rPr>
          <w:rFonts w:ascii="Minion Pro" w:hAnsi="Minion Pro"/>
        </w:rPr>
        <w:t>’</w:t>
      </w:r>
      <w:r w:rsidRPr="00C10DE8">
        <w:rPr>
          <w:rFonts w:ascii="Minion Pro" w:hAnsi="Minion Pro"/>
        </w:rPr>
        <w:t xml:space="preserve"> Lady Philosophy which represents an early reconciliation of pagan and Christian thought, was decomposed by Dante into two parts in the </w:t>
      </w:r>
      <w:r w:rsidRPr="00C10DE8">
        <w:rPr>
          <w:rFonts w:ascii="Minion Pro" w:hAnsi="Minion Pro"/>
          <w:i/>
          <w:iCs/>
        </w:rPr>
        <w:t>Commedia</w:t>
      </w:r>
      <w:r w:rsidRPr="00C10DE8">
        <w:rPr>
          <w:rFonts w:ascii="Minion Pro" w:hAnsi="Minion Pro"/>
        </w:rPr>
        <w:t xml:space="preserve">, with Virgil first as guide to represent philosophy as such and then Beatrice to represent theology. The relative and distinctive fictions of philosophy and theology are more explicitly stated by Dante in the </w:t>
      </w:r>
      <w:r w:rsidRPr="00C10DE8">
        <w:rPr>
          <w:rFonts w:ascii="Minion Pro" w:hAnsi="Minion Pro"/>
          <w:i/>
          <w:iCs/>
        </w:rPr>
        <w:t>Monarchia</w:t>
      </w:r>
      <w:r w:rsidRPr="00C10DE8">
        <w:rPr>
          <w:rFonts w:ascii="Minion Pro" w:hAnsi="Minion Pro"/>
        </w:rPr>
        <w:t>. Boethius</w:t>
      </w:r>
      <w:r w:rsidR="00DA2330">
        <w:rPr>
          <w:rFonts w:ascii="Minion Pro" w:hAnsi="Minion Pro"/>
        </w:rPr>
        <w:t>’</w:t>
      </w:r>
      <w:r w:rsidRPr="00C10DE8">
        <w:rPr>
          <w:rFonts w:ascii="Minion Pro" w:hAnsi="Minion Pro"/>
        </w:rPr>
        <w:t xml:space="preserve"> Lady Philosophy goes far beyond Dante</w:t>
      </w:r>
      <w:r w:rsidR="00DA2330">
        <w:rPr>
          <w:rFonts w:ascii="Minion Pro" w:hAnsi="Minion Pro"/>
        </w:rPr>
        <w:t>’</w:t>
      </w:r>
      <w:r w:rsidRPr="00C10DE8">
        <w:rPr>
          <w:rFonts w:ascii="Minion Pro" w:hAnsi="Minion Pro"/>
        </w:rPr>
        <w:t xml:space="preserve">s </w:t>
      </w:r>
      <w:r w:rsidR="00DA2330">
        <w:rPr>
          <w:rFonts w:ascii="Minion Pro" w:hAnsi="Minion Pro"/>
        </w:rPr>
        <w:t>“</w:t>
      </w:r>
      <w:r w:rsidRPr="00C10DE8">
        <w:rPr>
          <w:rFonts w:ascii="Minion Pro" w:hAnsi="Minion Pro"/>
        </w:rPr>
        <w:t>philosopher</w:t>
      </w:r>
      <w:r w:rsidR="00DA2330">
        <w:rPr>
          <w:rFonts w:ascii="Minion Pro" w:hAnsi="Minion Pro"/>
        </w:rPr>
        <w:t>’’</w:t>
      </w:r>
      <w:r w:rsidRPr="00C10DE8">
        <w:rPr>
          <w:rFonts w:ascii="Minion Pro" w:hAnsi="Minion Pro"/>
        </w:rPr>
        <w:t xml:space="preserve"> Virgil in the </w:t>
      </w:r>
      <w:r w:rsidRPr="00C10DE8">
        <w:rPr>
          <w:rFonts w:ascii="Minion Pro" w:hAnsi="Minion Pro"/>
        </w:rPr>
        <w:lastRenderedPageBreak/>
        <w:t>ability to explain such matters as free will, providence, evil, etc., indeed leads to God, whereas in Dante</w:t>
      </w:r>
      <w:r w:rsidR="00DA2330">
        <w:rPr>
          <w:rFonts w:ascii="Minion Pro" w:hAnsi="Minion Pro"/>
        </w:rPr>
        <w:t>’</w:t>
      </w:r>
      <w:r w:rsidRPr="00C10DE8">
        <w:rPr>
          <w:rFonts w:ascii="Minion Pro" w:hAnsi="Minion Pro"/>
        </w:rPr>
        <w:t>s scheme of things philosophy is limited to the human sphere in this life and must be supplemented by theology to carry us beyond to God. Since the figure of Lady Philosophy is central to Dante</w:t>
      </w:r>
      <w:r w:rsidR="00DA2330">
        <w:rPr>
          <w:rFonts w:ascii="Minion Pro" w:hAnsi="Minion Pro"/>
        </w:rPr>
        <w:t>’</w:t>
      </w:r>
      <w:r w:rsidRPr="00C10DE8">
        <w:rPr>
          <w:rFonts w:ascii="Minion Pro" w:hAnsi="Minion Pro"/>
        </w:rPr>
        <w:t>s work, in order fully to understand his thought, it is imperative to bear in mind the role this allegorical figure plays in Boethius</w:t>
      </w:r>
      <w:r w:rsidR="00DA2330">
        <w:rPr>
          <w:rFonts w:ascii="Minion Pro" w:hAnsi="Minion Pro"/>
        </w:rPr>
        <w:t>’</w:t>
      </w:r>
      <w:r w:rsidRPr="00C10DE8">
        <w:rPr>
          <w:rFonts w:ascii="Minion Pro" w:hAnsi="Minion Pro"/>
        </w:rPr>
        <w:t xml:space="preserve"> </w:t>
      </w:r>
      <w:r w:rsidRPr="00C10DE8">
        <w:rPr>
          <w:rFonts w:ascii="Minion Pro" w:hAnsi="Minion Pro"/>
          <w:i/>
          <w:iCs/>
        </w:rPr>
        <w:t>Consolatio.</w:t>
      </w:r>
    </w:p>
    <w:p w14:paraId="665517D1" w14:textId="77777777" w:rsidR="003C044A" w:rsidRPr="00C10DE8" w:rsidRDefault="00372308">
      <w:pPr>
        <w:pStyle w:val="NormalWeb"/>
        <w:rPr>
          <w:rFonts w:ascii="Minion Pro" w:hAnsi="Minion Pro"/>
        </w:rPr>
      </w:pPr>
      <w:r w:rsidRPr="00C10DE8">
        <w:rPr>
          <w:rFonts w:ascii="Minion Pro" w:hAnsi="Minion Pro"/>
          <w:b/>
          <w:bCs/>
        </w:rPr>
        <w:t>Hatcher, Elizabeth R.</w:t>
      </w:r>
      <w:r w:rsidRPr="00C10DE8">
        <w:rPr>
          <w:rFonts w:ascii="Minion Pro" w:hAnsi="Minion Pro"/>
        </w:rPr>
        <w:t xml:space="preserve"> </w:t>
      </w:r>
      <w:r w:rsidR="00DA2330">
        <w:rPr>
          <w:rFonts w:ascii="Minion Pro" w:hAnsi="Minion Pro"/>
        </w:rPr>
        <w:t>“</w:t>
      </w:r>
      <w:r w:rsidRPr="00C10DE8">
        <w:rPr>
          <w:rFonts w:ascii="Minion Pro" w:hAnsi="Minion Pro"/>
        </w:rPr>
        <w:t xml:space="preserve">The Moon and Parchment: </w:t>
      </w:r>
      <w:r w:rsidRPr="00C10DE8">
        <w:rPr>
          <w:rFonts w:ascii="Minion Pro" w:hAnsi="Minion Pro"/>
          <w:i/>
          <w:iCs/>
        </w:rPr>
        <w:t>Paradiso</w:t>
      </w:r>
      <w:r w:rsidRPr="00C10DE8">
        <w:rPr>
          <w:rFonts w:ascii="Minion Pro" w:hAnsi="Minion Pro"/>
        </w:rPr>
        <w:t xml:space="preserve"> II, 73-78.</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5F4F72">
        <w:rPr>
          <w:rFonts w:ascii="Minion Pro" w:hAnsi="Minion Pro"/>
        </w:rPr>
        <w:t xml:space="preserve"> (1971)</w:t>
      </w:r>
      <w:r w:rsidRPr="00C10DE8">
        <w:rPr>
          <w:rFonts w:ascii="Minion Pro" w:hAnsi="Minion Pro"/>
        </w:rPr>
        <w:t xml:space="preserve">, 55-60.  </w:t>
      </w:r>
    </w:p>
    <w:p w14:paraId="697F99F2" w14:textId="77777777" w:rsidR="003C044A" w:rsidRPr="00C10DE8" w:rsidRDefault="00372308" w:rsidP="00324177">
      <w:pPr>
        <w:pStyle w:val="NormalWeb"/>
        <w:ind w:firstLine="432"/>
        <w:rPr>
          <w:rFonts w:ascii="Minion Pro" w:hAnsi="Minion Pro"/>
        </w:rPr>
      </w:pPr>
      <w:r w:rsidRPr="00C10DE8">
        <w:rPr>
          <w:rFonts w:ascii="Minion Pro" w:hAnsi="Minion Pro"/>
        </w:rPr>
        <w:t xml:space="preserve">Verses 73-78 of </w:t>
      </w:r>
      <w:r w:rsidRPr="00C10DE8">
        <w:rPr>
          <w:rFonts w:ascii="Minion Pro" w:hAnsi="Minion Pro"/>
          <w:i/>
          <w:iCs/>
        </w:rPr>
        <w:t>Par</w:t>
      </w:r>
      <w:r w:rsidRPr="00C10DE8">
        <w:rPr>
          <w:rFonts w:ascii="Minion Pro" w:hAnsi="Minion Pro"/>
        </w:rPr>
        <w:t xml:space="preserve">. II contain a puzzling cluster of metaphors describing the moon through images of starvation, meat, and books. After first describing the moon as </w:t>
      </w:r>
      <w:r w:rsidR="00DA2330">
        <w:rPr>
          <w:rFonts w:ascii="Minion Pro" w:hAnsi="Minion Pro"/>
        </w:rPr>
        <w:t>“</w:t>
      </w:r>
      <w:r w:rsidRPr="00C10DE8">
        <w:rPr>
          <w:rFonts w:ascii="Minion Pro" w:hAnsi="Minion Pro"/>
        </w:rPr>
        <w:t>starving,</w:t>
      </w:r>
      <w:r w:rsidR="00DA2330">
        <w:rPr>
          <w:rFonts w:ascii="Minion Pro" w:hAnsi="Minion Pro"/>
        </w:rPr>
        <w:t>”</w:t>
      </w:r>
      <w:r w:rsidRPr="00C10DE8">
        <w:rPr>
          <w:rFonts w:ascii="Minion Pro" w:hAnsi="Minion Pro"/>
        </w:rPr>
        <w:t xml:space="preserve"> perhaps because its shadowed markings seemed to the poet like the sunken face of a famished man (cf. </w:t>
      </w:r>
      <w:r w:rsidRPr="00C10DE8">
        <w:rPr>
          <w:rFonts w:ascii="Minion Pro" w:hAnsi="Minion Pro"/>
          <w:i/>
          <w:iCs/>
        </w:rPr>
        <w:t>Purg</w:t>
      </w:r>
      <w:r w:rsidRPr="00C10DE8">
        <w:rPr>
          <w:rFonts w:ascii="Minion Pro" w:hAnsi="Minion Pro"/>
        </w:rPr>
        <w:t xml:space="preserve">. XXIII, 22-23), Beatrice then likens its rare-and-dense structure to the alternating fat and lean in </w:t>
      </w:r>
      <w:r w:rsidR="00DA2330">
        <w:rPr>
          <w:rFonts w:ascii="Minion Pro" w:hAnsi="Minion Pro"/>
        </w:rPr>
        <w:t>“</w:t>
      </w:r>
      <w:r w:rsidRPr="00C10DE8">
        <w:rPr>
          <w:rFonts w:ascii="Minion Pro" w:hAnsi="Minion Pro"/>
        </w:rPr>
        <w:t>un corpo</w:t>
      </w:r>
      <w:r w:rsidR="00DA2330">
        <w:rPr>
          <w:rFonts w:ascii="Minion Pro" w:hAnsi="Minion Pro"/>
        </w:rPr>
        <w:t>”—</w:t>
      </w:r>
      <w:r w:rsidRPr="00C10DE8">
        <w:rPr>
          <w:rFonts w:ascii="Minion Pro" w:hAnsi="Minion Pro"/>
        </w:rPr>
        <w:t xml:space="preserve">to meat which cures starvation. When she says that this rare and dense matter would </w:t>
      </w:r>
      <w:r w:rsidR="00DA2330">
        <w:rPr>
          <w:rFonts w:ascii="Minion Pro" w:hAnsi="Minion Pro"/>
        </w:rPr>
        <w:t>“</w:t>
      </w:r>
      <w:r w:rsidRPr="00C10DE8">
        <w:rPr>
          <w:rFonts w:ascii="Minion Pro" w:hAnsi="Minion Pro"/>
        </w:rPr>
        <w:t>change pages</w:t>
      </w:r>
      <w:r w:rsidR="00DA2330">
        <w:rPr>
          <w:rFonts w:ascii="Minion Pro" w:hAnsi="Minion Pro"/>
        </w:rPr>
        <w:t>”</w:t>
      </w:r>
      <w:r w:rsidRPr="00C10DE8">
        <w:rPr>
          <w:rFonts w:ascii="Minion Pro" w:hAnsi="Minion Pro"/>
        </w:rPr>
        <w:t xml:space="preserve"> in the moon</w:t>
      </w:r>
      <w:r w:rsidR="00DA2330">
        <w:rPr>
          <w:rFonts w:ascii="Minion Pro" w:hAnsi="Minion Pro"/>
        </w:rPr>
        <w:t>’</w:t>
      </w:r>
      <w:r w:rsidRPr="00C10DE8">
        <w:rPr>
          <w:rFonts w:ascii="Minion Pro" w:hAnsi="Minion Pro"/>
        </w:rPr>
        <w:t xml:space="preserve">s </w:t>
      </w:r>
      <w:r w:rsidR="00DA2330">
        <w:rPr>
          <w:rFonts w:ascii="Minion Pro" w:hAnsi="Minion Pro"/>
        </w:rPr>
        <w:t>“</w:t>
      </w:r>
      <w:r w:rsidRPr="00C10DE8">
        <w:rPr>
          <w:rFonts w:ascii="Minion Pro" w:hAnsi="Minion Pro"/>
        </w:rPr>
        <w:t>volume,</w:t>
      </w:r>
      <w:r w:rsidR="00DA2330">
        <w:rPr>
          <w:rFonts w:ascii="Minion Pro" w:hAnsi="Minion Pro"/>
        </w:rPr>
        <w:t>”</w:t>
      </w:r>
      <w:r w:rsidRPr="00C10DE8">
        <w:rPr>
          <w:rFonts w:ascii="Minion Pro" w:hAnsi="Minion Pro"/>
        </w:rPr>
        <w:t xml:space="preserve"> she is not abandoning the meat image. Rather, she extends it to consider the appearance of animal skin finished as parchment for manuscripts. The </w:t>
      </w:r>
      <w:r w:rsidR="00DA2330">
        <w:rPr>
          <w:rFonts w:ascii="Minion Pro" w:hAnsi="Minion Pro"/>
        </w:rPr>
        <w:t>“</w:t>
      </w:r>
      <w:r w:rsidRPr="00C10DE8">
        <w:rPr>
          <w:rFonts w:ascii="Minion Pro" w:hAnsi="Minion Pro"/>
        </w:rPr>
        <w:t>changing pages</w:t>
      </w:r>
      <w:r w:rsidR="00DA2330">
        <w:rPr>
          <w:rFonts w:ascii="Minion Pro" w:hAnsi="Minion Pro"/>
        </w:rPr>
        <w:t>”</w:t>
      </w:r>
      <w:r w:rsidRPr="00C10DE8">
        <w:rPr>
          <w:rFonts w:ascii="Minion Pro" w:hAnsi="Minion Pro"/>
        </w:rPr>
        <w:t xml:space="preserve"> refer to the alternation of light-colored, smooth, flesh-side openings and darker, rough, hair-side openings in all parchment volumes. Once we understand that this image refers to a characteristic of medieval books which made evident their animal origin, we grasp the coherence of Dante</w:t>
      </w:r>
      <w:r w:rsidR="00DA2330">
        <w:rPr>
          <w:rFonts w:ascii="Minion Pro" w:hAnsi="Minion Pro"/>
        </w:rPr>
        <w:t>’</w:t>
      </w:r>
      <w:r w:rsidRPr="00C10DE8">
        <w:rPr>
          <w:rFonts w:ascii="Minion Pro" w:hAnsi="Minion Pro"/>
        </w:rPr>
        <w:t>s image pattern. (E.R.H.)</w:t>
      </w:r>
    </w:p>
    <w:p w14:paraId="5F41BDC4" w14:textId="77777777" w:rsidR="003C03A1" w:rsidRPr="00B22314" w:rsidRDefault="003C03A1" w:rsidP="003C03A1">
      <w:pPr>
        <w:pStyle w:val="NormalWeb"/>
        <w:rPr>
          <w:rFonts w:ascii="Minion Pro" w:hAnsi="Minion Pro"/>
        </w:rPr>
      </w:pPr>
      <w:r w:rsidRPr="00B22314">
        <w:rPr>
          <w:rFonts w:ascii="Minion Pro" w:hAnsi="Minion Pro"/>
          <w:b/>
          <w:bCs/>
        </w:rPr>
        <w:t>Hatzantonis, Emmanuel.</w:t>
      </w:r>
      <w:r w:rsidRPr="00B22314">
        <w:rPr>
          <w:rFonts w:ascii="Minion Pro" w:hAnsi="Minion Pro"/>
        </w:rPr>
        <w:t xml:space="preserve"> </w:t>
      </w:r>
      <w:r>
        <w:rPr>
          <w:rFonts w:ascii="Minion Pro" w:hAnsi="Minion Pro"/>
        </w:rPr>
        <w:t>“</w:t>
      </w:r>
      <w:r w:rsidRPr="00B22314">
        <w:rPr>
          <w:rFonts w:ascii="Minion Pro" w:hAnsi="Minion Pro"/>
        </w:rPr>
        <w:t>Variations of a Virgilian Theme in Dante and Lope de Vega.</w:t>
      </w:r>
      <w:r>
        <w:rPr>
          <w:rFonts w:ascii="Minion Pro" w:hAnsi="Minion Pro"/>
        </w:rPr>
        <w:t>”</w:t>
      </w:r>
      <w:r w:rsidRPr="00B22314">
        <w:rPr>
          <w:rFonts w:ascii="Minion Pro" w:hAnsi="Minion Pro"/>
        </w:rPr>
        <w:t xml:space="preserve"> In </w:t>
      </w:r>
      <w:r w:rsidRPr="00B22314">
        <w:rPr>
          <w:rFonts w:ascii="Minion Pro" w:hAnsi="Minion Pro"/>
          <w:i/>
          <w:iCs/>
        </w:rPr>
        <w:t>Pacific Coast Philology</w:t>
      </w:r>
      <w:r w:rsidRPr="00B22314">
        <w:rPr>
          <w:rFonts w:ascii="Minion Pro" w:hAnsi="Minion Pro"/>
        </w:rPr>
        <w:t xml:space="preserve">, VI (April 1971), 35-42. </w:t>
      </w:r>
    </w:p>
    <w:p w14:paraId="7819F4C5" w14:textId="77777777" w:rsidR="003C03A1" w:rsidRPr="00B22314" w:rsidRDefault="003C03A1" w:rsidP="003C03A1">
      <w:pPr>
        <w:pStyle w:val="NormalWeb"/>
        <w:ind w:right="-90" w:firstLine="432"/>
        <w:rPr>
          <w:rFonts w:ascii="Minion Pro" w:hAnsi="Minion Pro"/>
        </w:rPr>
      </w:pPr>
      <w:r w:rsidRPr="00B22314">
        <w:rPr>
          <w:rFonts w:ascii="Minion Pro" w:hAnsi="Minion Pro"/>
        </w:rPr>
        <w:t>Analyzes the adaptation, under Virgil</w:t>
      </w:r>
      <w:r>
        <w:rPr>
          <w:rFonts w:ascii="Minion Pro" w:hAnsi="Minion Pro"/>
        </w:rPr>
        <w:t>’</w:t>
      </w:r>
      <w:r w:rsidRPr="00B22314">
        <w:rPr>
          <w:rFonts w:ascii="Minion Pro" w:hAnsi="Minion Pro"/>
        </w:rPr>
        <w:t>s influence, of the figure of Charon in Dante</w:t>
      </w:r>
      <w:r>
        <w:rPr>
          <w:rFonts w:ascii="Minion Pro" w:hAnsi="Minion Pro"/>
        </w:rPr>
        <w:t>’</w:t>
      </w:r>
      <w:r w:rsidRPr="00B22314">
        <w:rPr>
          <w:rFonts w:ascii="Minion Pro" w:hAnsi="Minion Pro"/>
        </w:rPr>
        <w:t xml:space="preserve">s </w:t>
      </w:r>
      <w:r w:rsidRPr="00B22314">
        <w:rPr>
          <w:rFonts w:ascii="Minion Pro" w:hAnsi="Minion Pro"/>
          <w:i/>
          <w:iCs/>
        </w:rPr>
        <w:t>Inferno</w:t>
      </w:r>
      <w:r w:rsidRPr="00B22314">
        <w:rPr>
          <w:rFonts w:ascii="Minion Pro" w:hAnsi="Minion Pro"/>
        </w:rPr>
        <w:t xml:space="preserve"> III and in Lope de Vega</w:t>
      </w:r>
      <w:r>
        <w:rPr>
          <w:rFonts w:ascii="Minion Pro" w:hAnsi="Minion Pro"/>
        </w:rPr>
        <w:t>’</w:t>
      </w:r>
      <w:r w:rsidRPr="00B22314">
        <w:rPr>
          <w:rFonts w:ascii="Minion Pro" w:hAnsi="Minion Pro"/>
        </w:rPr>
        <w:t xml:space="preserve">s </w:t>
      </w:r>
      <w:r w:rsidRPr="00B22314">
        <w:rPr>
          <w:rFonts w:ascii="Minion Pro" w:hAnsi="Minion Pro"/>
          <w:i/>
          <w:iCs/>
        </w:rPr>
        <w:t>La Circe</w:t>
      </w:r>
      <w:r w:rsidRPr="00B22314">
        <w:rPr>
          <w:rFonts w:ascii="Minion Pro" w:hAnsi="Minion Pro"/>
        </w:rPr>
        <w:t xml:space="preserve"> III, showing the differences in treatment</w:t>
      </w:r>
      <w:r>
        <w:rPr>
          <w:rFonts w:ascii="Minion Pro" w:hAnsi="Minion Pro"/>
        </w:rPr>
        <w:t>—</w:t>
      </w:r>
      <w:r w:rsidRPr="00B22314">
        <w:rPr>
          <w:rFonts w:ascii="Minion Pro" w:hAnsi="Minion Pro"/>
        </w:rPr>
        <w:t xml:space="preserve">the first </w:t>
      </w:r>
      <w:r>
        <w:rPr>
          <w:rFonts w:ascii="Minion Pro" w:hAnsi="Minion Pro"/>
        </w:rPr>
        <w:t xml:space="preserve">emphasizing </w:t>
      </w:r>
      <w:r w:rsidRPr="00B22314">
        <w:rPr>
          <w:rFonts w:ascii="Minion Pro" w:hAnsi="Minion Pro"/>
        </w:rPr>
        <w:t>the demonic nature of Charon as an agent of the Christian God and the second employing him simply as a symbol of pre-Christian savage fierceness. The two treatments thus reflect the historical moments, Middle Ages and Renaissance, in which the two poets were writing.</w:t>
      </w:r>
    </w:p>
    <w:p w14:paraId="16D03157" w14:textId="77777777" w:rsidR="007575A4" w:rsidRPr="00B22314" w:rsidRDefault="007575A4" w:rsidP="007575A4">
      <w:pPr>
        <w:pStyle w:val="NormalWeb"/>
        <w:rPr>
          <w:rFonts w:ascii="Minion Pro" w:hAnsi="Minion Pro"/>
        </w:rPr>
      </w:pPr>
      <w:r w:rsidRPr="00B22314">
        <w:rPr>
          <w:rFonts w:ascii="Minion Pro" w:hAnsi="Minion Pro"/>
          <w:b/>
          <w:bCs/>
        </w:rPr>
        <w:t>Hay, Denys.</w:t>
      </w:r>
      <w:r w:rsidRPr="00B22314">
        <w:rPr>
          <w:rFonts w:ascii="Minion Pro" w:hAnsi="Minion Pro"/>
        </w:rPr>
        <w:t xml:space="preserve"> </w:t>
      </w:r>
      <w:r>
        <w:rPr>
          <w:rFonts w:ascii="Minion Pro" w:hAnsi="Minion Pro"/>
        </w:rPr>
        <w:t>“</w:t>
      </w:r>
      <w:r w:rsidRPr="00B22314">
        <w:rPr>
          <w:rFonts w:ascii="Minion Pro" w:hAnsi="Minion Pro"/>
        </w:rPr>
        <w:t>The Italian View of Renaissance Italy.</w:t>
      </w:r>
      <w:r>
        <w:rPr>
          <w:rFonts w:ascii="Minion Pro" w:hAnsi="Minion Pro"/>
        </w:rPr>
        <w:t>”</w:t>
      </w:r>
      <w:r w:rsidRPr="00B22314">
        <w:rPr>
          <w:rFonts w:ascii="Minion Pro" w:hAnsi="Minion Pro"/>
        </w:rPr>
        <w:t xml:space="preserve"> In </w:t>
      </w:r>
      <w:r w:rsidRPr="00B22314">
        <w:rPr>
          <w:rFonts w:ascii="Minion Pro" w:hAnsi="Minion Pro"/>
          <w:i/>
          <w:iCs/>
        </w:rPr>
        <w:t>Florilegium Historiale: Essays Presented to Wallace K. Ferguson</w:t>
      </w:r>
      <w:r w:rsidRPr="00B22314">
        <w:rPr>
          <w:rFonts w:ascii="Minion Pro" w:hAnsi="Minion Pro"/>
        </w:rPr>
        <w:t xml:space="preserve">, edited by </w:t>
      </w:r>
      <w:r w:rsidRPr="00BE587C">
        <w:rPr>
          <w:rFonts w:ascii="Minion Pro" w:hAnsi="Minion Pro"/>
          <w:b/>
        </w:rPr>
        <w:t xml:space="preserve">J. G. Rowe </w:t>
      </w:r>
      <w:r w:rsidRPr="00BE587C">
        <w:rPr>
          <w:rFonts w:ascii="Minion Pro" w:hAnsi="Minion Pro"/>
        </w:rPr>
        <w:t>and</w:t>
      </w:r>
      <w:r w:rsidRPr="00BE587C">
        <w:rPr>
          <w:rFonts w:ascii="Minion Pro" w:hAnsi="Minion Pro"/>
          <w:b/>
        </w:rPr>
        <w:t xml:space="preserve"> W. H. Stockdale</w:t>
      </w:r>
      <w:r w:rsidRPr="00B22314">
        <w:rPr>
          <w:rFonts w:ascii="Minion Pro" w:hAnsi="Minion Pro"/>
        </w:rPr>
        <w:t xml:space="preserve"> (Toronto: University of Toronto Press, 1971), pp. 3-17. </w:t>
      </w:r>
    </w:p>
    <w:p w14:paraId="4C018F2D" w14:textId="77777777" w:rsidR="007575A4" w:rsidRPr="00B22314" w:rsidRDefault="007575A4" w:rsidP="007575A4">
      <w:pPr>
        <w:pStyle w:val="NormalWeb"/>
        <w:ind w:firstLine="432"/>
        <w:rPr>
          <w:rFonts w:ascii="Minion Pro" w:hAnsi="Minion Pro"/>
        </w:rPr>
      </w:pPr>
      <w:r w:rsidRPr="00B22314">
        <w:rPr>
          <w:rFonts w:ascii="Minion Pro" w:hAnsi="Minion Pro"/>
        </w:rPr>
        <w:t>Includes discussion of Dante</w:t>
      </w:r>
      <w:r>
        <w:rPr>
          <w:rFonts w:ascii="Minion Pro" w:hAnsi="Minion Pro"/>
        </w:rPr>
        <w:t>’</w:t>
      </w:r>
      <w:r w:rsidRPr="00B22314">
        <w:rPr>
          <w:rFonts w:ascii="Minion Pro" w:hAnsi="Minion Pro"/>
        </w:rPr>
        <w:t xml:space="preserve">s view of Italy as a geographical-cultural entity, especially in the </w:t>
      </w:r>
      <w:r w:rsidRPr="00B22314">
        <w:rPr>
          <w:rFonts w:ascii="Minion Pro" w:hAnsi="Minion Pro"/>
          <w:i/>
          <w:iCs/>
        </w:rPr>
        <w:t>De vulgari eloquentia</w:t>
      </w:r>
      <w:r w:rsidRPr="00B22314">
        <w:rPr>
          <w:rFonts w:ascii="Minion Pro" w:hAnsi="Minion Pro"/>
        </w:rPr>
        <w:t>. (For reviews of this volume, see above.)</w:t>
      </w:r>
    </w:p>
    <w:p w14:paraId="72DE9081" w14:textId="77777777" w:rsidR="007575A4" w:rsidRPr="00B22314" w:rsidRDefault="007575A4" w:rsidP="007575A4">
      <w:pPr>
        <w:pStyle w:val="NormalWeb"/>
        <w:rPr>
          <w:rFonts w:ascii="Minion Pro" w:hAnsi="Minion Pro"/>
        </w:rPr>
      </w:pPr>
      <w:r w:rsidRPr="00B22314">
        <w:rPr>
          <w:rFonts w:ascii="Minion Pro" w:hAnsi="Minion Pro"/>
          <w:b/>
          <w:bCs/>
        </w:rPr>
        <w:t>Hayward, Ralph Malcolm, III.</w:t>
      </w:r>
      <w:r w:rsidRPr="00B22314">
        <w:rPr>
          <w:rFonts w:ascii="Minion Pro" w:hAnsi="Minion Pro"/>
        </w:rPr>
        <w:t xml:space="preserve"> </w:t>
      </w:r>
      <w:r>
        <w:rPr>
          <w:rFonts w:ascii="Minion Pro" w:hAnsi="Minion Pro"/>
        </w:rPr>
        <w:t>“</w:t>
      </w:r>
      <w:r w:rsidRPr="00B22314">
        <w:rPr>
          <w:rFonts w:ascii="Minion Pro" w:hAnsi="Minion Pro"/>
        </w:rPr>
        <w:t>Dante Gabriel Rossetti</w:t>
      </w:r>
      <w:r>
        <w:rPr>
          <w:rFonts w:ascii="Minion Pro" w:hAnsi="Minion Pro"/>
        </w:rPr>
        <w:t>’</w:t>
      </w:r>
      <w:r w:rsidRPr="00B22314">
        <w:rPr>
          <w:rFonts w:ascii="Minion Pro" w:hAnsi="Minion Pro"/>
        </w:rPr>
        <w:t xml:space="preserve">s </w:t>
      </w:r>
      <w:r w:rsidRPr="00B22314">
        <w:rPr>
          <w:rFonts w:ascii="Minion Pro" w:hAnsi="Minion Pro"/>
          <w:i/>
          <w:iCs/>
        </w:rPr>
        <w:t>The Early Italian Poets:</w:t>
      </w:r>
      <w:r w:rsidRPr="00B22314">
        <w:rPr>
          <w:rFonts w:ascii="Minion Pro" w:hAnsi="Minion Pro"/>
        </w:rPr>
        <w:t xml:space="preserve"> A Study in the Art of Translation.</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XXXII (1971), 2643A. </w:t>
      </w:r>
    </w:p>
    <w:p w14:paraId="5F5A98ED" w14:textId="77777777" w:rsidR="007575A4" w:rsidRPr="00B22314" w:rsidRDefault="007575A4" w:rsidP="007575A4">
      <w:pPr>
        <w:pStyle w:val="NormalWeb"/>
        <w:ind w:firstLine="432"/>
        <w:rPr>
          <w:rFonts w:ascii="Minion Pro" w:hAnsi="Minion Pro"/>
        </w:rPr>
      </w:pPr>
      <w:r w:rsidRPr="00B22314">
        <w:rPr>
          <w:rFonts w:ascii="Minion Pro" w:hAnsi="Minion Pro"/>
        </w:rPr>
        <w:t>Doctoral dissertation, Tulane University, 1971.</w:t>
      </w:r>
    </w:p>
    <w:p w14:paraId="31A9A3E0" w14:textId="77777777" w:rsidR="00EE2DBA" w:rsidRPr="007C2AF5" w:rsidRDefault="00EE2DBA" w:rsidP="00EE2DB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Herford, Charles Harold.</w:t>
      </w:r>
      <w:r w:rsidRPr="00996E6D">
        <w:rPr>
          <w:rFonts w:ascii="Minion Pro" w:eastAsia="Times New Roman" w:hAnsi="Minion Pro"/>
          <w:color w:val="000000"/>
        </w:rPr>
        <w:t> </w:t>
      </w:r>
      <w:r w:rsidRPr="007C2AF5">
        <w:rPr>
          <w:rFonts w:ascii="Minion Pro" w:eastAsia="Times New Roman" w:hAnsi="Minion Pro"/>
          <w:i/>
          <w:iCs/>
          <w:color w:val="000000"/>
        </w:rPr>
        <w:t>Dante and Milton</w:t>
      </w:r>
      <w:r w:rsidRPr="007C2AF5">
        <w:rPr>
          <w:rFonts w:ascii="Minion Pro" w:eastAsia="Times New Roman" w:hAnsi="Minion Pro"/>
          <w:color w:val="000000"/>
        </w:rPr>
        <w:t>. [Folcroft, Penn</w:t>
      </w:r>
      <w:r>
        <w:rPr>
          <w:rFonts w:ascii="Minion Pro" w:eastAsia="Times New Roman" w:hAnsi="Minion Pro"/>
          <w:color w:val="000000"/>
        </w:rPr>
        <w:t>.</w:t>
      </w:r>
      <w:r w:rsidRPr="007C2AF5">
        <w:rPr>
          <w:rFonts w:ascii="Minion Pro" w:eastAsia="Times New Roman" w:hAnsi="Minion Pro"/>
          <w:color w:val="000000"/>
        </w:rPr>
        <w:t>:] Folcroft Library Editions, 1971. 45 p.</w:t>
      </w:r>
    </w:p>
    <w:p w14:paraId="540091CE" w14:textId="77777777" w:rsidR="00EE2DBA" w:rsidRPr="007C2AF5" w:rsidRDefault="00EE2DBA" w:rsidP="00EE2DBA">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lastRenderedPageBreak/>
        <w:t>Reprint of the essay which first appeared in the</w:t>
      </w:r>
      <w:r w:rsidRPr="00996E6D">
        <w:rPr>
          <w:rFonts w:ascii="Minion Pro" w:eastAsia="Times New Roman" w:hAnsi="Minion Pro"/>
          <w:color w:val="000000"/>
        </w:rPr>
        <w:t> </w:t>
      </w:r>
      <w:r w:rsidRPr="007C2AF5">
        <w:rPr>
          <w:rFonts w:ascii="Minion Pro" w:eastAsia="Times New Roman" w:hAnsi="Minion Pro"/>
          <w:i/>
          <w:iCs/>
          <w:color w:val="000000"/>
        </w:rPr>
        <w:t>John Rylands Library Bulletin</w:t>
      </w:r>
      <w:r w:rsidRPr="00996E6D">
        <w:rPr>
          <w:rFonts w:ascii="Minion Pro" w:eastAsia="Times New Roman" w:hAnsi="Minion Pro"/>
          <w:color w:val="000000"/>
        </w:rPr>
        <w:t> </w:t>
      </w:r>
      <w:r w:rsidRPr="007C2AF5">
        <w:rPr>
          <w:rFonts w:ascii="Minion Pro" w:eastAsia="Times New Roman" w:hAnsi="Minion Pro"/>
          <w:color w:val="000000"/>
        </w:rPr>
        <w:t>(Manchester, England), VIII (1924), 191-235. (</w:t>
      </w:r>
      <w:r>
        <w:rPr>
          <w:rFonts w:ascii="Minion Pro" w:eastAsia="Times New Roman" w:hAnsi="Minion Pro"/>
          <w:color w:val="000000"/>
        </w:rPr>
        <w:t>“</w:t>
      </w:r>
      <w:r w:rsidRPr="007C2AF5">
        <w:rPr>
          <w:rFonts w:ascii="Minion Pro" w:eastAsia="Times New Roman" w:hAnsi="Minion Pro"/>
          <w:color w:val="000000"/>
        </w:rPr>
        <w:t>A lecture based upon this essay was delivered in the John Rylands Library, March 14, 1923.</w:t>
      </w:r>
      <w:r>
        <w:rPr>
          <w:rFonts w:ascii="Minion Pro" w:eastAsia="Times New Roman" w:hAnsi="Minion Pro"/>
          <w:color w:val="000000"/>
        </w:rPr>
        <w:t>”</w:t>
      </w:r>
      <w:r w:rsidRPr="007C2AF5">
        <w:rPr>
          <w:rFonts w:ascii="Minion Pro" w:eastAsia="Times New Roman" w:hAnsi="Minion Pro"/>
          <w:color w:val="000000"/>
        </w:rPr>
        <w:t>) The author considers the two Catholic and Protestant geniuses as parallels in greatness, while distinguishing their differences, and concludes that Dante was the greater spirit, in part because of his completeness.</w:t>
      </w:r>
    </w:p>
    <w:p w14:paraId="34E665FA" w14:textId="77777777" w:rsidR="00EE2DBA" w:rsidRPr="007C2AF5" w:rsidRDefault="00EE2DBA" w:rsidP="00EE2DB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lang w:val="it-IT"/>
        </w:rPr>
        <w:t>Iliescu, Nicolae.</w:t>
      </w:r>
      <w:r w:rsidRPr="00996E6D">
        <w:rPr>
          <w:rFonts w:ascii="Minion Pro" w:eastAsia="Times New Roman" w:hAnsi="Minion Pro"/>
          <w:color w:val="000000"/>
          <w:lang w:val="it-IT"/>
        </w:rPr>
        <w:t> </w:t>
      </w:r>
      <w:r>
        <w:rPr>
          <w:rFonts w:ascii="Minion Pro" w:eastAsia="Times New Roman" w:hAnsi="Minion Pro"/>
          <w:color w:val="000000"/>
          <w:lang w:val="it-IT"/>
        </w:rPr>
        <w:t>“</w:t>
      </w:r>
      <w:r w:rsidRPr="007C2AF5">
        <w:rPr>
          <w:rFonts w:ascii="Minion Pro" w:eastAsia="Times New Roman" w:hAnsi="Minion Pro"/>
          <w:color w:val="000000"/>
          <w:lang w:val="it-IT"/>
        </w:rPr>
        <w:t>Gli episodi degli abbracci nelle strutture del Purgatorio.</w:t>
      </w:r>
      <w:r>
        <w:rPr>
          <w:rFonts w:ascii="Minion Pro" w:eastAsia="Times New Roman" w:hAnsi="Minion Pro"/>
          <w:color w:val="000000"/>
          <w:lang w:val="it-IT"/>
        </w:rPr>
        <w:t>”</w:t>
      </w:r>
      <w:r w:rsidRPr="007C2AF5">
        <w:rPr>
          <w:rFonts w:ascii="Minion Pro" w:eastAsia="Times New Roman" w:hAnsi="Minion Pro"/>
          <w:color w:val="000000"/>
          <w:lang w:val="it-IT"/>
        </w:rPr>
        <w:t xml:space="preserve"> </w:t>
      </w:r>
      <w:r w:rsidRPr="007C2AF5">
        <w:rPr>
          <w:rFonts w:ascii="Minion Pro" w:eastAsia="Times New Roman" w:hAnsi="Minion Pro"/>
          <w:color w:val="000000"/>
        </w:rPr>
        <w:t>In</w:t>
      </w:r>
      <w:r w:rsidRPr="00996E6D">
        <w:rPr>
          <w:rFonts w:ascii="Minion Pro" w:eastAsia="Times New Roman" w:hAnsi="Minion Pro"/>
          <w:color w:val="000000"/>
        </w:rPr>
        <w:t> </w:t>
      </w:r>
      <w:r w:rsidRPr="007C2AF5">
        <w:rPr>
          <w:rFonts w:ascii="Minion Pro" w:eastAsia="Times New Roman" w:hAnsi="Minion Pro"/>
          <w:i/>
          <w:iCs/>
          <w:color w:val="000000"/>
        </w:rPr>
        <w:t>Yearbook of Italian Studies</w:t>
      </w:r>
      <w:r w:rsidRPr="00996E6D">
        <w:rPr>
          <w:rFonts w:ascii="Minion Pro" w:eastAsia="Times New Roman" w:hAnsi="Minion Pro"/>
          <w:color w:val="000000"/>
        </w:rPr>
        <w:t> </w:t>
      </w:r>
      <w:r w:rsidRPr="007C2AF5">
        <w:rPr>
          <w:rFonts w:ascii="Minion Pro" w:eastAsia="Times New Roman" w:hAnsi="Minion Pro"/>
          <w:color w:val="000000"/>
        </w:rPr>
        <w:t>(Montreal), I (1971), 53-63.</w:t>
      </w:r>
    </w:p>
    <w:p w14:paraId="05E2EF02" w14:textId="77777777" w:rsidR="00EE2DBA" w:rsidRPr="007C2AF5" w:rsidRDefault="00EE2DBA" w:rsidP="00EE2DBA">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Examines the three episodes of embraces, or attempted embraces, between Dante and Casella (</w:t>
      </w:r>
      <w:r w:rsidRPr="007C2AF5">
        <w:rPr>
          <w:rFonts w:ascii="Minion Pro" w:eastAsia="Times New Roman" w:hAnsi="Minion Pro"/>
          <w:i/>
          <w:iCs/>
          <w:color w:val="000000"/>
        </w:rPr>
        <w:t>Purg</w:t>
      </w:r>
      <w:r w:rsidRPr="007C2AF5">
        <w:rPr>
          <w:rFonts w:ascii="Minion Pro" w:eastAsia="Times New Roman" w:hAnsi="Minion Pro"/>
          <w:color w:val="000000"/>
        </w:rPr>
        <w:t xml:space="preserve">. II), Virgil and Sordello (VI), and Virgil and Statius (XXI), and explains why only the second is possible of consummation. Virgil and Sordello, although both are shades, succeed in embracing because at that moment they are in the intermediary area of Anti-Purgatory, where the shades, not yet having reached the stage of penitence, are in suspension under the four stars representing the cardinal, human, virtues; Dante cannot embrace Casella because, as a living person, he does not participate in the purgatorial condition of his old friend; Virgil and Statius cannot embrace because, coming before Christ, Virgil is separated from the condition of his fellow-Mantuan by the three theological virtues and the </w:t>
      </w:r>
      <w:r>
        <w:rPr>
          <w:rFonts w:ascii="Minion Pro" w:eastAsia="Times New Roman" w:hAnsi="Minion Pro"/>
          <w:color w:val="000000"/>
        </w:rPr>
        <w:t>“</w:t>
      </w:r>
      <w:r w:rsidRPr="007C2AF5">
        <w:rPr>
          <w:rFonts w:ascii="Minion Pro" w:eastAsia="Times New Roman" w:hAnsi="Minion Pro"/>
          <w:color w:val="000000"/>
        </w:rPr>
        <w:t>religione de la montagna.</w:t>
      </w:r>
      <w:r>
        <w:rPr>
          <w:rFonts w:ascii="Minion Pro" w:eastAsia="Times New Roman" w:hAnsi="Minion Pro"/>
          <w:color w:val="000000"/>
        </w:rPr>
        <w:t>”</w:t>
      </w:r>
      <w:r w:rsidRPr="007C2AF5">
        <w:rPr>
          <w:rFonts w:ascii="Minion Pro" w:eastAsia="Times New Roman" w:hAnsi="Minion Pro"/>
          <w:color w:val="000000"/>
        </w:rPr>
        <w:t xml:space="preserve"> All this is consistent with the poet</w:t>
      </w:r>
      <w:r>
        <w:rPr>
          <w:rFonts w:ascii="Minion Pro" w:eastAsia="Times New Roman" w:hAnsi="Minion Pro"/>
          <w:color w:val="000000"/>
        </w:rPr>
        <w:t>’</w:t>
      </w:r>
      <w:r w:rsidRPr="007C2AF5">
        <w:rPr>
          <w:rFonts w:ascii="Minion Pro" w:eastAsia="Times New Roman" w:hAnsi="Minion Pro"/>
          <w:color w:val="000000"/>
        </w:rPr>
        <w:t>s rigorous observation of the structure and metaphysical implications of the various realms through which the Pilgrim passes.</w:t>
      </w:r>
    </w:p>
    <w:p w14:paraId="6DF7C244" w14:textId="77777777" w:rsidR="003C044A" w:rsidRPr="00C10DE8" w:rsidRDefault="00372308">
      <w:pPr>
        <w:pStyle w:val="NormalWeb"/>
        <w:rPr>
          <w:rFonts w:ascii="Minion Pro" w:hAnsi="Minion Pro"/>
        </w:rPr>
      </w:pPr>
      <w:r w:rsidRPr="00C10DE8">
        <w:rPr>
          <w:rFonts w:ascii="Minion Pro" w:hAnsi="Minion Pro"/>
          <w:b/>
          <w:bCs/>
        </w:rPr>
        <w:t>Jackson, Margret.</w:t>
      </w:r>
      <w:r w:rsidRPr="00C10DE8">
        <w:rPr>
          <w:rFonts w:ascii="Minion Pro" w:hAnsi="Minion Pro"/>
        </w:rPr>
        <w:t xml:space="preserve"> </w:t>
      </w:r>
      <w:r w:rsidR="00DA2330">
        <w:rPr>
          <w:rFonts w:ascii="Minion Pro" w:hAnsi="Minion Pro"/>
        </w:rPr>
        <w:t>“‘</w:t>
      </w:r>
      <w:r w:rsidRPr="00C10DE8">
        <w:rPr>
          <w:rFonts w:ascii="Minion Pro" w:hAnsi="Minion Pro"/>
        </w:rPr>
        <w:t>Forse tu non pensavi ch</w:t>
      </w:r>
      <w:r w:rsidR="00DA2330">
        <w:rPr>
          <w:rFonts w:ascii="Minion Pro" w:hAnsi="Minion Pro"/>
        </w:rPr>
        <w:t>’</w:t>
      </w:r>
      <w:r w:rsidRPr="00C10DE8">
        <w:rPr>
          <w:rFonts w:ascii="Minion Pro" w:hAnsi="Minion Pro"/>
        </w:rPr>
        <w:t>io loico fossi</w:t>
      </w:r>
      <w:r w:rsidR="00DA2330">
        <w:rPr>
          <w:rFonts w:ascii="Minion Pro" w:hAnsi="Minion Pro"/>
        </w:rPr>
        <w:t>’</w:t>
      </w:r>
      <w:r w:rsidRPr="00C10DE8">
        <w:rPr>
          <w:rFonts w:ascii="Minion Pro" w:hAnsi="Minion Pro"/>
        </w:rPr>
        <w:t xml:space="preserve">: Traces of Formal Logic in the </w:t>
      </w:r>
      <w:r w:rsidRPr="00C10DE8">
        <w:rPr>
          <w:rFonts w:ascii="Minion Pro" w:hAnsi="Minion Pro"/>
          <w:i/>
          <w:iCs/>
        </w:rPr>
        <w:t>Divine Comedy</w:t>
      </w:r>
      <w:r w:rsidRPr="00C10DE8">
        <w:rPr>
          <w:rFonts w:ascii="Minion Pro" w:hAnsi="Minion Pro"/>
        </w:rPr>
        <w:t>.</w:t>
      </w:r>
      <w:r w:rsidR="00DA2330">
        <w:rPr>
          <w:rFonts w:ascii="Minion Pro" w:hAnsi="Minion Pro"/>
        </w:rPr>
        <w:t>”</w:t>
      </w:r>
      <w:r w:rsidRPr="00C10DE8">
        <w:rPr>
          <w:rFonts w:ascii="Minion Pro" w:hAnsi="Minion Pro"/>
        </w:rPr>
        <w:t xml:space="preserve"> In </w:t>
      </w:r>
      <w:r w:rsidRPr="00C10DE8">
        <w:rPr>
          <w:rFonts w:ascii="Minion Pro" w:hAnsi="Minion Pro"/>
          <w:i/>
          <w:iCs/>
        </w:rPr>
        <w:t>Romance Philology</w:t>
      </w:r>
      <w:r w:rsidRPr="00C10DE8">
        <w:rPr>
          <w:rFonts w:ascii="Minion Pro" w:hAnsi="Minion Pro"/>
        </w:rPr>
        <w:t>, XXIV (</w:t>
      </w:r>
      <w:r w:rsidR="00776CA7" w:rsidRPr="00C10DE8">
        <w:rPr>
          <w:rFonts w:ascii="Minion Pro" w:hAnsi="Minion Pro"/>
        </w:rPr>
        <w:t>1971</w:t>
      </w:r>
      <w:r w:rsidRPr="00C10DE8">
        <w:rPr>
          <w:rFonts w:ascii="Minion Pro" w:hAnsi="Minion Pro"/>
        </w:rPr>
        <w:t xml:space="preserve">), 563-572.  </w:t>
      </w:r>
    </w:p>
    <w:p w14:paraId="54E4A0CA" w14:textId="77777777" w:rsidR="003C044A" w:rsidRPr="00C10DE8" w:rsidRDefault="00372308" w:rsidP="00324177">
      <w:pPr>
        <w:pStyle w:val="NormalWeb"/>
        <w:ind w:firstLine="432"/>
        <w:rPr>
          <w:rFonts w:ascii="Minion Pro" w:hAnsi="Minion Pro"/>
        </w:rPr>
      </w:pPr>
      <w:r w:rsidRPr="00C10DE8">
        <w:rPr>
          <w:rFonts w:ascii="Minion Pro" w:hAnsi="Minion Pro"/>
        </w:rPr>
        <w:t>Examines the argumentation in Guido da Montefeltro</w:t>
      </w:r>
      <w:r w:rsidR="00DA2330">
        <w:rPr>
          <w:rFonts w:ascii="Minion Pro" w:hAnsi="Minion Pro"/>
        </w:rPr>
        <w:t>’</w:t>
      </w:r>
      <w:r w:rsidRPr="00C10DE8">
        <w:rPr>
          <w:rFonts w:ascii="Minion Pro" w:hAnsi="Minion Pro"/>
        </w:rPr>
        <w:t xml:space="preserve">s account in </w:t>
      </w:r>
      <w:r w:rsidRPr="00C10DE8">
        <w:rPr>
          <w:rFonts w:ascii="Minion Pro" w:hAnsi="Minion Pro"/>
          <w:i/>
          <w:iCs/>
        </w:rPr>
        <w:t>Inferno</w:t>
      </w:r>
      <w:r w:rsidRPr="00C10DE8">
        <w:rPr>
          <w:rFonts w:ascii="Minion Pro" w:hAnsi="Minion Pro"/>
        </w:rPr>
        <w:t xml:space="preserve"> XXVII, remarks the rarity of finding </w:t>
      </w:r>
      <w:r w:rsidRPr="00C10DE8">
        <w:rPr>
          <w:rFonts w:ascii="Minion Pro" w:hAnsi="Minion Pro"/>
          <w:i/>
          <w:iCs/>
        </w:rPr>
        <w:t>formally</w:t>
      </w:r>
      <w:r w:rsidRPr="00C10DE8">
        <w:rPr>
          <w:rFonts w:ascii="Minion Pro" w:hAnsi="Minion Pro"/>
        </w:rPr>
        <w:t xml:space="preserve"> sound arguments in a poem, and concludes that Dante was familiar with the old Stoic logic, his immediate source for which was very likely Cicero</w:t>
      </w:r>
      <w:r w:rsidR="00DA2330">
        <w:rPr>
          <w:rFonts w:ascii="Minion Pro" w:hAnsi="Minion Pro"/>
        </w:rPr>
        <w:t>’</w:t>
      </w:r>
      <w:r w:rsidRPr="00C10DE8">
        <w:rPr>
          <w:rFonts w:ascii="Minion Pro" w:hAnsi="Minion Pro"/>
        </w:rPr>
        <w:t xml:space="preserve">s </w:t>
      </w:r>
      <w:r w:rsidRPr="00C10DE8">
        <w:rPr>
          <w:rFonts w:ascii="Minion Pro" w:hAnsi="Minion Pro"/>
          <w:i/>
          <w:iCs/>
        </w:rPr>
        <w:t>Topica</w:t>
      </w:r>
      <w:r w:rsidRPr="00C10DE8">
        <w:rPr>
          <w:rFonts w:ascii="Minion Pro" w:hAnsi="Minion Pro"/>
        </w:rPr>
        <w:t xml:space="preserve">. Another example of this kind of logic is cited in </w:t>
      </w:r>
      <w:r w:rsidRPr="00C10DE8">
        <w:rPr>
          <w:rFonts w:ascii="Minion Pro" w:hAnsi="Minion Pro"/>
          <w:i/>
          <w:iCs/>
        </w:rPr>
        <w:t>Par.</w:t>
      </w:r>
      <w:r w:rsidRPr="00C10DE8">
        <w:rPr>
          <w:rFonts w:ascii="Minion Pro" w:hAnsi="Minion Pro"/>
        </w:rPr>
        <w:t xml:space="preserve"> II, 784. </w:t>
      </w:r>
    </w:p>
    <w:p w14:paraId="61F94969" w14:textId="77777777" w:rsidR="00FD5895" w:rsidRPr="00B22314" w:rsidRDefault="00FD5895" w:rsidP="00FD5895">
      <w:pPr>
        <w:pStyle w:val="NormalWeb"/>
        <w:rPr>
          <w:rFonts w:ascii="Minion Pro" w:hAnsi="Minion Pro"/>
        </w:rPr>
      </w:pPr>
      <w:r w:rsidRPr="00B22314">
        <w:rPr>
          <w:rFonts w:ascii="Minion Pro" w:hAnsi="Minion Pro"/>
          <w:b/>
          <w:bCs/>
        </w:rPr>
        <w:t>Josipovici, Gabriel.</w:t>
      </w:r>
      <w:r w:rsidRPr="00B22314">
        <w:rPr>
          <w:rFonts w:ascii="Minion Pro" w:hAnsi="Minion Pro"/>
        </w:rPr>
        <w:t xml:space="preserve"> </w:t>
      </w:r>
      <w:r w:rsidRPr="00B22314">
        <w:rPr>
          <w:rFonts w:ascii="Minion Pro" w:hAnsi="Minion Pro"/>
          <w:i/>
          <w:iCs/>
        </w:rPr>
        <w:t>The World and the Book: A Study of Modern Fiction</w:t>
      </w:r>
      <w:r w:rsidRPr="00B22314">
        <w:rPr>
          <w:rFonts w:ascii="Minion Pro" w:hAnsi="Minion Pro"/>
        </w:rPr>
        <w:t>. Stanford, Calif</w:t>
      </w:r>
      <w:r w:rsidR="00514D27">
        <w:rPr>
          <w:rFonts w:ascii="Minion Pro" w:hAnsi="Minion Pro"/>
        </w:rPr>
        <w:t>.</w:t>
      </w:r>
      <w:r w:rsidRPr="00B22314">
        <w:rPr>
          <w:rFonts w:ascii="Minion Pro" w:hAnsi="Minion Pro"/>
        </w:rPr>
        <w:t xml:space="preserve">: Stanford University Press; London: Macmillan, 1971. xviii, 318 p. </w:t>
      </w:r>
    </w:p>
    <w:p w14:paraId="33822DCB" w14:textId="77777777" w:rsidR="00FD5895" w:rsidRPr="00B22314" w:rsidRDefault="00FD5895" w:rsidP="00FD5895">
      <w:pPr>
        <w:pStyle w:val="NormalWeb"/>
        <w:ind w:firstLine="432"/>
        <w:rPr>
          <w:rFonts w:ascii="Minion Pro" w:hAnsi="Minion Pro"/>
        </w:rPr>
      </w:pPr>
      <w:r w:rsidRPr="00B22314">
        <w:rPr>
          <w:rFonts w:ascii="Minion Pro" w:hAnsi="Minion Pro"/>
        </w:rPr>
        <w:t xml:space="preserve">Contains substantial reference to Dante, </w:t>
      </w:r>
      <w:r w:rsidRPr="00B22314">
        <w:rPr>
          <w:rFonts w:ascii="Minion Pro" w:hAnsi="Minion Pro"/>
          <w:i/>
          <w:iCs/>
        </w:rPr>
        <w:t>passim</w:t>
      </w:r>
      <w:r w:rsidRPr="00B22314">
        <w:rPr>
          <w:rFonts w:ascii="Minion Pro" w:hAnsi="Minion Pro"/>
        </w:rPr>
        <w:t xml:space="preserve"> (esp. pp. 34-47, in the chapter on </w:t>
      </w:r>
      <w:r>
        <w:rPr>
          <w:rFonts w:ascii="Minion Pro" w:hAnsi="Minion Pro"/>
        </w:rPr>
        <w:t>“</w:t>
      </w:r>
      <w:r w:rsidRPr="00B22314">
        <w:rPr>
          <w:rFonts w:ascii="Minion Pro" w:hAnsi="Minion Pro"/>
        </w:rPr>
        <w:t>The World as a Book,</w:t>
      </w:r>
      <w:r>
        <w:rPr>
          <w:rFonts w:ascii="Minion Pro" w:hAnsi="Minion Pro"/>
        </w:rPr>
        <w:t>”</w:t>
      </w:r>
      <w:r w:rsidRPr="00B22314">
        <w:rPr>
          <w:rFonts w:ascii="Minion Pro" w:hAnsi="Minion Pro"/>
        </w:rPr>
        <w:t xml:space="preserve"> and pp. 122-130, in the chapter on </w:t>
      </w:r>
      <w:r>
        <w:rPr>
          <w:rFonts w:ascii="Minion Pro" w:hAnsi="Minion Pro"/>
        </w:rPr>
        <w:t>“</w:t>
      </w:r>
      <w:r w:rsidRPr="00B22314">
        <w:rPr>
          <w:rFonts w:ascii="Minion Pro" w:hAnsi="Minion Pro"/>
        </w:rPr>
        <w:t>Some Thoughts on the Rise of the Novel</w:t>
      </w:r>
      <w:r>
        <w:rPr>
          <w:rFonts w:ascii="Minion Pro" w:hAnsi="Minion Pro"/>
        </w:rPr>
        <w:t>”</w:t>
      </w:r>
      <w:r w:rsidRPr="00B22314">
        <w:rPr>
          <w:rFonts w:ascii="Minion Pro" w:hAnsi="Minion Pro"/>
        </w:rPr>
        <w:t>). The author takes as point of vantage Dante and the art of the Middle Ages with their ordered conception of the world based on a series of analogies, in order to examine and define the modern novel with its labyrinthine and solipsistic qualities. (For a review, see above.)</w:t>
      </w:r>
    </w:p>
    <w:p w14:paraId="242386C3" w14:textId="77777777" w:rsidR="003C044A" w:rsidRPr="00C10DE8" w:rsidRDefault="00372308">
      <w:pPr>
        <w:pStyle w:val="NormalWeb"/>
        <w:rPr>
          <w:rFonts w:ascii="Minion Pro" w:hAnsi="Minion Pro"/>
        </w:rPr>
      </w:pPr>
      <w:r w:rsidRPr="00C10DE8">
        <w:rPr>
          <w:rFonts w:ascii="Minion Pro" w:hAnsi="Minion Pro"/>
          <w:b/>
          <w:bCs/>
        </w:rPr>
        <w:t>Kaske, Carol V.</w:t>
      </w:r>
      <w:r w:rsidRPr="00C10DE8">
        <w:rPr>
          <w:rFonts w:ascii="Minion Pro" w:hAnsi="Minion Pro"/>
        </w:rPr>
        <w:t xml:space="preserve"> </w:t>
      </w:r>
      <w:r w:rsidR="00DA2330">
        <w:rPr>
          <w:rFonts w:ascii="Minion Pro" w:hAnsi="Minion Pro"/>
        </w:rPr>
        <w:t>“</w:t>
      </w:r>
      <w:r w:rsidRPr="00C10DE8">
        <w:rPr>
          <w:rFonts w:ascii="Minion Pro" w:hAnsi="Minion Pro"/>
        </w:rPr>
        <w:t>Mount Sinai and Dante</w:t>
      </w:r>
      <w:r w:rsidR="00DA2330">
        <w:rPr>
          <w:rFonts w:ascii="Minion Pro" w:hAnsi="Minion Pro"/>
        </w:rPr>
        <w:t>’</w:t>
      </w:r>
      <w:r w:rsidRPr="00C10DE8">
        <w:rPr>
          <w:rFonts w:ascii="Minion Pro" w:hAnsi="Minion Pro"/>
        </w:rPr>
        <w:t>s Mount Purgatory.</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3709BF">
        <w:rPr>
          <w:rFonts w:ascii="Minion Pro" w:hAnsi="Minion Pro"/>
        </w:rPr>
        <w:t xml:space="preserve"> (1971)</w:t>
      </w:r>
      <w:r w:rsidRPr="00C10DE8">
        <w:rPr>
          <w:rFonts w:ascii="Minion Pro" w:hAnsi="Minion Pro"/>
        </w:rPr>
        <w:t xml:space="preserve">, 1-18.  </w:t>
      </w:r>
    </w:p>
    <w:p w14:paraId="01F59B4B" w14:textId="77777777" w:rsidR="003C044A" w:rsidRPr="00C10DE8" w:rsidRDefault="00372308" w:rsidP="00324177">
      <w:pPr>
        <w:pStyle w:val="NormalWeb"/>
        <w:ind w:firstLine="432"/>
        <w:rPr>
          <w:rFonts w:ascii="Minion Pro" w:hAnsi="Minion Pro"/>
          <w:lang w:val="it-IT"/>
        </w:rPr>
      </w:pPr>
      <w:r w:rsidRPr="00C10DE8">
        <w:rPr>
          <w:rFonts w:ascii="Minion Pro" w:hAnsi="Minion Pro"/>
        </w:rPr>
        <w:t>Mount Purgatory fills the place of Mount Sinai in the re-enactment of the Exodus and also by virtue of its earthquake, its unapproachability, and its guardian. As such, it symbolizes God</w:t>
      </w:r>
      <w:r w:rsidR="00DA2330">
        <w:rPr>
          <w:rFonts w:ascii="Minion Pro" w:hAnsi="Minion Pro"/>
        </w:rPr>
        <w:t>’</w:t>
      </w:r>
      <w:r w:rsidRPr="00C10DE8">
        <w:rPr>
          <w:rFonts w:ascii="Minion Pro" w:hAnsi="Minion Pro"/>
        </w:rPr>
        <w:t>s law</w:t>
      </w:r>
      <w:r w:rsidR="00DA2330">
        <w:rPr>
          <w:rFonts w:ascii="Minion Pro" w:hAnsi="Minion Pro"/>
        </w:rPr>
        <w:t>—</w:t>
      </w:r>
      <w:r w:rsidRPr="00C10DE8">
        <w:rPr>
          <w:rFonts w:ascii="Minion Pro" w:hAnsi="Minion Pro"/>
        </w:rPr>
        <w:t>particularly the New Law of Christ</w:t>
      </w:r>
      <w:r w:rsidR="00DA2330">
        <w:rPr>
          <w:rFonts w:ascii="Minion Pro" w:hAnsi="Minion Pro"/>
        </w:rPr>
        <w:t>’</w:t>
      </w:r>
      <w:r w:rsidRPr="00C10DE8">
        <w:rPr>
          <w:rFonts w:ascii="Minion Pro" w:hAnsi="Minion Pro"/>
        </w:rPr>
        <w:t>s Sermon on the Mount. Climbing it</w:t>
      </w:r>
      <w:r w:rsidR="00DA2330">
        <w:rPr>
          <w:rFonts w:ascii="Minion Pro" w:hAnsi="Minion Pro"/>
        </w:rPr>
        <w:t>—</w:t>
      </w:r>
      <w:r w:rsidRPr="00C10DE8">
        <w:rPr>
          <w:rFonts w:ascii="Minion Pro" w:hAnsi="Minion Pro"/>
        </w:rPr>
        <w:t>the pilgrim</w:t>
      </w:r>
      <w:r w:rsidR="00DA2330">
        <w:rPr>
          <w:rFonts w:ascii="Minion Pro" w:hAnsi="Minion Pro"/>
        </w:rPr>
        <w:t>’</w:t>
      </w:r>
      <w:r w:rsidRPr="00C10DE8">
        <w:rPr>
          <w:rFonts w:ascii="Minion Pro" w:hAnsi="Minion Pro"/>
        </w:rPr>
        <w:t xml:space="preserve">s goal throughout the first two </w:t>
      </w:r>
      <w:r w:rsidRPr="00C10DE8">
        <w:rPr>
          <w:rFonts w:ascii="Minion Pro" w:hAnsi="Minion Pro"/>
          <w:i/>
          <w:iCs/>
        </w:rPr>
        <w:t>cantiche</w:t>
      </w:r>
      <w:r w:rsidR="00DA2330">
        <w:rPr>
          <w:rFonts w:ascii="Minion Pro" w:hAnsi="Minion Pro"/>
          <w:i/>
          <w:iCs/>
        </w:rPr>
        <w:t>—</w:t>
      </w:r>
      <w:r w:rsidRPr="00C10DE8">
        <w:rPr>
          <w:rFonts w:ascii="Minion Pro" w:hAnsi="Minion Pro"/>
        </w:rPr>
        <w:t xml:space="preserve">therefore represents a fulfilling of divine law. It shares with the mountain which the pilgrim sees in the Prologue Scene the Sinaitic trait of </w:t>
      </w:r>
      <w:r w:rsidRPr="00C10DE8">
        <w:rPr>
          <w:rFonts w:ascii="Minion Pro" w:hAnsi="Minion Pro"/>
        </w:rPr>
        <w:lastRenderedPageBreak/>
        <w:t>inaccessibility, but like the New Law in contrast with the old and Natural Laws it can finally be attained with the help of Virgil (practical reason), humility, and grace. Hell, as its inverted cut-out image, contrasts with it as the Old or Mosaic Law contrasts with the New, inciting to virtue by condemnation and fear. Two earthquakes</w:t>
      </w:r>
      <w:r w:rsidR="00DA2330">
        <w:rPr>
          <w:rFonts w:ascii="Minion Pro" w:hAnsi="Minion Pro"/>
        </w:rPr>
        <w:t>—</w:t>
      </w:r>
      <w:r w:rsidRPr="00C10DE8">
        <w:rPr>
          <w:rFonts w:ascii="Minion Pro" w:hAnsi="Minion Pro"/>
        </w:rPr>
        <w:t>one of Mount Purgatory and one of Hell</w:t>
      </w:r>
      <w:r w:rsidR="00DA2330">
        <w:rPr>
          <w:rFonts w:ascii="Minion Pro" w:hAnsi="Minion Pro"/>
        </w:rPr>
        <w:t>—</w:t>
      </w:r>
      <w:r w:rsidRPr="00C10DE8">
        <w:rPr>
          <w:rFonts w:ascii="Minion Pro" w:hAnsi="Minion Pro"/>
        </w:rPr>
        <w:t xml:space="preserve">causing faintness in the pilgrim represent Mount Sinai as law causing weakness in its inadequate human subjects. Cato acts as a Moses (law-giver and seer) of the New and Natural Laws, representing human moral effort and vision cooperating with grace. </w:t>
      </w:r>
      <w:r w:rsidRPr="00C10DE8">
        <w:rPr>
          <w:rFonts w:ascii="Minion Pro" w:hAnsi="Minion Pro"/>
          <w:lang w:val="it-IT"/>
        </w:rPr>
        <w:t xml:space="preserve">(C.V.K.) </w:t>
      </w:r>
    </w:p>
    <w:p w14:paraId="4653456B" w14:textId="77777777" w:rsidR="003C044A" w:rsidRPr="00224E90" w:rsidRDefault="00372308">
      <w:pPr>
        <w:pStyle w:val="NormalWeb"/>
        <w:rPr>
          <w:rFonts w:ascii="Minion Pro" w:hAnsi="Minion Pro"/>
          <w:lang w:val="de-DE"/>
        </w:rPr>
      </w:pPr>
      <w:r w:rsidRPr="00C10DE8">
        <w:rPr>
          <w:rFonts w:ascii="Minion Pro" w:hAnsi="Minion Pro"/>
          <w:b/>
          <w:bCs/>
          <w:lang w:val="it-IT"/>
        </w:rPr>
        <w:t>Kaske, R.E.</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Sì si conserva il seme d</w:t>
      </w:r>
      <w:r w:rsidR="00DA2330">
        <w:rPr>
          <w:rFonts w:ascii="Minion Pro" w:hAnsi="Minion Pro"/>
          <w:lang w:val="it-IT"/>
        </w:rPr>
        <w:t>’</w:t>
      </w:r>
      <w:r w:rsidRPr="00C10DE8">
        <w:rPr>
          <w:rFonts w:ascii="Minion Pro" w:hAnsi="Minion Pro"/>
          <w:lang w:val="it-IT"/>
        </w:rPr>
        <w:t>ogne giusto</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i/>
          <w:iCs/>
          <w:lang w:val="it-IT"/>
        </w:rPr>
        <w:t>Purg</w:t>
      </w:r>
      <w:r w:rsidRPr="00C10DE8">
        <w:rPr>
          <w:rFonts w:ascii="Minion Pro" w:hAnsi="Minion Pro"/>
          <w:lang w:val="it-IT"/>
        </w:rPr>
        <w:t xml:space="preserve">. </w:t>
      </w:r>
      <w:r w:rsidRPr="00C10DE8">
        <w:rPr>
          <w:rFonts w:ascii="Minion Pro" w:hAnsi="Minion Pro"/>
          <w:lang w:val="de-DE"/>
        </w:rPr>
        <w:t>XXXII, 48).</w:t>
      </w:r>
      <w:r w:rsidR="00DA2330">
        <w:rPr>
          <w:rFonts w:ascii="Minion Pro" w:hAnsi="Minion Pro"/>
          <w:lang w:val="de-DE"/>
        </w:rPr>
        <w:t>”</w:t>
      </w:r>
      <w:r w:rsidRPr="00C10DE8">
        <w:rPr>
          <w:rFonts w:ascii="Minion Pro" w:hAnsi="Minion Pro"/>
          <w:lang w:val="de-DE"/>
        </w:rPr>
        <w:t xml:space="preserve"> In </w:t>
      </w:r>
      <w:r w:rsidRPr="00C10DE8">
        <w:rPr>
          <w:rFonts w:ascii="Minion Pro" w:hAnsi="Minion Pro"/>
          <w:i/>
          <w:iCs/>
          <w:lang w:val="de-DE"/>
        </w:rPr>
        <w:t>Dante Studies</w:t>
      </w:r>
      <w:r w:rsidRPr="00C10DE8">
        <w:rPr>
          <w:rFonts w:ascii="Minion Pro" w:hAnsi="Minion Pro"/>
          <w:lang w:val="de-DE"/>
        </w:rPr>
        <w:t>, LXXXIX</w:t>
      </w:r>
      <w:r w:rsidR="003709BF" w:rsidRPr="00224E90">
        <w:rPr>
          <w:rFonts w:ascii="Minion Pro" w:hAnsi="Minion Pro"/>
          <w:lang w:val="de-DE"/>
        </w:rPr>
        <w:t xml:space="preserve"> (1971)</w:t>
      </w:r>
      <w:r w:rsidRPr="00C10DE8">
        <w:rPr>
          <w:rFonts w:ascii="Minion Pro" w:hAnsi="Minion Pro"/>
          <w:lang w:val="de-DE"/>
        </w:rPr>
        <w:t xml:space="preserve">, 49-54. </w:t>
      </w:r>
      <w:r w:rsidRPr="00224E90">
        <w:rPr>
          <w:rFonts w:ascii="Minion Pro" w:hAnsi="Minion Pro"/>
          <w:lang w:val="de-DE"/>
        </w:rPr>
        <w:t xml:space="preserve"> </w:t>
      </w:r>
    </w:p>
    <w:p w14:paraId="039AE40E" w14:textId="77777777" w:rsidR="003C044A" w:rsidRPr="00C10DE8" w:rsidRDefault="00372308" w:rsidP="00324177">
      <w:pPr>
        <w:pStyle w:val="NormalWeb"/>
        <w:ind w:firstLine="432"/>
        <w:rPr>
          <w:rFonts w:ascii="Minion Pro" w:hAnsi="Minion Pro"/>
        </w:rPr>
      </w:pPr>
      <w:r w:rsidRPr="00C10DE8">
        <w:rPr>
          <w:rFonts w:ascii="Minion Pro" w:hAnsi="Minion Pro"/>
        </w:rPr>
        <w:t>In the thirty-second canto of Dante</w:t>
      </w:r>
      <w:r w:rsidR="00DA2330">
        <w:rPr>
          <w:rFonts w:ascii="Minion Pro" w:hAnsi="Minion Pro"/>
        </w:rPr>
        <w:t>’</w:t>
      </w:r>
      <w:r w:rsidRPr="00C10DE8">
        <w:rPr>
          <w:rFonts w:ascii="Minion Pro" w:hAnsi="Minion Pro"/>
        </w:rPr>
        <w:t xml:space="preserve">s </w:t>
      </w:r>
      <w:r w:rsidRPr="00C10DE8">
        <w:rPr>
          <w:rFonts w:ascii="Minion Pro" w:hAnsi="Minion Pro"/>
          <w:i/>
          <w:iCs/>
        </w:rPr>
        <w:t>Purgatorio</w:t>
      </w:r>
      <w:r w:rsidRPr="00C10DE8">
        <w:rPr>
          <w:rFonts w:ascii="Minion Pro" w:hAnsi="Minion Pro"/>
        </w:rPr>
        <w:t>, the activity around the great bare tree includes the Griffon</w:t>
      </w:r>
      <w:r w:rsidR="00DA2330">
        <w:rPr>
          <w:rFonts w:ascii="Minion Pro" w:hAnsi="Minion Pro"/>
        </w:rPr>
        <w:t>’</w:t>
      </w:r>
      <w:r w:rsidRPr="00C10DE8">
        <w:rPr>
          <w:rFonts w:ascii="Minion Pro" w:hAnsi="Minion Pro"/>
        </w:rPr>
        <w:t xml:space="preserve">s brief speech </w:t>
      </w:r>
      <w:r w:rsidR="00DA2330">
        <w:rPr>
          <w:rFonts w:ascii="Minion Pro" w:hAnsi="Minion Pro"/>
        </w:rPr>
        <w:t>“‘</w:t>
      </w:r>
      <w:r w:rsidRPr="00C10DE8">
        <w:rPr>
          <w:rFonts w:ascii="Minion Pro" w:hAnsi="Minion Pro"/>
        </w:rPr>
        <w:t>Sì si conserva il seme d</w:t>
      </w:r>
      <w:r w:rsidR="00DA2330">
        <w:rPr>
          <w:rFonts w:ascii="Minion Pro" w:hAnsi="Minion Pro"/>
        </w:rPr>
        <w:t>’</w:t>
      </w:r>
      <w:r w:rsidRPr="00C10DE8">
        <w:rPr>
          <w:rFonts w:ascii="Minion Pro" w:hAnsi="Minion Pro"/>
        </w:rPr>
        <w:t>ogne giusto</w:t>
      </w:r>
      <w:r w:rsidR="00DA2330">
        <w:rPr>
          <w:rFonts w:ascii="Minion Pro" w:hAnsi="Minion Pro"/>
        </w:rPr>
        <w:t>”—</w:t>
      </w:r>
      <w:r w:rsidRPr="00C10DE8">
        <w:rPr>
          <w:rFonts w:ascii="Minion Pro" w:hAnsi="Minion Pro"/>
        </w:rPr>
        <w:t>apparently a comment on his own immediate action of binding the car to the tree. The tree itself seems to represent literally the withered Tree of Knowledge, spiritually signifying human nature deprived of original justice by Adam</w:t>
      </w:r>
      <w:r w:rsidR="00DA2330">
        <w:rPr>
          <w:rFonts w:ascii="Minion Pro" w:hAnsi="Minion Pro"/>
        </w:rPr>
        <w:t>’</w:t>
      </w:r>
      <w:r w:rsidRPr="00C10DE8">
        <w:rPr>
          <w:rFonts w:ascii="Minion Pro" w:hAnsi="Minion Pro"/>
        </w:rPr>
        <w:t>s fall. If so, the Griffon</w:t>
      </w:r>
      <w:r w:rsidR="00DA2330">
        <w:rPr>
          <w:rFonts w:ascii="Minion Pro" w:hAnsi="Minion Pro"/>
        </w:rPr>
        <w:t>’</w:t>
      </w:r>
      <w:r w:rsidRPr="00C10DE8">
        <w:rPr>
          <w:rFonts w:ascii="Minion Pro" w:hAnsi="Minion Pro"/>
        </w:rPr>
        <w:t xml:space="preserve">s speech can be explained by way of Wisdom in 10:4 and 14:6-7 and their medieval commentaries, which present Noah as the </w:t>
      </w:r>
      <w:r w:rsidR="00DA2330">
        <w:rPr>
          <w:rFonts w:ascii="Minion Pro" w:hAnsi="Minion Pro"/>
        </w:rPr>
        <w:t>“</w:t>
      </w:r>
      <w:r w:rsidRPr="00C10DE8">
        <w:rPr>
          <w:rFonts w:ascii="Minion Pro" w:hAnsi="Minion Pro"/>
        </w:rPr>
        <w:t>just man</w:t>
      </w:r>
      <w:r w:rsidR="00DA2330">
        <w:rPr>
          <w:rFonts w:ascii="Minion Pro" w:hAnsi="Minion Pro"/>
        </w:rPr>
        <w:t>”</w:t>
      </w:r>
      <w:r w:rsidRPr="00C10DE8">
        <w:rPr>
          <w:rFonts w:ascii="Minion Pro" w:hAnsi="Minion Pro"/>
        </w:rPr>
        <w:t xml:space="preserve"> of his own generation, emphasize the importance of him and his family as the </w:t>
      </w:r>
      <w:r w:rsidR="00DA2330">
        <w:rPr>
          <w:rFonts w:ascii="Minion Pro" w:hAnsi="Minion Pro"/>
        </w:rPr>
        <w:t>“</w:t>
      </w:r>
      <w:r w:rsidRPr="00C10DE8">
        <w:rPr>
          <w:rFonts w:ascii="Minion Pro" w:hAnsi="Minion Pro"/>
        </w:rPr>
        <w:t>seed</w:t>
      </w:r>
      <w:r w:rsidR="00DA2330">
        <w:rPr>
          <w:rFonts w:ascii="Minion Pro" w:hAnsi="Minion Pro"/>
        </w:rPr>
        <w:t>”</w:t>
      </w:r>
      <w:r w:rsidRPr="00C10DE8">
        <w:rPr>
          <w:rFonts w:ascii="Minion Pro" w:hAnsi="Minion Pro"/>
        </w:rPr>
        <w:t xml:space="preserve"> of all future generations, and allegorize their preservation in the ark as the salvation of mankind through the Cross; in the </w:t>
      </w:r>
      <w:r w:rsidRPr="00C10DE8">
        <w:rPr>
          <w:rFonts w:ascii="Minion Pro" w:hAnsi="Minion Pro"/>
          <w:i/>
          <w:iCs/>
        </w:rPr>
        <w:t>Purgatorio</w:t>
      </w:r>
      <w:r w:rsidRPr="00C10DE8">
        <w:rPr>
          <w:rFonts w:ascii="Minion Pro" w:hAnsi="Minion Pro"/>
        </w:rPr>
        <w:t xml:space="preserve">, when the pole representing the Cross is applied by the Griffon (Christ) to the desiccated tree of human nature, the tree bursts into the fresh bloom of rejustification, again becoming spiritually </w:t>
      </w:r>
      <w:r w:rsidR="00DA2330">
        <w:rPr>
          <w:rFonts w:ascii="Minion Pro" w:hAnsi="Minion Pro"/>
        </w:rPr>
        <w:t>“</w:t>
      </w:r>
      <w:r w:rsidRPr="00C10DE8">
        <w:rPr>
          <w:rFonts w:ascii="Minion Pro" w:hAnsi="Minion Pro"/>
        </w:rPr>
        <w:t>the seed of every just one.</w:t>
      </w:r>
      <w:r w:rsidR="00DA2330">
        <w:rPr>
          <w:rFonts w:ascii="Minion Pro" w:hAnsi="Minion Pro"/>
        </w:rPr>
        <w:t>”</w:t>
      </w:r>
      <w:r w:rsidRPr="00C10DE8">
        <w:rPr>
          <w:rFonts w:ascii="Minion Pro" w:hAnsi="Minion Pro"/>
        </w:rPr>
        <w:t xml:space="preserve"> The Griffon</w:t>
      </w:r>
      <w:r w:rsidR="00DA2330">
        <w:rPr>
          <w:rFonts w:ascii="Minion Pro" w:hAnsi="Minion Pro"/>
        </w:rPr>
        <w:t>’</w:t>
      </w:r>
      <w:r w:rsidRPr="00C10DE8">
        <w:rPr>
          <w:rFonts w:ascii="Minion Pro" w:hAnsi="Minion Pro"/>
        </w:rPr>
        <w:t xml:space="preserve">s speech then falls into place as the first in an elaborate series of cumulative images, celebrating figuratively the regeneration of mankind through the Atonement and the resulting joyous tidings of Christianity. (R.E.K.) </w:t>
      </w:r>
    </w:p>
    <w:p w14:paraId="682BB0D2" w14:textId="77777777" w:rsidR="003C044A" w:rsidRPr="00C10DE8" w:rsidRDefault="00372308">
      <w:pPr>
        <w:pStyle w:val="NormalWeb"/>
        <w:rPr>
          <w:rFonts w:ascii="Minion Pro" w:hAnsi="Minion Pro"/>
        </w:rPr>
      </w:pPr>
      <w:r w:rsidRPr="00C10DE8">
        <w:rPr>
          <w:rFonts w:ascii="Minion Pro" w:hAnsi="Minion Pro"/>
          <w:b/>
          <w:bCs/>
        </w:rPr>
        <w:t>Kuhns, Levi Oscar.</w:t>
      </w:r>
      <w:r w:rsidRPr="00C10DE8">
        <w:rPr>
          <w:rFonts w:ascii="Minion Pro" w:hAnsi="Minion Pro"/>
        </w:rPr>
        <w:t xml:space="preserve"> </w:t>
      </w:r>
      <w:r w:rsidRPr="00C10DE8">
        <w:rPr>
          <w:rFonts w:ascii="Minion Pro" w:hAnsi="Minion Pro"/>
          <w:i/>
          <w:iCs/>
        </w:rPr>
        <w:t>The Treatment of Nature in Dante</w:t>
      </w:r>
      <w:r w:rsidR="00DA2330">
        <w:rPr>
          <w:rFonts w:ascii="Minion Pro" w:hAnsi="Minion Pro"/>
          <w:i/>
          <w:iCs/>
        </w:rPr>
        <w:t>’</w:t>
      </w:r>
      <w:r w:rsidRPr="00C10DE8">
        <w:rPr>
          <w:rFonts w:ascii="Minion Pro" w:hAnsi="Minion Pro"/>
          <w:i/>
          <w:iCs/>
        </w:rPr>
        <w:t xml:space="preserve">s </w:t>
      </w:r>
      <w:r w:rsidR="00DA2330">
        <w:rPr>
          <w:rFonts w:ascii="Minion Pro" w:hAnsi="Minion Pro"/>
          <w:i/>
          <w:iCs/>
        </w:rPr>
        <w:t>“</w:t>
      </w:r>
      <w:r w:rsidRPr="00C10DE8">
        <w:rPr>
          <w:rFonts w:ascii="Minion Pro" w:hAnsi="Minion Pro"/>
          <w:i/>
          <w:iCs/>
        </w:rPr>
        <w:t>Divina Commedia.</w:t>
      </w:r>
      <w:r w:rsidR="00DA2330">
        <w:rPr>
          <w:rFonts w:ascii="Minion Pro" w:hAnsi="Minion Pro"/>
          <w:i/>
          <w:iCs/>
        </w:rPr>
        <w:t>”</w:t>
      </w:r>
      <w:r w:rsidRPr="00C10DE8">
        <w:rPr>
          <w:rFonts w:ascii="Minion Pro" w:hAnsi="Minion Pro"/>
        </w:rPr>
        <w:t xml:space="preserve"> Port Washington, </w:t>
      </w:r>
      <w:r w:rsidR="00650394">
        <w:rPr>
          <w:rFonts w:ascii="Minion Pro" w:hAnsi="Minion Pro"/>
        </w:rPr>
        <w:t>N.Y.:</w:t>
      </w:r>
      <w:r w:rsidRPr="00C10DE8">
        <w:rPr>
          <w:rFonts w:ascii="Minion Pro" w:hAnsi="Minion Pro"/>
        </w:rPr>
        <w:t xml:space="preserve"> Kennikat Press</w:t>
      </w:r>
      <w:r w:rsidR="00324177">
        <w:rPr>
          <w:rFonts w:ascii="Minion Pro" w:hAnsi="Minion Pro"/>
        </w:rPr>
        <w:t xml:space="preserve">, </w:t>
      </w:r>
      <w:r w:rsidR="00324177" w:rsidRPr="00C10DE8">
        <w:rPr>
          <w:rFonts w:ascii="Minion Pro" w:hAnsi="Minion Pro"/>
        </w:rPr>
        <w:t>1971</w:t>
      </w:r>
      <w:r w:rsidRPr="00C10DE8">
        <w:rPr>
          <w:rFonts w:ascii="Minion Pro" w:hAnsi="Minion Pro"/>
        </w:rPr>
        <w:t xml:space="preserve">. vi, 208 p. </w:t>
      </w:r>
    </w:p>
    <w:p w14:paraId="6F2B49EB" w14:textId="77777777" w:rsidR="003C044A" w:rsidRPr="00C10DE8" w:rsidRDefault="00372308" w:rsidP="00324177">
      <w:pPr>
        <w:pStyle w:val="NormalWeb"/>
        <w:ind w:firstLine="432"/>
        <w:rPr>
          <w:rFonts w:ascii="Minion Pro" w:hAnsi="Minion Pro"/>
        </w:rPr>
      </w:pPr>
      <w:r w:rsidRPr="00C10DE8">
        <w:rPr>
          <w:rFonts w:ascii="Minion Pro" w:hAnsi="Minion Pro"/>
        </w:rPr>
        <w:t xml:space="preserve">Reprint of the 1897 edition (London, New York: E. Arnold). </w:t>
      </w:r>
      <w:r w:rsidRPr="00C10DE8">
        <w:rPr>
          <w:rFonts w:ascii="Minion Pro" w:hAnsi="Minion Pro"/>
          <w:i/>
          <w:iCs/>
        </w:rPr>
        <w:t>Contents</w:t>
      </w:r>
      <w:r w:rsidRPr="00C10DE8">
        <w:rPr>
          <w:rFonts w:ascii="Minion Pro" w:hAnsi="Minion Pro"/>
        </w:rPr>
        <w:t>: Dante</w:t>
      </w:r>
      <w:r w:rsidR="00DA2330">
        <w:rPr>
          <w:rFonts w:ascii="Minion Pro" w:hAnsi="Minion Pro"/>
        </w:rPr>
        <w:t>’</w:t>
      </w:r>
      <w:r w:rsidRPr="00C10DE8">
        <w:rPr>
          <w:rFonts w:ascii="Minion Pro" w:hAnsi="Minion Pro"/>
        </w:rPr>
        <w:t>s Conception of Nature.</w:t>
      </w:r>
      <w:r w:rsidR="00DA2330">
        <w:rPr>
          <w:rFonts w:ascii="Minion Pro" w:hAnsi="Minion Pro"/>
        </w:rPr>
        <w:t>—</w:t>
      </w:r>
      <w:r w:rsidRPr="00C10DE8">
        <w:rPr>
          <w:rFonts w:ascii="Minion Pro" w:hAnsi="Minion Pro"/>
        </w:rPr>
        <w:t>Dante</w:t>
      </w:r>
      <w:r w:rsidR="00DA2330">
        <w:rPr>
          <w:rFonts w:ascii="Minion Pro" w:hAnsi="Minion Pro"/>
        </w:rPr>
        <w:t>’</w:t>
      </w:r>
      <w:r w:rsidRPr="00C10DE8">
        <w:rPr>
          <w:rFonts w:ascii="Minion Pro" w:hAnsi="Minion Pro"/>
        </w:rPr>
        <w:t xml:space="preserve">s Conventional Treatment of Nature. </w:t>
      </w:r>
      <w:r w:rsidR="00DA2330">
        <w:rPr>
          <w:rFonts w:ascii="Minion Pro" w:hAnsi="Minion Pro"/>
        </w:rPr>
        <w:t>—</w:t>
      </w:r>
      <w:r w:rsidRPr="00C10DE8">
        <w:rPr>
          <w:rFonts w:ascii="Minion Pro" w:hAnsi="Minion Pro"/>
        </w:rPr>
        <w:t xml:space="preserve">The Different Aspects of Nature as Seen in the </w:t>
      </w:r>
      <w:r w:rsidRPr="00C10DE8">
        <w:rPr>
          <w:rFonts w:ascii="Minion Pro" w:hAnsi="Minion Pro"/>
          <w:i/>
          <w:iCs/>
        </w:rPr>
        <w:t>Inferno</w:t>
      </w:r>
      <w:r w:rsidRPr="00C10DE8">
        <w:rPr>
          <w:rFonts w:ascii="Minion Pro" w:hAnsi="Minion Pro"/>
        </w:rPr>
        <w:t xml:space="preserve">, the </w:t>
      </w:r>
      <w:r w:rsidRPr="00C10DE8">
        <w:rPr>
          <w:rFonts w:ascii="Minion Pro" w:hAnsi="Minion Pro"/>
          <w:i/>
          <w:iCs/>
        </w:rPr>
        <w:t>Purgatorio</w:t>
      </w:r>
      <w:r w:rsidRPr="00C10DE8">
        <w:rPr>
          <w:rFonts w:ascii="Minion Pro" w:hAnsi="Minion Pro"/>
        </w:rPr>
        <w:t xml:space="preserve">, and the </w:t>
      </w:r>
      <w:r w:rsidRPr="00C10DE8">
        <w:rPr>
          <w:rFonts w:ascii="Minion Pro" w:hAnsi="Minion Pro"/>
          <w:i/>
          <w:iCs/>
        </w:rPr>
        <w:t>Paradiso.</w:t>
      </w:r>
      <w:r w:rsidR="00DA2330">
        <w:rPr>
          <w:rFonts w:ascii="Minion Pro" w:hAnsi="Minion Pro"/>
          <w:i/>
          <w:iCs/>
        </w:rPr>
        <w:t>—</w:t>
      </w:r>
      <w:r w:rsidRPr="00C10DE8">
        <w:rPr>
          <w:rFonts w:ascii="Minion Pro" w:hAnsi="Minion Pro"/>
        </w:rPr>
        <w:t xml:space="preserve">Italy in the </w:t>
      </w:r>
      <w:r w:rsidRPr="00C10DE8">
        <w:rPr>
          <w:rFonts w:ascii="Minion Pro" w:hAnsi="Minion Pro"/>
          <w:i/>
          <w:iCs/>
        </w:rPr>
        <w:t>Divina Commedia.</w:t>
      </w:r>
      <w:r w:rsidR="00DA2330">
        <w:rPr>
          <w:rFonts w:ascii="Minion Pro" w:hAnsi="Minion Pro"/>
          <w:i/>
          <w:iCs/>
        </w:rPr>
        <w:t>—</w:t>
      </w:r>
      <w:r w:rsidRPr="00C10DE8">
        <w:rPr>
          <w:rFonts w:ascii="Minion Pro" w:hAnsi="Minion Pro"/>
        </w:rPr>
        <w:t xml:space="preserve">The Physical Geography of the </w:t>
      </w:r>
      <w:r w:rsidRPr="00C10DE8">
        <w:rPr>
          <w:rFonts w:ascii="Minion Pro" w:hAnsi="Minion Pro"/>
          <w:i/>
          <w:iCs/>
        </w:rPr>
        <w:t>Divina Commedia.</w:t>
      </w:r>
      <w:r w:rsidR="00DA2330">
        <w:rPr>
          <w:rFonts w:ascii="Minion Pro" w:hAnsi="Minion Pro"/>
          <w:i/>
          <w:iCs/>
        </w:rPr>
        <w:t>—</w:t>
      </w:r>
      <w:r w:rsidRPr="00C10DE8">
        <w:rPr>
          <w:rFonts w:ascii="Minion Pro" w:hAnsi="Minion Pro"/>
        </w:rPr>
        <w:t>Atmospheric Phenomena.</w:t>
      </w:r>
      <w:r w:rsidR="00DA2330">
        <w:rPr>
          <w:rFonts w:ascii="Minion Pro" w:hAnsi="Minion Pro"/>
        </w:rPr>
        <w:t>—</w:t>
      </w:r>
      <w:r w:rsidRPr="00C10DE8">
        <w:rPr>
          <w:rFonts w:ascii="Minion Pro" w:hAnsi="Minion Pro"/>
        </w:rPr>
        <w:t xml:space="preserve">The Flora of the </w:t>
      </w:r>
      <w:r w:rsidRPr="00C10DE8">
        <w:rPr>
          <w:rFonts w:ascii="Minion Pro" w:hAnsi="Minion Pro"/>
          <w:i/>
          <w:iCs/>
        </w:rPr>
        <w:t>Divina Commedia.</w:t>
      </w:r>
      <w:r w:rsidR="00DA2330">
        <w:rPr>
          <w:rFonts w:ascii="Minion Pro" w:hAnsi="Minion Pro"/>
          <w:i/>
          <w:iCs/>
        </w:rPr>
        <w:t>—</w:t>
      </w:r>
      <w:r w:rsidRPr="00C10DE8">
        <w:rPr>
          <w:rFonts w:ascii="Minion Pro" w:hAnsi="Minion Pro"/>
        </w:rPr>
        <w:t xml:space="preserve">The Fauna of the </w:t>
      </w:r>
      <w:r w:rsidRPr="00C10DE8">
        <w:rPr>
          <w:rFonts w:ascii="Minion Pro" w:hAnsi="Minion Pro"/>
          <w:i/>
          <w:iCs/>
        </w:rPr>
        <w:t>Divina Commedia.</w:t>
      </w:r>
      <w:r w:rsidR="00DA2330">
        <w:rPr>
          <w:rFonts w:ascii="Minion Pro" w:hAnsi="Minion Pro"/>
          <w:i/>
          <w:iCs/>
        </w:rPr>
        <w:t>—</w:t>
      </w:r>
      <w:r w:rsidRPr="00C10DE8">
        <w:rPr>
          <w:rFonts w:ascii="Minion Pro" w:hAnsi="Minion Pro"/>
        </w:rPr>
        <w:t>The Heavenly Bodies.</w:t>
      </w:r>
      <w:r w:rsidR="00DA2330">
        <w:rPr>
          <w:rFonts w:ascii="Minion Pro" w:hAnsi="Minion Pro"/>
          <w:i/>
          <w:iCs/>
        </w:rPr>
        <w:t>—</w:t>
      </w:r>
      <w:r w:rsidRPr="00C10DE8">
        <w:rPr>
          <w:rFonts w:ascii="Minion Pro" w:hAnsi="Minion Pro"/>
        </w:rPr>
        <w:t>Light, Fire, and Colour.</w:t>
      </w:r>
      <w:r w:rsidR="00DA2330">
        <w:rPr>
          <w:rFonts w:ascii="Minion Pro" w:hAnsi="Minion Pro"/>
        </w:rPr>
        <w:t>—</w:t>
      </w:r>
      <w:r w:rsidRPr="00C10DE8">
        <w:rPr>
          <w:rFonts w:ascii="Minion Pro" w:hAnsi="Minion Pro"/>
        </w:rPr>
        <w:t>General Discussion of Dante</w:t>
      </w:r>
      <w:r w:rsidR="00DA2330">
        <w:rPr>
          <w:rFonts w:ascii="Minion Pro" w:hAnsi="Minion Pro"/>
        </w:rPr>
        <w:t>’</w:t>
      </w:r>
      <w:r w:rsidRPr="00C10DE8">
        <w:rPr>
          <w:rFonts w:ascii="Minion Pro" w:hAnsi="Minion Pro"/>
        </w:rPr>
        <w:t>s Attitude toward Nature.</w:t>
      </w:r>
    </w:p>
    <w:p w14:paraId="6ABFB035" w14:textId="77777777" w:rsidR="003C044A" w:rsidRPr="00C10DE8" w:rsidRDefault="00372308">
      <w:pPr>
        <w:pStyle w:val="NormalWeb"/>
        <w:rPr>
          <w:rFonts w:ascii="Minion Pro" w:hAnsi="Minion Pro"/>
        </w:rPr>
      </w:pPr>
      <w:r w:rsidRPr="00C10DE8">
        <w:rPr>
          <w:rFonts w:ascii="Minion Pro" w:hAnsi="Minion Pro"/>
          <w:b/>
          <w:bCs/>
        </w:rPr>
        <w:t>Levenson, Jon D.</w:t>
      </w:r>
      <w:r w:rsidRPr="00C10DE8">
        <w:rPr>
          <w:rFonts w:ascii="Minion Pro" w:hAnsi="Minion Pro"/>
        </w:rPr>
        <w:t xml:space="preserve"> </w:t>
      </w:r>
      <w:r w:rsidR="00DA2330">
        <w:rPr>
          <w:rFonts w:ascii="Minion Pro" w:hAnsi="Minion Pro"/>
        </w:rPr>
        <w:t>“</w:t>
      </w:r>
      <w:r w:rsidRPr="00C10DE8">
        <w:rPr>
          <w:rFonts w:ascii="Minion Pro" w:hAnsi="Minion Pro"/>
        </w:rPr>
        <w:t xml:space="preserve">The </w:t>
      </w:r>
      <w:r w:rsidRPr="00C10DE8">
        <w:rPr>
          <w:rFonts w:ascii="Minion Pro" w:hAnsi="Minion Pro"/>
          <w:i/>
          <w:iCs/>
        </w:rPr>
        <w:t>Grundworte</w:t>
      </w:r>
      <w:r w:rsidRPr="00C10DE8">
        <w:rPr>
          <w:rFonts w:ascii="Minion Pro" w:hAnsi="Minion Pro"/>
        </w:rPr>
        <w:t xml:space="preserve"> of Pier delle Vigne.</w:t>
      </w:r>
      <w:r w:rsidR="00DA2330">
        <w:rPr>
          <w:rFonts w:ascii="Minion Pro" w:hAnsi="Minion Pro"/>
        </w:rPr>
        <w:t>”</w:t>
      </w:r>
      <w:r w:rsidRPr="00C10DE8">
        <w:rPr>
          <w:rFonts w:ascii="Minion Pro" w:hAnsi="Minion Pro"/>
        </w:rPr>
        <w:t xml:space="preserve"> In </w:t>
      </w:r>
      <w:r w:rsidRPr="00C10DE8">
        <w:rPr>
          <w:rFonts w:ascii="Minion Pro" w:hAnsi="Minion Pro"/>
          <w:i/>
          <w:iCs/>
        </w:rPr>
        <w:t>Forum Italicum</w:t>
      </w:r>
      <w:r w:rsidRPr="00C10DE8">
        <w:rPr>
          <w:rFonts w:ascii="Minion Pro" w:hAnsi="Minion Pro"/>
        </w:rPr>
        <w:t xml:space="preserve">, </w:t>
      </w:r>
      <w:r w:rsidR="007E3BDB">
        <w:rPr>
          <w:rFonts w:ascii="Minion Pro" w:hAnsi="Minion Pro"/>
        </w:rPr>
        <w:t>V</w:t>
      </w:r>
      <w:r w:rsidR="003709BF">
        <w:rPr>
          <w:rFonts w:ascii="Minion Pro" w:hAnsi="Minion Pro"/>
        </w:rPr>
        <w:t xml:space="preserve"> (1971)</w:t>
      </w:r>
      <w:r w:rsidRPr="00C10DE8">
        <w:rPr>
          <w:rFonts w:ascii="Minion Pro" w:hAnsi="Minion Pro"/>
        </w:rPr>
        <w:t xml:space="preserve">, 499-513.  </w:t>
      </w:r>
    </w:p>
    <w:p w14:paraId="56D7DA90" w14:textId="77777777" w:rsidR="003C044A" w:rsidRPr="00C10DE8" w:rsidRDefault="00372308" w:rsidP="007E3BDB">
      <w:pPr>
        <w:pStyle w:val="NormalWeb"/>
        <w:ind w:firstLine="432"/>
        <w:rPr>
          <w:rFonts w:ascii="Minion Pro" w:hAnsi="Minion Pro"/>
        </w:rPr>
      </w:pPr>
      <w:r w:rsidRPr="00C10DE8">
        <w:rPr>
          <w:rFonts w:ascii="Minion Pro" w:hAnsi="Minion Pro"/>
        </w:rPr>
        <w:t>Stresses the limitations of Spitzer</w:t>
      </w:r>
      <w:r w:rsidR="00DA2330">
        <w:rPr>
          <w:rFonts w:ascii="Minion Pro" w:hAnsi="Minion Pro"/>
        </w:rPr>
        <w:t>’</w:t>
      </w:r>
      <w:r w:rsidRPr="00C10DE8">
        <w:rPr>
          <w:rFonts w:ascii="Minion Pro" w:hAnsi="Minion Pro"/>
        </w:rPr>
        <w:t xml:space="preserve">s otherwise perceptive analysis of the Pier delle Vigne episode in his well-known </w:t>
      </w:r>
      <w:r w:rsidR="00DA2330">
        <w:rPr>
          <w:rFonts w:ascii="Minion Pro" w:hAnsi="Minion Pro"/>
        </w:rPr>
        <w:t>“</w:t>
      </w:r>
      <w:r w:rsidRPr="00C10DE8">
        <w:rPr>
          <w:rFonts w:ascii="Minion Pro" w:hAnsi="Minion Pro"/>
        </w:rPr>
        <w:t xml:space="preserve">Speech and Language in </w:t>
      </w:r>
      <w:r w:rsidRPr="00C10DE8">
        <w:rPr>
          <w:rFonts w:ascii="Minion Pro" w:hAnsi="Minion Pro"/>
          <w:i/>
          <w:iCs/>
        </w:rPr>
        <w:t>Inferno</w:t>
      </w:r>
      <w:r w:rsidRPr="00C10DE8">
        <w:rPr>
          <w:rFonts w:ascii="Minion Pro" w:hAnsi="Minion Pro"/>
        </w:rPr>
        <w:t xml:space="preserve"> XIII,</w:t>
      </w:r>
      <w:r w:rsidR="00DA2330">
        <w:rPr>
          <w:rFonts w:ascii="Minion Pro" w:hAnsi="Minion Pro"/>
        </w:rPr>
        <w:t>”</w:t>
      </w:r>
      <w:r w:rsidRPr="00C10DE8">
        <w:rPr>
          <w:rFonts w:ascii="Minion Pro" w:hAnsi="Minion Pro"/>
        </w:rPr>
        <w:t xml:space="preserve"> which does not get to the very essence of Piero</w:t>
      </w:r>
      <w:r w:rsidR="00DA2330">
        <w:rPr>
          <w:rFonts w:ascii="Minion Pro" w:hAnsi="Minion Pro"/>
        </w:rPr>
        <w:t>’</w:t>
      </w:r>
      <w:r w:rsidRPr="00C10DE8">
        <w:rPr>
          <w:rFonts w:ascii="Minion Pro" w:hAnsi="Minion Pro"/>
        </w:rPr>
        <w:t xml:space="preserve">s nature and thus leaves several questions unanswered. The author finds the basis for a fuller understanding of Piero in the phenomenon of estrangement and its relationship to the use of language as dealt with by Martin Buber in his </w:t>
      </w:r>
      <w:r w:rsidRPr="00C10DE8">
        <w:rPr>
          <w:rFonts w:ascii="Minion Pro" w:hAnsi="Minion Pro"/>
          <w:i/>
          <w:iCs/>
        </w:rPr>
        <w:t>I and Thou</w:t>
      </w:r>
      <w:r w:rsidRPr="00C10DE8">
        <w:rPr>
          <w:rFonts w:ascii="Minion Pro" w:hAnsi="Minion Pro"/>
        </w:rPr>
        <w:t>. Incapable of true identity through vital human relationships, as reflected in Buber</w:t>
      </w:r>
      <w:r w:rsidR="00DA2330">
        <w:rPr>
          <w:rFonts w:ascii="Minion Pro" w:hAnsi="Minion Pro"/>
        </w:rPr>
        <w:t>’</w:t>
      </w:r>
      <w:r w:rsidRPr="00C10DE8">
        <w:rPr>
          <w:rFonts w:ascii="Minion Pro" w:hAnsi="Minion Pro"/>
        </w:rPr>
        <w:t xml:space="preserve">s </w:t>
      </w:r>
      <w:r w:rsidRPr="00C10DE8">
        <w:rPr>
          <w:rFonts w:ascii="Minion Pro" w:hAnsi="Minion Pro"/>
          <w:i/>
          <w:iCs/>
        </w:rPr>
        <w:t>Grundeworte</w:t>
      </w:r>
      <w:r w:rsidRPr="00C10DE8">
        <w:rPr>
          <w:rFonts w:ascii="Minion Pro" w:hAnsi="Minion Pro"/>
        </w:rPr>
        <w:t xml:space="preserve"> theory of the I-thou and the I-it, Piero even in life manifested a warped nature, of schismatic imprisonment </w:t>
      </w:r>
      <w:r w:rsidRPr="00C10DE8">
        <w:rPr>
          <w:rFonts w:ascii="Minion Pro" w:hAnsi="Minion Pro"/>
        </w:rPr>
        <w:lastRenderedPageBreak/>
        <w:t>in his self-contradiction, which simply continues into the after life, where he is eternally mistaken</w:t>
      </w:r>
      <w:r w:rsidRPr="00C10DE8">
        <w:rPr>
          <w:rFonts w:ascii="Minion Pro" w:hAnsi="Minion Pro"/>
          <w:i/>
          <w:iCs/>
        </w:rPr>
        <w:t xml:space="preserve"> </w:t>
      </w:r>
      <w:r w:rsidRPr="00C10DE8">
        <w:rPr>
          <w:rFonts w:ascii="Minion Pro" w:hAnsi="Minion Pro"/>
        </w:rPr>
        <w:t xml:space="preserve">for something (the plant) that is not his real self. Indeed the poet has so brilliantly employed the character-revealing qualities of language that </w:t>
      </w:r>
      <w:r w:rsidR="00DA2330">
        <w:rPr>
          <w:rFonts w:ascii="Minion Pro" w:hAnsi="Minion Pro"/>
        </w:rPr>
        <w:t>“</w:t>
      </w:r>
      <w:r w:rsidRPr="00C10DE8">
        <w:rPr>
          <w:rFonts w:ascii="Minion Pro" w:hAnsi="Minion Pro"/>
        </w:rPr>
        <w:t xml:space="preserve">the </w:t>
      </w:r>
      <w:r w:rsidRPr="00C10DE8">
        <w:rPr>
          <w:rFonts w:ascii="Minion Pro" w:hAnsi="Minion Pro"/>
          <w:i/>
          <w:iCs/>
        </w:rPr>
        <w:t>contrappasso</w:t>
      </w:r>
      <w:r w:rsidRPr="00C10DE8">
        <w:rPr>
          <w:rFonts w:ascii="Minion Pro" w:hAnsi="Minion Pro"/>
        </w:rPr>
        <w:t xml:space="preserve"> is intricately linked with all the speech images throughout the canto.</w:t>
      </w:r>
      <w:r w:rsidR="00DA2330">
        <w:rPr>
          <w:rFonts w:ascii="Minion Pro" w:hAnsi="Minion Pro"/>
        </w:rPr>
        <w:t>”</w:t>
      </w:r>
      <w:r w:rsidRPr="00C10DE8">
        <w:rPr>
          <w:rFonts w:ascii="Minion Pro" w:hAnsi="Minion Pro"/>
        </w:rPr>
        <w:t xml:space="preserve"> </w:t>
      </w:r>
      <w:r w:rsidR="00DA2330">
        <w:rPr>
          <w:rFonts w:ascii="Minion Pro" w:hAnsi="Minion Pro"/>
        </w:rPr>
        <w:t>“</w:t>
      </w:r>
      <w:r w:rsidRPr="00C10DE8">
        <w:rPr>
          <w:rFonts w:ascii="Minion Pro" w:hAnsi="Minion Pro"/>
        </w:rPr>
        <w:t>The speech and language of Pier delle Vigne are a manifestation of that fundamental misorientation of the spirit which produces the cleavage in his existence.</w:t>
      </w:r>
      <w:r w:rsidR="00DA2330">
        <w:rPr>
          <w:rFonts w:ascii="Minion Pro" w:hAnsi="Minion Pro"/>
        </w:rPr>
        <w:t>”</w:t>
      </w:r>
    </w:p>
    <w:p w14:paraId="31E8A313" w14:textId="77777777" w:rsidR="00253AE7" w:rsidRPr="00B22314" w:rsidRDefault="00253AE7" w:rsidP="00253AE7">
      <w:pPr>
        <w:pStyle w:val="NormalWeb"/>
        <w:rPr>
          <w:rFonts w:ascii="Minion Pro" w:hAnsi="Minion Pro"/>
        </w:rPr>
      </w:pPr>
      <w:r w:rsidRPr="00B22314">
        <w:rPr>
          <w:rFonts w:ascii="Minion Pro" w:hAnsi="Minion Pro"/>
          <w:b/>
          <w:bCs/>
        </w:rPr>
        <w:t>Lipson, Lawrence.</w:t>
      </w:r>
      <w:r w:rsidRPr="00B22314">
        <w:rPr>
          <w:rFonts w:ascii="Minion Pro" w:hAnsi="Minion Pro"/>
        </w:rPr>
        <w:t xml:space="preserve"> </w:t>
      </w:r>
      <w:r>
        <w:rPr>
          <w:rFonts w:ascii="Minion Pro" w:hAnsi="Minion Pro"/>
        </w:rPr>
        <w:t>“</w:t>
      </w:r>
      <w:r w:rsidRPr="00B22314">
        <w:rPr>
          <w:rFonts w:ascii="Minion Pro" w:hAnsi="Minion Pro"/>
        </w:rPr>
        <w:t>Apollinaire Student of Dante?</w:t>
      </w:r>
      <w:r>
        <w:rPr>
          <w:rFonts w:ascii="Minion Pro" w:hAnsi="Minion Pro"/>
        </w:rPr>
        <w:t>”</w:t>
      </w:r>
      <w:r w:rsidRPr="00B22314">
        <w:rPr>
          <w:rFonts w:ascii="Minion Pro" w:hAnsi="Minion Pro"/>
        </w:rPr>
        <w:t xml:space="preserve"> In </w:t>
      </w:r>
      <w:r w:rsidRPr="00B22314">
        <w:rPr>
          <w:rFonts w:ascii="Minion Pro" w:hAnsi="Minion Pro"/>
          <w:i/>
          <w:iCs/>
        </w:rPr>
        <w:t>Studi francesi</w:t>
      </w:r>
      <w:r w:rsidRPr="00B22314">
        <w:rPr>
          <w:rFonts w:ascii="Minion Pro" w:hAnsi="Minion Pro"/>
        </w:rPr>
        <w:t xml:space="preserve">, XV (1971), 98-100. </w:t>
      </w:r>
    </w:p>
    <w:p w14:paraId="44C4E4CC" w14:textId="77777777" w:rsidR="00253AE7" w:rsidRPr="00B22314" w:rsidRDefault="00253AE7" w:rsidP="00253AE7">
      <w:pPr>
        <w:pStyle w:val="NormalWeb"/>
        <w:ind w:firstLine="432"/>
        <w:rPr>
          <w:rFonts w:ascii="Minion Pro" w:hAnsi="Minion Pro"/>
        </w:rPr>
      </w:pPr>
      <w:r w:rsidRPr="00B22314">
        <w:rPr>
          <w:rFonts w:ascii="Minion Pro" w:hAnsi="Minion Pro"/>
        </w:rPr>
        <w:t xml:space="preserve">Finds some parallels in </w:t>
      </w:r>
      <w:r w:rsidRPr="00B22314">
        <w:rPr>
          <w:rFonts w:ascii="Minion Pro" w:hAnsi="Minion Pro"/>
          <w:i/>
          <w:iCs/>
        </w:rPr>
        <w:t>Les Colchiques</w:t>
      </w:r>
      <w:r w:rsidRPr="00B22314">
        <w:rPr>
          <w:rFonts w:ascii="Minion Pro" w:hAnsi="Minion Pro"/>
        </w:rPr>
        <w:t xml:space="preserve"> and </w:t>
      </w:r>
      <w:r w:rsidRPr="00B22314">
        <w:rPr>
          <w:rFonts w:ascii="Minion Pro" w:hAnsi="Minion Pro"/>
          <w:i/>
          <w:iCs/>
        </w:rPr>
        <w:t>Le Brasier</w:t>
      </w:r>
      <w:r w:rsidRPr="00B22314">
        <w:rPr>
          <w:rFonts w:ascii="Minion Pro" w:hAnsi="Minion Pro"/>
        </w:rPr>
        <w:t xml:space="preserve"> with elements in the later cantos of the </w:t>
      </w:r>
      <w:r w:rsidRPr="00B22314">
        <w:rPr>
          <w:rFonts w:ascii="Minion Pro" w:hAnsi="Minion Pro"/>
          <w:i/>
          <w:iCs/>
        </w:rPr>
        <w:t>Paradiso</w:t>
      </w:r>
      <w:r w:rsidRPr="00B22314">
        <w:rPr>
          <w:rFonts w:ascii="Minion Pro" w:hAnsi="Minion Pro"/>
        </w:rPr>
        <w:t>, suggesting Apollinaire</w:t>
      </w:r>
      <w:r>
        <w:rPr>
          <w:rFonts w:ascii="Minion Pro" w:hAnsi="Minion Pro"/>
        </w:rPr>
        <w:t>’</w:t>
      </w:r>
      <w:r w:rsidRPr="00B22314">
        <w:rPr>
          <w:rFonts w:ascii="Minion Pro" w:hAnsi="Minion Pro"/>
        </w:rPr>
        <w:t>s interest in Dante as well as other areas of Italian literature.</w:t>
      </w:r>
    </w:p>
    <w:p w14:paraId="508A383B" w14:textId="77777777" w:rsidR="003C044A" w:rsidRPr="00C10DE8" w:rsidRDefault="00372308">
      <w:pPr>
        <w:pStyle w:val="NormalWeb"/>
        <w:rPr>
          <w:rFonts w:ascii="Minion Pro" w:hAnsi="Minion Pro"/>
        </w:rPr>
      </w:pPr>
      <w:r w:rsidRPr="00C10DE8">
        <w:rPr>
          <w:rFonts w:ascii="Minion Pro" w:hAnsi="Minion Pro"/>
          <w:b/>
          <w:bCs/>
        </w:rPr>
        <w:t>Logan, J.L.</w:t>
      </w:r>
      <w:r w:rsidRPr="00C10DE8">
        <w:rPr>
          <w:rFonts w:ascii="Minion Pro" w:hAnsi="Minion Pro"/>
        </w:rPr>
        <w:t xml:space="preserve"> </w:t>
      </w:r>
      <w:r w:rsidR="00DA2330">
        <w:rPr>
          <w:rFonts w:ascii="Minion Pro" w:hAnsi="Minion Pro"/>
        </w:rPr>
        <w:t>“</w:t>
      </w:r>
      <w:r w:rsidRPr="00C10DE8">
        <w:rPr>
          <w:rFonts w:ascii="Minion Pro" w:hAnsi="Minion Pro"/>
        </w:rPr>
        <w:t>The Poet</w:t>
      </w:r>
      <w:r w:rsidR="00DA2330">
        <w:rPr>
          <w:rFonts w:ascii="Minion Pro" w:hAnsi="Minion Pro"/>
        </w:rPr>
        <w:t>’</w:t>
      </w:r>
      <w:r w:rsidRPr="00C10DE8">
        <w:rPr>
          <w:rFonts w:ascii="Minion Pro" w:hAnsi="Minion Pro"/>
        </w:rPr>
        <w:t>s Central Numbers.</w:t>
      </w:r>
      <w:r w:rsidR="00DA2330">
        <w:rPr>
          <w:rFonts w:ascii="Minion Pro" w:hAnsi="Minion Pro"/>
        </w:rPr>
        <w:t>”</w:t>
      </w:r>
      <w:r w:rsidRPr="00C10DE8">
        <w:rPr>
          <w:rFonts w:ascii="Minion Pro" w:hAnsi="Minion Pro"/>
        </w:rPr>
        <w:t xml:space="preserve"> In </w:t>
      </w:r>
      <w:r w:rsidRPr="00C10DE8">
        <w:rPr>
          <w:rFonts w:ascii="Minion Pro" w:hAnsi="Minion Pro"/>
          <w:i/>
          <w:iCs/>
        </w:rPr>
        <w:t>MLN</w:t>
      </w:r>
      <w:r w:rsidRPr="00C10DE8">
        <w:rPr>
          <w:rFonts w:ascii="Minion Pro" w:hAnsi="Minion Pro"/>
        </w:rPr>
        <w:t>, LXXXVI</w:t>
      </w:r>
      <w:r w:rsidR="003709BF">
        <w:rPr>
          <w:rFonts w:ascii="Minion Pro" w:hAnsi="Minion Pro"/>
        </w:rPr>
        <w:t xml:space="preserve"> (1971)</w:t>
      </w:r>
      <w:r w:rsidRPr="00C10DE8">
        <w:rPr>
          <w:rFonts w:ascii="Minion Pro" w:hAnsi="Minion Pro"/>
        </w:rPr>
        <w:t xml:space="preserve">, 95-98.  </w:t>
      </w:r>
    </w:p>
    <w:p w14:paraId="619C0C45" w14:textId="77777777" w:rsidR="003C044A" w:rsidRPr="00C10DE8" w:rsidRDefault="00372308" w:rsidP="007E3BDB">
      <w:pPr>
        <w:pStyle w:val="NormalWeb"/>
        <w:ind w:firstLine="432"/>
        <w:rPr>
          <w:rFonts w:ascii="Minion Pro" w:hAnsi="Minion Pro"/>
        </w:rPr>
      </w:pPr>
      <w:r w:rsidRPr="00C10DE8">
        <w:rPr>
          <w:rFonts w:ascii="Minion Pro" w:hAnsi="Minion Pro"/>
        </w:rPr>
        <w:t xml:space="preserve">Points out further number patterns in the central cantos of the </w:t>
      </w:r>
      <w:r w:rsidRPr="00C10DE8">
        <w:rPr>
          <w:rFonts w:ascii="Minion Pro" w:hAnsi="Minion Pro"/>
          <w:i/>
          <w:iCs/>
        </w:rPr>
        <w:t>Paradiso</w:t>
      </w:r>
      <w:r w:rsidRPr="00C10DE8">
        <w:rPr>
          <w:rFonts w:ascii="Minion Pro" w:hAnsi="Minion Pro"/>
        </w:rPr>
        <w:t xml:space="preserve"> in support of C.S. Singleton</w:t>
      </w:r>
      <w:r w:rsidR="00DA2330">
        <w:rPr>
          <w:rFonts w:ascii="Minion Pro" w:hAnsi="Minion Pro"/>
        </w:rPr>
        <w:t>’</w:t>
      </w:r>
      <w:r w:rsidRPr="00C10DE8">
        <w:rPr>
          <w:rFonts w:ascii="Minion Pro" w:hAnsi="Minion Pro"/>
        </w:rPr>
        <w:t xml:space="preserve">s discovery of numerical patterns at the center of the </w:t>
      </w:r>
      <w:r w:rsidRPr="00C10DE8">
        <w:rPr>
          <w:rFonts w:ascii="Minion Pro" w:hAnsi="Minion Pro"/>
          <w:i/>
          <w:iCs/>
        </w:rPr>
        <w:t>Purgatorio</w:t>
      </w:r>
      <w:r w:rsidRPr="00C10DE8">
        <w:rPr>
          <w:rFonts w:ascii="Minion Pro" w:hAnsi="Minion Pro"/>
        </w:rPr>
        <w:t xml:space="preserve"> (</w:t>
      </w:r>
      <w:r w:rsidRPr="00C10DE8">
        <w:rPr>
          <w:rFonts w:ascii="Minion Pro" w:hAnsi="Minion Pro"/>
          <w:i/>
          <w:iCs/>
        </w:rPr>
        <w:t>MLN</w:t>
      </w:r>
      <w:r w:rsidRPr="00C10DE8">
        <w:rPr>
          <w:rFonts w:ascii="Minion Pro" w:hAnsi="Minion Pro"/>
        </w:rPr>
        <w:t xml:space="preserve">, LXXX [1965], 1-10; see </w:t>
      </w:r>
      <w:r w:rsidRPr="00C10DE8">
        <w:rPr>
          <w:rFonts w:ascii="Minion Pro" w:hAnsi="Minion Pro"/>
          <w:i/>
          <w:iCs/>
        </w:rPr>
        <w:t>Dante Studies</w:t>
      </w:r>
      <w:r w:rsidRPr="00C10DE8">
        <w:rPr>
          <w:rFonts w:ascii="Minion Pro" w:hAnsi="Minion Pro"/>
        </w:rPr>
        <w:t>, LXXXIV, 100) and in refutation of contrary arguments based on mathematical probability by R.J. Pegis (</w:t>
      </w:r>
      <w:r w:rsidRPr="00C10DE8">
        <w:rPr>
          <w:rFonts w:ascii="Minion Pro" w:hAnsi="Minion Pro"/>
          <w:i/>
          <w:iCs/>
        </w:rPr>
        <w:t>Mediaeval Studies</w:t>
      </w:r>
      <w:r w:rsidRPr="00C10DE8">
        <w:rPr>
          <w:rFonts w:ascii="Minion Pro" w:hAnsi="Minion Pro"/>
        </w:rPr>
        <w:t xml:space="preserve">, XXIX [1967], 370-373; see </w:t>
      </w:r>
      <w:r w:rsidRPr="00C10DE8">
        <w:rPr>
          <w:rFonts w:ascii="Minion Pro" w:hAnsi="Minion Pro"/>
          <w:i/>
          <w:iCs/>
        </w:rPr>
        <w:t>Dante Studies</w:t>
      </w:r>
      <w:r w:rsidRPr="00C10DE8">
        <w:rPr>
          <w:rFonts w:ascii="Minion Pro" w:hAnsi="Minion Pro"/>
        </w:rPr>
        <w:t xml:space="preserve">, LXXXVI, 147). </w:t>
      </w:r>
    </w:p>
    <w:p w14:paraId="3A8F8EEE" w14:textId="77777777" w:rsidR="003750FB" w:rsidRPr="00B22314" w:rsidRDefault="003750FB" w:rsidP="003750FB">
      <w:pPr>
        <w:pStyle w:val="NormalWeb"/>
        <w:rPr>
          <w:rFonts w:ascii="Minion Pro" w:hAnsi="Minion Pro"/>
        </w:rPr>
      </w:pPr>
      <w:r w:rsidRPr="00B22314">
        <w:rPr>
          <w:rFonts w:ascii="Minion Pro" w:hAnsi="Minion Pro"/>
          <w:b/>
          <w:bCs/>
        </w:rPr>
        <w:t>Manca, Marie A.</w:t>
      </w:r>
      <w:r w:rsidRPr="00B22314">
        <w:rPr>
          <w:rFonts w:ascii="Minion Pro" w:hAnsi="Minion Pro"/>
        </w:rPr>
        <w:t xml:space="preserve"> </w:t>
      </w:r>
      <w:r>
        <w:rPr>
          <w:rFonts w:ascii="Minion Pro" w:hAnsi="Minion Pro"/>
        </w:rPr>
        <w:t>“</w:t>
      </w:r>
      <w:r w:rsidRPr="00B22314">
        <w:rPr>
          <w:rFonts w:ascii="Minion Pro" w:hAnsi="Minion Pro"/>
        </w:rPr>
        <w:t>Harmony and the Poet: Six Studies in the Creative Ordering of Reality.</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XXXII (1971), 2647A. </w:t>
      </w:r>
    </w:p>
    <w:p w14:paraId="306B0E76" w14:textId="77777777" w:rsidR="003750FB" w:rsidRPr="00B22314" w:rsidRDefault="003750FB" w:rsidP="003750FB">
      <w:pPr>
        <w:pStyle w:val="NormalWeb"/>
        <w:ind w:firstLine="432"/>
        <w:rPr>
          <w:rFonts w:ascii="Minion Pro" w:hAnsi="Minion Pro"/>
        </w:rPr>
      </w:pPr>
      <w:r w:rsidRPr="00B22314">
        <w:rPr>
          <w:rFonts w:ascii="Minion Pro" w:hAnsi="Minion Pro"/>
        </w:rPr>
        <w:t>Doctoral dissertation, Yale University, 1971. (Studies the art of Dante, Shakespeare, Rimbaud, Char, and W. H. Crane with respect to the two modes of Harmony according to Plato</w:t>
      </w:r>
      <w:r>
        <w:rPr>
          <w:rFonts w:ascii="Minion Pro" w:hAnsi="Minion Pro"/>
        </w:rPr>
        <w:t>—</w:t>
      </w:r>
      <w:r w:rsidRPr="00B22314">
        <w:rPr>
          <w:rFonts w:ascii="Minion Pro" w:hAnsi="Minion Pro"/>
        </w:rPr>
        <w:t>seeking of transcendent order beyond discord, and Heraclitus</w:t>
      </w:r>
      <w:r>
        <w:rPr>
          <w:rFonts w:ascii="Minion Pro" w:hAnsi="Minion Pro"/>
        </w:rPr>
        <w:t>—</w:t>
      </w:r>
      <w:r w:rsidRPr="00B22314">
        <w:rPr>
          <w:rFonts w:ascii="Minion Pro" w:hAnsi="Minion Pro"/>
        </w:rPr>
        <w:t>acceptance of discord as part of ultimate reality. Dante is seen to come closest to the Platonic vision of Harmony.)</w:t>
      </w:r>
    </w:p>
    <w:p w14:paraId="1616A215" w14:textId="77777777" w:rsidR="003750FB" w:rsidRPr="00B22314" w:rsidRDefault="003750FB" w:rsidP="003750FB">
      <w:pPr>
        <w:pStyle w:val="NormalWeb"/>
        <w:rPr>
          <w:rFonts w:ascii="Minion Pro" w:hAnsi="Minion Pro"/>
        </w:rPr>
      </w:pPr>
      <w:r w:rsidRPr="00B22314">
        <w:rPr>
          <w:rFonts w:ascii="Minion Pro" w:hAnsi="Minion Pro"/>
          <w:b/>
          <w:bCs/>
        </w:rPr>
        <w:t>Mandelstam, Osip.</w:t>
      </w:r>
      <w:r w:rsidRPr="00B22314">
        <w:rPr>
          <w:rFonts w:ascii="Minion Pro" w:hAnsi="Minion Pro"/>
        </w:rPr>
        <w:t xml:space="preserve"> </w:t>
      </w:r>
      <w:r>
        <w:rPr>
          <w:rFonts w:ascii="Minion Pro" w:hAnsi="Minion Pro"/>
        </w:rPr>
        <w:t>“</w:t>
      </w:r>
      <w:r w:rsidRPr="00B22314">
        <w:rPr>
          <w:rFonts w:ascii="Minion Pro" w:hAnsi="Minion Pro"/>
        </w:rPr>
        <w:t>Talking about Dante.</w:t>
      </w:r>
      <w:r>
        <w:rPr>
          <w:rFonts w:ascii="Minion Pro" w:hAnsi="Minion Pro"/>
        </w:rPr>
        <w:t>”</w:t>
      </w:r>
      <w:r w:rsidRPr="00B22314">
        <w:rPr>
          <w:rFonts w:ascii="Minion Pro" w:hAnsi="Minion Pro"/>
        </w:rPr>
        <w:t xml:space="preserve"> (Translated by Clarence Brown and Robert Hughes.) In </w:t>
      </w:r>
      <w:r w:rsidRPr="00B22314">
        <w:rPr>
          <w:rFonts w:ascii="Minion Pro" w:hAnsi="Minion Pro"/>
          <w:i/>
          <w:iCs/>
        </w:rPr>
        <w:t>Delos</w:t>
      </w:r>
      <w:r w:rsidRPr="00B22314">
        <w:rPr>
          <w:rFonts w:ascii="Minion Pro" w:hAnsi="Minion Pro"/>
        </w:rPr>
        <w:t xml:space="preserve">, No. 6 (1971), 65-106. </w:t>
      </w:r>
    </w:p>
    <w:p w14:paraId="7D54B19A" w14:textId="77777777" w:rsidR="003750FB" w:rsidRPr="00B22314" w:rsidRDefault="003750FB" w:rsidP="003750FB">
      <w:pPr>
        <w:pStyle w:val="NormalWeb"/>
        <w:ind w:firstLine="432"/>
        <w:rPr>
          <w:rFonts w:ascii="Minion Pro" w:hAnsi="Minion Pro"/>
        </w:rPr>
      </w:pPr>
      <w:r w:rsidRPr="00B22314">
        <w:rPr>
          <w:rFonts w:ascii="Minion Pro" w:hAnsi="Minion Pro"/>
        </w:rPr>
        <w:t>A highly imaginative critical appreciation and attempt at definition (enhanced by metaphorical analogies drawn from crystallography, chemistry, painting, the dance, and music) of Dante</w:t>
      </w:r>
      <w:r>
        <w:rPr>
          <w:rFonts w:ascii="Minion Pro" w:hAnsi="Minion Pro"/>
        </w:rPr>
        <w:t>’</w:t>
      </w:r>
      <w:r w:rsidRPr="00B22314">
        <w:rPr>
          <w:rFonts w:ascii="Minion Pro" w:hAnsi="Minion Pro"/>
        </w:rPr>
        <w:t xml:space="preserve">s achievement in the </w:t>
      </w:r>
      <w:r w:rsidRPr="00B22314">
        <w:rPr>
          <w:rFonts w:ascii="Minion Pro" w:hAnsi="Minion Pro"/>
          <w:i/>
          <w:iCs/>
        </w:rPr>
        <w:t>Commedia</w:t>
      </w:r>
      <w:r w:rsidRPr="00B22314">
        <w:rPr>
          <w:rFonts w:ascii="Minion Pro" w:hAnsi="Minion Pro"/>
        </w:rPr>
        <w:t xml:space="preserve"> as the greatest, </w:t>
      </w:r>
      <w:r>
        <w:rPr>
          <w:rFonts w:ascii="Minion Pro" w:hAnsi="Minion Pro"/>
        </w:rPr>
        <w:t>“</w:t>
      </w:r>
      <w:r w:rsidRPr="00B22314">
        <w:rPr>
          <w:rFonts w:ascii="Minion Pro" w:hAnsi="Minion Pro"/>
        </w:rPr>
        <w:t>most powerful chemical conductor of a poetic composition.</w:t>
      </w:r>
      <w:r>
        <w:rPr>
          <w:rFonts w:ascii="Minion Pro" w:hAnsi="Minion Pro"/>
        </w:rPr>
        <w:t>”</w:t>
      </w:r>
      <w:r w:rsidRPr="00B22314">
        <w:rPr>
          <w:rFonts w:ascii="Minion Pro" w:hAnsi="Minion Pro"/>
        </w:rPr>
        <w:t xml:space="preserve"> Illustrations are drawn from many passages in the poem and affinities cited with several modern poets.</w:t>
      </w:r>
    </w:p>
    <w:p w14:paraId="352E6711" w14:textId="77777777" w:rsidR="003C044A" w:rsidRPr="00C10DE8" w:rsidRDefault="00372308">
      <w:pPr>
        <w:pStyle w:val="NormalWeb"/>
        <w:rPr>
          <w:rFonts w:ascii="Minion Pro" w:hAnsi="Minion Pro"/>
        </w:rPr>
      </w:pPr>
      <w:r w:rsidRPr="00C10DE8">
        <w:rPr>
          <w:rFonts w:ascii="Minion Pro" w:hAnsi="Minion Pro"/>
          <w:b/>
          <w:bCs/>
        </w:rPr>
        <w:t>Marshall, Roderick.</w:t>
      </w:r>
      <w:r w:rsidRPr="00C10DE8">
        <w:rPr>
          <w:rFonts w:ascii="Minion Pro" w:hAnsi="Minion Pro"/>
        </w:rPr>
        <w:t xml:space="preserve"> </w:t>
      </w:r>
      <w:r w:rsidRPr="00C10DE8">
        <w:rPr>
          <w:rFonts w:ascii="Minion Pro" w:hAnsi="Minion Pro"/>
          <w:i/>
          <w:iCs/>
        </w:rPr>
        <w:t>Italy in English Literature, 1755-1815: Origins of the Romantic Interests in Italy</w:t>
      </w:r>
      <w:r w:rsidRPr="00C10DE8">
        <w:rPr>
          <w:rFonts w:ascii="Minion Pro" w:hAnsi="Minion Pro"/>
        </w:rPr>
        <w:t>. [Folcroft, Pennsylvania:] Folcroft Library Editions</w:t>
      </w:r>
      <w:r w:rsidR="00C44E72">
        <w:rPr>
          <w:rFonts w:ascii="Minion Pro" w:hAnsi="Minion Pro"/>
        </w:rPr>
        <w:t xml:space="preserve">, </w:t>
      </w:r>
      <w:r w:rsidR="00C44E72" w:rsidRPr="00C10DE8">
        <w:rPr>
          <w:rFonts w:ascii="Minion Pro" w:hAnsi="Minion Pro"/>
        </w:rPr>
        <w:t>1971</w:t>
      </w:r>
      <w:r w:rsidRPr="00C10DE8">
        <w:rPr>
          <w:rFonts w:ascii="Minion Pro" w:hAnsi="Minion Pro"/>
        </w:rPr>
        <w:t xml:space="preserve">. xiii, 432 p. front. </w:t>
      </w:r>
    </w:p>
    <w:p w14:paraId="5034D669" w14:textId="77777777" w:rsidR="003C044A" w:rsidRPr="00C10DE8" w:rsidRDefault="00372308" w:rsidP="00C44E72">
      <w:pPr>
        <w:pStyle w:val="NormalWeb"/>
        <w:ind w:firstLine="432"/>
        <w:rPr>
          <w:rFonts w:ascii="Minion Pro" w:hAnsi="Minion Pro"/>
        </w:rPr>
      </w:pPr>
      <w:r w:rsidRPr="00C10DE8">
        <w:rPr>
          <w:rFonts w:ascii="Minion Pro" w:hAnsi="Minion Pro"/>
        </w:rPr>
        <w:t xml:space="preserve">Reprint of the 1934 edition (New York: Columbia University Press). This doctoral dissertation, published as number 116 in the series </w:t>
      </w:r>
      <w:r w:rsidR="00DA2330">
        <w:rPr>
          <w:rFonts w:ascii="Minion Pro" w:hAnsi="Minion Pro"/>
        </w:rPr>
        <w:t>“</w:t>
      </w:r>
      <w:r w:rsidRPr="00C10DE8">
        <w:rPr>
          <w:rFonts w:ascii="Minion Pro" w:hAnsi="Minion Pro"/>
        </w:rPr>
        <w:t>Columbia University Studies in English and Comparative Literature,</w:t>
      </w:r>
      <w:r w:rsidR="00DA2330">
        <w:rPr>
          <w:rFonts w:ascii="Minion Pro" w:hAnsi="Minion Pro"/>
        </w:rPr>
        <w:t>”</w:t>
      </w:r>
      <w:r w:rsidRPr="00C10DE8">
        <w:rPr>
          <w:rFonts w:ascii="Minion Pro" w:hAnsi="Minion Pro"/>
        </w:rPr>
        <w:t xml:space="preserve"> contains ample reference to Dante in the context of the general thesis. Indexed.</w:t>
      </w:r>
    </w:p>
    <w:p w14:paraId="16124ED1" w14:textId="77777777" w:rsidR="00F70DF1" w:rsidRPr="00B22314" w:rsidRDefault="00F70DF1" w:rsidP="00F70DF1">
      <w:pPr>
        <w:pStyle w:val="NormalWeb"/>
        <w:rPr>
          <w:rFonts w:ascii="Minion Pro" w:hAnsi="Minion Pro"/>
        </w:rPr>
      </w:pPr>
      <w:r w:rsidRPr="00B22314">
        <w:rPr>
          <w:rFonts w:ascii="Minion Pro" w:hAnsi="Minion Pro"/>
          <w:b/>
          <w:bCs/>
        </w:rPr>
        <w:lastRenderedPageBreak/>
        <w:t>Mathews, J. Chesley.</w:t>
      </w:r>
      <w:r w:rsidRPr="00B22314">
        <w:rPr>
          <w:rFonts w:ascii="Minion Pro" w:hAnsi="Minion Pro"/>
        </w:rPr>
        <w:t xml:space="preserve"> </w:t>
      </w:r>
      <w:r>
        <w:rPr>
          <w:rFonts w:ascii="Minion Pro" w:hAnsi="Minion Pro"/>
        </w:rPr>
        <w:t>“</w:t>
      </w:r>
      <w:r w:rsidRPr="00B22314">
        <w:rPr>
          <w:rFonts w:ascii="Minion Pro" w:hAnsi="Minion Pro"/>
        </w:rPr>
        <w:t>Longfellow</w:t>
      </w:r>
      <w:r>
        <w:rPr>
          <w:rFonts w:ascii="Minion Pro" w:hAnsi="Minion Pro"/>
        </w:rPr>
        <w:t>’</w:t>
      </w:r>
      <w:r w:rsidRPr="00B22314">
        <w:rPr>
          <w:rFonts w:ascii="Minion Pro" w:hAnsi="Minion Pro"/>
        </w:rPr>
        <w:t>s Dante Collection.</w:t>
      </w:r>
      <w:r>
        <w:rPr>
          <w:rFonts w:ascii="Minion Pro" w:hAnsi="Minion Pro"/>
        </w:rPr>
        <w:t>”</w:t>
      </w:r>
      <w:r w:rsidRPr="00B22314">
        <w:rPr>
          <w:rFonts w:ascii="Minion Pro" w:hAnsi="Minion Pro"/>
        </w:rPr>
        <w:t xml:space="preserve"> </w:t>
      </w:r>
      <w:r w:rsidR="00614C80">
        <w:rPr>
          <w:rFonts w:ascii="Minion Pro" w:hAnsi="Minion Pro"/>
        </w:rPr>
        <w:t>I</w:t>
      </w:r>
      <w:r w:rsidRPr="00B22314">
        <w:rPr>
          <w:rFonts w:ascii="Minion Pro" w:hAnsi="Minion Pro"/>
        </w:rPr>
        <w:t xml:space="preserve">n </w:t>
      </w:r>
      <w:r w:rsidRPr="00B22314">
        <w:rPr>
          <w:rFonts w:ascii="Minion Pro" w:hAnsi="Minion Pro"/>
          <w:i/>
          <w:iCs/>
        </w:rPr>
        <w:t>Emerson Society Quarterly</w:t>
      </w:r>
      <w:r w:rsidRPr="00B22314">
        <w:rPr>
          <w:rFonts w:ascii="Minion Pro" w:hAnsi="Minion Pro"/>
        </w:rPr>
        <w:t xml:space="preserve">, No. 62 (Winter 1971), 10-22. </w:t>
      </w:r>
    </w:p>
    <w:p w14:paraId="57666524" w14:textId="77777777" w:rsidR="00F70DF1" w:rsidRPr="00B22314" w:rsidRDefault="00F70DF1" w:rsidP="00F70DF1">
      <w:pPr>
        <w:pStyle w:val="NormalWeb"/>
        <w:ind w:firstLine="432"/>
        <w:rPr>
          <w:rFonts w:ascii="Minion Pro" w:hAnsi="Minion Pro"/>
        </w:rPr>
      </w:pPr>
      <w:r w:rsidRPr="00B22314">
        <w:rPr>
          <w:rFonts w:ascii="Minion Pro" w:hAnsi="Minion Pro"/>
        </w:rPr>
        <w:t>Presents a classified, descriptive list of works by and on Dante, including some non-literary items, originally accumulated by Longfellow and now preserved in the Longfellow House in Cambridge, Massachusetts.</w:t>
      </w:r>
    </w:p>
    <w:p w14:paraId="0E42FF48" w14:textId="77777777" w:rsidR="003C044A" w:rsidRPr="00C10DE8" w:rsidRDefault="00372308">
      <w:pPr>
        <w:pStyle w:val="NormalWeb"/>
        <w:rPr>
          <w:rFonts w:ascii="Minion Pro" w:hAnsi="Minion Pro"/>
        </w:rPr>
      </w:pPr>
      <w:r w:rsidRPr="00C10DE8">
        <w:rPr>
          <w:rFonts w:ascii="Minion Pro" w:hAnsi="Minion Pro"/>
          <w:b/>
          <w:bCs/>
        </w:rPr>
        <w:t>Meiklejohn, M.F.M.</w:t>
      </w:r>
      <w:r w:rsidRPr="00C10DE8">
        <w:rPr>
          <w:rFonts w:ascii="Minion Pro" w:hAnsi="Minion Pro"/>
        </w:rPr>
        <w:t xml:space="preserve"> </w:t>
      </w:r>
      <w:r w:rsidR="00DA2330">
        <w:rPr>
          <w:rFonts w:ascii="Minion Pro" w:hAnsi="Minion Pro"/>
        </w:rPr>
        <w:t>“</w:t>
      </w:r>
      <w:r w:rsidRPr="00C10DE8">
        <w:rPr>
          <w:rFonts w:ascii="Minion Pro" w:hAnsi="Minion Pro"/>
        </w:rPr>
        <w:t>The Identity of Dante</w:t>
      </w:r>
      <w:r w:rsidR="00DA2330">
        <w:rPr>
          <w:rFonts w:ascii="Minion Pro" w:hAnsi="Minion Pro"/>
        </w:rPr>
        <w:t>’</w:t>
      </w:r>
      <w:r w:rsidRPr="00C10DE8">
        <w:rPr>
          <w:rFonts w:ascii="Minion Pro" w:hAnsi="Minion Pro"/>
        </w:rPr>
        <w:t>s Matelda.</w:t>
      </w:r>
      <w:r w:rsidR="00DA2330">
        <w:rPr>
          <w:rFonts w:ascii="Minion Pro" w:hAnsi="Minion Pro"/>
        </w:rPr>
        <w:t>”</w:t>
      </w:r>
      <w:r w:rsidRPr="00C10DE8">
        <w:rPr>
          <w:rFonts w:ascii="Minion Pro" w:hAnsi="Minion Pro"/>
        </w:rPr>
        <w:t xml:space="preserve"> In </w:t>
      </w:r>
      <w:r w:rsidRPr="00C10DE8">
        <w:rPr>
          <w:rFonts w:ascii="Minion Pro" w:hAnsi="Minion Pro"/>
          <w:i/>
          <w:iCs/>
        </w:rPr>
        <w:t>Collected Essays on Italian Language and Literature Presented to Kathleen Speight</w:t>
      </w:r>
      <w:r w:rsidRPr="00C10DE8">
        <w:rPr>
          <w:rFonts w:ascii="Minion Pro" w:hAnsi="Minion Pro"/>
        </w:rPr>
        <w:t xml:space="preserve">, pp. 23-27.  </w:t>
      </w:r>
    </w:p>
    <w:p w14:paraId="3B482188" w14:textId="77777777" w:rsidR="003C044A" w:rsidRPr="00C10DE8" w:rsidRDefault="00372308" w:rsidP="000A25B6">
      <w:pPr>
        <w:pStyle w:val="NormalWeb"/>
        <w:ind w:firstLine="432"/>
        <w:rPr>
          <w:rFonts w:ascii="Minion Pro" w:hAnsi="Minion Pro"/>
        </w:rPr>
      </w:pPr>
      <w:r w:rsidRPr="00C10DE8">
        <w:rPr>
          <w:rFonts w:ascii="Minion Pro" w:hAnsi="Minion Pro"/>
        </w:rPr>
        <w:t>Suggests that Saint Matilda (895-968), wife of the German King Henry the Fowler and mother of Emperor Otto I, could have been a likely model for Dante</w:t>
      </w:r>
      <w:r w:rsidR="00DA2330">
        <w:rPr>
          <w:rFonts w:ascii="Minion Pro" w:hAnsi="Minion Pro"/>
        </w:rPr>
        <w:t>’</w:t>
      </w:r>
      <w:r w:rsidRPr="00C10DE8">
        <w:rPr>
          <w:rFonts w:ascii="Minion Pro" w:hAnsi="Minion Pro"/>
        </w:rPr>
        <w:t>s Matelda.</w:t>
      </w:r>
    </w:p>
    <w:p w14:paraId="593B36F8" w14:textId="77777777" w:rsidR="00351A41" w:rsidRPr="00B22314" w:rsidRDefault="00351A41" w:rsidP="00351A41">
      <w:pPr>
        <w:pStyle w:val="NormalWeb"/>
        <w:rPr>
          <w:rFonts w:ascii="Minion Pro" w:hAnsi="Minion Pro"/>
        </w:rPr>
      </w:pPr>
      <w:r w:rsidRPr="00B22314">
        <w:rPr>
          <w:rFonts w:ascii="Minion Pro" w:hAnsi="Minion Pro"/>
          <w:b/>
          <w:bCs/>
        </w:rPr>
        <w:t>Meiss, Millard.</w:t>
      </w:r>
      <w:r w:rsidRPr="00B22314">
        <w:rPr>
          <w:rFonts w:ascii="Minion Pro" w:hAnsi="Minion Pro"/>
        </w:rPr>
        <w:t xml:space="preserve"> </w:t>
      </w:r>
      <w:r>
        <w:rPr>
          <w:rFonts w:ascii="Minion Pro" w:hAnsi="Minion Pro"/>
        </w:rPr>
        <w:t>“</w:t>
      </w:r>
      <w:r w:rsidRPr="00B22314">
        <w:rPr>
          <w:rFonts w:ascii="Minion Pro" w:hAnsi="Minion Pro"/>
        </w:rPr>
        <w:t>A Note on the Marciana Dante and Its Signature.</w:t>
      </w:r>
      <w:r w:rsidR="00ED2447">
        <w:rPr>
          <w:rFonts w:ascii="Minion Pro" w:hAnsi="Minion Pro"/>
        </w:rPr>
        <w:t>”</w:t>
      </w:r>
      <w:r w:rsidRPr="00B22314">
        <w:rPr>
          <w:rFonts w:ascii="Minion Pro" w:hAnsi="Minion Pro"/>
        </w:rPr>
        <w:t xml:space="preserve"> In </w:t>
      </w:r>
      <w:r w:rsidRPr="00B22314">
        <w:rPr>
          <w:rFonts w:ascii="Minion Pro" w:hAnsi="Minion Pro"/>
          <w:i/>
          <w:iCs/>
        </w:rPr>
        <w:t>Art Bulletin</w:t>
      </w:r>
      <w:r w:rsidRPr="00B22314">
        <w:rPr>
          <w:rFonts w:ascii="Minion Pro" w:hAnsi="Minion Pro"/>
        </w:rPr>
        <w:t xml:space="preserve">, LIII (1971), 310-311. </w:t>
      </w:r>
    </w:p>
    <w:p w14:paraId="4FB8BCC2" w14:textId="77777777" w:rsidR="00351A41" w:rsidRPr="00B22314" w:rsidRDefault="00351A41" w:rsidP="00351A41">
      <w:pPr>
        <w:pStyle w:val="NormalWeb"/>
        <w:ind w:firstLine="432"/>
        <w:rPr>
          <w:rFonts w:ascii="Minion Pro" w:hAnsi="Minion Pro"/>
        </w:rPr>
      </w:pPr>
      <w:r w:rsidRPr="00B22314">
        <w:rPr>
          <w:rFonts w:ascii="Minion Pro" w:hAnsi="Minion Pro"/>
        </w:rPr>
        <w:t>Disagrees with Mirella Levi D</w:t>
      </w:r>
      <w:r>
        <w:rPr>
          <w:rFonts w:ascii="Minion Pro" w:hAnsi="Minion Pro"/>
        </w:rPr>
        <w:t>’</w:t>
      </w:r>
      <w:r w:rsidRPr="00B22314">
        <w:rPr>
          <w:rFonts w:ascii="Minion Pro" w:hAnsi="Minion Pro"/>
        </w:rPr>
        <w:t>Ancona</w:t>
      </w:r>
      <w:r>
        <w:rPr>
          <w:rFonts w:ascii="Minion Pro" w:hAnsi="Minion Pro"/>
        </w:rPr>
        <w:t>’</w:t>
      </w:r>
      <w:r w:rsidRPr="00B22314">
        <w:rPr>
          <w:rFonts w:ascii="Minion Pro" w:hAnsi="Minion Pro"/>
        </w:rPr>
        <w:t xml:space="preserve">s reading of the </w:t>
      </w:r>
      <w:r>
        <w:rPr>
          <w:rFonts w:ascii="Minion Pro" w:hAnsi="Minion Pro"/>
        </w:rPr>
        <w:t>“</w:t>
      </w:r>
      <w:r w:rsidRPr="00B22314">
        <w:rPr>
          <w:rFonts w:ascii="Minion Pro" w:hAnsi="Minion Pro"/>
        </w:rPr>
        <w:t>signature</w:t>
      </w:r>
      <w:r>
        <w:rPr>
          <w:rFonts w:ascii="Minion Pro" w:hAnsi="Minion Pro"/>
        </w:rPr>
        <w:t>”</w:t>
      </w:r>
      <w:r w:rsidRPr="00B22314">
        <w:rPr>
          <w:rFonts w:ascii="Minion Pro" w:hAnsi="Minion Pro"/>
        </w:rPr>
        <w:t xml:space="preserve"> of Jacopo da Verona as illuminator on folio 6v of the Marciana Dante manuscript. Upon re-examination, Mr. Meiss finds the putative letters to be an accidental flaking off of the paint, and he does not consider the work attributable to Jacopo in any case.</w:t>
      </w:r>
    </w:p>
    <w:p w14:paraId="7D2E3132" w14:textId="77777777" w:rsidR="00351A41" w:rsidRPr="00B22314" w:rsidRDefault="00351A41" w:rsidP="00351A41">
      <w:pPr>
        <w:pStyle w:val="NormalWeb"/>
        <w:rPr>
          <w:rFonts w:ascii="Minion Pro" w:hAnsi="Minion Pro"/>
        </w:rPr>
      </w:pPr>
      <w:r w:rsidRPr="00B22314">
        <w:rPr>
          <w:rFonts w:ascii="Minion Pro" w:hAnsi="Minion Pro"/>
          <w:b/>
          <w:bCs/>
        </w:rPr>
        <w:t>Miller, Stephen.</w:t>
      </w:r>
      <w:r w:rsidRPr="00B22314">
        <w:rPr>
          <w:rFonts w:ascii="Minion Pro" w:hAnsi="Minion Pro"/>
        </w:rPr>
        <w:t xml:space="preserve"> </w:t>
      </w:r>
      <w:r>
        <w:rPr>
          <w:rFonts w:ascii="Minion Pro" w:hAnsi="Minion Pro"/>
        </w:rPr>
        <w:t>“</w:t>
      </w:r>
      <w:r w:rsidRPr="00B22314">
        <w:rPr>
          <w:rFonts w:ascii="Minion Pro" w:hAnsi="Minion Pro"/>
        </w:rPr>
        <w:t xml:space="preserve">Studies in the Idea of </w:t>
      </w:r>
      <w:r w:rsidR="00082511">
        <w:rPr>
          <w:rFonts w:ascii="Minion Pro" w:hAnsi="Minion Pro"/>
        </w:rPr>
        <w:t>the City in Western Literature.”</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 (1971), 6018A. </w:t>
      </w:r>
    </w:p>
    <w:p w14:paraId="70223962" w14:textId="77777777" w:rsidR="00351A41" w:rsidRPr="00B22314" w:rsidRDefault="00351A41" w:rsidP="00351A41">
      <w:pPr>
        <w:pStyle w:val="NormalWeb"/>
        <w:ind w:firstLine="432"/>
        <w:rPr>
          <w:rFonts w:ascii="Minion Pro" w:hAnsi="Minion Pro"/>
        </w:rPr>
      </w:pPr>
      <w:r w:rsidRPr="00B22314">
        <w:rPr>
          <w:rFonts w:ascii="Minion Pro" w:hAnsi="Minion Pro"/>
        </w:rPr>
        <w:t xml:space="preserve">Doctoral Dissertation, Rutgers University, 1970. (Argues that Dante, Baudelaire, T. S. Eliot, and Robert Lowell owe their ways of considering and describing the city to a body of classical and Christian conventions, while Whitman broke this tradition.) </w:t>
      </w:r>
    </w:p>
    <w:p w14:paraId="6C0045EE" w14:textId="77777777" w:rsidR="003C044A" w:rsidRPr="00C10DE8" w:rsidRDefault="00372308">
      <w:pPr>
        <w:pStyle w:val="NormalWeb"/>
        <w:rPr>
          <w:rFonts w:ascii="Minion Pro" w:hAnsi="Minion Pro"/>
        </w:rPr>
      </w:pPr>
      <w:r w:rsidRPr="00C10DE8">
        <w:rPr>
          <w:rFonts w:ascii="Minion Pro" w:hAnsi="Minion Pro"/>
          <w:b/>
          <w:bCs/>
          <w:lang w:val="it-IT"/>
        </w:rPr>
        <w:t>Montano, Rocco.</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Dante and Virgil.</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Yale Review</w:t>
      </w:r>
      <w:r w:rsidRPr="00C10DE8">
        <w:rPr>
          <w:rFonts w:ascii="Minion Pro" w:hAnsi="Minion Pro"/>
        </w:rPr>
        <w:t>, LX</w:t>
      </w:r>
      <w:r w:rsidR="003709BF">
        <w:rPr>
          <w:rFonts w:ascii="Minion Pro" w:hAnsi="Minion Pro"/>
        </w:rPr>
        <w:t xml:space="preserve"> (1971)</w:t>
      </w:r>
      <w:r w:rsidRPr="00C10DE8">
        <w:rPr>
          <w:rFonts w:ascii="Minion Pro" w:hAnsi="Minion Pro"/>
        </w:rPr>
        <w:t xml:space="preserve">, 550-561.  </w:t>
      </w:r>
    </w:p>
    <w:p w14:paraId="6187B9DD" w14:textId="77777777" w:rsidR="003C044A" w:rsidRPr="00C10DE8" w:rsidRDefault="00372308" w:rsidP="000A25B6">
      <w:pPr>
        <w:pStyle w:val="NormalWeb"/>
        <w:ind w:firstLine="432"/>
        <w:rPr>
          <w:rFonts w:ascii="Minion Pro" w:hAnsi="Minion Pro"/>
        </w:rPr>
      </w:pPr>
      <w:r w:rsidRPr="00C10DE8">
        <w:rPr>
          <w:rFonts w:ascii="Minion Pro" w:hAnsi="Minion Pro"/>
        </w:rPr>
        <w:t xml:space="preserve">Contends that beyond being influenced by Virgil in terms of language, extended simile, and nature realism, Dante owed him a deeper, spiritual impact that brought him back to the Christian faith and to the vision of history as a manifestation of God, and away from Averroistic naturalism. The author goes on to document this development of the poet in the </w:t>
      </w:r>
      <w:r w:rsidRPr="00C10DE8">
        <w:rPr>
          <w:rFonts w:ascii="Minion Pro" w:hAnsi="Minion Pro"/>
          <w:i/>
          <w:iCs/>
        </w:rPr>
        <w:t>Convivio</w:t>
      </w:r>
      <w:r w:rsidRPr="00C10DE8">
        <w:rPr>
          <w:rFonts w:ascii="Minion Pro" w:hAnsi="Minion Pro"/>
        </w:rPr>
        <w:t xml:space="preserve">, </w:t>
      </w:r>
      <w:r w:rsidRPr="00C10DE8">
        <w:rPr>
          <w:rFonts w:ascii="Minion Pro" w:hAnsi="Minion Pro"/>
          <w:i/>
          <w:iCs/>
        </w:rPr>
        <w:t>Monarchia</w:t>
      </w:r>
      <w:r w:rsidRPr="00C10DE8">
        <w:rPr>
          <w:rFonts w:ascii="Minion Pro" w:hAnsi="Minion Pro"/>
        </w:rPr>
        <w:t xml:space="preserve">, and </w:t>
      </w:r>
      <w:r w:rsidRPr="00C10DE8">
        <w:rPr>
          <w:rFonts w:ascii="Minion Pro" w:hAnsi="Minion Pro"/>
          <w:i/>
          <w:iCs/>
        </w:rPr>
        <w:t>Divina Commedia</w:t>
      </w:r>
      <w:r w:rsidRPr="00C10DE8">
        <w:rPr>
          <w:rFonts w:ascii="Minion Pro" w:hAnsi="Minion Pro"/>
        </w:rPr>
        <w:t xml:space="preserve">, showing how Dante recognized the intellectual and moral achievements of the ancients but at the same time saw that world represented by Aristotle as being in itself insufficient and sterile. It was Virgil who provided the inspiration of a higher vision that alone gave meaning to the world. Thus Virgil, more than representing simply the </w:t>
      </w:r>
      <w:r w:rsidRPr="00C10DE8">
        <w:rPr>
          <w:rFonts w:ascii="Minion Pro" w:hAnsi="Minion Pro"/>
          <w:i/>
          <w:iCs/>
        </w:rPr>
        <w:t>lumen naturale</w:t>
      </w:r>
      <w:r w:rsidRPr="00C10DE8">
        <w:rPr>
          <w:rFonts w:ascii="Minion Pro" w:hAnsi="Minion Pro"/>
        </w:rPr>
        <w:t xml:space="preserve"> of an Aristotle, </w:t>
      </w:r>
      <w:r w:rsidR="00DA2330">
        <w:rPr>
          <w:rFonts w:ascii="Minion Pro" w:hAnsi="Minion Pro"/>
        </w:rPr>
        <w:t>“</w:t>
      </w:r>
      <w:r w:rsidRPr="00C10DE8">
        <w:rPr>
          <w:rFonts w:ascii="Minion Pro" w:hAnsi="Minion Pro"/>
        </w:rPr>
        <w:t xml:space="preserve">is the representative of the Roman world who has come closest to Christ and has developed the values of </w:t>
      </w:r>
      <w:r w:rsidRPr="00C10DE8">
        <w:rPr>
          <w:rFonts w:ascii="Minion Pro" w:hAnsi="Minion Pro"/>
          <w:i/>
          <w:iCs/>
        </w:rPr>
        <w:t>humanitas</w:t>
      </w:r>
      <w:r w:rsidRPr="00C10DE8">
        <w:rPr>
          <w:rFonts w:ascii="Minion Pro" w:hAnsi="Minion Pro"/>
        </w:rPr>
        <w:t>, religion, moral nobility on which Christianity was to rest.</w:t>
      </w:r>
      <w:r w:rsidR="00DA2330">
        <w:rPr>
          <w:rFonts w:ascii="Minion Pro" w:hAnsi="Minion Pro"/>
        </w:rPr>
        <w:t>”</w:t>
      </w:r>
      <w:r w:rsidRPr="00C10DE8">
        <w:rPr>
          <w:rFonts w:ascii="Minion Pro" w:hAnsi="Minion Pro"/>
        </w:rPr>
        <w:t xml:space="preserve"> Professor Montano stresses that Virgil played the same role in Dante</w:t>
      </w:r>
      <w:r w:rsidR="00DA2330">
        <w:rPr>
          <w:rFonts w:ascii="Minion Pro" w:hAnsi="Minion Pro"/>
        </w:rPr>
        <w:t>’</w:t>
      </w:r>
      <w:r w:rsidRPr="00C10DE8">
        <w:rPr>
          <w:rFonts w:ascii="Minion Pro" w:hAnsi="Minion Pro"/>
        </w:rPr>
        <w:t xml:space="preserve">s mind in life as he does in the </w:t>
      </w:r>
      <w:r w:rsidRPr="00C10DE8">
        <w:rPr>
          <w:rFonts w:ascii="Minion Pro" w:hAnsi="Minion Pro"/>
          <w:i/>
          <w:iCs/>
        </w:rPr>
        <w:t>Commedia</w:t>
      </w:r>
      <w:r w:rsidRPr="00C10DE8">
        <w:rPr>
          <w:rFonts w:ascii="Minion Pro" w:hAnsi="Minion Pro"/>
        </w:rPr>
        <w:t xml:space="preserve">. But Virgil is still only a bearer of limited truth; artistically effective as a real historical individual at the same time universalized to a </w:t>
      </w:r>
      <w:r w:rsidR="00DA2330">
        <w:rPr>
          <w:rFonts w:ascii="Minion Pro" w:hAnsi="Minion Pro"/>
        </w:rPr>
        <w:t>“</w:t>
      </w:r>
      <w:r w:rsidRPr="00C10DE8">
        <w:rPr>
          <w:rFonts w:ascii="Minion Pro" w:hAnsi="Minion Pro"/>
        </w:rPr>
        <w:t xml:space="preserve">symbol of man seeing </w:t>
      </w:r>
      <w:r w:rsidRPr="00C10DE8">
        <w:rPr>
          <w:rFonts w:ascii="Minion Pro" w:hAnsi="Minion Pro"/>
          <w:i/>
          <w:iCs/>
        </w:rPr>
        <w:t>per speculum in aenigmate</w:t>
      </w:r>
      <w:r w:rsidRPr="00C10DE8">
        <w:rPr>
          <w:rFonts w:ascii="Minion Pro" w:hAnsi="Minion Pro"/>
        </w:rPr>
        <w:t>.</w:t>
      </w:r>
      <w:r w:rsidR="00DA2330">
        <w:rPr>
          <w:rFonts w:ascii="Minion Pro" w:hAnsi="Minion Pro"/>
        </w:rPr>
        <w:t>”</w:t>
      </w:r>
    </w:p>
    <w:p w14:paraId="2EF23D9C" w14:textId="77777777" w:rsidR="003C044A" w:rsidRPr="00C10DE8" w:rsidRDefault="00372308">
      <w:pPr>
        <w:pStyle w:val="NormalWeb"/>
        <w:rPr>
          <w:rFonts w:ascii="Minion Pro" w:hAnsi="Minion Pro"/>
        </w:rPr>
      </w:pPr>
      <w:r w:rsidRPr="00C10DE8">
        <w:rPr>
          <w:rFonts w:ascii="Minion Pro" w:hAnsi="Minion Pro"/>
          <w:b/>
          <w:bCs/>
        </w:rPr>
        <w:lastRenderedPageBreak/>
        <w:t>Montgomery, Marion.</w:t>
      </w:r>
      <w:r w:rsidRPr="00C10DE8">
        <w:rPr>
          <w:rFonts w:ascii="Minion Pro" w:hAnsi="Minion Pro"/>
        </w:rPr>
        <w:t xml:space="preserve"> </w:t>
      </w:r>
      <w:r w:rsidR="00DA2330">
        <w:rPr>
          <w:rFonts w:ascii="Minion Pro" w:hAnsi="Minion Pro"/>
        </w:rPr>
        <w:t>“</w:t>
      </w:r>
      <w:r w:rsidRPr="00C10DE8">
        <w:rPr>
          <w:rFonts w:ascii="Minion Pro" w:hAnsi="Minion Pro"/>
        </w:rPr>
        <w:t>Wordsworth</w:t>
      </w:r>
      <w:r w:rsidR="00DA2330">
        <w:rPr>
          <w:rFonts w:ascii="Minion Pro" w:hAnsi="Minion Pro"/>
        </w:rPr>
        <w:t>’</w:t>
      </w:r>
      <w:r w:rsidRPr="00C10DE8">
        <w:rPr>
          <w:rFonts w:ascii="Minion Pro" w:hAnsi="Minion Pro"/>
        </w:rPr>
        <w:t xml:space="preserve">s False Beatrice. In </w:t>
      </w:r>
      <w:r w:rsidRPr="00C10DE8">
        <w:rPr>
          <w:rFonts w:ascii="Minion Pro" w:hAnsi="Minion Pro"/>
          <w:i/>
          <w:iCs/>
        </w:rPr>
        <w:t>Arizona Quarterly</w:t>
      </w:r>
      <w:r w:rsidRPr="00C10DE8">
        <w:rPr>
          <w:rFonts w:ascii="Minion Pro" w:hAnsi="Minion Pro"/>
        </w:rPr>
        <w:t>, XXVII</w:t>
      </w:r>
      <w:r w:rsidR="003709BF">
        <w:rPr>
          <w:rFonts w:ascii="Minion Pro" w:hAnsi="Minion Pro"/>
        </w:rPr>
        <w:t xml:space="preserve"> (1971)</w:t>
      </w:r>
      <w:r w:rsidRPr="00C10DE8">
        <w:rPr>
          <w:rFonts w:ascii="Minion Pro" w:hAnsi="Minion Pro"/>
        </w:rPr>
        <w:t xml:space="preserve">, 211-218.  </w:t>
      </w:r>
    </w:p>
    <w:p w14:paraId="1E3259D9" w14:textId="77777777" w:rsidR="003C044A" w:rsidRPr="00C10DE8" w:rsidRDefault="00372308" w:rsidP="000A25B6">
      <w:pPr>
        <w:pStyle w:val="NormalWeb"/>
        <w:ind w:firstLine="432"/>
        <w:rPr>
          <w:rFonts w:ascii="Minion Pro" w:hAnsi="Minion Pro"/>
        </w:rPr>
      </w:pPr>
      <w:r w:rsidRPr="00C10DE8">
        <w:rPr>
          <w:rFonts w:ascii="Minion Pro" w:hAnsi="Minion Pro"/>
        </w:rPr>
        <w:t>Contends that Wordsworth was too much concerned with the things of nature to effect the kind of transubstantiation of love achieved by Dante through his lady. While he came to realize nature cannot function as Christ, as did Beatrice for Dante, neither was Lucy for him later the equivalent of a Beatrice figure as means of transcendence, because his was a false courtship of the Beloved. The English poet failed to separate Wordsworth the Pilgrim from Wordsworth the Poet sufficiently to allow, like Dante, for the drama of becoming and thereby the transformation of the lyric to high comedy.</w:t>
      </w:r>
    </w:p>
    <w:p w14:paraId="0CAD9AF3" w14:textId="77777777" w:rsidR="003C044A" w:rsidRPr="00C10DE8" w:rsidRDefault="00372308">
      <w:pPr>
        <w:pStyle w:val="NormalWeb"/>
        <w:rPr>
          <w:rFonts w:ascii="Minion Pro" w:hAnsi="Minion Pro"/>
        </w:rPr>
      </w:pPr>
      <w:r w:rsidRPr="00C10DE8">
        <w:rPr>
          <w:rFonts w:ascii="Minion Pro" w:hAnsi="Minion Pro"/>
          <w:b/>
          <w:bCs/>
        </w:rPr>
        <w:t>Norton, Glyn P.</w:t>
      </w:r>
      <w:r w:rsidRPr="00C10DE8">
        <w:rPr>
          <w:rFonts w:ascii="Minion Pro" w:hAnsi="Minion Pro"/>
        </w:rPr>
        <w:t xml:space="preserve"> </w:t>
      </w:r>
      <w:r w:rsidR="00DA2330">
        <w:rPr>
          <w:rFonts w:ascii="Minion Pro" w:hAnsi="Minion Pro"/>
        </w:rPr>
        <w:t>“‘</w:t>
      </w:r>
      <w:r w:rsidRPr="00C10DE8">
        <w:rPr>
          <w:rFonts w:ascii="Minion Pro" w:hAnsi="Minion Pro"/>
        </w:rPr>
        <w:t>Contrapasso</w:t>
      </w:r>
      <w:r w:rsidR="00DA2330">
        <w:rPr>
          <w:rFonts w:ascii="Minion Pro" w:hAnsi="Minion Pro"/>
        </w:rPr>
        <w:t>’</w:t>
      </w:r>
      <w:r w:rsidRPr="00C10DE8">
        <w:rPr>
          <w:rFonts w:ascii="Minion Pro" w:hAnsi="Minion Pro"/>
        </w:rPr>
        <w:t xml:space="preserve"> and Archetypal Metamorphoses in the Seventh </w:t>
      </w:r>
      <w:r w:rsidR="00DA2330">
        <w:rPr>
          <w:rFonts w:ascii="Minion Pro" w:hAnsi="Minion Pro"/>
        </w:rPr>
        <w:t>‘</w:t>
      </w:r>
      <w:r w:rsidRPr="00C10DE8">
        <w:rPr>
          <w:rFonts w:ascii="Minion Pro" w:hAnsi="Minion Pro"/>
        </w:rPr>
        <w:t>Bolgia</w:t>
      </w:r>
      <w:r w:rsidR="00DA2330">
        <w:rPr>
          <w:rFonts w:ascii="Minion Pro" w:hAnsi="Minion Pro"/>
        </w:rPr>
        <w:t>’</w:t>
      </w:r>
      <w:r w:rsidRPr="00C10DE8">
        <w:rPr>
          <w:rFonts w:ascii="Minion Pro" w:hAnsi="Minion Pro"/>
        </w:rPr>
        <w:t xml:space="preserve"> of Dante</w:t>
      </w:r>
      <w:r w:rsidR="00DA2330">
        <w:rPr>
          <w:rFonts w:ascii="Minion Pro" w:hAnsi="Minion Pro"/>
        </w:rPr>
        <w:t>’</w:t>
      </w:r>
      <w:r w:rsidRPr="00C10DE8">
        <w:rPr>
          <w:rFonts w:ascii="Minion Pro" w:hAnsi="Minion Pro"/>
        </w:rPr>
        <w:t xml:space="preserve">s </w:t>
      </w:r>
      <w:r w:rsidRPr="00C10DE8">
        <w:rPr>
          <w:rFonts w:ascii="Minion Pro" w:hAnsi="Minion Pro"/>
          <w:i/>
          <w:iCs/>
        </w:rPr>
        <w:t>Inferno</w:t>
      </w:r>
      <w:r w:rsidRPr="00C10DE8">
        <w:rPr>
          <w:rFonts w:ascii="Minion Pro" w:hAnsi="Minion Pro"/>
        </w:rPr>
        <w:t>.</w:t>
      </w:r>
      <w:r w:rsidR="00DA2330">
        <w:rPr>
          <w:rFonts w:ascii="Minion Pro" w:hAnsi="Minion Pro"/>
        </w:rPr>
        <w:t>”</w:t>
      </w:r>
      <w:r w:rsidRPr="00C10DE8">
        <w:rPr>
          <w:rFonts w:ascii="Minion Pro" w:hAnsi="Minion Pro"/>
        </w:rPr>
        <w:t xml:space="preserve"> In </w:t>
      </w:r>
      <w:r w:rsidRPr="00C10DE8">
        <w:rPr>
          <w:rFonts w:ascii="Minion Pro" w:hAnsi="Minion Pro"/>
          <w:i/>
          <w:iCs/>
        </w:rPr>
        <w:t>Symposium</w:t>
      </w:r>
      <w:r w:rsidRPr="00C10DE8">
        <w:rPr>
          <w:rFonts w:ascii="Minion Pro" w:hAnsi="Minion Pro"/>
        </w:rPr>
        <w:t>, XXV</w:t>
      </w:r>
      <w:r w:rsidR="003709BF">
        <w:rPr>
          <w:rFonts w:ascii="Minion Pro" w:hAnsi="Minion Pro"/>
        </w:rPr>
        <w:t xml:space="preserve"> (1971)</w:t>
      </w:r>
      <w:r w:rsidRPr="00C10DE8">
        <w:rPr>
          <w:rFonts w:ascii="Minion Pro" w:hAnsi="Minion Pro"/>
        </w:rPr>
        <w:t xml:space="preserve">, 162-170.  </w:t>
      </w:r>
    </w:p>
    <w:p w14:paraId="7B1E09D5" w14:textId="77777777" w:rsidR="003C044A" w:rsidRPr="00C10DE8" w:rsidRDefault="00372308" w:rsidP="000A25B6">
      <w:pPr>
        <w:pStyle w:val="NormalWeb"/>
        <w:ind w:firstLine="432"/>
        <w:rPr>
          <w:rFonts w:ascii="Minion Pro" w:hAnsi="Minion Pro"/>
        </w:rPr>
      </w:pPr>
      <w:r w:rsidRPr="00C10DE8">
        <w:rPr>
          <w:rFonts w:ascii="Minion Pro" w:hAnsi="Minion Pro"/>
        </w:rPr>
        <w:t xml:space="preserve">Attempts to explain the use of serpents and the nature of retribution in the </w:t>
      </w:r>
      <w:r w:rsidRPr="00C10DE8">
        <w:rPr>
          <w:rFonts w:ascii="Minion Pro" w:hAnsi="Minion Pro"/>
          <w:i/>
          <w:iCs/>
        </w:rPr>
        <w:t>bolgia</w:t>
      </w:r>
      <w:r w:rsidRPr="00C10DE8">
        <w:rPr>
          <w:rFonts w:ascii="Minion Pro" w:hAnsi="Minion Pro"/>
        </w:rPr>
        <w:t xml:space="preserve"> of the thieves </w:t>
      </w:r>
      <w:r w:rsidRPr="00C10DE8">
        <w:rPr>
          <w:rFonts w:ascii="Minion Pro" w:hAnsi="Minion Pro"/>
          <w:i/>
          <w:iCs/>
        </w:rPr>
        <w:t>(Inf</w:t>
      </w:r>
      <w:r w:rsidRPr="00C10DE8">
        <w:rPr>
          <w:rFonts w:ascii="Minion Pro" w:hAnsi="Minion Pro"/>
        </w:rPr>
        <w:t xml:space="preserve">: XXIV-XXV) in terms of archetypal patterns of the human search for individuation, integration of personality, and consolidation of consciousness according to Jungian psychology. </w:t>
      </w:r>
      <w:r w:rsidR="00DA2330">
        <w:rPr>
          <w:rFonts w:ascii="Minion Pro" w:hAnsi="Minion Pro"/>
        </w:rPr>
        <w:t>“</w:t>
      </w:r>
      <w:r w:rsidRPr="00C10DE8">
        <w:rPr>
          <w:rFonts w:ascii="Minion Pro" w:hAnsi="Minion Pro"/>
        </w:rPr>
        <w:t xml:space="preserve">In this very state of suspended dissociation frustrating all attempts at the integration of personality, the souls of </w:t>
      </w:r>
      <w:r w:rsidR="00DA2330">
        <w:rPr>
          <w:rFonts w:ascii="Minion Pro" w:hAnsi="Minion Pro"/>
        </w:rPr>
        <w:t>‘</w:t>
      </w:r>
      <w:r w:rsidRPr="00C10DE8">
        <w:rPr>
          <w:rFonts w:ascii="Minion Pro" w:hAnsi="Minion Pro"/>
        </w:rPr>
        <w:t>Bolgia</w:t>
      </w:r>
      <w:r w:rsidR="00DA2330">
        <w:rPr>
          <w:rFonts w:ascii="Minion Pro" w:hAnsi="Minion Pro"/>
        </w:rPr>
        <w:t>’</w:t>
      </w:r>
      <w:r w:rsidRPr="00C10DE8">
        <w:rPr>
          <w:rFonts w:ascii="Minion Pro" w:hAnsi="Minion Pro"/>
        </w:rPr>
        <w:t xml:space="preserve"> 7 are doomed to enact their ritual of flux and metamorphosis, ever deprived of the wholeness of being.</w:t>
      </w:r>
      <w:r w:rsidR="00DA2330">
        <w:rPr>
          <w:rFonts w:ascii="Minion Pro" w:hAnsi="Minion Pro"/>
        </w:rPr>
        <w:t>”</w:t>
      </w:r>
      <w:r w:rsidRPr="00C10DE8">
        <w:rPr>
          <w:rFonts w:ascii="Minion Pro" w:hAnsi="Minion Pro"/>
        </w:rPr>
        <w:t xml:space="preserve"> The serpents as archetypal figure of transmutation and traditionally associated with evil are used by the poet as </w:t>
      </w:r>
      <w:r w:rsidR="00DA2330">
        <w:rPr>
          <w:rFonts w:ascii="Minion Pro" w:hAnsi="Minion Pro"/>
        </w:rPr>
        <w:t>“</w:t>
      </w:r>
      <w:r w:rsidRPr="00C10DE8">
        <w:rPr>
          <w:rFonts w:ascii="Minion Pro" w:hAnsi="Minion Pro"/>
        </w:rPr>
        <w:t>thieving</w:t>
      </w:r>
      <w:r w:rsidR="00DA2330">
        <w:rPr>
          <w:rFonts w:ascii="Minion Pro" w:hAnsi="Minion Pro"/>
        </w:rPr>
        <w:t>”</w:t>
      </w:r>
      <w:r w:rsidRPr="00C10DE8">
        <w:rPr>
          <w:rFonts w:ascii="Minion Pro" w:hAnsi="Minion Pro"/>
        </w:rPr>
        <w:t xml:space="preserve"> agents constantly depriving the shades of self-identity, thus eternally punishing their forever disintegrated souls.</w:t>
      </w:r>
    </w:p>
    <w:p w14:paraId="4A6C1B00" w14:textId="77777777" w:rsidR="002C06BE" w:rsidRPr="00B22314" w:rsidRDefault="002C06BE" w:rsidP="002C06BE">
      <w:pPr>
        <w:pStyle w:val="NormalWeb"/>
        <w:rPr>
          <w:rFonts w:ascii="Minion Pro" w:hAnsi="Minion Pro"/>
        </w:rPr>
      </w:pPr>
      <w:r w:rsidRPr="00B22314">
        <w:rPr>
          <w:rFonts w:ascii="Minion Pro" w:hAnsi="Minion Pro"/>
          <w:b/>
          <w:bCs/>
        </w:rPr>
        <w:t>Park, Dabney Glenn, Jr.</w:t>
      </w:r>
      <w:r w:rsidRPr="00B22314">
        <w:rPr>
          <w:rFonts w:ascii="Minion Pro" w:hAnsi="Minion Pro"/>
        </w:rPr>
        <w:t xml:space="preserve"> </w:t>
      </w:r>
      <w:r>
        <w:rPr>
          <w:rFonts w:ascii="Minion Pro" w:hAnsi="Minion Pro"/>
        </w:rPr>
        <w:t>“</w:t>
      </w:r>
      <w:r w:rsidRPr="00B22314">
        <w:rPr>
          <w:rFonts w:ascii="Minion Pro" w:hAnsi="Minion Pro"/>
        </w:rPr>
        <w:t>Dante as a Reformer.</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XXXII (1971), 865A. </w:t>
      </w:r>
    </w:p>
    <w:p w14:paraId="3054BB1F" w14:textId="77777777" w:rsidR="002C06BE" w:rsidRPr="00B22314" w:rsidRDefault="002C06BE" w:rsidP="002C06BE">
      <w:pPr>
        <w:pStyle w:val="NormalWeb"/>
        <w:ind w:firstLine="432"/>
        <w:rPr>
          <w:rFonts w:ascii="Minion Pro" w:hAnsi="Minion Pro"/>
        </w:rPr>
      </w:pPr>
      <w:r w:rsidRPr="00B22314">
        <w:rPr>
          <w:rFonts w:ascii="Minion Pro" w:hAnsi="Minion Pro"/>
        </w:rPr>
        <w:t>Doctoral Dissertation. Tulane University, 1971.</w:t>
      </w:r>
    </w:p>
    <w:p w14:paraId="3D9B7239" w14:textId="77777777" w:rsidR="003C044A" w:rsidRPr="00C10DE8" w:rsidRDefault="00372308">
      <w:pPr>
        <w:pStyle w:val="NormalWeb"/>
        <w:rPr>
          <w:rFonts w:ascii="Minion Pro" w:hAnsi="Minion Pro"/>
        </w:rPr>
      </w:pPr>
      <w:r w:rsidRPr="00C10DE8">
        <w:rPr>
          <w:rFonts w:ascii="Minion Pro" w:hAnsi="Minion Pro"/>
          <w:b/>
          <w:bCs/>
        </w:rPr>
        <w:t>Pellegrini, Anthony L.</w:t>
      </w:r>
      <w:r w:rsidRPr="00C10DE8">
        <w:rPr>
          <w:rFonts w:ascii="Minion Pro" w:hAnsi="Minion Pro"/>
        </w:rPr>
        <w:t xml:space="preserve"> </w:t>
      </w:r>
      <w:r w:rsidR="00DA2330">
        <w:rPr>
          <w:rFonts w:ascii="Minion Pro" w:hAnsi="Minion Pro"/>
        </w:rPr>
        <w:t>“</w:t>
      </w:r>
      <w:r w:rsidRPr="00C10DE8">
        <w:rPr>
          <w:rFonts w:ascii="Minion Pro" w:hAnsi="Minion Pro"/>
        </w:rPr>
        <w:t>American Dante Bibliography for 1970.</w:t>
      </w:r>
      <w:r w:rsidR="00DA2330">
        <w:rPr>
          <w:rFonts w:ascii="Minion Pro" w:hAnsi="Minion Pro"/>
        </w:rPr>
        <w:t>”</w:t>
      </w:r>
      <w:r w:rsidRPr="00C10DE8">
        <w:rPr>
          <w:rFonts w:ascii="Minion Pro" w:hAnsi="Minion Pro"/>
        </w:rPr>
        <w:t xml:space="preserve"> In </w:t>
      </w:r>
      <w:r w:rsidRPr="00C10DE8">
        <w:rPr>
          <w:rFonts w:ascii="Minion Pro" w:hAnsi="Minion Pro"/>
          <w:i/>
          <w:iCs/>
        </w:rPr>
        <w:t>Dante Studies</w:t>
      </w:r>
      <w:r w:rsidRPr="00C10DE8">
        <w:rPr>
          <w:rFonts w:ascii="Minion Pro" w:hAnsi="Minion Pro"/>
        </w:rPr>
        <w:t>, LXXXIX</w:t>
      </w:r>
      <w:r w:rsidR="00520C62">
        <w:rPr>
          <w:rFonts w:ascii="Minion Pro" w:hAnsi="Minion Pro"/>
        </w:rPr>
        <w:t xml:space="preserve"> (1971)</w:t>
      </w:r>
      <w:r w:rsidRPr="00C10DE8">
        <w:rPr>
          <w:rFonts w:ascii="Minion Pro" w:hAnsi="Minion Pro"/>
        </w:rPr>
        <w:t xml:space="preserve">, 107-131.  </w:t>
      </w:r>
    </w:p>
    <w:p w14:paraId="0F79C602" w14:textId="77777777" w:rsidR="003C044A" w:rsidRPr="00C10DE8" w:rsidRDefault="00372308" w:rsidP="000A25B6">
      <w:pPr>
        <w:pStyle w:val="NormalWeb"/>
        <w:ind w:firstLine="432"/>
        <w:rPr>
          <w:rFonts w:ascii="Minion Pro" w:hAnsi="Minion Pro"/>
        </w:rPr>
      </w:pPr>
      <w:r w:rsidRPr="00C10DE8">
        <w:rPr>
          <w:rFonts w:ascii="Minion Pro" w:hAnsi="Minion Pro"/>
        </w:rPr>
        <w:t>With brief analyses.</w:t>
      </w:r>
    </w:p>
    <w:p w14:paraId="4DADF146" w14:textId="77777777" w:rsidR="003C044A" w:rsidRPr="00C10DE8" w:rsidRDefault="00372308">
      <w:pPr>
        <w:pStyle w:val="NormalWeb"/>
        <w:rPr>
          <w:rFonts w:ascii="Minion Pro" w:hAnsi="Minion Pro"/>
        </w:rPr>
      </w:pPr>
      <w:r w:rsidRPr="00C10DE8">
        <w:rPr>
          <w:rFonts w:ascii="Minion Pro" w:hAnsi="Minion Pro"/>
          <w:b/>
          <w:bCs/>
        </w:rPr>
        <w:t>Perella, Nicolas J.</w:t>
      </w:r>
      <w:r w:rsidRPr="00C10DE8">
        <w:rPr>
          <w:rFonts w:ascii="Minion Pro" w:hAnsi="Minion Pro"/>
        </w:rPr>
        <w:t xml:space="preserve"> </w:t>
      </w:r>
      <w:r w:rsidR="00DA2330">
        <w:rPr>
          <w:rFonts w:ascii="Minion Pro" w:hAnsi="Minion Pro"/>
        </w:rPr>
        <w:t>“</w:t>
      </w:r>
      <w:r w:rsidRPr="00C10DE8">
        <w:rPr>
          <w:rFonts w:ascii="Minion Pro" w:hAnsi="Minion Pro"/>
        </w:rPr>
        <w:t>Bibliographic Note: Echoes of the Latest Dante Centennial.</w:t>
      </w:r>
      <w:r w:rsidR="00DA2330">
        <w:rPr>
          <w:rFonts w:ascii="Minion Pro" w:hAnsi="Minion Pro"/>
        </w:rPr>
        <w:t>”</w:t>
      </w:r>
      <w:r w:rsidRPr="00C10DE8">
        <w:rPr>
          <w:rFonts w:ascii="Minion Pro" w:hAnsi="Minion Pro"/>
        </w:rPr>
        <w:t xml:space="preserve"> In </w:t>
      </w:r>
      <w:r w:rsidRPr="00C10DE8">
        <w:rPr>
          <w:rFonts w:ascii="Minion Pro" w:hAnsi="Minion Pro"/>
          <w:i/>
          <w:iCs/>
        </w:rPr>
        <w:t>Romance Philology</w:t>
      </w:r>
      <w:r w:rsidRPr="00C10DE8">
        <w:rPr>
          <w:rFonts w:ascii="Minion Pro" w:hAnsi="Minion Pro"/>
        </w:rPr>
        <w:t>, XXV (</w:t>
      </w:r>
      <w:r w:rsidR="004008B6" w:rsidRPr="00C10DE8">
        <w:rPr>
          <w:rFonts w:ascii="Minion Pro" w:hAnsi="Minion Pro"/>
        </w:rPr>
        <w:t>1971</w:t>
      </w:r>
      <w:r w:rsidRPr="00C10DE8">
        <w:rPr>
          <w:rFonts w:ascii="Minion Pro" w:hAnsi="Minion Pro"/>
        </w:rPr>
        <w:t xml:space="preserve">), 261-262.  </w:t>
      </w:r>
    </w:p>
    <w:p w14:paraId="250DED43" w14:textId="77777777" w:rsidR="003C044A" w:rsidRPr="00C10DE8" w:rsidRDefault="00372308" w:rsidP="000A25B6">
      <w:pPr>
        <w:pStyle w:val="NormalWeb"/>
        <w:ind w:firstLine="432"/>
        <w:rPr>
          <w:rFonts w:ascii="Minion Pro" w:hAnsi="Minion Pro"/>
        </w:rPr>
      </w:pPr>
      <w:r w:rsidRPr="00C10DE8">
        <w:rPr>
          <w:rFonts w:ascii="Minion Pro" w:hAnsi="Minion Pro"/>
        </w:rPr>
        <w:t xml:space="preserve">Notices the contents of the 1965 Centennial issues of </w:t>
      </w:r>
      <w:r w:rsidRPr="00C10DE8">
        <w:rPr>
          <w:rFonts w:ascii="Minion Pro" w:hAnsi="Minion Pro"/>
          <w:i/>
          <w:iCs/>
        </w:rPr>
        <w:t>Books Abroad</w:t>
      </w:r>
      <w:r w:rsidRPr="00C10DE8">
        <w:rPr>
          <w:rFonts w:ascii="Minion Pro" w:hAnsi="Minion Pro"/>
        </w:rPr>
        <w:t xml:space="preserve"> and </w:t>
      </w:r>
      <w:r w:rsidRPr="00C10DE8">
        <w:rPr>
          <w:rFonts w:ascii="Minion Pro" w:hAnsi="Minion Pro"/>
          <w:i/>
          <w:iCs/>
        </w:rPr>
        <w:t>Italica</w:t>
      </w:r>
      <w:r w:rsidRPr="00C10DE8">
        <w:rPr>
          <w:rFonts w:ascii="Minion Pro" w:hAnsi="Minion Pro"/>
        </w:rPr>
        <w:t xml:space="preserve">. (See </w:t>
      </w:r>
      <w:r w:rsidRPr="00C10DE8">
        <w:rPr>
          <w:rFonts w:ascii="Minion Pro" w:hAnsi="Minion Pro"/>
          <w:i/>
          <w:iCs/>
        </w:rPr>
        <w:t xml:space="preserve">Dante Studies, </w:t>
      </w:r>
      <w:r w:rsidRPr="00C10DE8">
        <w:rPr>
          <w:rFonts w:ascii="Minion Pro" w:hAnsi="Minion Pro"/>
        </w:rPr>
        <w:t>LXXXIV, 78 and 89.)</w:t>
      </w:r>
    </w:p>
    <w:p w14:paraId="2253ED39" w14:textId="77777777" w:rsidR="003C044A" w:rsidRPr="00C10DE8" w:rsidRDefault="00372308">
      <w:pPr>
        <w:pStyle w:val="NormalWeb"/>
        <w:rPr>
          <w:rFonts w:ascii="Minion Pro" w:hAnsi="Minion Pro"/>
        </w:rPr>
      </w:pPr>
      <w:r w:rsidRPr="00C10DE8">
        <w:rPr>
          <w:rFonts w:ascii="Minion Pro" w:hAnsi="Minion Pro"/>
          <w:b/>
          <w:bCs/>
        </w:rPr>
        <w:t>Piehler, Paul.</w:t>
      </w:r>
      <w:r w:rsidRPr="00C10DE8">
        <w:rPr>
          <w:rFonts w:ascii="Minion Pro" w:hAnsi="Minion Pro"/>
        </w:rPr>
        <w:t xml:space="preserve"> </w:t>
      </w:r>
      <w:r w:rsidRPr="00C10DE8">
        <w:rPr>
          <w:rFonts w:ascii="Minion Pro" w:hAnsi="Minion Pro"/>
          <w:i/>
          <w:iCs/>
        </w:rPr>
        <w:t>The Visionary Landscape: A Study in Medieval Allegory</w:t>
      </w:r>
      <w:r w:rsidRPr="00C10DE8">
        <w:rPr>
          <w:rFonts w:ascii="Minion Pro" w:hAnsi="Minion Pro"/>
        </w:rPr>
        <w:t>. Montreal: McGill-Queen</w:t>
      </w:r>
      <w:r w:rsidR="00DA2330">
        <w:rPr>
          <w:rFonts w:ascii="Minion Pro" w:hAnsi="Minion Pro"/>
        </w:rPr>
        <w:t>’</w:t>
      </w:r>
      <w:r w:rsidRPr="00C10DE8">
        <w:rPr>
          <w:rFonts w:ascii="Minion Pro" w:hAnsi="Minion Pro"/>
        </w:rPr>
        <w:t>s University Press</w:t>
      </w:r>
      <w:r w:rsidR="000A25B6">
        <w:rPr>
          <w:rFonts w:ascii="Minion Pro" w:hAnsi="Minion Pro"/>
        </w:rPr>
        <w:t xml:space="preserve">, </w:t>
      </w:r>
      <w:r w:rsidR="000A25B6" w:rsidRPr="00C10DE8">
        <w:rPr>
          <w:rFonts w:ascii="Minion Pro" w:hAnsi="Minion Pro"/>
        </w:rPr>
        <w:t>1971</w:t>
      </w:r>
      <w:r w:rsidRPr="00C10DE8">
        <w:rPr>
          <w:rFonts w:ascii="Minion Pro" w:hAnsi="Minion Pro"/>
        </w:rPr>
        <w:t xml:space="preserve">. (Also, London: Edward Arnold.) (vi), 170 p. </w:t>
      </w:r>
    </w:p>
    <w:p w14:paraId="08C05AEF" w14:textId="77777777" w:rsidR="003C044A" w:rsidRPr="00C10DE8" w:rsidRDefault="00372308" w:rsidP="005447BD">
      <w:pPr>
        <w:pStyle w:val="NormalWeb"/>
        <w:ind w:firstLine="432"/>
        <w:rPr>
          <w:rFonts w:ascii="Minion Pro" w:hAnsi="Minion Pro"/>
        </w:rPr>
      </w:pPr>
      <w:r w:rsidRPr="00C10DE8">
        <w:rPr>
          <w:rFonts w:ascii="Minion Pro" w:hAnsi="Minion Pro"/>
        </w:rPr>
        <w:t xml:space="preserve">Contains a chapter on </w:t>
      </w:r>
      <w:r w:rsidR="00DA2330">
        <w:rPr>
          <w:rFonts w:ascii="Minion Pro" w:hAnsi="Minion Pro"/>
        </w:rPr>
        <w:t>‘</w:t>
      </w:r>
      <w:r w:rsidRPr="00C10DE8">
        <w:rPr>
          <w:rFonts w:ascii="Minion Pro" w:hAnsi="Minion Pro"/>
        </w:rPr>
        <w:t>Dante</w:t>
      </w:r>
      <w:r w:rsidR="00DA2330">
        <w:rPr>
          <w:rFonts w:ascii="Minion Pro" w:hAnsi="Minion Pro"/>
        </w:rPr>
        <w:t>”</w:t>
      </w:r>
      <w:r w:rsidRPr="00C10DE8">
        <w:rPr>
          <w:rFonts w:ascii="Minion Pro" w:hAnsi="Minion Pro"/>
        </w:rPr>
        <w:t xml:space="preserve"> (pp. 111-143) focusing on The </w:t>
      </w:r>
      <w:r w:rsidR="00DA2330">
        <w:rPr>
          <w:rFonts w:ascii="Minion Pro" w:hAnsi="Minion Pro"/>
        </w:rPr>
        <w:t>‘</w:t>
      </w:r>
      <w:r w:rsidRPr="00C10DE8">
        <w:rPr>
          <w:rFonts w:ascii="Minion Pro" w:hAnsi="Minion Pro"/>
        </w:rPr>
        <w:t>Selva Selvaggia,</w:t>
      </w:r>
      <w:r w:rsidR="00DA2330">
        <w:rPr>
          <w:rFonts w:ascii="Minion Pro" w:hAnsi="Minion Pro"/>
        </w:rPr>
        <w:t>’</w:t>
      </w:r>
      <w:r w:rsidRPr="00C10DE8">
        <w:rPr>
          <w:rFonts w:ascii="Minion Pro" w:hAnsi="Minion Pro"/>
        </w:rPr>
        <w:t xml:space="preserve"> The Vergilian Categories, The Redemption of Images, Dante</w:t>
      </w:r>
      <w:r w:rsidR="00DA2330">
        <w:rPr>
          <w:rFonts w:ascii="Minion Pro" w:hAnsi="Minion Pro"/>
        </w:rPr>
        <w:t>’</w:t>
      </w:r>
      <w:r w:rsidRPr="00C10DE8">
        <w:rPr>
          <w:rFonts w:ascii="Minion Pro" w:hAnsi="Minion Pro"/>
        </w:rPr>
        <w:t>s Dialogue, and The Figure of Beatrice. The work as a whole deals analytically, in the light of modern</w:t>
      </w:r>
      <w:r w:rsidR="00DA2330">
        <w:rPr>
          <w:rFonts w:ascii="Minion Pro" w:hAnsi="Minion Pro"/>
        </w:rPr>
        <w:t>—</w:t>
      </w:r>
      <w:r w:rsidRPr="00C10DE8">
        <w:rPr>
          <w:rFonts w:ascii="Minion Pro" w:hAnsi="Minion Pro"/>
        </w:rPr>
        <w:t>particularly Jungian</w:t>
      </w:r>
      <w:r w:rsidR="00DA2330">
        <w:rPr>
          <w:rFonts w:ascii="Minion Pro" w:hAnsi="Minion Pro"/>
        </w:rPr>
        <w:t>—</w:t>
      </w:r>
      <w:r w:rsidRPr="00C10DE8">
        <w:rPr>
          <w:rFonts w:ascii="Minion Pro" w:hAnsi="Minion Pro"/>
        </w:rPr>
        <w:t xml:space="preserve">psychology, with medieval </w:t>
      </w:r>
      <w:r w:rsidR="00DA2330">
        <w:rPr>
          <w:rFonts w:ascii="Minion Pro" w:hAnsi="Minion Pro"/>
        </w:rPr>
        <w:t>“</w:t>
      </w:r>
      <w:r w:rsidRPr="00C10DE8">
        <w:rPr>
          <w:rFonts w:ascii="Minion Pro" w:hAnsi="Minion Pro"/>
        </w:rPr>
        <w:t>visionary allegory</w:t>
      </w:r>
      <w:r w:rsidR="00DA2330">
        <w:rPr>
          <w:rFonts w:ascii="Minion Pro" w:hAnsi="Minion Pro"/>
        </w:rPr>
        <w:t>”</w:t>
      </w:r>
      <w:r w:rsidRPr="00C10DE8">
        <w:rPr>
          <w:rFonts w:ascii="Minion Pro" w:hAnsi="Minion Pro"/>
        </w:rPr>
        <w:t xml:space="preserve"> from the standpoint of a certain archetypal </w:t>
      </w:r>
      <w:r w:rsidRPr="00C10DE8">
        <w:rPr>
          <w:rFonts w:ascii="Minion Pro" w:hAnsi="Minion Pro"/>
        </w:rPr>
        <w:lastRenderedPageBreak/>
        <w:t xml:space="preserve">mental experience and its psychotherapeutic implications; and it attempts </w:t>
      </w:r>
      <w:r w:rsidR="00DA2330">
        <w:rPr>
          <w:rFonts w:ascii="Minion Pro" w:hAnsi="Minion Pro"/>
        </w:rPr>
        <w:t>“</w:t>
      </w:r>
      <w:r w:rsidRPr="00C10DE8">
        <w:rPr>
          <w:rFonts w:ascii="Minion Pro" w:hAnsi="Minion Pro"/>
        </w:rPr>
        <w:t>an elucidation of medieval allegory in terms of its most important antecedents: the ancient myths, out of which developed its central imagery, and the classical dialogue, which contributed the basis of its intellectual structure.</w:t>
      </w:r>
      <w:r w:rsidR="00DA2330">
        <w:rPr>
          <w:rFonts w:ascii="Minion Pro" w:hAnsi="Minion Pro"/>
        </w:rPr>
        <w:t>”</w:t>
      </w:r>
      <w:r w:rsidRPr="00C10DE8">
        <w:rPr>
          <w:rFonts w:ascii="Minion Pro" w:hAnsi="Minion Pro"/>
        </w:rPr>
        <w:t xml:space="preserve"> As for specific procedure, the author states, </w:t>
      </w:r>
      <w:r w:rsidR="00DA2330">
        <w:rPr>
          <w:rFonts w:ascii="Minion Pro" w:hAnsi="Minion Pro"/>
        </w:rPr>
        <w:t>“</w:t>
      </w:r>
      <w:r w:rsidRPr="00C10DE8">
        <w:rPr>
          <w:rFonts w:ascii="Minion Pro" w:hAnsi="Minion Pro"/>
        </w:rPr>
        <w:t xml:space="preserve">I treat each allegory under the following categories: the preliminary anguish; the subsequent prayers and invocation by which the hero of the allegory obtains access to the visionary world; the </w:t>
      </w:r>
      <w:r w:rsidRPr="00C10DE8">
        <w:rPr>
          <w:rFonts w:ascii="Minion Pro" w:hAnsi="Minion Pro"/>
          <w:i/>
          <w:iCs/>
        </w:rPr>
        <w:t>loci</w:t>
      </w:r>
      <w:r w:rsidRPr="00C10DE8">
        <w:rPr>
          <w:rFonts w:ascii="Minion Pro" w:hAnsi="Minion Pro"/>
        </w:rPr>
        <w:t>, the landscapes and habitations, of this world; the character of the chief person or persons he meets there; the dialogue which ensues between the hero and these persons.</w:t>
      </w:r>
      <w:r w:rsidR="00DA2330">
        <w:rPr>
          <w:rFonts w:ascii="Minion Pro" w:hAnsi="Minion Pro"/>
        </w:rPr>
        <w:t>”</w:t>
      </w:r>
      <w:r w:rsidRPr="00C10DE8">
        <w:rPr>
          <w:rFonts w:ascii="Minion Pro" w:hAnsi="Minion Pro"/>
        </w:rPr>
        <w:t xml:space="preserve"> In his searching analysis of Dante</w:t>
      </w:r>
      <w:r w:rsidR="00DA2330">
        <w:rPr>
          <w:rFonts w:ascii="Minion Pro" w:hAnsi="Minion Pro"/>
        </w:rPr>
        <w:t>’</w:t>
      </w:r>
      <w:r w:rsidRPr="00C10DE8">
        <w:rPr>
          <w:rFonts w:ascii="Minion Pro" w:hAnsi="Minion Pro"/>
        </w:rPr>
        <w:t xml:space="preserve">s allegory, specifically, the author examines the seminal image of the </w:t>
      </w:r>
      <w:r w:rsidRPr="00C10DE8">
        <w:rPr>
          <w:rFonts w:ascii="Minion Pro" w:hAnsi="Minion Pro"/>
          <w:i/>
          <w:iCs/>
        </w:rPr>
        <w:t>selva</w:t>
      </w:r>
      <w:r w:rsidRPr="00C10DE8">
        <w:rPr>
          <w:rFonts w:ascii="Minion Pro" w:hAnsi="Minion Pro"/>
        </w:rPr>
        <w:t xml:space="preserve"> in its symbolical and allegorical aspects as developed by the poet throughout the Comedy; the </w:t>
      </w:r>
      <w:r w:rsidR="00DA2330">
        <w:rPr>
          <w:rFonts w:ascii="Minion Pro" w:hAnsi="Minion Pro"/>
        </w:rPr>
        <w:t>“</w:t>
      </w:r>
      <w:r w:rsidRPr="00C10DE8">
        <w:rPr>
          <w:rFonts w:ascii="Minion Pro" w:hAnsi="Minion Pro"/>
        </w:rPr>
        <w:t>Vergilian Categories</w:t>
      </w:r>
      <w:r w:rsidR="00DA2330">
        <w:rPr>
          <w:rFonts w:ascii="Minion Pro" w:hAnsi="Minion Pro"/>
        </w:rPr>
        <w:t>”</w:t>
      </w:r>
      <w:r w:rsidRPr="00C10DE8">
        <w:rPr>
          <w:rFonts w:ascii="Minion Pro" w:hAnsi="Minion Pro"/>
        </w:rPr>
        <w:t xml:space="preserve"> as they reflect an archetypal rites of passage; the gradual convergence of the seminal images of </w:t>
      </w:r>
      <w:r w:rsidRPr="00C10DE8">
        <w:rPr>
          <w:rFonts w:ascii="Minion Pro" w:hAnsi="Minion Pro"/>
          <w:i/>
          <w:iCs/>
        </w:rPr>
        <w:t>selva</w:t>
      </w:r>
      <w:r w:rsidRPr="00C10DE8">
        <w:rPr>
          <w:rFonts w:ascii="Minion Pro" w:hAnsi="Minion Pro"/>
        </w:rPr>
        <w:t xml:space="preserve">, </w:t>
      </w:r>
      <w:r w:rsidRPr="00C10DE8">
        <w:rPr>
          <w:rFonts w:ascii="Minion Pro" w:hAnsi="Minion Pro"/>
          <w:i/>
          <w:iCs/>
        </w:rPr>
        <w:t>monte</w:t>
      </w:r>
      <w:r w:rsidRPr="00C10DE8">
        <w:rPr>
          <w:rFonts w:ascii="Minion Pro" w:hAnsi="Minion Pro"/>
        </w:rPr>
        <w:t xml:space="preserve">, </w:t>
      </w:r>
      <w:r w:rsidRPr="00C10DE8">
        <w:rPr>
          <w:rFonts w:ascii="Minion Pro" w:hAnsi="Minion Pro"/>
          <w:i/>
          <w:iCs/>
        </w:rPr>
        <w:t>fiume</w:t>
      </w:r>
      <w:r w:rsidRPr="00C10DE8">
        <w:rPr>
          <w:rFonts w:ascii="Minion Pro" w:hAnsi="Minion Pro"/>
        </w:rPr>
        <w:t xml:space="preserve"> ultimately in the sempiternal rose of Paradise; Dante</w:t>
      </w:r>
      <w:r w:rsidR="00DA2330">
        <w:rPr>
          <w:rFonts w:ascii="Minion Pro" w:hAnsi="Minion Pro"/>
        </w:rPr>
        <w:t>’</w:t>
      </w:r>
      <w:r w:rsidRPr="00C10DE8">
        <w:rPr>
          <w:rFonts w:ascii="Minion Pro" w:hAnsi="Minion Pro"/>
        </w:rPr>
        <w:t>s skill in linking the therapeutic dialogue closely to images of landscape; the process of nominalistic potentiation of Beatrice from historical person to allegorical figure.</w:t>
      </w:r>
    </w:p>
    <w:p w14:paraId="566D3147" w14:textId="77777777" w:rsidR="00FC18F6" w:rsidRPr="003E2F30" w:rsidRDefault="00FC18F6" w:rsidP="00FC18F6">
      <w:pPr>
        <w:pStyle w:val="NormalWeb"/>
        <w:rPr>
          <w:rFonts w:ascii="Minion Pro" w:hAnsi="Minion Pro"/>
        </w:rPr>
      </w:pPr>
      <w:r w:rsidRPr="003E2F30">
        <w:rPr>
          <w:rFonts w:ascii="Minion Pro" w:hAnsi="Minion Pro"/>
          <w:b/>
          <w:bCs/>
        </w:rPr>
        <w:t>Powicke, F. M.</w:t>
      </w:r>
      <w:r w:rsidRPr="003E2F30">
        <w:rPr>
          <w:rFonts w:ascii="Minion Pro" w:hAnsi="Minion Pro"/>
        </w:rPr>
        <w:t xml:space="preserve"> </w:t>
      </w:r>
      <w:r w:rsidRPr="003E2F30">
        <w:rPr>
          <w:rFonts w:ascii="Minion Pro" w:hAnsi="Minion Pro"/>
          <w:i/>
          <w:iCs/>
        </w:rPr>
        <w:t>Ways of Medieval Life and Thought: Essays and Addresses</w:t>
      </w:r>
      <w:r w:rsidRPr="003E2F30">
        <w:rPr>
          <w:rFonts w:ascii="Minion Pro" w:hAnsi="Minion Pro"/>
        </w:rPr>
        <w:t xml:space="preserve">. Introduction by </w:t>
      </w:r>
      <w:r w:rsidRPr="008A3422">
        <w:rPr>
          <w:rFonts w:ascii="Minion Pro" w:hAnsi="Minion Pro"/>
          <w:b/>
        </w:rPr>
        <w:t>A. L. Rowse</w:t>
      </w:r>
      <w:r w:rsidRPr="003E2F30">
        <w:rPr>
          <w:rFonts w:ascii="Minion Pro" w:hAnsi="Minion Pro"/>
        </w:rPr>
        <w:t xml:space="preserve">. New York: Thomas Y. Crowell, 1971. ix, 255 p. (Apollo Editions, A-295.) </w:t>
      </w:r>
    </w:p>
    <w:p w14:paraId="3608624F" w14:textId="77777777" w:rsidR="00FC18F6" w:rsidRPr="003E2F30" w:rsidRDefault="00FC18F6" w:rsidP="009C7F62">
      <w:pPr>
        <w:pStyle w:val="NormalWeb"/>
        <w:ind w:firstLine="432"/>
        <w:rPr>
          <w:rFonts w:ascii="Minion Pro" w:hAnsi="Minion Pro"/>
        </w:rPr>
      </w:pPr>
      <w:r w:rsidRPr="003E2F30">
        <w:rPr>
          <w:rFonts w:ascii="Minion Pro" w:hAnsi="Minion Pro"/>
        </w:rPr>
        <w:t xml:space="preserve">Contains a paper on </w:t>
      </w:r>
      <w:r>
        <w:rPr>
          <w:rFonts w:ascii="Minion Pro" w:hAnsi="Minion Pro"/>
        </w:rPr>
        <w:t>“</w:t>
      </w:r>
      <w:r w:rsidRPr="003E2F30">
        <w:rPr>
          <w:rFonts w:ascii="Minion Pro" w:hAnsi="Minion Pro"/>
        </w:rPr>
        <w:t>Dante</w:t>
      </w:r>
      <w:r>
        <w:rPr>
          <w:rFonts w:ascii="Minion Pro" w:hAnsi="Minion Pro"/>
        </w:rPr>
        <w:t>’</w:t>
      </w:r>
      <w:r w:rsidRPr="003E2F30">
        <w:rPr>
          <w:rFonts w:ascii="Minion Pro" w:hAnsi="Minion Pro"/>
        </w:rPr>
        <w:t>s Romeo</w:t>
      </w:r>
      <w:r>
        <w:rPr>
          <w:rFonts w:ascii="Minion Pro" w:hAnsi="Minion Pro"/>
        </w:rPr>
        <w:t>”</w:t>
      </w:r>
      <w:r w:rsidRPr="003E2F30">
        <w:rPr>
          <w:rFonts w:ascii="Minion Pro" w:hAnsi="Minion Pro"/>
        </w:rPr>
        <w:t xml:space="preserve"> (pp. 239-248), originally read in 1944 to the Oxford Dante Society, which surveys the historical and legendary information surrounding the figure of Romeo (</w:t>
      </w:r>
      <w:r w:rsidRPr="003E2F30">
        <w:rPr>
          <w:rFonts w:ascii="Minion Pro" w:hAnsi="Minion Pro"/>
          <w:i/>
          <w:iCs/>
        </w:rPr>
        <w:t>Par</w:t>
      </w:r>
      <w:r w:rsidRPr="003E2F30">
        <w:rPr>
          <w:rFonts w:ascii="Minion Pro" w:hAnsi="Minion Pro"/>
        </w:rPr>
        <w:t>. VI, 127-142) and seeks to sort out fact from fiction.</w:t>
      </w:r>
    </w:p>
    <w:p w14:paraId="7AB051A7" w14:textId="77777777" w:rsidR="00AD09EA" w:rsidRPr="00B22314" w:rsidRDefault="00AD09EA" w:rsidP="00AD09EA">
      <w:pPr>
        <w:pStyle w:val="NormalWeb"/>
        <w:rPr>
          <w:rFonts w:ascii="Minion Pro" w:hAnsi="Minion Pro"/>
        </w:rPr>
      </w:pPr>
      <w:r w:rsidRPr="00B22314">
        <w:rPr>
          <w:rFonts w:ascii="Minion Pro" w:hAnsi="Minion Pro"/>
          <w:b/>
          <w:bCs/>
        </w:rPr>
        <w:t>Priest, Paul Lambert.</w:t>
      </w:r>
      <w:r w:rsidRPr="00B22314">
        <w:rPr>
          <w:rFonts w:ascii="Minion Pro" w:hAnsi="Minion Pro"/>
        </w:rPr>
        <w:t xml:space="preserve"> </w:t>
      </w:r>
      <w:r>
        <w:rPr>
          <w:rFonts w:ascii="Minion Pro" w:hAnsi="Minion Pro"/>
        </w:rPr>
        <w:t>“</w:t>
      </w:r>
      <w:r w:rsidRPr="00B22314">
        <w:rPr>
          <w:rFonts w:ascii="Minion Pro" w:hAnsi="Minion Pro"/>
        </w:rPr>
        <w:t>Dante and the Song of Songs.</w:t>
      </w:r>
      <w:r>
        <w:rPr>
          <w:rFonts w:ascii="Minion Pro" w:hAnsi="Minion Pro"/>
        </w:rPr>
        <w:t>”</w:t>
      </w:r>
      <w:r w:rsidRPr="00B22314">
        <w:rPr>
          <w:rFonts w:ascii="Minion Pro" w:hAnsi="Minion Pro"/>
        </w:rPr>
        <w:t xml:space="preserve"> In </w:t>
      </w:r>
      <w:r w:rsidRPr="00B22314">
        <w:rPr>
          <w:rFonts w:ascii="Minion Pro" w:hAnsi="Minion Pro"/>
          <w:i/>
          <w:iCs/>
        </w:rPr>
        <w:t xml:space="preserve">Dissertation Abstracts International, </w:t>
      </w:r>
      <w:r w:rsidRPr="00B22314">
        <w:rPr>
          <w:rFonts w:ascii="Minion Pro" w:hAnsi="Minion Pro"/>
        </w:rPr>
        <w:t xml:space="preserve">XXXI (1971), 6021A. </w:t>
      </w:r>
    </w:p>
    <w:p w14:paraId="59397584" w14:textId="77777777" w:rsidR="00AD09EA" w:rsidRPr="00B22314" w:rsidRDefault="00AD09EA" w:rsidP="00AD09EA">
      <w:pPr>
        <w:pStyle w:val="NormalWeb"/>
        <w:ind w:firstLine="432"/>
        <w:rPr>
          <w:rFonts w:ascii="Minion Pro" w:hAnsi="Minion Pro"/>
        </w:rPr>
      </w:pPr>
      <w:r w:rsidRPr="00B22314">
        <w:rPr>
          <w:rFonts w:ascii="Minion Pro" w:hAnsi="Minion Pro"/>
        </w:rPr>
        <w:t>Doctoral dissertation, University of North Carolina, 1970.</w:t>
      </w:r>
    </w:p>
    <w:p w14:paraId="0C5E40EB" w14:textId="77777777" w:rsidR="003C044A" w:rsidRPr="00C10DE8" w:rsidRDefault="00372308">
      <w:pPr>
        <w:pStyle w:val="NormalWeb"/>
        <w:rPr>
          <w:rFonts w:ascii="Minion Pro" w:hAnsi="Minion Pro"/>
        </w:rPr>
      </w:pPr>
      <w:r w:rsidRPr="00224E90">
        <w:rPr>
          <w:rFonts w:ascii="Minion Pro" w:hAnsi="Minion Pro"/>
          <w:b/>
          <w:bCs/>
          <w:lang w:val="it-IT"/>
        </w:rPr>
        <w:t>Puppo, Mario.</w:t>
      </w:r>
      <w:r w:rsidRPr="00224E90">
        <w:rPr>
          <w:rFonts w:ascii="Minion Pro" w:hAnsi="Minion Pro"/>
          <w:lang w:val="it-IT"/>
        </w:rPr>
        <w:t xml:space="preserve"> </w:t>
      </w:r>
      <w:r w:rsidR="00DA2330">
        <w:rPr>
          <w:rFonts w:ascii="Minion Pro" w:hAnsi="Minion Pro"/>
          <w:lang w:val="it-IT"/>
        </w:rPr>
        <w:t>“</w:t>
      </w:r>
      <w:r w:rsidRPr="00C10DE8">
        <w:rPr>
          <w:rFonts w:ascii="Minion Pro" w:hAnsi="Minion Pro"/>
          <w:lang w:val="it-IT"/>
        </w:rPr>
        <w:t xml:space="preserve">Il concetto del </w:t>
      </w:r>
      <w:r w:rsidR="00DA2330">
        <w:rPr>
          <w:rFonts w:ascii="Minion Pro" w:hAnsi="Minion Pro"/>
          <w:lang w:val="it-IT"/>
        </w:rPr>
        <w:t>‘</w:t>
      </w:r>
      <w:r w:rsidRPr="00C10DE8">
        <w:rPr>
          <w:rFonts w:ascii="Minion Pro" w:hAnsi="Minion Pro"/>
          <w:lang w:val="it-IT"/>
        </w:rPr>
        <w:t>vivente</w:t>
      </w:r>
      <w:r w:rsidR="00DA2330">
        <w:rPr>
          <w:rFonts w:ascii="Minion Pro" w:hAnsi="Minion Pro"/>
          <w:lang w:val="it-IT"/>
        </w:rPr>
        <w:t>’</w:t>
      </w:r>
      <w:r w:rsidRPr="00C10DE8">
        <w:rPr>
          <w:rFonts w:ascii="Minion Pro" w:hAnsi="Minion Pro"/>
          <w:lang w:val="it-IT"/>
        </w:rPr>
        <w:t xml:space="preserve"> nella critica dantesca di Francesco De Sanctis.</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 xml:space="preserve">Romanic Review, </w:t>
      </w:r>
      <w:r w:rsidRPr="00C10DE8">
        <w:rPr>
          <w:rFonts w:ascii="Minion Pro" w:hAnsi="Minion Pro"/>
        </w:rPr>
        <w:t>LXII</w:t>
      </w:r>
      <w:r w:rsidR="003709BF">
        <w:rPr>
          <w:rFonts w:ascii="Minion Pro" w:hAnsi="Minion Pro"/>
        </w:rPr>
        <w:t xml:space="preserve"> (1971)</w:t>
      </w:r>
      <w:r w:rsidRPr="00C10DE8">
        <w:rPr>
          <w:rFonts w:ascii="Minion Pro" w:hAnsi="Minion Pro"/>
        </w:rPr>
        <w:t xml:space="preserve">, 183-191.  </w:t>
      </w:r>
    </w:p>
    <w:p w14:paraId="16ED236F" w14:textId="77777777" w:rsidR="003C044A" w:rsidRPr="00C10DE8" w:rsidRDefault="00372308" w:rsidP="005447BD">
      <w:pPr>
        <w:pStyle w:val="NormalWeb"/>
        <w:ind w:firstLine="432"/>
        <w:rPr>
          <w:rFonts w:ascii="Minion Pro" w:hAnsi="Minion Pro"/>
        </w:rPr>
      </w:pPr>
      <w:r w:rsidRPr="00C10DE8">
        <w:rPr>
          <w:rFonts w:ascii="Minion Pro" w:hAnsi="Minion Pro"/>
        </w:rPr>
        <w:t>Recognizing the importance of De Sanctis</w:t>
      </w:r>
      <w:r w:rsidR="00DA2330">
        <w:rPr>
          <w:rFonts w:ascii="Minion Pro" w:hAnsi="Minion Pro"/>
        </w:rPr>
        <w:t>’</w:t>
      </w:r>
      <w:r w:rsidRPr="00C10DE8">
        <w:rPr>
          <w:rFonts w:ascii="Minion Pro" w:hAnsi="Minion Pro"/>
        </w:rPr>
        <w:t xml:space="preserve"> Dante criticism both for interpretation of the </w:t>
      </w:r>
      <w:r w:rsidRPr="00C10DE8">
        <w:rPr>
          <w:rFonts w:ascii="Minion Pro" w:hAnsi="Minion Pro"/>
          <w:i/>
          <w:iCs/>
        </w:rPr>
        <w:t>Commedia</w:t>
      </w:r>
      <w:r w:rsidRPr="00C10DE8">
        <w:rPr>
          <w:rFonts w:ascii="Minion Pro" w:hAnsi="Minion Pro"/>
        </w:rPr>
        <w:t xml:space="preserve"> and for aesthetic theory, the author focuses on the critic</w:t>
      </w:r>
      <w:r w:rsidR="00DA2330">
        <w:rPr>
          <w:rFonts w:ascii="Minion Pro" w:hAnsi="Minion Pro"/>
        </w:rPr>
        <w:t>’</w:t>
      </w:r>
      <w:r w:rsidRPr="00C10DE8">
        <w:rPr>
          <w:rFonts w:ascii="Minion Pro" w:hAnsi="Minion Pro"/>
        </w:rPr>
        <w:t xml:space="preserve">s emphasis on the vital element of the </w:t>
      </w:r>
      <w:r w:rsidRPr="00C10DE8">
        <w:rPr>
          <w:rFonts w:ascii="Minion Pro" w:hAnsi="Minion Pro"/>
          <w:i/>
          <w:iCs/>
        </w:rPr>
        <w:t>vivente</w:t>
      </w:r>
      <w:r w:rsidRPr="00C10DE8">
        <w:rPr>
          <w:rFonts w:ascii="Minion Pro" w:hAnsi="Minion Pro"/>
        </w:rPr>
        <w:t xml:space="preserve"> in his definition of poetry in terms of </w:t>
      </w:r>
      <w:r w:rsidRPr="00C10DE8">
        <w:rPr>
          <w:rFonts w:ascii="Minion Pro" w:hAnsi="Minion Pro"/>
          <w:i/>
          <w:iCs/>
        </w:rPr>
        <w:t>forma viva</w:t>
      </w:r>
      <w:r w:rsidRPr="00C10DE8">
        <w:rPr>
          <w:rFonts w:ascii="Minion Pro" w:hAnsi="Minion Pro"/>
        </w:rPr>
        <w:t xml:space="preserve">, </w:t>
      </w:r>
      <w:r w:rsidRPr="00C10DE8">
        <w:rPr>
          <w:rFonts w:ascii="Minion Pro" w:hAnsi="Minion Pro"/>
          <w:i/>
          <w:iCs/>
        </w:rPr>
        <w:t>organismo vivo</w:t>
      </w:r>
      <w:r w:rsidRPr="00C10DE8">
        <w:rPr>
          <w:rFonts w:ascii="Minion Pro" w:hAnsi="Minion Pro"/>
        </w:rPr>
        <w:t xml:space="preserve">, </w:t>
      </w:r>
      <w:r w:rsidRPr="00C10DE8">
        <w:rPr>
          <w:rFonts w:ascii="Minion Pro" w:hAnsi="Minion Pro"/>
          <w:i/>
          <w:iCs/>
        </w:rPr>
        <w:t>unità organica</w:t>
      </w:r>
      <w:r w:rsidRPr="00C10DE8">
        <w:rPr>
          <w:rFonts w:ascii="Minion Pro" w:hAnsi="Minion Pro"/>
        </w:rPr>
        <w:t>. Professor Puppo discusses De Sanctis</w:t>
      </w:r>
      <w:r w:rsidR="00DA2330">
        <w:rPr>
          <w:rFonts w:ascii="Minion Pro" w:hAnsi="Minion Pro"/>
        </w:rPr>
        <w:t>’</w:t>
      </w:r>
      <w:r w:rsidRPr="00C10DE8">
        <w:rPr>
          <w:rFonts w:ascii="Minion Pro" w:hAnsi="Minion Pro"/>
        </w:rPr>
        <w:t xml:space="preserve"> eventual departure from the influence of A. G. Schlegel and Hegel; his distinctions between poetry and science, poetry and allegory, idea and art; and especially, his aesthetics as revealed in practical criticism such as in the essay on Pier della Vigna, representing a landmark in systematic application to critical interpretation of the concept of art as a living entity. Associated with De Sanctis</w:t>
      </w:r>
      <w:r w:rsidR="00DA2330">
        <w:rPr>
          <w:rFonts w:ascii="Minion Pro" w:hAnsi="Minion Pro"/>
        </w:rPr>
        <w:t>’</w:t>
      </w:r>
      <w:r w:rsidRPr="00C10DE8">
        <w:rPr>
          <w:rFonts w:ascii="Minion Pro" w:hAnsi="Minion Pro"/>
        </w:rPr>
        <w:t xml:space="preserve"> conception of art as </w:t>
      </w:r>
      <w:r w:rsidR="00DA2330">
        <w:rPr>
          <w:rFonts w:ascii="Minion Pro" w:hAnsi="Minion Pro"/>
        </w:rPr>
        <w:t>“</w:t>
      </w:r>
      <w:r w:rsidRPr="00C10DE8">
        <w:rPr>
          <w:rFonts w:ascii="Minion Pro" w:hAnsi="Minion Pro"/>
        </w:rPr>
        <w:t>la vita in atto,</w:t>
      </w:r>
      <w:r w:rsidR="00DA2330">
        <w:rPr>
          <w:rFonts w:ascii="Minion Pro" w:hAnsi="Minion Pro"/>
        </w:rPr>
        <w:t>”</w:t>
      </w:r>
      <w:r w:rsidRPr="00C10DE8">
        <w:rPr>
          <w:rFonts w:ascii="Minion Pro" w:hAnsi="Minion Pro"/>
        </w:rPr>
        <w:t xml:space="preserve"> are such characteristics as </w:t>
      </w:r>
      <w:r w:rsidRPr="00C10DE8">
        <w:rPr>
          <w:rFonts w:ascii="Minion Pro" w:hAnsi="Minion Pro"/>
          <w:i/>
          <w:iCs/>
        </w:rPr>
        <w:t>individualità, passionalità</w:t>
      </w:r>
      <w:r w:rsidRPr="00C10DE8">
        <w:rPr>
          <w:rFonts w:ascii="Minion Pro" w:hAnsi="Minion Pro"/>
        </w:rPr>
        <w:t xml:space="preserve">, </w:t>
      </w:r>
      <w:r w:rsidRPr="00C10DE8">
        <w:rPr>
          <w:rFonts w:ascii="Minion Pro" w:hAnsi="Minion Pro"/>
          <w:i/>
          <w:iCs/>
        </w:rPr>
        <w:t>contrasto</w:t>
      </w:r>
      <w:r w:rsidRPr="00C10DE8">
        <w:rPr>
          <w:rFonts w:ascii="Minion Pro" w:hAnsi="Minion Pro"/>
        </w:rPr>
        <w:t xml:space="preserve">, and </w:t>
      </w:r>
      <w:r w:rsidRPr="00C10DE8">
        <w:rPr>
          <w:rFonts w:ascii="Minion Pro" w:hAnsi="Minion Pro"/>
          <w:i/>
          <w:iCs/>
        </w:rPr>
        <w:t>drammaticità</w:t>
      </w:r>
      <w:r w:rsidRPr="00C10DE8">
        <w:rPr>
          <w:rFonts w:ascii="Minion Pro" w:hAnsi="Minion Pro"/>
        </w:rPr>
        <w:t>, but especially the concrete individuality, or uniqueness, of each work of art. In the absence of a formal statement of his aesthetic theory and because of the evolution of his actual criticism, a number of inconsistencies inhere in De Sanctis</w:t>
      </w:r>
      <w:r w:rsidR="00DA2330">
        <w:rPr>
          <w:rFonts w:ascii="Minion Pro" w:hAnsi="Minion Pro"/>
        </w:rPr>
        <w:t>’</w:t>
      </w:r>
      <w:r w:rsidRPr="00C10DE8">
        <w:rPr>
          <w:rFonts w:ascii="Minion Pro" w:hAnsi="Minion Pro"/>
        </w:rPr>
        <w:t xml:space="preserve"> application of the concept of the </w:t>
      </w:r>
      <w:r w:rsidRPr="00C10DE8">
        <w:rPr>
          <w:rFonts w:ascii="Minion Pro" w:hAnsi="Minion Pro"/>
          <w:i/>
          <w:iCs/>
        </w:rPr>
        <w:t>vivente</w:t>
      </w:r>
      <w:r w:rsidRPr="00C10DE8">
        <w:rPr>
          <w:rFonts w:ascii="Minion Pro" w:hAnsi="Minion Pro"/>
        </w:rPr>
        <w:t xml:space="preserve"> and the analogy of art and life. </w:t>
      </w:r>
    </w:p>
    <w:p w14:paraId="2275054F" w14:textId="77777777" w:rsidR="00D62277" w:rsidRPr="00B22314" w:rsidRDefault="00D62277" w:rsidP="00D62277">
      <w:pPr>
        <w:pStyle w:val="NormalWeb"/>
        <w:rPr>
          <w:rFonts w:ascii="Minion Pro" w:hAnsi="Minion Pro"/>
        </w:rPr>
      </w:pPr>
      <w:r w:rsidRPr="00B22314">
        <w:rPr>
          <w:rFonts w:ascii="Minion Pro" w:hAnsi="Minion Pro"/>
          <w:b/>
          <w:bCs/>
        </w:rPr>
        <w:lastRenderedPageBreak/>
        <w:t>Radcliff-Umstead, Douglas.</w:t>
      </w:r>
      <w:r w:rsidRPr="00B22314">
        <w:rPr>
          <w:rFonts w:ascii="Minion Pro" w:hAnsi="Minion Pro"/>
        </w:rPr>
        <w:t xml:space="preserve"> </w:t>
      </w:r>
      <w:r>
        <w:rPr>
          <w:rFonts w:ascii="Minion Pro" w:hAnsi="Minion Pro"/>
        </w:rPr>
        <w:t>“</w:t>
      </w:r>
      <w:r w:rsidRPr="00B22314">
        <w:rPr>
          <w:rFonts w:ascii="Minion Pro" w:hAnsi="Minion Pro"/>
        </w:rPr>
        <w:t>Love in the Italian Sweet New Style.</w:t>
      </w:r>
      <w:r>
        <w:rPr>
          <w:rFonts w:ascii="Minion Pro" w:hAnsi="Minion Pro"/>
        </w:rPr>
        <w:t>”</w:t>
      </w:r>
      <w:r w:rsidRPr="00B22314">
        <w:rPr>
          <w:rFonts w:ascii="Minion Pro" w:hAnsi="Minion Pro"/>
        </w:rPr>
        <w:t xml:space="preserve"> In </w:t>
      </w:r>
      <w:r w:rsidRPr="00B22314">
        <w:rPr>
          <w:rFonts w:ascii="Minion Pro" w:hAnsi="Minion Pro"/>
          <w:i/>
          <w:iCs/>
        </w:rPr>
        <w:t>Innovation in Medieval Literature: Essays to the Memory of Alan Markman</w:t>
      </w:r>
      <w:r w:rsidRPr="00B22314">
        <w:rPr>
          <w:rFonts w:ascii="Minion Pro" w:hAnsi="Minion Pro"/>
        </w:rPr>
        <w:t xml:space="preserve">, edited by </w:t>
      </w:r>
      <w:r w:rsidRPr="00D62277">
        <w:rPr>
          <w:rFonts w:ascii="Minion Pro" w:hAnsi="Minion Pro"/>
          <w:b/>
        </w:rPr>
        <w:t>Douglas Radcliff-Umstead</w:t>
      </w:r>
      <w:r w:rsidRPr="00B22314">
        <w:rPr>
          <w:rFonts w:ascii="Minion Pro" w:hAnsi="Minion Pro"/>
        </w:rPr>
        <w:t xml:space="preserve"> (Pittsburgh: Medieval Studies Committee, University of Pittsburgh, 1971), pp. 63-75. </w:t>
      </w:r>
    </w:p>
    <w:p w14:paraId="7E597313" w14:textId="77777777" w:rsidR="00D62277" w:rsidRPr="00B22314" w:rsidRDefault="00D62277" w:rsidP="00D62277">
      <w:pPr>
        <w:pStyle w:val="NormalWeb"/>
        <w:ind w:firstLine="432"/>
        <w:rPr>
          <w:rFonts w:ascii="Minion Pro" w:hAnsi="Minion Pro"/>
        </w:rPr>
      </w:pPr>
      <w:r w:rsidRPr="00B22314">
        <w:rPr>
          <w:rFonts w:ascii="Minion Pro" w:hAnsi="Minion Pro"/>
        </w:rPr>
        <w:t xml:space="preserve">Briefly surveys the three major Italian poets of the last quarter of the thirteenth century, Guinizelli, Calvacanti, and Dante, stressing their conception of the transcendent effect of pure creature-love as their major contribution to the lyrical tradition. </w:t>
      </w:r>
    </w:p>
    <w:p w14:paraId="48A095C4" w14:textId="77777777" w:rsidR="003A218C" w:rsidRPr="007C2AF5" w:rsidRDefault="003A218C" w:rsidP="003A218C">
      <w:pPr>
        <w:spacing w:before="100" w:beforeAutospacing="1" w:after="100" w:afterAutospacing="1"/>
        <w:rPr>
          <w:rFonts w:ascii="Minion Pro" w:eastAsia="Times New Roman" w:hAnsi="Minion Pro"/>
          <w:color w:val="000000"/>
        </w:rPr>
      </w:pPr>
      <w:r w:rsidRPr="00037B69">
        <w:rPr>
          <w:rFonts w:ascii="Minion Pro" w:eastAsia="Times New Roman" w:hAnsi="Minion Pro"/>
          <w:b/>
          <w:bCs/>
          <w:color w:val="000000"/>
          <w:lang w:val="it-IT"/>
        </w:rPr>
        <w:t>Roncaglia, Aurelio.</w:t>
      </w:r>
      <w:r w:rsidRPr="00037B69">
        <w:rPr>
          <w:rFonts w:ascii="Minion Pro" w:eastAsia="Times New Roman" w:hAnsi="Minion Pro"/>
          <w:color w:val="000000"/>
          <w:lang w:val="it-IT"/>
        </w:rPr>
        <w:t> ”Lectura Dantis: </w:t>
      </w:r>
      <w:r w:rsidRPr="00037B69">
        <w:rPr>
          <w:rFonts w:ascii="Minion Pro" w:eastAsia="Times New Roman" w:hAnsi="Minion Pro"/>
          <w:i/>
          <w:iCs/>
          <w:color w:val="000000"/>
          <w:lang w:val="it-IT"/>
        </w:rPr>
        <w:t>Inferno </w:t>
      </w:r>
      <w:r w:rsidRPr="00037B69">
        <w:rPr>
          <w:rFonts w:ascii="Minion Pro" w:eastAsia="Times New Roman" w:hAnsi="Minion Pro"/>
          <w:color w:val="000000"/>
          <w:lang w:val="it-IT"/>
        </w:rPr>
        <w:t xml:space="preserve">XXI.” </w:t>
      </w:r>
      <w:r w:rsidRPr="007C2AF5">
        <w:rPr>
          <w:rFonts w:ascii="Minion Pro" w:eastAsia="Times New Roman" w:hAnsi="Minion Pro"/>
          <w:color w:val="000000"/>
        </w:rPr>
        <w:t>In</w:t>
      </w:r>
      <w:r w:rsidRPr="00996E6D">
        <w:rPr>
          <w:rFonts w:ascii="Minion Pro" w:eastAsia="Times New Roman" w:hAnsi="Minion Pro"/>
          <w:color w:val="000000"/>
        </w:rPr>
        <w:t> </w:t>
      </w:r>
      <w:r w:rsidRPr="007C2AF5">
        <w:rPr>
          <w:rFonts w:ascii="Minion Pro" w:eastAsia="Times New Roman" w:hAnsi="Minion Pro"/>
          <w:i/>
          <w:iCs/>
          <w:color w:val="000000"/>
        </w:rPr>
        <w:t>Yearbook of Italian Studies</w:t>
      </w:r>
      <w:r w:rsidRPr="00996E6D">
        <w:rPr>
          <w:rFonts w:ascii="Minion Pro" w:eastAsia="Times New Roman" w:hAnsi="Minion Pro"/>
          <w:color w:val="000000"/>
        </w:rPr>
        <w:t> </w:t>
      </w:r>
      <w:r w:rsidRPr="007C2AF5">
        <w:rPr>
          <w:rFonts w:ascii="Minion Pro" w:eastAsia="Times New Roman" w:hAnsi="Minion Pro"/>
          <w:color w:val="000000"/>
        </w:rPr>
        <w:t>(Montreal), I (1971), 3-28.</w:t>
      </w:r>
    </w:p>
    <w:p w14:paraId="539E4F67" w14:textId="77777777" w:rsidR="003A218C" w:rsidRPr="007C2AF5" w:rsidRDefault="003A218C" w:rsidP="003A218C">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Offers a close reading of</w:t>
      </w:r>
      <w:r w:rsidRPr="00996E6D">
        <w:rPr>
          <w:rFonts w:ascii="Minion Pro" w:eastAsia="Times New Roman" w:hAnsi="Minion Pro"/>
          <w:color w:val="000000"/>
        </w:rPr>
        <w:t> </w:t>
      </w:r>
      <w:r w:rsidRPr="007C2AF5">
        <w:rPr>
          <w:rFonts w:ascii="Minion Pro" w:eastAsia="Times New Roman" w:hAnsi="Minion Pro"/>
          <w:i/>
          <w:iCs/>
          <w:color w:val="000000"/>
        </w:rPr>
        <w:t>Inferno</w:t>
      </w:r>
      <w:r w:rsidRPr="00996E6D">
        <w:rPr>
          <w:rFonts w:ascii="Minion Pro" w:eastAsia="Times New Roman" w:hAnsi="Minion Pro"/>
          <w:i/>
          <w:iCs/>
          <w:color w:val="000000"/>
        </w:rPr>
        <w:t> </w:t>
      </w:r>
      <w:r w:rsidRPr="007C2AF5">
        <w:rPr>
          <w:rFonts w:ascii="Minion Pro" w:eastAsia="Times New Roman" w:hAnsi="Minion Pro"/>
          <w:color w:val="000000"/>
        </w:rPr>
        <w:t>XXI, analyzing particular aspects of scenario, structure, style, and language and their inter-relationships. Contrary to certain critics, the author does not see this episode among the demons in the nature of a digression or comic relief. Rather, he finds a heightened artistic detachment on the part of the poet, with the comic element objectified and distantiated and, concomitantly, a widened distinction and distantiation between Dante-poet and Dante-protagonist. Professor Roncaglia demonstrates that Dante</w:t>
      </w:r>
      <w:r>
        <w:rPr>
          <w:rFonts w:ascii="Minion Pro" w:eastAsia="Times New Roman" w:hAnsi="Minion Pro"/>
          <w:color w:val="000000"/>
        </w:rPr>
        <w:t>’</w:t>
      </w:r>
      <w:r w:rsidRPr="007C2AF5">
        <w:rPr>
          <w:rFonts w:ascii="Minion Pro" w:eastAsia="Times New Roman" w:hAnsi="Minion Pro"/>
          <w:color w:val="000000"/>
        </w:rPr>
        <w:t>s art here, far from diminished, remains sustained and uncompromised.</w:t>
      </w:r>
    </w:p>
    <w:p w14:paraId="7B58FC07" w14:textId="77777777" w:rsidR="004A6D70" w:rsidRPr="00B22314" w:rsidRDefault="004A6D70" w:rsidP="004A6D70">
      <w:pPr>
        <w:pStyle w:val="NormalWeb"/>
        <w:rPr>
          <w:rFonts w:ascii="Minion Pro" w:hAnsi="Minion Pro"/>
        </w:rPr>
      </w:pPr>
      <w:r w:rsidRPr="00B22314">
        <w:rPr>
          <w:rFonts w:ascii="Minion Pro" w:hAnsi="Minion Pro"/>
          <w:b/>
          <w:bCs/>
        </w:rPr>
        <w:t>Rosenthal, Earl.</w:t>
      </w:r>
      <w:r w:rsidRPr="00B22314">
        <w:rPr>
          <w:rFonts w:ascii="Minion Pro" w:hAnsi="Minion Pro"/>
        </w:rPr>
        <w:t xml:space="preserve"> </w:t>
      </w:r>
      <w:r>
        <w:rPr>
          <w:rFonts w:ascii="Minion Pro" w:hAnsi="Minion Pro"/>
        </w:rPr>
        <w:t>“</w:t>
      </w:r>
      <w:r w:rsidRPr="00B22314">
        <w:rPr>
          <w:rFonts w:ascii="Minion Pro" w:hAnsi="Minion Pro"/>
          <w:i/>
          <w:iCs/>
        </w:rPr>
        <w:t>Plus ultra, Non plus ultra</w:t>
      </w:r>
      <w:r w:rsidRPr="00B22314">
        <w:rPr>
          <w:rFonts w:ascii="Minion Pro" w:hAnsi="Minion Pro"/>
        </w:rPr>
        <w:t>, and the Columnar Device of Emperor Charles V.</w:t>
      </w:r>
      <w:r>
        <w:rPr>
          <w:rFonts w:ascii="Minion Pro" w:hAnsi="Minion Pro"/>
        </w:rPr>
        <w:t>”</w:t>
      </w:r>
      <w:r w:rsidRPr="00B22314">
        <w:rPr>
          <w:rFonts w:ascii="Minion Pro" w:hAnsi="Minion Pro"/>
        </w:rPr>
        <w:t xml:space="preserve"> In </w:t>
      </w:r>
      <w:r w:rsidRPr="00B22314">
        <w:rPr>
          <w:rFonts w:ascii="Minion Pro" w:hAnsi="Minion Pro"/>
          <w:i/>
          <w:iCs/>
        </w:rPr>
        <w:t>Journal of the Warburg and Courtauld Institutes</w:t>
      </w:r>
      <w:r w:rsidRPr="00B22314">
        <w:rPr>
          <w:rFonts w:ascii="Minion Pro" w:hAnsi="Minion Pro"/>
        </w:rPr>
        <w:t xml:space="preserve">, XXXIV (1971), 204-228. </w:t>
      </w:r>
    </w:p>
    <w:p w14:paraId="1FC9A20A" w14:textId="77777777" w:rsidR="004A6D70" w:rsidRPr="00B22314" w:rsidRDefault="004A6D70" w:rsidP="004A6D70">
      <w:pPr>
        <w:pStyle w:val="NormalWeb"/>
        <w:ind w:firstLine="432"/>
        <w:rPr>
          <w:rFonts w:ascii="Minion Pro" w:hAnsi="Minion Pro"/>
        </w:rPr>
      </w:pPr>
      <w:r w:rsidRPr="00B22314">
        <w:rPr>
          <w:rFonts w:ascii="Minion Pro" w:hAnsi="Minion Pro"/>
        </w:rPr>
        <w:t>Investigating the origin of Charles V</w:t>
      </w:r>
      <w:r>
        <w:rPr>
          <w:rFonts w:ascii="Minion Pro" w:hAnsi="Minion Pro"/>
        </w:rPr>
        <w:t>’</w:t>
      </w:r>
      <w:r w:rsidRPr="00B22314">
        <w:rPr>
          <w:rFonts w:ascii="Minion Pro" w:hAnsi="Minion Pro"/>
        </w:rPr>
        <w:t xml:space="preserve">s device, </w:t>
      </w:r>
      <w:r w:rsidRPr="00B22314">
        <w:rPr>
          <w:rFonts w:ascii="Minion Pro" w:hAnsi="Minion Pro"/>
          <w:i/>
          <w:iCs/>
        </w:rPr>
        <w:t>Plus ultra</w:t>
      </w:r>
      <w:r w:rsidRPr="00B22314">
        <w:rPr>
          <w:rFonts w:ascii="Minion Pro" w:hAnsi="Minion Pro"/>
        </w:rPr>
        <w:t xml:space="preserve">, the author concludes, in the absence of any tradition of the formerly posited </w:t>
      </w:r>
      <w:r w:rsidRPr="00B22314">
        <w:rPr>
          <w:rFonts w:ascii="Minion Pro" w:hAnsi="Minion Pro"/>
          <w:i/>
          <w:iCs/>
        </w:rPr>
        <w:t>Non</w:t>
      </w:r>
      <w:r w:rsidRPr="00B22314">
        <w:rPr>
          <w:rFonts w:ascii="Minion Pro" w:hAnsi="Minion Pro"/>
        </w:rPr>
        <w:t xml:space="preserve"> or </w:t>
      </w:r>
      <w:r w:rsidRPr="00B22314">
        <w:rPr>
          <w:rFonts w:ascii="Minion Pro" w:hAnsi="Minion Pro"/>
          <w:i/>
          <w:iCs/>
        </w:rPr>
        <w:t>Ne plus ultra</w:t>
      </w:r>
      <w:r w:rsidRPr="00B22314">
        <w:rPr>
          <w:rFonts w:ascii="Minion Pro" w:hAnsi="Minion Pro"/>
        </w:rPr>
        <w:t>, that the emperor</w:t>
      </w:r>
      <w:r>
        <w:rPr>
          <w:rFonts w:ascii="Minion Pro" w:hAnsi="Minion Pro"/>
        </w:rPr>
        <w:t>’</w:t>
      </w:r>
      <w:r w:rsidRPr="00B22314">
        <w:rPr>
          <w:rFonts w:ascii="Minion Pro" w:hAnsi="Minion Pro"/>
        </w:rPr>
        <w:t>s device apparently originated from Dante</w:t>
      </w:r>
      <w:r>
        <w:rPr>
          <w:rFonts w:ascii="Minion Pro" w:hAnsi="Minion Pro"/>
        </w:rPr>
        <w:t>’</w:t>
      </w:r>
      <w:r w:rsidRPr="00B22314">
        <w:rPr>
          <w:rFonts w:ascii="Minion Pro" w:hAnsi="Minion Pro"/>
        </w:rPr>
        <w:t xml:space="preserve">s </w:t>
      </w:r>
      <w:r w:rsidRPr="00B22314">
        <w:rPr>
          <w:rFonts w:ascii="Minion Pro" w:hAnsi="Minion Pro"/>
          <w:i/>
          <w:iCs/>
        </w:rPr>
        <w:t xml:space="preserve">più oltre </w:t>
      </w:r>
      <w:r w:rsidRPr="00B22314">
        <w:rPr>
          <w:rFonts w:ascii="Minion Pro" w:hAnsi="Minion Pro"/>
        </w:rPr>
        <w:t>(</w:t>
      </w:r>
      <w:r w:rsidRPr="00B22314">
        <w:rPr>
          <w:rFonts w:ascii="Minion Pro" w:hAnsi="Minion Pro"/>
          <w:i/>
          <w:iCs/>
        </w:rPr>
        <w:t>Inf</w:t>
      </w:r>
      <w:r w:rsidRPr="00B22314">
        <w:rPr>
          <w:rFonts w:ascii="Minion Pro" w:hAnsi="Minion Pro"/>
        </w:rPr>
        <w:t xml:space="preserve">: XXVI, 109) in the Burgundian version, </w:t>
      </w:r>
      <w:r w:rsidRPr="00B22314">
        <w:rPr>
          <w:rFonts w:ascii="Minion Pro" w:hAnsi="Minion Pro"/>
          <w:i/>
          <w:iCs/>
        </w:rPr>
        <w:t>Plus oultre</w:t>
      </w:r>
      <w:r w:rsidRPr="00B22314">
        <w:rPr>
          <w:rFonts w:ascii="Minion Pro" w:hAnsi="Minion Pro"/>
        </w:rPr>
        <w:t>, which was then translated, for political reasons, into the (incorrect) Latin form of his device.</w:t>
      </w:r>
    </w:p>
    <w:p w14:paraId="155A191A" w14:textId="77777777" w:rsidR="003C044A" w:rsidRPr="00C10DE8" w:rsidRDefault="00372308">
      <w:pPr>
        <w:pStyle w:val="NormalWeb"/>
        <w:rPr>
          <w:rFonts w:ascii="Minion Pro" w:hAnsi="Minion Pro"/>
        </w:rPr>
      </w:pPr>
      <w:r w:rsidRPr="00C10DE8">
        <w:rPr>
          <w:rFonts w:ascii="Minion Pro" w:hAnsi="Minion Pro"/>
          <w:b/>
          <w:bCs/>
        </w:rPr>
        <w:t>Satin, Joseph.</w:t>
      </w:r>
      <w:r w:rsidRPr="00C10DE8">
        <w:rPr>
          <w:rFonts w:ascii="Minion Pro" w:hAnsi="Minion Pro"/>
        </w:rPr>
        <w:t xml:space="preserve"> </w:t>
      </w:r>
      <w:r w:rsidR="00DA2330">
        <w:rPr>
          <w:rFonts w:ascii="Minion Pro" w:hAnsi="Minion Pro"/>
        </w:rPr>
        <w:t>“</w:t>
      </w:r>
      <w:r w:rsidRPr="00C10DE8">
        <w:rPr>
          <w:rFonts w:ascii="Minion Pro" w:hAnsi="Minion Pro"/>
        </w:rPr>
        <w:t xml:space="preserve">Macbeth and the </w:t>
      </w:r>
      <w:r w:rsidRPr="00C10DE8">
        <w:rPr>
          <w:rFonts w:ascii="Minion Pro" w:hAnsi="Minion Pro"/>
          <w:i/>
          <w:iCs/>
        </w:rPr>
        <w:t>Inferno</w:t>
      </w:r>
      <w:r w:rsidRPr="00C10DE8">
        <w:rPr>
          <w:rFonts w:ascii="Minion Pro" w:hAnsi="Minion Pro"/>
        </w:rPr>
        <w:t xml:space="preserve"> of Dante.</w:t>
      </w:r>
      <w:r w:rsidR="00DA2330">
        <w:rPr>
          <w:rFonts w:ascii="Minion Pro" w:hAnsi="Minion Pro"/>
        </w:rPr>
        <w:t>”</w:t>
      </w:r>
      <w:r w:rsidRPr="00C10DE8">
        <w:rPr>
          <w:rFonts w:ascii="Minion Pro" w:hAnsi="Minion Pro"/>
        </w:rPr>
        <w:t xml:space="preserve"> In </w:t>
      </w:r>
      <w:r w:rsidRPr="00C10DE8">
        <w:rPr>
          <w:rFonts w:ascii="Minion Pro" w:hAnsi="Minion Pro"/>
          <w:i/>
          <w:iCs/>
        </w:rPr>
        <w:t>Forum</w:t>
      </w:r>
      <w:r w:rsidRPr="00C10DE8">
        <w:rPr>
          <w:rFonts w:ascii="Minion Pro" w:hAnsi="Minion Pro"/>
        </w:rPr>
        <w:t xml:space="preserve"> (Houston), IX (</w:t>
      </w:r>
      <w:r w:rsidR="00E75D1A" w:rsidRPr="00B22314">
        <w:rPr>
          <w:rFonts w:ascii="Minion Pro" w:hAnsi="Minion Pro"/>
        </w:rPr>
        <w:t>1971</w:t>
      </w:r>
      <w:r w:rsidRPr="00C10DE8">
        <w:rPr>
          <w:rFonts w:ascii="Minion Pro" w:hAnsi="Minion Pro"/>
        </w:rPr>
        <w:t xml:space="preserve">), 19-23.  </w:t>
      </w:r>
    </w:p>
    <w:p w14:paraId="3C81A827" w14:textId="77777777" w:rsidR="003C044A" w:rsidRPr="00C10DE8" w:rsidRDefault="00372308" w:rsidP="005447BD">
      <w:pPr>
        <w:pStyle w:val="NormalWeb"/>
        <w:ind w:firstLine="432"/>
        <w:rPr>
          <w:rFonts w:ascii="Minion Pro" w:hAnsi="Minion Pro"/>
        </w:rPr>
      </w:pPr>
      <w:r w:rsidRPr="00C10DE8">
        <w:rPr>
          <w:rFonts w:ascii="Minion Pro" w:hAnsi="Minion Pro"/>
        </w:rPr>
        <w:t xml:space="preserve">Discusses the Hell theme in Macbeth, pointing out traits of darkness and sleeplessness and other parallels more specifically with the ninth circle of traitor-murderers in the </w:t>
      </w:r>
      <w:r w:rsidRPr="00C10DE8">
        <w:rPr>
          <w:rFonts w:ascii="Minion Pro" w:hAnsi="Minion Pro"/>
          <w:i/>
          <w:iCs/>
        </w:rPr>
        <w:t>Inferno</w:t>
      </w:r>
      <w:r w:rsidRPr="00C10DE8">
        <w:rPr>
          <w:rFonts w:ascii="Minion Pro" w:hAnsi="Minion Pro"/>
        </w:rPr>
        <w:t>. Whether or not Shakespeare actually read, Dante these parallels are seen as significantly enhancing the Hell theme in the play.</w:t>
      </w:r>
    </w:p>
    <w:p w14:paraId="551CB25D" w14:textId="77777777" w:rsidR="003C044A" w:rsidRPr="00C10DE8" w:rsidRDefault="00372308">
      <w:pPr>
        <w:pStyle w:val="NormalWeb"/>
        <w:rPr>
          <w:rFonts w:ascii="Minion Pro" w:hAnsi="Minion Pro"/>
        </w:rPr>
      </w:pPr>
      <w:r w:rsidRPr="00C10DE8">
        <w:rPr>
          <w:rFonts w:ascii="Minion Pro" w:hAnsi="Minion Pro"/>
          <w:b/>
          <w:bCs/>
        </w:rPr>
        <w:t>Salloch, Erika.</w:t>
      </w:r>
      <w:r w:rsidRPr="00C10DE8">
        <w:rPr>
          <w:rFonts w:ascii="Minion Pro" w:hAnsi="Minion Pro"/>
        </w:rPr>
        <w:t xml:space="preserve"> </w:t>
      </w:r>
      <w:r w:rsidR="00DA2330">
        <w:rPr>
          <w:rFonts w:ascii="Minion Pro" w:hAnsi="Minion Pro"/>
        </w:rPr>
        <w:t>“</w:t>
      </w:r>
      <w:r w:rsidRPr="00C10DE8">
        <w:rPr>
          <w:rFonts w:ascii="Minion Pro" w:hAnsi="Minion Pro"/>
        </w:rPr>
        <w:t xml:space="preserve">The </w:t>
      </w:r>
      <w:r w:rsidRPr="00C10DE8">
        <w:rPr>
          <w:rFonts w:ascii="Minion Pro" w:hAnsi="Minion Pro"/>
          <w:i/>
          <w:iCs/>
        </w:rPr>
        <w:t>Divina Commedia</w:t>
      </w:r>
      <w:r w:rsidRPr="00C10DE8">
        <w:rPr>
          <w:rFonts w:ascii="Minion Pro" w:hAnsi="Minion Pro"/>
        </w:rPr>
        <w:t xml:space="preserve"> as Model and Anti-Model for </w:t>
      </w:r>
      <w:r w:rsidRPr="00C10DE8">
        <w:rPr>
          <w:rFonts w:ascii="Minion Pro" w:hAnsi="Minion Pro"/>
          <w:i/>
          <w:iCs/>
        </w:rPr>
        <w:t>The Investigation</w:t>
      </w:r>
      <w:r w:rsidRPr="00C10DE8">
        <w:rPr>
          <w:rFonts w:ascii="Minion Pro" w:hAnsi="Minion Pro"/>
        </w:rPr>
        <w:t xml:space="preserve"> by Peter Weiss.</w:t>
      </w:r>
      <w:r w:rsidR="00DA2330">
        <w:rPr>
          <w:rFonts w:ascii="Minion Pro" w:hAnsi="Minion Pro"/>
        </w:rPr>
        <w:t>”</w:t>
      </w:r>
      <w:r w:rsidRPr="00C10DE8">
        <w:rPr>
          <w:rFonts w:ascii="Minion Pro" w:hAnsi="Minion Pro"/>
        </w:rPr>
        <w:t xml:space="preserve"> In </w:t>
      </w:r>
      <w:r w:rsidRPr="00C10DE8">
        <w:rPr>
          <w:rFonts w:ascii="Minion Pro" w:hAnsi="Minion Pro"/>
          <w:i/>
          <w:iCs/>
        </w:rPr>
        <w:t>Modern Drama</w:t>
      </w:r>
      <w:r w:rsidRPr="00C10DE8">
        <w:rPr>
          <w:rFonts w:ascii="Minion Pro" w:hAnsi="Minion Pro"/>
        </w:rPr>
        <w:t>, XIV (</w:t>
      </w:r>
      <w:r w:rsidR="00E75D1A" w:rsidRPr="00B22314">
        <w:rPr>
          <w:rFonts w:ascii="Minion Pro" w:hAnsi="Minion Pro"/>
        </w:rPr>
        <w:t>1971</w:t>
      </w:r>
      <w:r w:rsidRPr="00C10DE8">
        <w:rPr>
          <w:rFonts w:ascii="Minion Pro" w:hAnsi="Minion Pro"/>
        </w:rPr>
        <w:t xml:space="preserve">), 1-12.  </w:t>
      </w:r>
    </w:p>
    <w:p w14:paraId="48F37D97" w14:textId="77777777" w:rsidR="003C044A" w:rsidRPr="00C10DE8" w:rsidRDefault="00372308" w:rsidP="005447BD">
      <w:pPr>
        <w:pStyle w:val="NormalWeb"/>
        <w:ind w:firstLine="432"/>
        <w:rPr>
          <w:rFonts w:ascii="Minion Pro" w:hAnsi="Minion Pro"/>
        </w:rPr>
      </w:pPr>
      <w:r w:rsidRPr="00C10DE8">
        <w:rPr>
          <w:rFonts w:ascii="Minion Pro" w:hAnsi="Minion Pro"/>
        </w:rPr>
        <w:t>Shows the various ways in which Dante</w:t>
      </w:r>
      <w:r w:rsidR="00DA2330">
        <w:rPr>
          <w:rFonts w:ascii="Minion Pro" w:hAnsi="Minion Pro"/>
        </w:rPr>
        <w:t>’</w:t>
      </w:r>
      <w:r w:rsidRPr="00C10DE8">
        <w:rPr>
          <w:rFonts w:ascii="Minion Pro" w:hAnsi="Minion Pro"/>
        </w:rPr>
        <w:t xml:space="preserve">s </w:t>
      </w:r>
      <w:r w:rsidRPr="00C10DE8">
        <w:rPr>
          <w:rFonts w:ascii="Minion Pro" w:hAnsi="Minion Pro"/>
          <w:i/>
          <w:iCs/>
        </w:rPr>
        <w:t>Commedia</w:t>
      </w:r>
      <w:r w:rsidRPr="00C10DE8">
        <w:rPr>
          <w:rFonts w:ascii="Minion Pro" w:hAnsi="Minion Pro"/>
        </w:rPr>
        <w:t xml:space="preserve"> served Weiss in his drama about Auschwitz, </w:t>
      </w:r>
      <w:r w:rsidRPr="00C10DE8">
        <w:rPr>
          <w:rFonts w:ascii="Minion Pro" w:hAnsi="Minion Pro"/>
          <w:i/>
          <w:iCs/>
        </w:rPr>
        <w:t>The Investigation</w:t>
      </w:r>
      <w:r w:rsidRPr="00C10DE8">
        <w:rPr>
          <w:rFonts w:ascii="Minion Pro" w:hAnsi="Minion Pro"/>
        </w:rPr>
        <w:t>, both as positive model for his view of the world and for the structural composition and as anti-model or parody where Dante</w:t>
      </w:r>
      <w:r w:rsidR="00DA2330">
        <w:rPr>
          <w:rFonts w:ascii="Minion Pro" w:hAnsi="Minion Pro"/>
        </w:rPr>
        <w:t>’</w:t>
      </w:r>
      <w:r w:rsidRPr="00C10DE8">
        <w:rPr>
          <w:rFonts w:ascii="Minion Pro" w:hAnsi="Minion Pro"/>
        </w:rPr>
        <w:t>s Christian doctrine is concerned. The author finds the Weiss play an epical drama in contrast to Dante</w:t>
      </w:r>
      <w:r w:rsidR="00DA2330">
        <w:rPr>
          <w:rFonts w:ascii="Minion Pro" w:hAnsi="Minion Pro"/>
        </w:rPr>
        <w:t>’</w:t>
      </w:r>
      <w:r w:rsidRPr="00C10DE8">
        <w:rPr>
          <w:rFonts w:ascii="Minion Pro" w:hAnsi="Minion Pro"/>
        </w:rPr>
        <w:t xml:space="preserve">s </w:t>
      </w:r>
      <w:r w:rsidR="00DA2330">
        <w:rPr>
          <w:rFonts w:ascii="Minion Pro" w:hAnsi="Minion Pro"/>
        </w:rPr>
        <w:t>“</w:t>
      </w:r>
      <w:r w:rsidRPr="00C10DE8">
        <w:rPr>
          <w:rFonts w:ascii="Minion Pro" w:hAnsi="Minion Pro"/>
        </w:rPr>
        <w:t>dramatic epos</w:t>
      </w:r>
      <w:r w:rsidR="00DA2330">
        <w:rPr>
          <w:rFonts w:ascii="Minion Pro" w:hAnsi="Minion Pro"/>
        </w:rPr>
        <w:t>”</w:t>
      </w:r>
      <w:r w:rsidRPr="00C10DE8">
        <w:rPr>
          <w:rFonts w:ascii="Minion Pro" w:hAnsi="Minion Pro"/>
        </w:rPr>
        <w:t xml:space="preserve"> (Eliot</w:t>
      </w:r>
      <w:r w:rsidR="00DA2330">
        <w:rPr>
          <w:rFonts w:ascii="Minion Pro" w:hAnsi="Minion Pro"/>
        </w:rPr>
        <w:t>’</w:t>
      </w:r>
      <w:r w:rsidRPr="00C10DE8">
        <w:rPr>
          <w:rFonts w:ascii="Minion Pro" w:hAnsi="Minion Pro"/>
        </w:rPr>
        <w:t>s term).</w:t>
      </w:r>
    </w:p>
    <w:p w14:paraId="4025E199" w14:textId="77777777" w:rsidR="00037B69" w:rsidRPr="00224E90" w:rsidRDefault="00037B69" w:rsidP="00037B69">
      <w:pPr>
        <w:pStyle w:val="NormalWeb"/>
        <w:rPr>
          <w:rFonts w:ascii="Minion Pro" w:hAnsi="Minion Pro"/>
        </w:rPr>
      </w:pPr>
      <w:r w:rsidRPr="00B22314">
        <w:rPr>
          <w:rFonts w:ascii="Minion Pro" w:hAnsi="Minion Pro"/>
          <w:b/>
          <w:bCs/>
          <w:lang w:val="it-IT"/>
        </w:rPr>
        <w:lastRenderedPageBreak/>
        <w:t>Sarolli, Gian Roberto.</w:t>
      </w:r>
      <w:r w:rsidRPr="00B22314">
        <w:rPr>
          <w:rFonts w:ascii="Minion Pro" w:hAnsi="Minion Pro"/>
          <w:lang w:val="it-IT"/>
        </w:rPr>
        <w:t xml:space="preserve"> </w:t>
      </w:r>
      <w:r w:rsidRPr="00B22314">
        <w:rPr>
          <w:rFonts w:ascii="Minion Pro" w:hAnsi="Minion Pro"/>
          <w:i/>
          <w:iCs/>
          <w:lang w:val="it-IT"/>
        </w:rPr>
        <w:t xml:space="preserve">Prolegomena alla </w:t>
      </w:r>
      <w:r>
        <w:rPr>
          <w:rFonts w:ascii="Minion Pro" w:hAnsi="Minion Pro"/>
          <w:i/>
          <w:iCs/>
          <w:lang w:val="it-IT"/>
        </w:rPr>
        <w:t>“</w:t>
      </w:r>
      <w:r w:rsidRPr="00B22314">
        <w:rPr>
          <w:rFonts w:ascii="Minion Pro" w:hAnsi="Minion Pro"/>
          <w:i/>
          <w:iCs/>
          <w:lang w:val="it-IT"/>
        </w:rPr>
        <w:t>Divina Commedia</w:t>
      </w:r>
      <w:r w:rsidRPr="00B22314">
        <w:rPr>
          <w:rFonts w:ascii="Minion Pro" w:hAnsi="Minion Pro"/>
          <w:lang w:val="it-IT"/>
        </w:rPr>
        <w:t>.</w:t>
      </w:r>
      <w:r>
        <w:rPr>
          <w:rFonts w:ascii="Minion Pro" w:hAnsi="Minion Pro"/>
          <w:lang w:val="it-IT"/>
        </w:rPr>
        <w:t>”</w:t>
      </w:r>
      <w:r w:rsidRPr="00B22314">
        <w:rPr>
          <w:rFonts w:ascii="Minion Pro" w:hAnsi="Minion Pro"/>
          <w:lang w:val="it-IT"/>
        </w:rPr>
        <w:t xml:space="preserve"> Firenze: Leo S. Olschki Editore, 1971. lxxi, 456 p. illus., plates (Biblioteca dell</w:t>
      </w:r>
      <w:r>
        <w:rPr>
          <w:rFonts w:ascii="Minion Pro" w:hAnsi="Minion Pro"/>
          <w:lang w:val="it-IT"/>
        </w:rPr>
        <w:t>’”</w:t>
      </w:r>
      <w:r w:rsidRPr="00B22314">
        <w:rPr>
          <w:rFonts w:ascii="Minion Pro" w:hAnsi="Minion Pro"/>
          <w:lang w:val="it-IT"/>
        </w:rPr>
        <w:t>Archivum romanicum.</w:t>
      </w:r>
      <w:r>
        <w:rPr>
          <w:rFonts w:ascii="Minion Pro" w:hAnsi="Minion Pro"/>
          <w:lang w:val="it-IT"/>
        </w:rPr>
        <w:t>”</w:t>
      </w:r>
      <w:r w:rsidRPr="00B22314">
        <w:rPr>
          <w:rFonts w:ascii="Minion Pro" w:hAnsi="Minion Pro"/>
          <w:lang w:val="it-IT"/>
        </w:rPr>
        <w:t xml:space="preserve"> </w:t>
      </w:r>
      <w:r w:rsidRPr="00224E90">
        <w:rPr>
          <w:rFonts w:ascii="Minion Pro" w:hAnsi="Minion Pro"/>
        </w:rPr>
        <w:t xml:space="preserve">Serie I: 8toria-Letteratura-Paleografia Vol. 112.) </w:t>
      </w:r>
    </w:p>
    <w:p w14:paraId="084C78F6" w14:textId="77777777" w:rsidR="00037B69" w:rsidRPr="00B22314" w:rsidRDefault="00037B69" w:rsidP="00037B69">
      <w:pPr>
        <w:pStyle w:val="NormalWeb"/>
        <w:ind w:firstLine="432"/>
        <w:rPr>
          <w:rFonts w:ascii="Minion Pro" w:hAnsi="Minion Pro"/>
        </w:rPr>
      </w:pPr>
      <w:r w:rsidRPr="00B22314">
        <w:rPr>
          <w:rFonts w:ascii="Minion Pro" w:hAnsi="Minion Pro"/>
        </w:rPr>
        <w:t xml:space="preserve">Brings together in one volume a number of his Dantean studies published between 1958 and 1966, along with further pieces written expressly for the volume, and printed here in their original language of composition (Italian, English). </w:t>
      </w:r>
      <w:r w:rsidRPr="00B22314">
        <w:rPr>
          <w:rFonts w:ascii="Minion Pro" w:hAnsi="Minion Pro"/>
          <w:lang w:val="it-IT"/>
        </w:rPr>
        <w:t xml:space="preserve">Contents: </w:t>
      </w:r>
      <w:r w:rsidRPr="00B22314">
        <w:rPr>
          <w:rFonts w:ascii="Minion Pro" w:hAnsi="Minion Pro"/>
          <w:i/>
          <w:iCs/>
          <w:lang w:val="it-IT"/>
        </w:rPr>
        <w:t>Parte I</w:t>
      </w:r>
      <w:r w:rsidRPr="00B22314">
        <w:rPr>
          <w:rFonts w:ascii="Minion Pro" w:hAnsi="Minion Pro"/>
          <w:lang w:val="it-IT"/>
        </w:rPr>
        <w:t xml:space="preserve"> (</w:t>
      </w:r>
      <w:r>
        <w:rPr>
          <w:rFonts w:ascii="Minion Pro" w:hAnsi="Minion Pro"/>
          <w:lang w:val="it-IT"/>
        </w:rPr>
        <w:t>“</w:t>
      </w:r>
      <w:r w:rsidRPr="00B22314">
        <w:rPr>
          <w:rFonts w:ascii="Minion Pro" w:hAnsi="Minion Pro"/>
          <w:lang w:val="it-IT"/>
        </w:rPr>
        <w:t>Mira profunditas</w:t>
      </w:r>
      <w:r>
        <w:rPr>
          <w:rFonts w:ascii="Minion Pro" w:hAnsi="Minion Pro"/>
          <w:lang w:val="it-IT"/>
        </w:rPr>
        <w:t>”</w:t>
      </w:r>
      <w:r w:rsidRPr="00B22314">
        <w:rPr>
          <w:rFonts w:ascii="Minion Pro" w:hAnsi="Minion Pro"/>
          <w:lang w:val="it-IT"/>
        </w:rPr>
        <w:t>: Tradizione e innovazione)</w:t>
      </w:r>
      <w:r>
        <w:rPr>
          <w:rFonts w:ascii="Minion Pro" w:hAnsi="Minion Pro"/>
          <w:lang w:val="it-IT"/>
        </w:rPr>
        <w:t>—</w:t>
      </w:r>
      <w:r w:rsidRPr="00B22314">
        <w:rPr>
          <w:rFonts w:ascii="Minion Pro" w:hAnsi="Minion Pro"/>
          <w:lang w:val="it-IT"/>
        </w:rPr>
        <w:t>Cap. 1. Autogenesi dantesca e tradizione esegetica medievale; 2. Strategia d</w:t>
      </w:r>
      <w:r>
        <w:rPr>
          <w:rFonts w:ascii="Minion Pro" w:hAnsi="Minion Pro"/>
          <w:lang w:val="it-IT"/>
        </w:rPr>
        <w:t>’</w:t>
      </w:r>
      <w:r w:rsidRPr="00B22314">
        <w:rPr>
          <w:rFonts w:ascii="Minion Pro" w:hAnsi="Minion Pro"/>
          <w:lang w:val="it-IT"/>
        </w:rPr>
        <w:t xml:space="preserve">Autore: il </w:t>
      </w:r>
      <w:r w:rsidRPr="00B22314">
        <w:rPr>
          <w:rFonts w:ascii="Minion Pro" w:hAnsi="Minion Pro"/>
          <w:i/>
          <w:iCs/>
          <w:lang w:val="it-IT"/>
        </w:rPr>
        <w:t>Salmo</w:t>
      </w:r>
      <w:r w:rsidRPr="00B22314">
        <w:rPr>
          <w:rFonts w:ascii="Minion Pro" w:hAnsi="Minion Pro"/>
          <w:lang w:val="it-IT"/>
        </w:rPr>
        <w:t xml:space="preserve"> CXIII e la polisemia; </w:t>
      </w:r>
      <w:r w:rsidRPr="00B22314">
        <w:rPr>
          <w:rFonts w:ascii="Minion Pro" w:hAnsi="Minion Pro"/>
          <w:i/>
          <w:iCs/>
          <w:lang w:val="it-IT"/>
        </w:rPr>
        <w:t>3. Purgatorio</w:t>
      </w:r>
      <w:r w:rsidRPr="00B22314">
        <w:rPr>
          <w:rFonts w:ascii="Minion Pro" w:hAnsi="Minion Pro"/>
          <w:lang w:val="it-IT"/>
        </w:rPr>
        <w:t xml:space="preserve"> II: dal </w:t>
      </w:r>
      <w:r w:rsidRPr="00B22314">
        <w:rPr>
          <w:rFonts w:ascii="Minion Pro" w:hAnsi="Minion Pro"/>
          <w:i/>
          <w:iCs/>
          <w:lang w:val="it-IT"/>
        </w:rPr>
        <w:t>Convivio</w:t>
      </w:r>
      <w:r w:rsidRPr="00B22314">
        <w:rPr>
          <w:rFonts w:ascii="Minion Pro" w:hAnsi="Minion Pro"/>
          <w:lang w:val="it-IT"/>
        </w:rPr>
        <w:t xml:space="preserve"> alla </w:t>
      </w:r>
      <w:r w:rsidRPr="00B22314">
        <w:rPr>
          <w:rFonts w:ascii="Minion Pro" w:hAnsi="Minion Pro"/>
          <w:i/>
          <w:iCs/>
          <w:lang w:val="it-IT"/>
        </w:rPr>
        <w:t>Divina Commedia</w:t>
      </w:r>
      <w:r w:rsidRPr="00B22314">
        <w:rPr>
          <w:rFonts w:ascii="Minion Pro" w:hAnsi="Minion Pro"/>
          <w:lang w:val="it-IT"/>
        </w:rPr>
        <w:t>; 4. Profezia e Visione: profilo d</w:t>
      </w:r>
      <w:r>
        <w:rPr>
          <w:rFonts w:ascii="Minion Pro" w:hAnsi="Minion Pro"/>
          <w:lang w:val="it-IT"/>
        </w:rPr>
        <w:t>’</w:t>
      </w:r>
      <w:r w:rsidRPr="00B22314">
        <w:rPr>
          <w:rFonts w:ascii="Minion Pro" w:hAnsi="Minion Pro"/>
          <w:lang w:val="it-IT"/>
        </w:rPr>
        <w:t>un genere letterario</w:t>
      </w:r>
      <w:r>
        <w:rPr>
          <w:rFonts w:ascii="Minion Pro" w:hAnsi="Minion Pro"/>
          <w:lang w:val="it-IT"/>
        </w:rPr>
        <w:t>—</w:t>
      </w:r>
      <w:r w:rsidRPr="00B22314">
        <w:rPr>
          <w:rFonts w:ascii="Minion Pro" w:hAnsi="Minion Pro"/>
          <w:lang w:val="it-IT"/>
        </w:rPr>
        <w:t xml:space="preserve">(a) Dicotomia delle </w:t>
      </w:r>
      <w:r>
        <w:rPr>
          <w:rFonts w:ascii="Minion Pro" w:hAnsi="Minion Pro"/>
          <w:lang w:val="it-IT"/>
        </w:rPr>
        <w:t>“</w:t>
      </w:r>
      <w:r w:rsidRPr="00B22314">
        <w:rPr>
          <w:rFonts w:ascii="Minion Pro" w:hAnsi="Minion Pro"/>
          <w:lang w:val="it-IT"/>
        </w:rPr>
        <w:t>Visioni</w:t>
      </w:r>
      <w:r>
        <w:rPr>
          <w:rFonts w:ascii="Minion Pro" w:hAnsi="Minion Pro"/>
          <w:lang w:val="it-IT"/>
        </w:rPr>
        <w:t>”</w:t>
      </w:r>
      <w:r w:rsidRPr="00B22314">
        <w:rPr>
          <w:rFonts w:ascii="Minion Pro" w:hAnsi="Minion Pro"/>
          <w:lang w:val="it-IT"/>
        </w:rPr>
        <w:t xml:space="preserve">: Dante e Alano; (b) La visione dantesca come visione paolina; 5. Dalla </w:t>
      </w:r>
      <w:r w:rsidRPr="00B22314">
        <w:rPr>
          <w:rFonts w:ascii="Minion Pro" w:hAnsi="Minion Pro"/>
          <w:i/>
          <w:iCs/>
          <w:lang w:val="it-IT"/>
        </w:rPr>
        <w:t>Vita Nuova</w:t>
      </w:r>
      <w:r w:rsidRPr="00B22314">
        <w:rPr>
          <w:rFonts w:ascii="Minion Pro" w:hAnsi="Minion Pro"/>
          <w:lang w:val="it-IT"/>
        </w:rPr>
        <w:t xml:space="preserve"> alla </w:t>
      </w:r>
      <w:r w:rsidRPr="00B22314">
        <w:rPr>
          <w:rFonts w:ascii="Minion Pro" w:hAnsi="Minion Pro"/>
          <w:i/>
          <w:iCs/>
          <w:lang w:val="it-IT"/>
        </w:rPr>
        <w:t>Commedia: gradatio</w:t>
      </w:r>
      <w:r w:rsidRPr="00B22314">
        <w:rPr>
          <w:rFonts w:ascii="Minion Pro" w:hAnsi="Minion Pro"/>
          <w:lang w:val="it-IT"/>
        </w:rPr>
        <w:t xml:space="preserve"> stilistico-culturale; 6. I quattro </w:t>
      </w:r>
      <w:r>
        <w:rPr>
          <w:rFonts w:ascii="Minion Pro" w:hAnsi="Minion Pro"/>
          <w:lang w:val="it-IT"/>
        </w:rPr>
        <w:t>“</w:t>
      </w:r>
      <w:r w:rsidRPr="00B22314">
        <w:rPr>
          <w:rFonts w:ascii="Minion Pro" w:hAnsi="Minion Pro"/>
          <w:lang w:val="it-IT"/>
        </w:rPr>
        <w:t>sensi</w:t>
      </w:r>
      <w:r>
        <w:rPr>
          <w:rFonts w:ascii="Minion Pro" w:hAnsi="Minion Pro"/>
          <w:lang w:val="it-IT"/>
        </w:rPr>
        <w:t>”</w:t>
      </w:r>
      <w:r w:rsidRPr="00B22314">
        <w:rPr>
          <w:rFonts w:ascii="Minion Pro" w:hAnsi="Minion Pro"/>
          <w:lang w:val="it-IT"/>
        </w:rPr>
        <w:t xml:space="preserve"> </w:t>
      </w:r>
      <w:r w:rsidRPr="00B22314">
        <w:rPr>
          <w:rFonts w:ascii="Minion Pro" w:hAnsi="Minion Pro"/>
          <w:i/>
          <w:iCs/>
          <w:lang w:val="it-IT"/>
        </w:rPr>
        <w:t>figurati</w:t>
      </w:r>
      <w:r w:rsidRPr="00B22314">
        <w:rPr>
          <w:rFonts w:ascii="Minion Pro" w:hAnsi="Minion Pro"/>
          <w:lang w:val="it-IT"/>
        </w:rPr>
        <w:t xml:space="preserve">: fondamenta strutturali della </w:t>
      </w:r>
      <w:r w:rsidRPr="00B22314">
        <w:rPr>
          <w:rFonts w:ascii="Minion Pro" w:hAnsi="Minion Pro"/>
          <w:i/>
          <w:iCs/>
          <w:lang w:val="it-IT"/>
        </w:rPr>
        <w:t>Commedia. Parte II</w:t>
      </w:r>
      <w:r w:rsidRPr="00B22314">
        <w:rPr>
          <w:rFonts w:ascii="Minion Pro" w:hAnsi="Minion Pro"/>
          <w:lang w:val="it-IT"/>
        </w:rPr>
        <w:t xml:space="preserve"> (Dante </w:t>
      </w:r>
      <w:r w:rsidRPr="00B22314">
        <w:rPr>
          <w:rFonts w:ascii="Minion Pro" w:hAnsi="Minion Pro"/>
          <w:i/>
          <w:iCs/>
          <w:lang w:val="it-IT"/>
        </w:rPr>
        <w:t>scriba Dei</w:t>
      </w:r>
      <w:r w:rsidRPr="00B22314">
        <w:rPr>
          <w:rFonts w:ascii="Minion Pro" w:hAnsi="Minion Pro"/>
          <w:lang w:val="it-IT"/>
        </w:rPr>
        <w:t>: teoria e simbolo)</w:t>
      </w:r>
      <w:r>
        <w:rPr>
          <w:rFonts w:ascii="Minion Pro" w:hAnsi="Minion Pro"/>
          <w:lang w:val="it-IT"/>
        </w:rPr>
        <w:t>—</w:t>
      </w:r>
      <w:r w:rsidRPr="00B22314">
        <w:rPr>
          <w:rFonts w:ascii="Minion Pro" w:hAnsi="Minion Pro"/>
          <w:lang w:val="it-IT"/>
        </w:rPr>
        <w:t>Cap. 1. Simbolismo tipologico: Natàn profeta di Salomone-Cristo (</w:t>
      </w:r>
      <w:r w:rsidRPr="00B22314">
        <w:rPr>
          <w:rFonts w:ascii="Minion Pro" w:hAnsi="Minion Pro"/>
          <w:i/>
          <w:iCs/>
          <w:lang w:val="it-IT"/>
        </w:rPr>
        <w:t>Par</w:t>
      </w:r>
      <w:r w:rsidRPr="00B22314">
        <w:rPr>
          <w:rFonts w:ascii="Minion Pro" w:hAnsi="Minion Pro"/>
          <w:lang w:val="it-IT"/>
        </w:rPr>
        <w:t>. X, 98-138; XII, 127-41)</w:t>
      </w:r>
      <w:r>
        <w:rPr>
          <w:rFonts w:ascii="Minion Pro" w:hAnsi="Minion Pro"/>
          <w:lang w:val="it-IT"/>
        </w:rPr>
        <w:t>—</w:t>
      </w:r>
      <w:r w:rsidRPr="00B22314">
        <w:rPr>
          <w:rFonts w:ascii="Minion Pro" w:hAnsi="Minion Pro"/>
          <w:lang w:val="it-IT"/>
        </w:rPr>
        <w:t xml:space="preserve">(a) Natàn </w:t>
      </w:r>
      <w:r>
        <w:rPr>
          <w:rFonts w:ascii="Minion Pro" w:hAnsi="Minion Pro"/>
          <w:lang w:val="it-IT"/>
        </w:rPr>
        <w:t>“</w:t>
      </w:r>
      <w:r w:rsidRPr="00B22314">
        <w:rPr>
          <w:rFonts w:ascii="Minion Pro" w:hAnsi="Minion Pro"/>
          <w:lang w:val="it-IT"/>
        </w:rPr>
        <w:t>elettore</w:t>
      </w:r>
      <w:r>
        <w:rPr>
          <w:rFonts w:ascii="Minion Pro" w:hAnsi="Minion Pro"/>
          <w:lang w:val="it-IT"/>
        </w:rPr>
        <w:t>”</w:t>
      </w:r>
      <w:r w:rsidRPr="00B22314">
        <w:rPr>
          <w:rFonts w:ascii="Minion Pro" w:hAnsi="Minion Pro"/>
          <w:lang w:val="it-IT"/>
        </w:rPr>
        <w:t xml:space="preserve"> di Salomone; (b) Natàn nel conflitto dei due poteri alla luce della teologia politica; (c) Natàn e la salvezza di Salomone; (d) Natàn e la tradizione evangelica; (e) Natàn o della dignita della profezia; (f) Natàn </w:t>
      </w:r>
      <w:r>
        <w:rPr>
          <w:rFonts w:ascii="Minion Pro" w:hAnsi="Minion Pro"/>
          <w:lang w:val="it-IT"/>
        </w:rPr>
        <w:t>“</w:t>
      </w:r>
      <w:r w:rsidRPr="00B22314">
        <w:rPr>
          <w:rFonts w:ascii="Minion Pro" w:hAnsi="Minion Pro"/>
          <w:lang w:val="it-IT"/>
        </w:rPr>
        <w:t>quod interpretatur dantis</w:t>
      </w:r>
      <w:r>
        <w:rPr>
          <w:rFonts w:ascii="Minion Pro" w:hAnsi="Minion Pro"/>
          <w:lang w:val="it-IT"/>
        </w:rPr>
        <w:t>”</w:t>
      </w:r>
      <w:r w:rsidRPr="00B22314">
        <w:rPr>
          <w:rFonts w:ascii="Minion Pro" w:hAnsi="Minion Pro"/>
          <w:lang w:val="it-IT"/>
        </w:rPr>
        <w:t>: equazione tipologica Natàn-Dante; 2. Dante e la teologia politica: Simbolismo cristologico e cristomimetico</w:t>
      </w:r>
      <w:r>
        <w:rPr>
          <w:rFonts w:ascii="Minion Pro" w:hAnsi="Minion Pro"/>
          <w:lang w:val="it-IT"/>
        </w:rPr>
        <w:t>—</w:t>
      </w:r>
      <w:r w:rsidRPr="00B22314">
        <w:rPr>
          <w:rFonts w:ascii="Minion Pro" w:hAnsi="Minion Pro"/>
          <w:lang w:val="it-IT"/>
        </w:rPr>
        <w:t xml:space="preserve">(a) </w:t>
      </w:r>
      <w:r>
        <w:rPr>
          <w:rFonts w:ascii="Minion Pro" w:hAnsi="Minion Pro"/>
          <w:lang w:val="it-IT"/>
        </w:rPr>
        <w:t>“</w:t>
      </w:r>
      <w:r w:rsidRPr="00B22314">
        <w:rPr>
          <w:rFonts w:ascii="Minion Pro" w:hAnsi="Minion Pro"/>
          <w:lang w:val="it-IT"/>
        </w:rPr>
        <w:t>DXV</w:t>
      </w:r>
      <w:r>
        <w:rPr>
          <w:rFonts w:ascii="Minion Pro" w:hAnsi="Minion Pro"/>
          <w:lang w:val="it-IT"/>
        </w:rPr>
        <w:t>”</w:t>
      </w:r>
      <w:r w:rsidRPr="00B22314">
        <w:rPr>
          <w:rFonts w:ascii="Minion Pro" w:hAnsi="Minion Pro"/>
          <w:lang w:val="it-IT"/>
        </w:rPr>
        <w:t xml:space="preserve"> e </w:t>
      </w:r>
      <w:r>
        <w:rPr>
          <w:rFonts w:ascii="Minion Pro" w:hAnsi="Minion Pro"/>
          <w:lang w:val="it-IT"/>
        </w:rPr>
        <w:t>“</w:t>
      </w:r>
      <w:r w:rsidRPr="00B22314">
        <w:rPr>
          <w:rFonts w:ascii="Minion Pro" w:hAnsi="Minion Pro"/>
          <w:lang w:val="it-IT"/>
        </w:rPr>
        <w:t>Veltro</w:t>
      </w:r>
      <w:r>
        <w:rPr>
          <w:rFonts w:ascii="Minion Pro" w:hAnsi="Minion Pro"/>
          <w:lang w:val="it-IT"/>
        </w:rPr>
        <w:t>”</w:t>
      </w:r>
      <w:r w:rsidRPr="00B22314">
        <w:rPr>
          <w:rFonts w:ascii="Minion Pro" w:hAnsi="Minion Pro"/>
          <w:lang w:val="it-IT"/>
        </w:rPr>
        <w:t xml:space="preserve">: simboli cristomimetici; (b) </w:t>
      </w:r>
      <w:r>
        <w:rPr>
          <w:rFonts w:ascii="Minion Pro" w:hAnsi="Minion Pro"/>
          <w:lang w:val="it-IT"/>
        </w:rPr>
        <w:t>“</w:t>
      </w:r>
      <w:r w:rsidRPr="00B22314">
        <w:rPr>
          <w:rFonts w:ascii="Minion Pro" w:hAnsi="Minion Pro"/>
          <w:lang w:val="it-IT"/>
        </w:rPr>
        <w:t>Veltro</w:t>
      </w:r>
      <w:r>
        <w:rPr>
          <w:rFonts w:ascii="Minion Pro" w:hAnsi="Minion Pro"/>
          <w:lang w:val="it-IT"/>
        </w:rPr>
        <w:t>”</w:t>
      </w:r>
      <w:r w:rsidRPr="00B22314">
        <w:rPr>
          <w:rFonts w:ascii="Minion Pro" w:hAnsi="Minion Pro"/>
          <w:lang w:val="it-IT"/>
        </w:rPr>
        <w:t xml:space="preserve"> - </w:t>
      </w:r>
      <w:r>
        <w:rPr>
          <w:rFonts w:ascii="Minion Pro" w:hAnsi="Minion Pro"/>
          <w:lang w:val="it-IT"/>
        </w:rPr>
        <w:t>“</w:t>
      </w:r>
      <w:r w:rsidRPr="00B22314">
        <w:rPr>
          <w:rFonts w:ascii="Minion Pro" w:hAnsi="Minion Pro"/>
          <w:lang w:val="it-IT"/>
        </w:rPr>
        <w:t>DXV</w:t>
      </w:r>
      <w:r>
        <w:rPr>
          <w:rFonts w:ascii="Minion Pro" w:hAnsi="Minion Pro"/>
          <w:lang w:val="it-IT"/>
        </w:rPr>
        <w:t>”</w:t>
      </w:r>
      <w:r w:rsidRPr="00B22314">
        <w:rPr>
          <w:rFonts w:ascii="Minion Pro" w:hAnsi="Minion Pro"/>
          <w:lang w:val="it-IT"/>
        </w:rPr>
        <w:t xml:space="preserve"> e i </w:t>
      </w:r>
      <w:r>
        <w:rPr>
          <w:rFonts w:ascii="Minion Pro" w:hAnsi="Minion Pro"/>
          <w:lang w:val="it-IT"/>
        </w:rPr>
        <w:t>“</w:t>
      </w:r>
      <w:r w:rsidRPr="00B22314">
        <w:rPr>
          <w:rFonts w:ascii="Minion Pro" w:hAnsi="Minion Pro"/>
          <w:lang w:val="it-IT"/>
        </w:rPr>
        <w:t>Versus retrogradi</w:t>
      </w:r>
      <w:r>
        <w:rPr>
          <w:rFonts w:ascii="Minion Pro" w:hAnsi="Minion Pro"/>
          <w:lang w:val="it-IT"/>
        </w:rPr>
        <w:t>”</w:t>
      </w:r>
      <w:r w:rsidRPr="00B22314">
        <w:rPr>
          <w:rFonts w:ascii="Minion Pro" w:hAnsi="Minion Pro"/>
          <w:lang w:val="it-IT"/>
        </w:rPr>
        <w:t xml:space="preserve">; (c) Parallelismi antitetici: Inferno Paradiso; (d) La </w:t>
      </w:r>
      <w:r>
        <w:rPr>
          <w:rFonts w:ascii="Minion Pro" w:hAnsi="Minion Pro"/>
          <w:lang w:val="it-IT"/>
        </w:rPr>
        <w:t>“</w:t>
      </w:r>
      <w:r w:rsidRPr="00B22314">
        <w:rPr>
          <w:rFonts w:ascii="Minion Pro" w:hAnsi="Minion Pro"/>
          <w:lang w:val="it-IT"/>
        </w:rPr>
        <w:t>M</w:t>
      </w:r>
      <w:r>
        <w:rPr>
          <w:rFonts w:ascii="Minion Pro" w:hAnsi="Minion Pro"/>
          <w:lang w:val="it-IT"/>
        </w:rPr>
        <w:t>”</w:t>
      </w:r>
      <w:r w:rsidRPr="00B22314">
        <w:rPr>
          <w:rFonts w:ascii="Minion Pro" w:hAnsi="Minion Pro"/>
          <w:lang w:val="it-IT"/>
        </w:rPr>
        <w:t xml:space="preserve"> che diventa Aquila; 3. Dante poeta teologo-politico: Poesia come </w:t>
      </w:r>
      <w:r>
        <w:rPr>
          <w:rFonts w:ascii="Minion Pro" w:hAnsi="Minion Pro"/>
          <w:lang w:val="it-IT"/>
        </w:rPr>
        <w:t>“</w:t>
      </w:r>
      <w:r w:rsidRPr="00B22314">
        <w:rPr>
          <w:rFonts w:ascii="Minion Pro" w:hAnsi="Minion Pro"/>
          <w:lang w:val="it-IT"/>
        </w:rPr>
        <w:t>milizia letteraria.</w:t>
      </w:r>
      <w:r>
        <w:rPr>
          <w:rFonts w:ascii="Minion Pro" w:hAnsi="Minion Pro"/>
          <w:lang w:val="it-IT"/>
        </w:rPr>
        <w:t>”</w:t>
      </w:r>
      <w:r w:rsidRPr="00B22314">
        <w:rPr>
          <w:rFonts w:ascii="Minion Pro" w:hAnsi="Minion Pro"/>
          <w:lang w:val="it-IT"/>
        </w:rPr>
        <w:t xml:space="preserve"> </w:t>
      </w:r>
      <w:r w:rsidRPr="00B22314">
        <w:rPr>
          <w:rFonts w:ascii="Minion Pro" w:hAnsi="Minion Pro"/>
          <w:i/>
          <w:iCs/>
          <w:lang w:val="it-IT"/>
        </w:rPr>
        <w:t>Appendici</w:t>
      </w:r>
      <w:r>
        <w:rPr>
          <w:rFonts w:ascii="Minion Pro" w:hAnsi="Minion Pro"/>
          <w:lang w:val="it-IT"/>
        </w:rPr>
        <w:t>—</w:t>
      </w:r>
      <w:r w:rsidRPr="00B22314">
        <w:rPr>
          <w:rFonts w:ascii="Minion Pro" w:hAnsi="Minion Pro"/>
          <w:lang w:val="it-IT"/>
        </w:rPr>
        <w:t xml:space="preserve">1. </w:t>
      </w:r>
      <w:r>
        <w:rPr>
          <w:rFonts w:ascii="Minion Pro" w:hAnsi="Minion Pro"/>
          <w:lang w:val="it-IT"/>
        </w:rPr>
        <w:t>“</w:t>
      </w:r>
      <w:r w:rsidRPr="00B22314">
        <w:rPr>
          <w:rFonts w:ascii="Minion Pro" w:hAnsi="Minion Pro"/>
          <w:lang w:val="it-IT"/>
        </w:rPr>
        <w:t>Ingigliarsi all</w:t>
      </w:r>
      <w:r>
        <w:rPr>
          <w:rFonts w:ascii="Minion Pro" w:hAnsi="Minion Pro"/>
          <w:lang w:val="it-IT"/>
        </w:rPr>
        <w:t>’</w:t>
      </w:r>
      <w:r w:rsidRPr="00B22314">
        <w:rPr>
          <w:rFonts w:ascii="Minion Pro" w:hAnsi="Minion Pro"/>
          <w:lang w:val="it-IT"/>
        </w:rPr>
        <w:t>emme</w:t>
      </w:r>
      <w:r>
        <w:rPr>
          <w:rFonts w:ascii="Minion Pro" w:hAnsi="Minion Pro"/>
          <w:lang w:val="it-IT"/>
        </w:rPr>
        <w:t>”</w:t>
      </w:r>
      <w:r w:rsidRPr="00B22314">
        <w:rPr>
          <w:rFonts w:ascii="Minion Pro" w:hAnsi="Minion Pro"/>
          <w:lang w:val="it-IT"/>
        </w:rPr>
        <w:t xml:space="preserve"> (</w:t>
      </w:r>
      <w:r w:rsidRPr="00B22314">
        <w:rPr>
          <w:rFonts w:ascii="Minion Pro" w:hAnsi="Minion Pro"/>
          <w:i/>
          <w:iCs/>
          <w:lang w:val="it-IT"/>
        </w:rPr>
        <w:t>Par</w:t>
      </w:r>
      <w:r w:rsidRPr="00B22314">
        <w:rPr>
          <w:rFonts w:ascii="Minion Pro" w:hAnsi="Minion Pro"/>
          <w:lang w:val="it-IT"/>
        </w:rPr>
        <w:t xml:space="preserve">. XVIII, 113): Archetipo di poliunivoca concordanza; 2. Noterella biblica sui sette P. </w:t>
      </w:r>
      <w:r w:rsidRPr="00B22314">
        <w:rPr>
          <w:rFonts w:ascii="Minion Pro" w:hAnsi="Minion Pro"/>
          <w:i/>
          <w:iCs/>
          <w:lang w:val="it-IT"/>
        </w:rPr>
        <w:t>Parte III</w:t>
      </w:r>
      <w:r w:rsidRPr="00B22314">
        <w:rPr>
          <w:rFonts w:ascii="Minion Pro" w:hAnsi="Minion Pro"/>
          <w:lang w:val="it-IT"/>
        </w:rPr>
        <w:t xml:space="preserve"> (</w:t>
      </w:r>
      <w:r>
        <w:rPr>
          <w:rFonts w:ascii="Minion Pro" w:hAnsi="Minion Pro"/>
          <w:lang w:val="it-IT"/>
        </w:rPr>
        <w:t>“</w:t>
      </w:r>
      <w:r w:rsidRPr="00B22314">
        <w:rPr>
          <w:rFonts w:ascii="Minion Pro" w:hAnsi="Minion Pro"/>
          <w:lang w:val="it-IT"/>
        </w:rPr>
        <w:t>Summum bonum-Surnma pulchritudo</w:t>
      </w:r>
      <w:r>
        <w:rPr>
          <w:rFonts w:ascii="Minion Pro" w:hAnsi="Minion Pro"/>
          <w:lang w:val="it-IT"/>
        </w:rPr>
        <w:t>”</w:t>
      </w:r>
      <w:r w:rsidRPr="00B22314">
        <w:rPr>
          <w:rFonts w:ascii="Minion Pro" w:hAnsi="Minion Pro"/>
          <w:lang w:val="it-IT"/>
        </w:rPr>
        <w:t xml:space="preserve"> et contra)-Cap. 1. </w:t>
      </w:r>
      <w:r w:rsidRPr="00B22314">
        <w:rPr>
          <w:rFonts w:ascii="Minion Pro" w:hAnsi="Minion Pro"/>
        </w:rPr>
        <w:t xml:space="preserve">Musical Symbolism: </w:t>
      </w:r>
      <w:r w:rsidRPr="00B22314">
        <w:rPr>
          <w:rFonts w:ascii="Minion Pro" w:hAnsi="Minion Pro"/>
          <w:i/>
          <w:iCs/>
        </w:rPr>
        <w:t>Inferno</w:t>
      </w:r>
      <w:r w:rsidRPr="00B22314">
        <w:rPr>
          <w:rFonts w:ascii="Minion Pro" w:hAnsi="Minion Pro"/>
        </w:rPr>
        <w:t xml:space="preserve"> XXI, 136-9, </w:t>
      </w:r>
      <w:r w:rsidRPr="00B22314">
        <w:rPr>
          <w:rFonts w:ascii="Minion Pro" w:hAnsi="Minion Pro"/>
          <w:i/>
          <w:iCs/>
        </w:rPr>
        <w:t>exemplum</w:t>
      </w:r>
      <w:r w:rsidRPr="00B22314">
        <w:rPr>
          <w:rFonts w:ascii="Minion Pro" w:hAnsi="Minion Pro"/>
        </w:rPr>
        <w:t xml:space="preserve"> of Musica Diaboli versus Musica Dei; 2. Dante</w:t>
      </w:r>
      <w:r>
        <w:rPr>
          <w:rFonts w:ascii="Minion Pro" w:hAnsi="Minion Pro"/>
        </w:rPr>
        <w:t>’</w:t>
      </w:r>
      <w:r w:rsidRPr="00B22314">
        <w:rPr>
          <w:rFonts w:ascii="Minion Pro" w:hAnsi="Minion Pro"/>
        </w:rPr>
        <w:t xml:space="preserve">s katabasis and Mission. The original places of publication of the reprinted items are duly cited in the </w:t>
      </w:r>
      <w:r>
        <w:rPr>
          <w:rFonts w:ascii="Minion Pro" w:hAnsi="Minion Pro"/>
        </w:rPr>
        <w:t>“</w:t>
      </w:r>
      <w:r w:rsidRPr="00B22314">
        <w:rPr>
          <w:rFonts w:ascii="Minion Pro" w:hAnsi="Minion Pro"/>
        </w:rPr>
        <w:t>Avvertenza</w:t>
      </w:r>
      <w:r>
        <w:rPr>
          <w:rFonts w:ascii="Minion Pro" w:hAnsi="Minion Pro"/>
        </w:rPr>
        <w:t>”</w:t>
      </w:r>
      <w:r w:rsidRPr="00B22314">
        <w:rPr>
          <w:rFonts w:ascii="Minion Pro" w:hAnsi="Minion Pro"/>
        </w:rPr>
        <w:t xml:space="preserve">; and an analytical index has been provided to the volume as a whole: </w:t>
      </w:r>
      <w:r>
        <w:rPr>
          <w:rFonts w:ascii="Minion Pro" w:hAnsi="Minion Pro"/>
        </w:rPr>
        <w:t>“</w:t>
      </w:r>
      <w:r w:rsidRPr="00B22314">
        <w:rPr>
          <w:rFonts w:ascii="Minion Pro" w:hAnsi="Minion Pro"/>
        </w:rPr>
        <w:t>Indice dei nomi a delle cose notevoli</w:t>
      </w:r>
      <w:r>
        <w:rPr>
          <w:rFonts w:ascii="Minion Pro" w:hAnsi="Minion Pro"/>
        </w:rPr>
        <w:t>”</w:t>
      </w:r>
      <w:r w:rsidRPr="00B22314">
        <w:rPr>
          <w:rFonts w:ascii="Minion Pro" w:hAnsi="Minion Pro"/>
        </w:rPr>
        <w:t xml:space="preserve"> (pp. 423-453).</w:t>
      </w:r>
    </w:p>
    <w:p w14:paraId="78C928B1" w14:textId="77777777" w:rsidR="003C044A" w:rsidRPr="00C10DE8" w:rsidRDefault="00372308">
      <w:pPr>
        <w:pStyle w:val="NormalWeb"/>
        <w:rPr>
          <w:rFonts w:ascii="Minion Pro" w:hAnsi="Minion Pro"/>
        </w:rPr>
      </w:pPr>
      <w:r w:rsidRPr="00C10DE8">
        <w:rPr>
          <w:rFonts w:ascii="Minion Pro" w:hAnsi="Minion Pro"/>
          <w:b/>
          <w:bCs/>
        </w:rPr>
        <w:t>Sells, Arthur Lytton.</w:t>
      </w:r>
      <w:r w:rsidRPr="00C10DE8">
        <w:rPr>
          <w:rFonts w:ascii="Minion Pro" w:hAnsi="Minion Pro"/>
        </w:rPr>
        <w:t xml:space="preserve"> </w:t>
      </w:r>
      <w:r w:rsidRPr="00C10DE8">
        <w:rPr>
          <w:rFonts w:ascii="Minion Pro" w:hAnsi="Minion Pro"/>
          <w:i/>
          <w:iCs/>
        </w:rPr>
        <w:t>The Italian Influence in English Poetry, from Chaucer to Southwell</w:t>
      </w:r>
      <w:r w:rsidRPr="00C10DE8">
        <w:rPr>
          <w:rFonts w:ascii="Minion Pro" w:hAnsi="Minion Pro"/>
        </w:rPr>
        <w:t>. Westport, Conn</w:t>
      </w:r>
      <w:r w:rsidR="005447BD">
        <w:rPr>
          <w:rFonts w:ascii="Minion Pro" w:hAnsi="Minion Pro"/>
        </w:rPr>
        <w:t>.</w:t>
      </w:r>
      <w:r w:rsidRPr="00C10DE8">
        <w:rPr>
          <w:rFonts w:ascii="Minion Pro" w:hAnsi="Minion Pro"/>
        </w:rPr>
        <w:t>: Greenwood Press</w:t>
      </w:r>
      <w:r w:rsidR="005447BD">
        <w:rPr>
          <w:rFonts w:ascii="Minion Pro" w:hAnsi="Minion Pro"/>
        </w:rPr>
        <w:t xml:space="preserve">, </w:t>
      </w:r>
      <w:r w:rsidR="005447BD" w:rsidRPr="00C10DE8">
        <w:rPr>
          <w:rFonts w:ascii="Minion Pro" w:hAnsi="Minion Pro"/>
        </w:rPr>
        <w:t>1971</w:t>
      </w:r>
      <w:r w:rsidRPr="00C10DE8">
        <w:rPr>
          <w:rFonts w:ascii="Minion Pro" w:hAnsi="Minion Pro"/>
        </w:rPr>
        <w:t xml:space="preserve">. 346 p. </w:t>
      </w:r>
    </w:p>
    <w:p w14:paraId="582AF866" w14:textId="77777777" w:rsidR="003C044A" w:rsidRPr="00C10DE8" w:rsidRDefault="00372308" w:rsidP="005447BD">
      <w:pPr>
        <w:pStyle w:val="NormalWeb"/>
        <w:ind w:firstLine="432"/>
        <w:rPr>
          <w:rFonts w:ascii="Minion Pro" w:hAnsi="Minion Pro"/>
        </w:rPr>
      </w:pPr>
      <w:r w:rsidRPr="00C10DE8">
        <w:rPr>
          <w:rFonts w:ascii="Minion Pro" w:hAnsi="Minion Pro"/>
        </w:rPr>
        <w:t xml:space="preserve">Reprint of the 1955 edition (Bloomington: Indiana University Press; also, London: Allen and Unwin). (See </w:t>
      </w:r>
      <w:r w:rsidRPr="00C10DE8">
        <w:rPr>
          <w:rFonts w:ascii="Minion Pro" w:hAnsi="Minion Pro"/>
          <w:i/>
          <w:iCs/>
        </w:rPr>
        <w:t>74th Report</w:t>
      </w:r>
      <w:r w:rsidRPr="00C10DE8">
        <w:rPr>
          <w:rFonts w:ascii="Minion Pro" w:hAnsi="Minion Pro"/>
        </w:rPr>
        <w:t>, 53.) Includes discussion of Dante</w:t>
      </w:r>
      <w:r w:rsidR="00DA2330">
        <w:rPr>
          <w:rFonts w:ascii="Minion Pro" w:hAnsi="Minion Pro"/>
        </w:rPr>
        <w:t>’</w:t>
      </w:r>
      <w:r w:rsidRPr="00C10DE8">
        <w:rPr>
          <w:rFonts w:ascii="Minion Pro" w:hAnsi="Minion Pro"/>
        </w:rPr>
        <w:t xml:space="preserve">s influence in the period covered. </w:t>
      </w:r>
    </w:p>
    <w:p w14:paraId="038842B1" w14:textId="77777777" w:rsidR="00522DB0" w:rsidRPr="00B22314" w:rsidRDefault="00522DB0" w:rsidP="00522DB0">
      <w:pPr>
        <w:pStyle w:val="NormalWeb"/>
        <w:rPr>
          <w:rFonts w:ascii="Minion Pro" w:hAnsi="Minion Pro"/>
        </w:rPr>
      </w:pPr>
      <w:r w:rsidRPr="00B22314">
        <w:rPr>
          <w:rFonts w:ascii="Minion Pro" w:hAnsi="Minion Pro"/>
          <w:b/>
          <w:bCs/>
        </w:rPr>
        <w:t>Shapiro, Marianne Goldner.</w:t>
      </w:r>
      <w:r w:rsidRPr="00B22314">
        <w:rPr>
          <w:rFonts w:ascii="Minion Pro" w:hAnsi="Minion Pro"/>
        </w:rPr>
        <w:t xml:space="preserve"> </w:t>
      </w:r>
      <w:r>
        <w:rPr>
          <w:rFonts w:ascii="Minion Pro" w:hAnsi="Minion Pro"/>
        </w:rPr>
        <w:t>“</w:t>
      </w:r>
      <w:r w:rsidRPr="00B22314">
        <w:rPr>
          <w:rFonts w:ascii="Minion Pro" w:hAnsi="Minion Pro"/>
        </w:rPr>
        <w:t xml:space="preserve">Woman, Earthly and Divine, in the </w:t>
      </w:r>
      <w:r w:rsidRPr="00B22314">
        <w:rPr>
          <w:rFonts w:ascii="Minion Pro" w:hAnsi="Minion Pro"/>
          <w:i/>
          <w:iCs/>
        </w:rPr>
        <w:t>Comedy</w:t>
      </w:r>
      <w:r w:rsidRPr="00B22314">
        <w:rPr>
          <w:rFonts w:ascii="Minion Pro" w:hAnsi="Minion Pro"/>
        </w:rPr>
        <w:t xml:space="preserve"> of Dante.</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 (1971), 4794A. </w:t>
      </w:r>
    </w:p>
    <w:p w14:paraId="1D73276A" w14:textId="77777777" w:rsidR="00522DB0" w:rsidRPr="00B22314" w:rsidRDefault="00522DB0" w:rsidP="00522DB0">
      <w:pPr>
        <w:pStyle w:val="NormalWeb"/>
        <w:ind w:firstLine="432"/>
        <w:rPr>
          <w:rFonts w:ascii="Minion Pro" w:hAnsi="Minion Pro"/>
        </w:rPr>
      </w:pPr>
      <w:r w:rsidRPr="00B22314">
        <w:rPr>
          <w:rFonts w:ascii="Minion Pro" w:hAnsi="Minion Pro"/>
        </w:rPr>
        <w:t>Doctoral dissertation, Columbia University, 1968.</w:t>
      </w:r>
    </w:p>
    <w:p w14:paraId="65BBE04D" w14:textId="77777777" w:rsidR="00522DB0" w:rsidRPr="00B22314" w:rsidRDefault="00522DB0" w:rsidP="00522DB0">
      <w:pPr>
        <w:pStyle w:val="NormalWeb"/>
        <w:rPr>
          <w:rFonts w:ascii="Minion Pro" w:hAnsi="Minion Pro"/>
        </w:rPr>
      </w:pPr>
      <w:r w:rsidRPr="00B22314">
        <w:rPr>
          <w:rFonts w:ascii="Minion Pro" w:hAnsi="Minion Pro"/>
          <w:b/>
          <w:bCs/>
        </w:rPr>
        <w:t>Squires, Radcliffe.</w:t>
      </w:r>
      <w:r w:rsidRPr="00B22314">
        <w:rPr>
          <w:rFonts w:ascii="Minion Pro" w:hAnsi="Minion Pro"/>
        </w:rPr>
        <w:t xml:space="preserve"> </w:t>
      </w:r>
      <w:r w:rsidRPr="00B22314">
        <w:rPr>
          <w:rFonts w:ascii="Minion Pro" w:hAnsi="Minion Pro"/>
          <w:i/>
          <w:iCs/>
        </w:rPr>
        <w:t>Allen Tate: A Literary Biography</w:t>
      </w:r>
      <w:r w:rsidR="004008B6">
        <w:rPr>
          <w:rFonts w:ascii="Minion Pro" w:hAnsi="Minion Pro"/>
        </w:rPr>
        <w:t xml:space="preserve">. New York: Pegasus, </w:t>
      </w:r>
      <w:r w:rsidRPr="00B22314">
        <w:rPr>
          <w:rFonts w:ascii="Minion Pro" w:hAnsi="Minion Pro"/>
        </w:rPr>
        <w:t xml:space="preserve">1971. 231 p. (Pegasus American Authors.) </w:t>
      </w:r>
    </w:p>
    <w:p w14:paraId="7398DF28" w14:textId="77777777" w:rsidR="00522DB0" w:rsidRPr="00B22314" w:rsidRDefault="00522DB0" w:rsidP="00522DB0">
      <w:pPr>
        <w:pStyle w:val="NormalWeb"/>
        <w:ind w:firstLine="432"/>
        <w:rPr>
          <w:rFonts w:ascii="Minion Pro" w:hAnsi="Minion Pro"/>
        </w:rPr>
      </w:pPr>
      <w:r w:rsidRPr="00B22314">
        <w:rPr>
          <w:rFonts w:ascii="Minion Pro" w:hAnsi="Minion Pro"/>
        </w:rPr>
        <w:t xml:space="preserve">Includes references, </w:t>
      </w:r>
      <w:r w:rsidRPr="00B22314">
        <w:rPr>
          <w:rFonts w:ascii="Minion Pro" w:hAnsi="Minion Pro"/>
          <w:i/>
          <w:iCs/>
        </w:rPr>
        <w:t>passim</w:t>
      </w:r>
      <w:r w:rsidRPr="00B22314">
        <w:rPr>
          <w:rFonts w:ascii="Minion Pro" w:hAnsi="Minion Pro"/>
        </w:rPr>
        <w:t xml:space="preserve"> (esp. pp. 165-171), to the Dantean influence in Tate</w:t>
      </w:r>
      <w:r>
        <w:rPr>
          <w:rFonts w:ascii="Minion Pro" w:hAnsi="Minion Pro"/>
        </w:rPr>
        <w:t>’</w:t>
      </w:r>
      <w:r w:rsidRPr="00B22314">
        <w:rPr>
          <w:rFonts w:ascii="Minion Pro" w:hAnsi="Minion Pro"/>
        </w:rPr>
        <w:t>s work.</w:t>
      </w:r>
    </w:p>
    <w:p w14:paraId="4AB60508" w14:textId="77777777" w:rsidR="00A81740" w:rsidRPr="007C2AF5" w:rsidRDefault="00A81740" w:rsidP="00A81740">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Storch, R.F.</w:t>
      </w:r>
      <w:r w:rsidRPr="00996E6D">
        <w:rPr>
          <w:rFonts w:ascii="Minion Pro" w:eastAsia="Times New Roman" w:hAnsi="Minion Pro"/>
          <w:color w:val="000000"/>
        </w:rPr>
        <w:t> </w:t>
      </w:r>
      <w:r w:rsidR="00D860FC">
        <w:rPr>
          <w:rFonts w:ascii="Minion Pro" w:eastAsia="Times New Roman" w:hAnsi="Minion Pro"/>
          <w:color w:val="000000"/>
        </w:rPr>
        <w:t>“</w:t>
      </w:r>
      <w:r w:rsidRPr="007C2AF5">
        <w:rPr>
          <w:rFonts w:ascii="Minion Pro" w:eastAsia="Times New Roman" w:hAnsi="Minion Pro"/>
          <w:color w:val="000000"/>
        </w:rPr>
        <w:t>The Fugitive from the Ancestral Hearth: Tennyson</w:t>
      </w:r>
      <w:r>
        <w:rPr>
          <w:rFonts w:ascii="Minion Pro" w:eastAsia="Times New Roman" w:hAnsi="Minion Pro"/>
          <w:color w:val="000000"/>
        </w:rPr>
        <w:t>’</w:t>
      </w:r>
      <w:r w:rsidRPr="007C2AF5">
        <w:rPr>
          <w:rFonts w:ascii="Minion Pro" w:eastAsia="Times New Roman" w:hAnsi="Minion Pro"/>
          <w:color w:val="000000"/>
        </w:rPr>
        <w:t xml:space="preserve">s </w:t>
      </w:r>
      <w:r>
        <w:rPr>
          <w:rFonts w:ascii="Minion Pro" w:eastAsia="Times New Roman" w:hAnsi="Minion Pro"/>
          <w:color w:val="000000"/>
        </w:rPr>
        <w:t>‘</w:t>
      </w:r>
      <w:r w:rsidRPr="007C2AF5">
        <w:rPr>
          <w:rFonts w:ascii="Minion Pro" w:eastAsia="Times New Roman" w:hAnsi="Minion Pro"/>
          <w:color w:val="000000"/>
        </w:rPr>
        <w:t>Ulysses.</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Texas Studies in Literature and Language,</w:t>
      </w:r>
      <w:r w:rsidRPr="00996E6D">
        <w:rPr>
          <w:rFonts w:ascii="Minion Pro" w:eastAsia="Times New Roman" w:hAnsi="Minion Pro"/>
          <w:i/>
          <w:iCs/>
          <w:color w:val="000000"/>
        </w:rPr>
        <w:t> </w:t>
      </w:r>
      <w:r w:rsidR="00D860FC">
        <w:rPr>
          <w:rFonts w:ascii="Minion Pro" w:eastAsia="Times New Roman" w:hAnsi="Minion Pro"/>
          <w:color w:val="000000"/>
        </w:rPr>
        <w:t xml:space="preserve">XIII (Summer </w:t>
      </w:r>
      <w:r w:rsidRPr="007C2AF5">
        <w:rPr>
          <w:rFonts w:ascii="Minion Pro" w:eastAsia="Times New Roman" w:hAnsi="Minion Pro"/>
          <w:color w:val="000000"/>
        </w:rPr>
        <w:t>1971), 281-297.</w:t>
      </w:r>
    </w:p>
    <w:p w14:paraId="43EBD55A" w14:textId="77777777" w:rsidR="00A81740" w:rsidRPr="007C2AF5" w:rsidRDefault="00A81740" w:rsidP="00A81740">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lastRenderedPageBreak/>
        <w:t xml:space="preserve">Seeing a conflict between the contrary Western ideals of individual striving and commitment to home community as the ground of poetry for the Victorian poet in his </w:t>
      </w:r>
      <w:r>
        <w:rPr>
          <w:rFonts w:ascii="Minion Pro" w:eastAsia="Times New Roman" w:hAnsi="Minion Pro"/>
          <w:color w:val="000000"/>
        </w:rPr>
        <w:t>“</w:t>
      </w:r>
      <w:r w:rsidRPr="007C2AF5">
        <w:rPr>
          <w:rFonts w:ascii="Minion Pro" w:eastAsia="Times New Roman" w:hAnsi="Minion Pro"/>
          <w:color w:val="000000"/>
        </w:rPr>
        <w:t>Ulysses,</w:t>
      </w:r>
      <w:r>
        <w:rPr>
          <w:rFonts w:ascii="Minion Pro" w:eastAsia="Times New Roman" w:hAnsi="Minion Pro"/>
          <w:color w:val="000000"/>
        </w:rPr>
        <w:t>”</w:t>
      </w:r>
      <w:r w:rsidRPr="007C2AF5">
        <w:rPr>
          <w:rFonts w:ascii="Minion Pro" w:eastAsia="Times New Roman" w:hAnsi="Minion Pro"/>
          <w:color w:val="000000"/>
        </w:rPr>
        <w:t xml:space="preserve"> the author draws parallels with the latter</w:t>
      </w:r>
      <w:r>
        <w:rPr>
          <w:rFonts w:ascii="Minion Pro" w:eastAsia="Times New Roman" w:hAnsi="Minion Pro"/>
          <w:color w:val="000000"/>
        </w:rPr>
        <w:t>’</w:t>
      </w:r>
      <w:r w:rsidRPr="007C2AF5">
        <w:rPr>
          <w:rFonts w:ascii="Minion Pro" w:eastAsia="Times New Roman" w:hAnsi="Minion Pro"/>
          <w:color w:val="000000"/>
        </w:rPr>
        <w:t>s chief literary source, Dante</w:t>
      </w:r>
      <w:r>
        <w:rPr>
          <w:rFonts w:ascii="Minion Pro" w:eastAsia="Times New Roman" w:hAnsi="Minion Pro"/>
          <w:color w:val="000000"/>
        </w:rPr>
        <w:t>’</w:t>
      </w:r>
      <w:r w:rsidRPr="007C2AF5">
        <w:rPr>
          <w:rFonts w:ascii="Minion Pro" w:eastAsia="Times New Roman" w:hAnsi="Minion Pro"/>
          <w:color w:val="000000"/>
        </w:rPr>
        <w:t>s Ulysses episode (</w:t>
      </w:r>
      <w:r w:rsidRPr="007C2AF5">
        <w:rPr>
          <w:rFonts w:ascii="Minion Pro" w:eastAsia="Times New Roman" w:hAnsi="Minion Pro"/>
          <w:i/>
          <w:iCs/>
          <w:color w:val="000000"/>
        </w:rPr>
        <w:t>Inf.</w:t>
      </w:r>
      <w:r w:rsidRPr="00996E6D">
        <w:rPr>
          <w:rFonts w:ascii="Minion Pro" w:eastAsia="Times New Roman" w:hAnsi="Minion Pro"/>
          <w:i/>
          <w:iCs/>
          <w:color w:val="000000"/>
        </w:rPr>
        <w:t> </w:t>
      </w:r>
      <w:r w:rsidRPr="007C2AF5">
        <w:rPr>
          <w:rFonts w:ascii="Minion Pro" w:eastAsia="Times New Roman" w:hAnsi="Minion Pro"/>
          <w:color w:val="000000"/>
        </w:rPr>
        <w:t>XXVI), which also evinces an affinity between the explorer</w:t>
      </w:r>
      <w:r>
        <w:rPr>
          <w:rFonts w:ascii="Minion Pro" w:eastAsia="Times New Roman" w:hAnsi="Minion Pro"/>
          <w:color w:val="000000"/>
        </w:rPr>
        <w:t>’</w:t>
      </w:r>
      <w:r w:rsidRPr="007C2AF5">
        <w:rPr>
          <w:rFonts w:ascii="Minion Pro" w:eastAsia="Times New Roman" w:hAnsi="Minion Pro"/>
          <w:color w:val="000000"/>
        </w:rPr>
        <w:t>s restlessness and the poet</w:t>
      </w:r>
      <w:r>
        <w:rPr>
          <w:rFonts w:ascii="Minion Pro" w:eastAsia="Times New Roman" w:hAnsi="Minion Pro"/>
          <w:color w:val="000000"/>
        </w:rPr>
        <w:t>’</w:t>
      </w:r>
      <w:r w:rsidRPr="007C2AF5">
        <w:rPr>
          <w:rFonts w:ascii="Minion Pro" w:eastAsia="Times New Roman" w:hAnsi="Minion Pro"/>
          <w:color w:val="000000"/>
        </w:rPr>
        <w:t>s imagination just as in Tennyson</w:t>
      </w:r>
      <w:r>
        <w:rPr>
          <w:rFonts w:ascii="Minion Pro" w:eastAsia="Times New Roman" w:hAnsi="Minion Pro"/>
          <w:color w:val="000000"/>
        </w:rPr>
        <w:t>’</w:t>
      </w:r>
      <w:r w:rsidRPr="007C2AF5">
        <w:rPr>
          <w:rFonts w:ascii="Minion Pro" w:eastAsia="Times New Roman" w:hAnsi="Minion Pro"/>
          <w:color w:val="000000"/>
        </w:rPr>
        <w:t>s poem.</w:t>
      </w:r>
    </w:p>
    <w:p w14:paraId="4964C88B" w14:textId="77777777" w:rsidR="00F4517A" w:rsidRPr="007C2AF5" w:rsidRDefault="00F4517A" w:rsidP="00F4517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Torrens, James.</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T.S. Eliot and the Austere Poetics of Valéry.</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Comparative Literature,</w:t>
      </w:r>
      <w:r w:rsidRPr="00996E6D">
        <w:rPr>
          <w:rFonts w:ascii="Minion Pro" w:eastAsia="Times New Roman" w:hAnsi="Minion Pro"/>
          <w:i/>
          <w:iCs/>
          <w:color w:val="000000"/>
        </w:rPr>
        <w:t> </w:t>
      </w:r>
      <w:r w:rsidRPr="007C2AF5">
        <w:rPr>
          <w:rFonts w:ascii="Minion Pro" w:eastAsia="Times New Roman" w:hAnsi="Minion Pro"/>
          <w:color w:val="000000"/>
        </w:rPr>
        <w:t>XXIII (Winter 1971), 1-17.</w:t>
      </w:r>
    </w:p>
    <w:p w14:paraId="3A6E5716" w14:textId="77777777" w:rsidR="00F4517A" w:rsidRPr="007C2AF5" w:rsidRDefault="00F4517A" w:rsidP="00F4517A">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Contends that, although Eliot was very much interested in Valéry in his early years, the influence of Dante and Arnold prevented his surrendering uncritically to the French critic</w:t>
      </w:r>
      <w:r>
        <w:rPr>
          <w:rFonts w:ascii="Minion Pro" w:eastAsia="Times New Roman" w:hAnsi="Minion Pro"/>
          <w:color w:val="000000"/>
        </w:rPr>
        <w:t>’</w:t>
      </w:r>
      <w:r w:rsidRPr="007C2AF5">
        <w:rPr>
          <w:rFonts w:ascii="Minion Pro" w:eastAsia="Times New Roman" w:hAnsi="Minion Pro"/>
          <w:color w:val="000000"/>
        </w:rPr>
        <w:t>s ideas of</w:t>
      </w:r>
      <w:r w:rsidRPr="007C2AF5">
        <w:rPr>
          <w:rFonts w:ascii="Minion Pro" w:eastAsia="Times New Roman" w:hAnsi="Minion Pro"/>
          <w:i/>
          <w:iCs/>
          <w:color w:val="000000"/>
        </w:rPr>
        <w:t>poésie pure</w:t>
      </w:r>
      <w:r w:rsidRPr="007C2AF5">
        <w:rPr>
          <w:rFonts w:ascii="Minion Pro" w:eastAsia="Times New Roman" w:hAnsi="Minion Pro"/>
          <w:color w:val="000000"/>
        </w:rPr>
        <w:t>.</w:t>
      </w:r>
    </w:p>
    <w:p w14:paraId="360FB19F" w14:textId="77777777" w:rsidR="003C044A" w:rsidRPr="00C10DE8" w:rsidRDefault="00372308">
      <w:pPr>
        <w:pStyle w:val="NormalWeb"/>
        <w:rPr>
          <w:rFonts w:ascii="Minion Pro" w:hAnsi="Minion Pro"/>
        </w:rPr>
      </w:pPr>
      <w:r w:rsidRPr="00C10DE8">
        <w:rPr>
          <w:rFonts w:ascii="Minion Pro" w:hAnsi="Minion Pro"/>
          <w:b/>
          <w:bCs/>
        </w:rPr>
        <w:t>Toynbee, Paget.</w:t>
      </w:r>
      <w:r w:rsidRPr="00C10DE8">
        <w:rPr>
          <w:rFonts w:ascii="Minion Pro" w:hAnsi="Minion Pro"/>
        </w:rPr>
        <w:t xml:space="preserve"> </w:t>
      </w:r>
      <w:r w:rsidRPr="00C10DE8">
        <w:rPr>
          <w:rFonts w:ascii="Minion Pro" w:hAnsi="Minion Pro"/>
          <w:i/>
          <w:iCs/>
        </w:rPr>
        <w:t>Dante Studies and Researches</w:t>
      </w:r>
      <w:r w:rsidRPr="00C10DE8">
        <w:rPr>
          <w:rFonts w:ascii="Minion Pro" w:hAnsi="Minion Pro"/>
        </w:rPr>
        <w:t xml:space="preserve">. Port Washington, </w:t>
      </w:r>
      <w:r w:rsidR="00650394">
        <w:rPr>
          <w:rFonts w:ascii="Minion Pro" w:hAnsi="Minion Pro"/>
        </w:rPr>
        <w:t>N.Y.:</w:t>
      </w:r>
      <w:r w:rsidRPr="00C10DE8">
        <w:rPr>
          <w:rFonts w:ascii="Minion Pro" w:hAnsi="Minion Pro"/>
        </w:rPr>
        <w:t xml:space="preserve"> Kennikat Press</w:t>
      </w:r>
      <w:r w:rsidR="00EE3055">
        <w:rPr>
          <w:rFonts w:ascii="Minion Pro" w:hAnsi="Minion Pro"/>
        </w:rPr>
        <w:t xml:space="preserve">, </w:t>
      </w:r>
      <w:r w:rsidR="00EE3055" w:rsidRPr="00C10DE8">
        <w:rPr>
          <w:rFonts w:ascii="Minion Pro" w:hAnsi="Minion Pro"/>
        </w:rPr>
        <w:t>1971</w:t>
      </w:r>
      <w:r w:rsidRPr="00C10DE8">
        <w:rPr>
          <w:rFonts w:ascii="Minion Pro" w:hAnsi="Minion Pro"/>
        </w:rPr>
        <w:t>. viii, 359 p</w:t>
      </w:r>
      <w:r w:rsidR="00EE3055">
        <w:rPr>
          <w:rFonts w:ascii="Minion Pro" w:hAnsi="Minion Pro"/>
        </w:rPr>
        <w:t>.</w:t>
      </w:r>
      <w:r w:rsidRPr="00C10DE8">
        <w:rPr>
          <w:rFonts w:ascii="Minion Pro" w:hAnsi="Minion Pro"/>
        </w:rPr>
        <w:t xml:space="preserve"> </w:t>
      </w:r>
    </w:p>
    <w:p w14:paraId="131DF74F" w14:textId="77777777" w:rsidR="003C044A" w:rsidRPr="00C10DE8" w:rsidRDefault="00372308" w:rsidP="00EE3055">
      <w:pPr>
        <w:pStyle w:val="NormalWeb"/>
        <w:ind w:firstLine="432"/>
        <w:rPr>
          <w:rFonts w:ascii="Minion Pro" w:hAnsi="Minion Pro"/>
        </w:rPr>
      </w:pPr>
      <w:r w:rsidRPr="00C10DE8">
        <w:rPr>
          <w:rFonts w:ascii="Minion Pro" w:hAnsi="Minion Pro"/>
        </w:rPr>
        <w:t>Reprint of the 1902 edition (London: Methuen). The volume represents a collection of seventeen articles previously published in various periodicals.</w:t>
      </w:r>
    </w:p>
    <w:p w14:paraId="7FA53D4E" w14:textId="77777777" w:rsidR="003C044A" w:rsidRPr="00C10DE8" w:rsidRDefault="00372308">
      <w:pPr>
        <w:pStyle w:val="NormalWeb"/>
        <w:rPr>
          <w:rFonts w:ascii="Minion Pro" w:hAnsi="Minion Pro"/>
        </w:rPr>
      </w:pPr>
      <w:r w:rsidRPr="00C10DE8">
        <w:rPr>
          <w:rFonts w:ascii="Minion Pro" w:hAnsi="Minion Pro"/>
          <w:b/>
          <w:bCs/>
        </w:rPr>
        <w:t>Trowbridge, Clinton W.</w:t>
      </w:r>
      <w:r w:rsidRPr="00C10DE8">
        <w:rPr>
          <w:rFonts w:ascii="Minion Pro" w:hAnsi="Minion Pro"/>
        </w:rPr>
        <w:t xml:space="preserve"> </w:t>
      </w:r>
      <w:r w:rsidR="00DA2330">
        <w:rPr>
          <w:rFonts w:ascii="Minion Pro" w:hAnsi="Minion Pro"/>
        </w:rPr>
        <w:t>“</w:t>
      </w:r>
      <w:r w:rsidRPr="00C10DE8">
        <w:rPr>
          <w:rFonts w:ascii="Minion Pro" w:hAnsi="Minion Pro"/>
        </w:rPr>
        <w:t>The Beatricean Character in the Novels of Charles Williams.</w:t>
      </w:r>
      <w:r w:rsidR="00DA2330">
        <w:rPr>
          <w:rFonts w:ascii="Minion Pro" w:hAnsi="Minion Pro"/>
        </w:rPr>
        <w:t>”</w:t>
      </w:r>
      <w:r w:rsidRPr="00C10DE8">
        <w:rPr>
          <w:rFonts w:ascii="Minion Pro" w:hAnsi="Minion Pro"/>
        </w:rPr>
        <w:t xml:space="preserve"> In </w:t>
      </w:r>
      <w:r w:rsidRPr="00C10DE8">
        <w:rPr>
          <w:rFonts w:ascii="Minion Pro" w:hAnsi="Minion Pro"/>
          <w:i/>
          <w:iCs/>
        </w:rPr>
        <w:t xml:space="preserve">Sewanee Review, </w:t>
      </w:r>
      <w:r w:rsidRPr="00C10DE8">
        <w:rPr>
          <w:rFonts w:ascii="Minion Pro" w:hAnsi="Minion Pro"/>
        </w:rPr>
        <w:t>LXXIX</w:t>
      </w:r>
      <w:r w:rsidR="003709BF">
        <w:rPr>
          <w:rFonts w:ascii="Minion Pro" w:hAnsi="Minion Pro"/>
        </w:rPr>
        <w:t xml:space="preserve"> (1971)</w:t>
      </w:r>
      <w:r w:rsidRPr="00C10DE8">
        <w:rPr>
          <w:rFonts w:ascii="Minion Pro" w:hAnsi="Minion Pro"/>
        </w:rPr>
        <w:t xml:space="preserve">, 335-343.  </w:t>
      </w:r>
    </w:p>
    <w:p w14:paraId="012DCE9A" w14:textId="77777777" w:rsidR="003C044A" w:rsidRPr="00C10DE8" w:rsidRDefault="00372308" w:rsidP="008E1F23">
      <w:pPr>
        <w:pStyle w:val="NormalWeb"/>
        <w:ind w:firstLine="432"/>
        <w:rPr>
          <w:rFonts w:ascii="Minion Pro" w:hAnsi="Minion Pro"/>
        </w:rPr>
      </w:pPr>
      <w:r w:rsidRPr="00C10DE8">
        <w:rPr>
          <w:rFonts w:ascii="Minion Pro" w:hAnsi="Minion Pro"/>
        </w:rPr>
        <w:t>Discusses Williams</w:t>
      </w:r>
      <w:r w:rsidR="00DA2330">
        <w:rPr>
          <w:rFonts w:ascii="Minion Pro" w:hAnsi="Minion Pro"/>
        </w:rPr>
        <w:t>’</w:t>
      </w:r>
      <w:r w:rsidRPr="00C10DE8">
        <w:rPr>
          <w:rFonts w:ascii="Minion Pro" w:hAnsi="Minion Pro"/>
        </w:rPr>
        <w:t xml:space="preserve"> increasingly skilful handling of the symbolic character in his novels, particularly from Barbara Rackstraw and Chloe Brunett to Lester Furnival, as inspired by his understanding of the polysemous role in which Dante cast his lady.</w:t>
      </w:r>
    </w:p>
    <w:p w14:paraId="555BA7C3" w14:textId="77777777" w:rsidR="003C044A" w:rsidRPr="00C10DE8" w:rsidRDefault="00372308">
      <w:pPr>
        <w:pStyle w:val="NormalWeb"/>
        <w:rPr>
          <w:rFonts w:ascii="Minion Pro" w:hAnsi="Minion Pro"/>
        </w:rPr>
      </w:pPr>
      <w:r w:rsidRPr="00C10DE8">
        <w:rPr>
          <w:rFonts w:ascii="Minion Pro" w:hAnsi="Minion Pro"/>
          <w:b/>
          <w:bCs/>
        </w:rPr>
        <w:t xml:space="preserve">Vahid, S. A </w:t>
      </w:r>
      <w:r w:rsidR="00DA2330">
        <w:rPr>
          <w:rFonts w:ascii="Minion Pro" w:hAnsi="Minion Pro"/>
        </w:rPr>
        <w:t>“</w:t>
      </w:r>
      <w:r w:rsidRPr="00C10DE8">
        <w:rPr>
          <w:rFonts w:ascii="Minion Pro" w:hAnsi="Minion Pro"/>
        </w:rPr>
        <w:t>Iqbal and Western Poets.</w:t>
      </w:r>
      <w:r w:rsidR="00DA2330">
        <w:rPr>
          <w:rFonts w:ascii="Minion Pro" w:hAnsi="Minion Pro"/>
        </w:rPr>
        <w:t>”</w:t>
      </w:r>
      <w:r w:rsidRPr="00C10DE8">
        <w:rPr>
          <w:rFonts w:ascii="Minion Pro" w:hAnsi="Minion Pro"/>
        </w:rPr>
        <w:t xml:space="preserve"> In </w:t>
      </w:r>
      <w:r w:rsidRPr="00C10DE8">
        <w:rPr>
          <w:rFonts w:ascii="Minion Pro" w:hAnsi="Minion Pro"/>
          <w:i/>
          <w:iCs/>
        </w:rPr>
        <w:t>Iqbal: Poet-Philosopher of Pakistan</w:t>
      </w:r>
      <w:r w:rsidRPr="00C10DE8">
        <w:rPr>
          <w:rFonts w:ascii="Minion Pro" w:hAnsi="Minion Pro"/>
        </w:rPr>
        <w:t xml:space="preserve">, edited by </w:t>
      </w:r>
      <w:r w:rsidRPr="00E75D1A">
        <w:rPr>
          <w:rFonts w:ascii="Minion Pro" w:hAnsi="Minion Pro"/>
          <w:b/>
        </w:rPr>
        <w:t>Hafeez Malik</w:t>
      </w:r>
      <w:r w:rsidRPr="00C10DE8">
        <w:rPr>
          <w:rFonts w:ascii="Minion Pro" w:hAnsi="Minion Pro"/>
        </w:rPr>
        <w:t xml:space="preserve"> (New York and London: Columbia University Press</w:t>
      </w:r>
      <w:r w:rsidR="008E1F23">
        <w:rPr>
          <w:rFonts w:ascii="Minion Pro" w:hAnsi="Minion Pro"/>
        </w:rPr>
        <w:t xml:space="preserve">, </w:t>
      </w:r>
      <w:r w:rsidR="008E1F23" w:rsidRPr="00C10DE8">
        <w:rPr>
          <w:rFonts w:ascii="Minion Pro" w:hAnsi="Minion Pro"/>
        </w:rPr>
        <w:t>1971</w:t>
      </w:r>
      <w:r w:rsidRPr="00C10DE8">
        <w:rPr>
          <w:rFonts w:ascii="Minion Pro" w:hAnsi="Minion Pro"/>
        </w:rPr>
        <w:t xml:space="preserve">), pp. 347-379. The essay includes a section </w:t>
      </w:r>
      <w:r w:rsidR="00DA2330">
        <w:rPr>
          <w:rFonts w:ascii="Minion Pro" w:hAnsi="Minion Pro"/>
        </w:rPr>
        <w:t>“</w:t>
      </w:r>
      <w:r w:rsidRPr="00C10DE8">
        <w:rPr>
          <w:rFonts w:ascii="Minion Pro" w:hAnsi="Minion Pro"/>
        </w:rPr>
        <w:t>Iqbal and Dante (pp. 369-377), in which the author discusses Dante as a stimulant (rather than a direct influence) of Iqbal (1877-1928), particularly as reflected in</w:t>
      </w:r>
      <w:r w:rsidRPr="00C10DE8">
        <w:rPr>
          <w:rFonts w:ascii="Minion Pro" w:hAnsi="Minion Pro"/>
          <w:i/>
          <w:iCs/>
        </w:rPr>
        <w:t xml:space="preserve"> Javid-Namah</w:t>
      </w:r>
      <w:r w:rsidRPr="00C10DE8">
        <w:rPr>
          <w:rFonts w:ascii="Minion Pro" w:hAnsi="Minion Pro"/>
        </w:rPr>
        <w:t xml:space="preserve">, and points out likenesses and differences between this poem and the </w:t>
      </w:r>
      <w:r w:rsidRPr="00C10DE8">
        <w:rPr>
          <w:rFonts w:ascii="Minion Pro" w:hAnsi="Minion Pro"/>
          <w:i/>
          <w:iCs/>
        </w:rPr>
        <w:t>Divine Comedy</w:t>
      </w:r>
      <w:r w:rsidRPr="00C10DE8">
        <w:rPr>
          <w:rFonts w:ascii="Minion Pro" w:hAnsi="Minion Pro"/>
        </w:rPr>
        <w:t xml:space="preserve">. </w:t>
      </w:r>
    </w:p>
    <w:p w14:paraId="383FB810" w14:textId="77777777" w:rsidR="003C044A" w:rsidRPr="00C10DE8" w:rsidRDefault="00372308">
      <w:pPr>
        <w:pStyle w:val="NormalWeb"/>
        <w:rPr>
          <w:rFonts w:ascii="Minion Pro" w:hAnsi="Minion Pro"/>
        </w:rPr>
      </w:pPr>
      <w:r w:rsidRPr="00C10DE8">
        <w:rPr>
          <w:rFonts w:ascii="Minion Pro" w:hAnsi="Minion Pro"/>
          <w:b/>
          <w:bCs/>
        </w:rPr>
        <w:t>Wicksteed, Philip Henry.</w:t>
      </w:r>
      <w:r w:rsidRPr="00C10DE8">
        <w:rPr>
          <w:rFonts w:ascii="Minion Pro" w:hAnsi="Minion Pro"/>
        </w:rPr>
        <w:t xml:space="preserve"> </w:t>
      </w:r>
      <w:r w:rsidRPr="00C10DE8">
        <w:rPr>
          <w:rFonts w:ascii="Minion Pro" w:hAnsi="Minion Pro"/>
          <w:i/>
          <w:iCs/>
        </w:rPr>
        <w:t>Dante and Aquinas</w:t>
      </w:r>
      <w:r w:rsidRPr="00C10DE8">
        <w:rPr>
          <w:rFonts w:ascii="Minion Pro" w:hAnsi="Minion Pro"/>
        </w:rPr>
        <w:t>. (Being the substance of the Jowett Lectures of 1911.) New York: Haskell House</w:t>
      </w:r>
      <w:r w:rsidR="008E1F23">
        <w:rPr>
          <w:rFonts w:ascii="Minion Pro" w:hAnsi="Minion Pro"/>
        </w:rPr>
        <w:t xml:space="preserve">, </w:t>
      </w:r>
      <w:r w:rsidR="008E1F23" w:rsidRPr="00C10DE8">
        <w:rPr>
          <w:rFonts w:ascii="Minion Pro" w:hAnsi="Minion Pro"/>
        </w:rPr>
        <w:t>1971</w:t>
      </w:r>
      <w:r w:rsidRPr="00C10DE8">
        <w:rPr>
          <w:rFonts w:ascii="Minion Pro" w:hAnsi="Minion Pro"/>
        </w:rPr>
        <w:t>. xii, 271 p</w:t>
      </w:r>
      <w:r w:rsidR="008E1F23">
        <w:rPr>
          <w:rFonts w:ascii="Minion Pro" w:hAnsi="Minion Pro"/>
        </w:rPr>
        <w:t>.</w:t>
      </w:r>
      <w:r w:rsidRPr="00C10DE8">
        <w:rPr>
          <w:rFonts w:ascii="Minion Pro" w:hAnsi="Minion Pro"/>
        </w:rPr>
        <w:t xml:space="preserve"> </w:t>
      </w:r>
    </w:p>
    <w:p w14:paraId="7F85030B" w14:textId="77777777" w:rsidR="003C044A" w:rsidRPr="00C10DE8" w:rsidRDefault="00372308" w:rsidP="004562A8">
      <w:pPr>
        <w:pStyle w:val="NormalWeb"/>
        <w:ind w:firstLine="432"/>
        <w:rPr>
          <w:rFonts w:ascii="Minion Pro" w:hAnsi="Minion Pro"/>
        </w:rPr>
      </w:pPr>
      <w:r w:rsidRPr="00C10DE8">
        <w:rPr>
          <w:rFonts w:ascii="Minion Pro" w:hAnsi="Minion Pro"/>
        </w:rPr>
        <w:t xml:space="preserve">Reprint of the 1913 edition (London and Toronto: J. M. Dent and Sons; New York: E. P. Dutton and Company). </w:t>
      </w:r>
      <w:r w:rsidRPr="00C10DE8">
        <w:rPr>
          <w:rFonts w:ascii="Minion Pro" w:hAnsi="Minion Pro"/>
          <w:i/>
          <w:iCs/>
        </w:rPr>
        <w:t>Contents</w:t>
      </w:r>
      <w:r w:rsidRPr="00C10DE8">
        <w:rPr>
          <w:rFonts w:ascii="Minion Pro" w:hAnsi="Minion Pro"/>
        </w:rPr>
        <w:t>: I. Mediaeval Thought and Greek Philosophy; II. Neoplatonism and the Christian Neoplatonists; III. The Migrations of Aristotle and the Transformations of Aristotelianism; IV. St. Thomas Aquinas; V. Dante and Aquinas; VI. Psychology and the Doctrine of the Soul; VII. Hell; VIII. Purgatory; IX. Heaven; Postscript to chapter VI.</w:t>
      </w:r>
    </w:p>
    <w:p w14:paraId="2CD2B6E8" w14:textId="77777777" w:rsidR="003C044A" w:rsidRPr="00C10DE8" w:rsidRDefault="00372308">
      <w:pPr>
        <w:pStyle w:val="NormalWeb"/>
        <w:rPr>
          <w:rFonts w:ascii="Minion Pro" w:hAnsi="Minion Pro"/>
        </w:rPr>
      </w:pPr>
      <w:r w:rsidRPr="00C10DE8">
        <w:rPr>
          <w:rFonts w:ascii="Minion Pro" w:hAnsi="Minion Pro"/>
          <w:b/>
          <w:bCs/>
        </w:rPr>
        <w:t>Williman, Joseph P.</w:t>
      </w:r>
      <w:r w:rsidRPr="00C10DE8">
        <w:rPr>
          <w:rFonts w:ascii="Minion Pro" w:hAnsi="Minion Pro"/>
        </w:rPr>
        <w:t xml:space="preserve"> </w:t>
      </w:r>
      <w:r w:rsidR="00DA2330">
        <w:rPr>
          <w:rFonts w:ascii="Minion Pro" w:hAnsi="Minion Pro"/>
        </w:rPr>
        <w:t>“</w:t>
      </w:r>
      <w:r w:rsidRPr="00C10DE8">
        <w:rPr>
          <w:rFonts w:ascii="Minion Pro" w:hAnsi="Minion Pro"/>
        </w:rPr>
        <w:t>Dante and Durandus: The Liturgical Cincture.</w:t>
      </w:r>
      <w:r w:rsidR="00DA2330">
        <w:rPr>
          <w:rFonts w:ascii="Minion Pro" w:hAnsi="Minion Pro"/>
        </w:rPr>
        <w:t>”</w:t>
      </w:r>
      <w:r w:rsidRPr="00C10DE8">
        <w:rPr>
          <w:rFonts w:ascii="Minion Pro" w:hAnsi="Minion Pro"/>
        </w:rPr>
        <w:t xml:space="preserve"> In </w:t>
      </w:r>
      <w:r w:rsidRPr="00C10DE8">
        <w:rPr>
          <w:rFonts w:ascii="Minion Pro" w:hAnsi="Minion Pro"/>
          <w:i/>
          <w:iCs/>
        </w:rPr>
        <w:t>Kentucky Romance Quarterly</w:t>
      </w:r>
      <w:r w:rsidRPr="00C10DE8">
        <w:rPr>
          <w:rFonts w:ascii="Minion Pro" w:hAnsi="Minion Pro"/>
        </w:rPr>
        <w:t>, XVIII</w:t>
      </w:r>
      <w:r w:rsidR="003709BF">
        <w:rPr>
          <w:rFonts w:ascii="Minion Pro" w:hAnsi="Minion Pro"/>
        </w:rPr>
        <w:t xml:space="preserve"> (1971)</w:t>
      </w:r>
      <w:r w:rsidRPr="00C10DE8">
        <w:rPr>
          <w:rFonts w:ascii="Minion Pro" w:hAnsi="Minion Pro"/>
        </w:rPr>
        <w:t xml:space="preserve">, 293-306.  </w:t>
      </w:r>
    </w:p>
    <w:p w14:paraId="2ABFAA24" w14:textId="77777777" w:rsidR="003C044A" w:rsidRPr="00C10DE8" w:rsidRDefault="00372308" w:rsidP="004562A8">
      <w:pPr>
        <w:pStyle w:val="NormalWeb"/>
        <w:ind w:firstLine="432"/>
        <w:rPr>
          <w:rFonts w:ascii="Minion Pro" w:hAnsi="Minion Pro"/>
        </w:rPr>
      </w:pPr>
      <w:r w:rsidRPr="00C10DE8">
        <w:rPr>
          <w:rFonts w:ascii="Minion Pro" w:hAnsi="Minion Pro"/>
        </w:rPr>
        <w:t>Contends that William Durandus</w:t>
      </w:r>
      <w:r w:rsidR="00DA2330">
        <w:rPr>
          <w:rFonts w:ascii="Minion Pro" w:hAnsi="Minion Pro"/>
        </w:rPr>
        <w:t>’</w:t>
      </w:r>
      <w:r w:rsidRPr="00C10DE8">
        <w:rPr>
          <w:rFonts w:ascii="Minion Pro" w:hAnsi="Minion Pro"/>
        </w:rPr>
        <w:t xml:space="preserve"> </w:t>
      </w:r>
      <w:r w:rsidRPr="00C10DE8">
        <w:rPr>
          <w:rFonts w:ascii="Minion Pro" w:hAnsi="Minion Pro"/>
          <w:i/>
          <w:iCs/>
        </w:rPr>
        <w:t>Rationale Divinorum Officiorum</w:t>
      </w:r>
      <w:r w:rsidRPr="00C10DE8">
        <w:rPr>
          <w:rFonts w:ascii="Minion Pro" w:hAnsi="Minion Pro"/>
        </w:rPr>
        <w:t xml:space="preserve"> (1296), an encyclopedic classic on the medieval liturgy, with all the allegorical meanings associated with it, is made to </w:t>
      </w:r>
      <w:r w:rsidRPr="00C10DE8">
        <w:rPr>
          <w:rFonts w:ascii="Minion Pro" w:hAnsi="Minion Pro"/>
        </w:rPr>
        <w:lastRenderedPageBreak/>
        <w:t xml:space="preserve">order for </w:t>
      </w:r>
      <w:r w:rsidR="00DA2330">
        <w:rPr>
          <w:rFonts w:ascii="Minion Pro" w:hAnsi="Minion Pro"/>
        </w:rPr>
        <w:t>“</w:t>
      </w:r>
      <w:r w:rsidRPr="00C10DE8">
        <w:rPr>
          <w:rFonts w:ascii="Minion Pro" w:hAnsi="Minion Pro"/>
        </w:rPr>
        <w:t>explicating the highly charged religious allegory of Dante</w:t>
      </w:r>
      <w:r w:rsidR="00DA2330">
        <w:rPr>
          <w:rFonts w:ascii="Minion Pro" w:hAnsi="Minion Pro"/>
        </w:rPr>
        <w:t>’</w:t>
      </w:r>
      <w:r w:rsidRPr="00C10DE8">
        <w:rPr>
          <w:rFonts w:ascii="Minion Pro" w:hAnsi="Minion Pro"/>
        </w:rPr>
        <w:t xml:space="preserve">s </w:t>
      </w:r>
      <w:r w:rsidRPr="00C10DE8">
        <w:rPr>
          <w:rFonts w:ascii="Minion Pro" w:hAnsi="Minion Pro"/>
          <w:i/>
          <w:iCs/>
        </w:rPr>
        <w:t>Commedia</w:t>
      </w:r>
      <w:r w:rsidRPr="00C10DE8">
        <w:rPr>
          <w:rFonts w:ascii="Minion Pro" w:hAnsi="Minion Pro"/>
        </w:rPr>
        <w:t>,</w:t>
      </w:r>
      <w:r w:rsidR="00DA2330">
        <w:rPr>
          <w:rFonts w:ascii="Minion Pro" w:hAnsi="Minion Pro"/>
        </w:rPr>
        <w:t>”</w:t>
      </w:r>
      <w:r w:rsidRPr="00C10DE8">
        <w:rPr>
          <w:rFonts w:ascii="Minion Pro" w:hAnsi="Minion Pro"/>
        </w:rPr>
        <w:t xml:space="preserve"> although the work remains little known because of its relative unavailability in an adequate edition. The author observes that </w:t>
      </w:r>
      <w:r w:rsidR="00DA2330">
        <w:rPr>
          <w:rFonts w:ascii="Minion Pro" w:hAnsi="Minion Pro"/>
        </w:rPr>
        <w:t>“</w:t>
      </w:r>
      <w:r w:rsidRPr="00C10DE8">
        <w:rPr>
          <w:rFonts w:ascii="Minion Pro" w:hAnsi="Minion Pro"/>
        </w:rPr>
        <w:t xml:space="preserve">it is highly probable that Dante knew and used the </w:t>
      </w:r>
      <w:r w:rsidRPr="00C10DE8">
        <w:rPr>
          <w:rFonts w:ascii="Minion Pro" w:hAnsi="Minion Pro"/>
          <w:i/>
          <w:iCs/>
        </w:rPr>
        <w:t>Rationale</w:t>
      </w:r>
      <w:r w:rsidRPr="00C10DE8">
        <w:rPr>
          <w:rFonts w:ascii="Minion Pro" w:hAnsi="Minion Pro"/>
        </w:rPr>
        <w:t xml:space="preserve"> and that he would have acknowledged it as an allegorical summary of the liturgy of his time,</w:t>
      </w:r>
      <w:r w:rsidR="00DA2330">
        <w:rPr>
          <w:rFonts w:ascii="Minion Pro" w:hAnsi="Minion Pro"/>
        </w:rPr>
        <w:t>”</w:t>
      </w:r>
      <w:r w:rsidRPr="00C10DE8">
        <w:rPr>
          <w:rFonts w:ascii="Minion Pro" w:hAnsi="Minion Pro"/>
        </w:rPr>
        <w:t xml:space="preserve"> and in any case, </w:t>
      </w:r>
      <w:r w:rsidR="00DA2330">
        <w:rPr>
          <w:rFonts w:ascii="Minion Pro" w:hAnsi="Minion Pro"/>
        </w:rPr>
        <w:t>“</w:t>
      </w:r>
      <w:r w:rsidRPr="00C10DE8">
        <w:rPr>
          <w:rFonts w:ascii="Minion Pro" w:hAnsi="Minion Pro"/>
        </w:rPr>
        <w:t>the two authors are in agreement on the nature of signs.</w:t>
      </w:r>
      <w:r w:rsidR="00DA2330">
        <w:rPr>
          <w:rFonts w:ascii="Minion Pro" w:hAnsi="Minion Pro"/>
        </w:rPr>
        <w:t>”</w:t>
      </w:r>
      <w:r w:rsidRPr="00C10DE8">
        <w:rPr>
          <w:rFonts w:ascii="Minion Pro" w:hAnsi="Minion Pro"/>
        </w:rPr>
        <w:t xml:space="preserve"> He goes on to exemplify this by applying Durandus</w:t>
      </w:r>
      <w:r w:rsidR="00DA2330">
        <w:rPr>
          <w:rFonts w:ascii="Minion Pro" w:hAnsi="Minion Pro"/>
        </w:rPr>
        <w:t>’</w:t>
      </w:r>
      <w:r w:rsidRPr="00C10DE8">
        <w:rPr>
          <w:rFonts w:ascii="Minion Pro" w:hAnsi="Minion Pro"/>
        </w:rPr>
        <w:t xml:space="preserve"> description and interpretation of the sacramental cincture to the </w:t>
      </w:r>
      <w:r w:rsidR="00DA2330">
        <w:rPr>
          <w:rFonts w:ascii="Minion Pro" w:hAnsi="Minion Pro"/>
        </w:rPr>
        <w:t>“</w:t>
      </w:r>
      <w:r w:rsidRPr="00C10DE8">
        <w:rPr>
          <w:rFonts w:ascii="Minion Pro" w:hAnsi="Minion Pro"/>
        </w:rPr>
        <w:t>corda</w:t>
      </w:r>
      <w:r w:rsidR="00DA2330">
        <w:rPr>
          <w:rFonts w:ascii="Minion Pro" w:hAnsi="Minion Pro"/>
        </w:rPr>
        <w:t>’</w:t>
      </w:r>
      <w:r w:rsidRPr="00C10DE8">
        <w:rPr>
          <w:rFonts w:ascii="Minion Pro" w:hAnsi="Minion Pro"/>
        </w:rPr>
        <w:t xml:space="preserve"> in </w:t>
      </w:r>
      <w:r w:rsidRPr="00C10DE8">
        <w:rPr>
          <w:rFonts w:ascii="Minion Pro" w:hAnsi="Minion Pro"/>
          <w:i/>
          <w:iCs/>
        </w:rPr>
        <w:t>Inferno</w:t>
      </w:r>
      <w:r w:rsidRPr="00C10DE8">
        <w:rPr>
          <w:rFonts w:ascii="Minion Pro" w:hAnsi="Minion Pro"/>
        </w:rPr>
        <w:t xml:space="preserve"> XVI and other cinctural references in the </w:t>
      </w:r>
      <w:r w:rsidRPr="00C10DE8">
        <w:rPr>
          <w:rFonts w:ascii="Minion Pro" w:hAnsi="Minion Pro"/>
          <w:i/>
          <w:iCs/>
        </w:rPr>
        <w:t>Inferno</w:t>
      </w:r>
      <w:r w:rsidRPr="00C10DE8">
        <w:rPr>
          <w:rFonts w:ascii="Minion Pro" w:hAnsi="Minion Pro"/>
        </w:rPr>
        <w:t xml:space="preserve"> and in the </w:t>
      </w:r>
      <w:r w:rsidRPr="00C10DE8">
        <w:rPr>
          <w:rFonts w:ascii="Minion Pro" w:hAnsi="Minion Pro"/>
          <w:i/>
          <w:iCs/>
        </w:rPr>
        <w:t>Purgatorio</w:t>
      </w:r>
      <w:r w:rsidRPr="00C10DE8">
        <w:rPr>
          <w:rFonts w:ascii="Minion Pro" w:hAnsi="Minion Pro"/>
        </w:rPr>
        <w:t>. Mr. Williman concludes that the ceremonial of the church is really the key to fullest understanding of Dante</w:t>
      </w:r>
      <w:r w:rsidR="00DA2330">
        <w:rPr>
          <w:rFonts w:ascii="Minion Pro" w:hAnsi="Minion Pro"/>
        </w:rPr>
        <w:t>’</w:t>
      </w:r>
      <w:r w:rsidRPr="00C10DE8">
        <w:rPr>
          <w:rFonts w:ascii="Minion Pro" w:hAnsi="Minion Pro"/>
        </w:rPr>
        <w:t>s poem.</w:t>
      </w:r>
    </w:p>
    <w:p w14:paraId="15EEE1FA" w14:textId="77777777" w:rsidR="003C044A" w:rsidRPr="00EF409C" w:rsidRDefault="00372308">
      <w:pPr>
        <w:pStyle w:val="NormalWeb"/>
        <w:rPr>
          <w:rFonts w:ascii="Minion Pro" w:hAnsi="Minion Pro"/>
          <w:lang w:val="it-IT"/>
        </w:rPr>
      </w:pPr>
      <w:r w:rsidRPr="00C10DE8">
        <w:rPr>
          <w:rFonts w:ascii="Minion Pro" w:hAnsi="Minion Pro"/>
          <w:b/>
          <w:bCs/>
          <w:lang w:val="it-IT"/>
        </w:rPr>
        <w:t>Wlassics, Tibor.</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Nota su Dante nell</w:t>
      </w:r>
      <w:r w:rsidR="00DA2330">
        <w:rPr>
          <w:rFonts w:ascii="Minion Pro" w:hAnsi="Minion Pro"/>
          <w:lang w:val="it-IT"/>
        </w:rPr>
        <w:t>’</w:t>
      </w:r>
      <w:r w:rsidRPr="00C10DE8">
        <w:rPr>
          <w:rFonts w:ascii="Minion Pro" w:hAnsi="Minion Pro"/>
          <w:i/>
          <w:iCs/>
          <w:lang w:val="it-IT"/>
        </w:rPr>
        <w:t>Ulisse</w:t>
      </w:r>
      <w:r w:rsidRPr="00C10DE8">
        <w:rPr>
          <w:rFonts w:ascii="Minion Pro" w:hAnsi="Minion Pro"/>
          <w:lang w:val="it-IT"/>
        </w:rPr>
        <w:t>.</w:t>
      </w:r>
      <w:r w:rsidR="00DA2330">
        <w:rPr>
          <w:rFonts w:ascii="Minion Pro" w:hAnsi="Minion Pro"/>
          <w:lang w:val="it-IT"/>
        </w:rPr>
        <w:t>”</w:t>
      </w:r>
      <w:r w:rsidRPr="00C10DE8">
        <w:rPr>
          <w:rFonts w:ascii="Minion Pro" w:hAnsi="Minion Pro"/>
          <w:lang w:val="it-IT"/>
        </w:rPr>
        <w:t xml:space="preserve"> In </w:t>
      </w:r>
      <w:r w:rsidRPr="00C10DE8">
        <w:rPr>
          <w:rFonts w:ascii="Minion Pro" w:hAnsi="Minion Pro"/>
          <w:i/>
          <w:iCs/>
          <w:lang w:val="it-IT"/>
        </w:rPr>
        <w:t>Rivista di letterature moderne e comparate</w:t>
      </w:r>
      <w:r w:rsidRPr="00C10DE8">
        <w:rPr>
          <w:rFonts w:ascii="Minion Pro" w:hAnsi="Minion Pro"/>
          <w:lang w:val="it-IT"/>
        </w:rPr>
        <w:t>, XXIV</w:t>
      </w:r>
      <w:r w:rsidR="003709BF" w:rsidRPr="003709BF">
        <w:rPr>
          <w:rFonts w:ascii="Minion Pro" w:hAnsi="Minion Pro"/>
          <w:lang w:val="it-IT"/>
        </w:rPr>
        <w:t xml:space="preserve"> (1971)</w:t>
      </w:r>
      <w:r w:rsidRPr="00C10DE8">
        <w:rPr>
          <w:rFonts w:ascii="Minion Pro" w:hAnsi="Minion Pro"/>
          <w:lang w:val="it-IT"/>
        </w:rPr>
        <w:t xml:space="preserve">, 151-154. </w:t>
      </w:r>
      <w:r w:rsidRPr="00EF409C">
        <w:rPr>
          <w:rFonts w:ascii="Minion Pro" w:hAnsi="Minion Pro"/>
          <w:lang w:val="it-IT"/>
        </w:rPr>
        <w:t xml:space="preserve"> </w:t>
      </w:r>
    </w:p>
    <w:p w14:paraId="085FDE75" w14:textId="77777777" w:rsidR="003C044A" w:rsidRPr="00C10DE8" w:rsidRDefault="00372308" w:rsidP="004562A8">
      <w:pPr>
        <w:pStyle w:val="NormalWeb"/>
        <w:ind w:firstLine="432"/>
        <w:rPr>
          <w:rFonts w:ascii="Minion Pro" w:hAnsi="Minion Pro"/>
        </w:rPr>
      </w:pPr>
      <w:r w:rsidRPr="00C10DE8">
        <w:rPr>
          <w:rFonts w:ascii="Minion Pro" w:hAnsi="Minion Pro"/>
        </w:rPr>
        <w:t>Explicates a lyrical and obscure meditation (</w:t>
      </w:r>
      <w:r w:rsidR="00DA2330">
        <w:rPr>
          <w:rFonts w:ascii="Minion Pro" w:hAnsi="Minion Pro"/>
        </w:rPr>
        <w:t>“</w:t>
      </w:r>
      <w:r w:rsidRPr="00C10DE8">
        <w:rPr>
          <w:rFonts w:ascii="Minion Pro" w:hAnsi="Minion Pro"/>
        </w:rPr>
        <w:t>Mouth, south . . . tomb, womb.</w:t>
      </w:r>
      <w:r w:rsidR="00DA2330">
        <w:rPr>
          <w:rFonts w:ascii="Minion Pro" w:hAnsi="Minion Pro"/>
        </w:rPr>
        <w:t>”</w:t>
      </w:r>
      <w:r w:rsidRPr="00C10DE8">
        <w:rPr>
          <w:rFonts w:ascii="Minion Pro" w:hAnsi="Minion Pro"/>
        </w:rPr>
        <w:t>) found in Joyce</w:t>
      </w:r>
      <w:r w:rsidR="00DA2330">
        <w:rPr>
          <w:rFonts w:ascii="Minion Pro" w:hAnsi="Minion Pro"/>
        </w:rPr>
        <w:t>’</w:t>
      </w:r>
      <w:r w:rsidRPr="00C10DE8">
        <w:rPr>
          <w:rFonts w:ascii="Minion Pro" w:hAnsi="Minion Pro"/>
        </w:rPr>
        <w:t xml:space="preserve">s </w:t>
      </w:r>
      <w:r w:rsidRPr="00C10DE8">
        <w:rPr>
          <w:rFonts w:ascii="Minion Pro" w:hAnsi="Minion Pro"/>
          <w:i/>
          <w:iCs/>
        </w:rPr>
        <w:t>Ulysses</w:t>
      </w:r>
      <w:r w:rsidRPr="00C10DE8">
        <w:rPr>
          <w:rFonts w:ascii="Minion Pro" w:hAnsi="Minion Pro"/>
        </w:rPr>
        <w:t xml:space="preserve"> and identifies the source of the allusion to rhymes as </w:t>
      </w:r>
      <w:r w:rsidR="00DA2330">
        <w:rPr>
          <w:rFonts w:ascii="Minion Pro" w:hAnsi="Minion Pro"/>
        </w:rPr>
        <w:t>“</w:t>
      </w:r>
      <w:r w:rsidRPr="00C10DE8">
        <w:rPr>
          <w:rFonts w:ascii="Minion Pro" w:hAnsi="Minion Pro"/>
        </w:rPr>
        <w:t>approaching girls</w:t>
      </w:r>
      <w:r w:rsidR="00DA2330">
        <w:rPr>
          <w:rFonts w:ascii="Minion Pro" w:hAnsi="Minion Pro"/>
        </w:rPr>
        <w:t>”</w:t>
      </w:r>
      <w:r w:rsidRPr="00C10DE8">
        <w:rPr>
          <w:rFonts w:ascii="Minion Pro" w:hAnsi="Minion Pro"/>
        </w:rPr>
        <w:t xml:space="preserve"> in colorful garb as the similarly imaged Dantean anecdote, very likely known to Joyce, that is cited in the commentary of Benvenuto da Imola.</w:t>
      </w:r>
    </w:p>
    <w:p w14:paraId="60E5EF8A" w14:textId="77777777" w:rsidR="003C044A" w:rsidRPr="00C10DE8" w:rsidRDefault="00372308">
      <w:pPr>
        <w:pStyle w:val="NormalWeb"/>
        <w:rPr>
          <w:rFonts w:ascii="Minion Pro" w:hAnsi="Minion Pro"/>
        </w:rPr>
      </w:pPr>
      <w:r w:rsidRPr="00C10DE8">
        <w:rPr>
          <w:rFonts w:ascii="Minion Pro" w:hAnsi="Minion Pro"/>
          <w:b/>
          <w:bCs/>
          <w:lang w:val="it-IT"/>
        </w:rPr>
        <w:t>Wlassics, Tibor.</w:t>
      </w:r>
      <w:r w:rsidRPr="00C10DE8">
        <w:rPr>
          <w:rFonts w:ascii="Minion Pro" w:hAnsi="Minion Pro"/>
          <w:lang w:val="it-IT"/>
        </w:rPr>
        <w:t xml:space="preserve"> </w:t>
      </w:r>
      <w:r w:rsidR="00DA2330">
        <w:rPr>
          <w:rFonts w:ascii="Minion Pro" w:hAnsi="Minion Pro"/>
          <w:lang w:val="it-IT"/>
        </w:rPr>
        <w:t>“</w:t>
      </w:r>
      <w:r w:rsidRPr="00C10DE8">
        <w:rPr>
          <w:rFonts w:ascii="Minion Pro" w:hAnsi="Minion Pro"/>
          <w:lang w:val="it-IT"/>
        </w:rPr>
        <w:t>Sulla rima e sull</w:t>
      </w:r>
      <w:r w:rsidR="00DA2330">
        <w:rPr>
          <w:rFonts w:ascii="Minion Pro" w:hAnsi="Minion Pro"/>
          <w:lang w:val="it-IT"/>
        </w:rPr>
        <w:t>’</w:t>
      </w:r>
      <w:r w:rsidRPr="00C10DE8">
        <w:rPr>
          <w:rFonts w:ascii="Minion Pro" w:hAnsi="Minion Pro"/>
          <w:lang w:val="it-IT"/>
        </w:rPr>
        <w:t xml:space="preserve"> onomatopeia nella </w:t>
      </w:r>
      <w:r w:rsidRPr="00C10DE8">
        <w:rPr>
          <w:rFonts w:ascii="Minion Pro" w:hAnsi="Minion Pro"/>
          <w:i/>
          <w:iCs/>
          <w:lang w:val="it-IT"/>
        </w:rPr>
        <w:t>Commedia</w:t>
      </w:r>
      <w:r w:rsidRPr="00C10DE8">
        <w:rPr>
          <w:rFonts w:ascii="Minion Pro" w:hAnsi="Minion Pro"/>
          <w:lang w:val="it-IT"/>
        </w:rPr>
        <w:t>.</w:t>
      </w:r>
      <w:r w:rsidR="00DA2330">
        <w:rPr>
          <w:rFonts w:ascii="Minion Pro" w:hAnsi="Minion Pro"/>
          <w:lang w:val="it-IT"/>
        </w:rPr>
        <w:t>”</w:t>
      </w:r>
      <w:r w:rsidRPr="00C10DE8">
        <w:rPr>
          <w:rFonts w:ascii="Minion Pro" w:hAnsi="Minion Pro"/>
          <w:lang w:val="it-IT"/>
        </w:rPr>
        <w:t xml:space="preserve"> </w:t>
      </w:r>
      <w:r w:rsidRPr="00C10DE8">
        <w:rPr>
          <w:rFonts w:ascii="Minion Pro" w:hAnsi="Minion Pro"/>
        </w:rPr>
        <w:t xml:space="preserve">In </w:t>
      </w:r>
      <w:r w:rsidRPr="00C10DE8">
        <w:rPr>
          <w:rFonts w:ascii="Minion Pro" w:hAnsi="Minion Pro"/>
          <w:i/>
          <w:iCs/>
        </w:rPr>
        <w:t>Forum Italicum</w:t>
      </w:r>
      <w:r w:rsidRPr="00C10DE8">
        <w:rPr>
          <w:rFonts w:ascii="Minion Pro" w:hAnsi="Minion Pro"/>
        </w:rPr>
        <w:t>, V</w:t>
      </w:r>
      <w:r w:rsidR="003709BF">
        <w:rPr>
          <w:rFonts w:ascii="Minion Pro" w:hAnsi="Minion Pro"/>
        </w:rPr>
        <w:t xml:space="preserve"> (1971)</w:t>
      </w:r>
      <w:r w:rsidRPr="00C10DE8">
        <w:rPr>
          <w:rFonts w:ascii="Minion Pro" w:hAnsi="Minion Pro"/>
        </w:rPr>
        <w:t xml:space="preserve">, 400-415.  </w:t>
      </w:r>
    </w:p>
    <w:p w14:paraId="70237472" w14:textId="77777777" w:rsidR="007B1852" w:rsidRDefault="00372308" w:rsidP="004562A8">
      <w:pPr>
        <w:pStyle w:val="NormalWeb"/>
        <w:spacing w:after="240" w:afterAutospacing="0"/>
        <w:ind w:firstLine="432"/>
        <w:rPr>
          <w:rFonts w:ascii="Minion Pro" w:hAnsi="Minion Pro"/>
        </w:rPr>
      </w:pPr>
      <w:r w:rsidRPr="00C10DE8">
        <w:rPr>
          <w:rFonts w:ascii="Minion Pro" w:hAnsi="Minion Pro"/>
        </w:rPr>
        <w:t xml:space="preserve">Examines a number of typical instances of onomatopoeia in the </w:t>
      </w:r>
      <w:r w:rsidRPr="00C10DE8">
        <w:rPr>
          <w:rFonts w:ascii="Minion Pro" w:hAnsi="Minion Pro"/>
          <w:i/>
          <w:iCs/>
        </w:rPr>
        <w:t>Divine Comedy</w:t>
      </w:r>
      <w:r w:rsidRPr="00C10DE8">
        <w:rPr>
          <w:rFonts w:ascii="Minion Pro" w:hAnsi="Minion Pro"/>
        </w:rPr>
        <w:t xml:space="preserve">, stressing that this poetic device is employed most naturally and effectively at the end of the verse, that is, in the rhyme, when used with mimetic or emotive intent by the poet. The author points out the variation in quality of rhymes observed by Dante among the three </w:t>
      </w:r>
      <w:r w:rsidRPr="00C10DE8">
        <w:rPr>
          <w:rFonts w:ascii="Minion Pro" w:hAnsi="Minion Pro"/>
          <w:i/>
          <w:iCs/>
        </w:rPr>
        <w:t>cantiche</w:t>
      </w:r>
      <w:r w:rsidRPr="00C10DE8">
        <w:rPr>
          <w:rFonts w:ascii="Minion Pro" w:hAnsi="Minion Pro"/>
        </w:rPr>
        <w:t xml:space="preserve">, there being relatively more harsh rhymes in the </w:t>
      </w:r>
      <w:r w:rsidRPr="00C10DE8">
        <w:rPr>
          <w:rFonts w:ascii="Minion Pro" w:hAnsi="Minion Pro"/>
          <w:i/>
          <w:iCs/>
        </w:rPr>
        <w:t xml:space="preserve">Inferno, </w:t>
      </w:r>
      <w:r w:rsidRPr="00C10DE8">
        <w:rPr>
          <w:rFonts w:ascii="Minion Pro" w:hAnsi="Minion Pro"/>
        </w:rPr>
        <w:t xml:space="preserve">relatively more sweet rhymes in the </w:t>
      </w:r>
      <w:r w:rsidRPr="00C10DE8">
        <w:rPr>
          <w:rFonts w:ascii="Minion Pro" w:hAnsi="Minion Pro"/>
          <w:i/>
          <w:iCs/>
        </w:rPr>
        <w:t>Paradiso</w:t>
      </w:r>
      <w:r w:rsidRPr="00C10DE8">
        <w:rPr>
          <w:rFonts w:ascii="Minion Pro" w:hAnsi="Minion Pro"/>
        </w:rPr>
        <w:t xml:space="preserve">, and a mixture in the </w:t>
      </w:r>
      <w:r w:rsidRPr="00C10DE8">
        <w:rPr>
          <w:rFonts w:ascii="Minion Pro" w:hAnsi="Minion Pro"/>
          <w:i/>
          <w:iCs/>
        </w:rPr>
        <w:t>Purgatorio</w:t>
      </w:r>
      <w:r w:rsidRPr="00C10DE8">
        <w:rPr>
          <w:rFonts w:ascii="Minion Pro" w:hAnsi="Minion Pro"/>
        </w:rPr>
        <w:t xml:space="preserve">. Besides the effects of onomatopoeia obtaining in the rhymes of the poem, there are, conversely, also muted effects by the use of </w:t>
      </w:r>
      <w:r w:rsidR="00DA2330">
        <w:rPr>
          <w:rFonts w:ascii="Minion Pro" w:hAnsi="Minion Pro"/>
        </w:rPr>
        <w:t>“</w:t>
      </w:r>
      <w:r w:rsidRPr="00C10DE8">
        <w:rPr>
          <w:rFonts w:ascii="Minion Pro" w:hAnsi="Minion Pro"/>
        </w:rPr>
        <w:t>neutral</w:t>
      </w:r>
      <w:r w:rsidR="00DA2330">
        <w:rPr>
          <w:rFonts w:ascii="Minion Pro" w:hAnsi="Minion Pro"/>
        </w:rPr>
        <w:t>”</w:t>
      </w:r>
      <w:r w:rsidRPr="00C10DE8">
        <w:rPr>
          <w:rFonts w:ascii="Minion Pro" w:hAnsi="Minion Pro"/>
        </w:rPr>
        <w:t xml:space="preserve"> rhymes wherever the context demands, such as in quiet narrative or disquisitive passages. </w:t>
      </w:r>
    </w:p>
    <w:p w14:paraId="1B372829" w14:textId="77777777" w:rsidR="007B1852" w:rsidRPr="00B22314" w:rsidRDefault="007B1852" w:rsidP="007B1852">
      <w:pPr>
        <w:pStyle w:val="NormalWeb"/>
        <w:rPr>
          <w:rFonts w:ascii="Minion Pro" w:hAnsi="Minion Pro"/>
        </w:rPr>
      </w:pPr>
      <w:r w:rsidRPr="00B22314">
        <w:rPr>
          <w:rFonts w:ascii="Minion Pro" w:hAnsi="Minion Pro"/>
          <w:b/>
          <w:bCs/>
          <w:lang w:val="it-IT"/>
        </w:rPr>
        <w:t>Wlassics, Tibor.</w:t>
      </w:r>
      <w:r w:rsidRPr="00B22314">
        <w:rPr>
          <w:rFonts w:ascii="Minion Pro" w:hAnsi="Minion Pro"/>
          <w:lang w:val="it-IT"/>
        </w:rPr>
        <w:t xml:space="preserve"> </w:t>
      </w:r>
      <w:r>
        <w:rPr>
          <w:rFonts w:ascii="Minion Pro" w:hAnsi="Minion Pro"/>
          <w:lang w:val="it-IT"/>
        </w:rPr>
        <w:t>“</w:t>
      </w:r>
      <w:r w:rsidRPr="00B22314">
        <w:rPr>
          <w:rFonts w:ascii="Minion Pro" w:hAnsi="Minion Pro"/>
          <w:lang w:val="it-IT"/>
        </w:rPr>
        <w:t>La trinità della terzina (note di prosodia dantesca).</w:t>
      </w:r>
      <w:r>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Ausonia</w:t>
      </w:r>
      <w:r w:rsidRPr="00B22314">
        <w:rPr>
          <w:rFonts w:ascii="Minion Pro" w:hAnsi="Minion Pro"/>
        </w:rPr>
        <w:t xml:space="preserve">, XXVI, No. 1-2 (1971), 24-34. </w:t>
      </w:r>
    </w:p>
    <w:p w14:paraId="2E0C725B" w14:textId="77777777" w:rsidR="007B1852" w:rsidRDefault="007B1852" w:rsidP="003709BF">
      <w:pPr>
        <w:pStyle w:val="NormalWeb"/>
        <w:spacing w:before="0" w:beforeAutospacing="0" w:after="0" w:afterAutospacing="0"/>
        <w:ind w:firstLine="432"/>
        <w:rPr>
          <w:rFonts w:ascii="Minion Pro" w:hAnsi="Minion Pro"/>
        </w:rPr>
      </w:pPr>
      <w:r w:rsidRPr="00B22314">
        <w:rPr>
          <w:rFonts w:ascii="Minion Pro" w:hAnsi="Minion Pro"/>
        </w:rPr>
        <w:t>Explores the trinitarian facets of Dante</w:t>
      </w:r>
      <w:r>
        <w:rPr>
          <w:rFonts w:ascii="Minion Pro" w:hAnsi="Minion Pro"/>
        </w:rPr>
        <w:t>’</w:t>
      </w:r>
      <w:r w:rsidRPr="00B22314">
        <w:rPr>
          <w:rFonts w:ascii="Minion Pro" w:hAnsi="Minion Pro"/>
        </w:rPr>
        <w:t xml:space="preserve">s </w:t>
      </w:r>
      <w:r w:rsidRPr="00B22314">
        <w:rPr>
          <w:rFonts w:ascii="Minion Pro" w:hAnsi="Minion Pro"/>
          <w:i/>
          <w:iCs/>
        </w:rPr>
        <w:t>terza rima</w:t>
      </w:r>
      <w:r w:rsidRPr="00B22314">
        <w:rPr>
          <w:rFonts w:ascii="Minion Pro" w:hAnsi="Minion Pro"/>
        </w:rPr>
        <w:t>, the poet</w:t>
      </w:r>
      <w:r>
        <w:rPr>
          <w:rFonts w:ascii="Minion Pro" w:hAnsi="Minion Pro"/>
        </w:rPr>
        <w:t>’</w:t>
      </w:r>
      <w:r w:rsidRPr="00B22314">
        <w:rPr>
          <w:rFonts w:ascii="Minion Pro" w:hAnsi="Minion Pro"/>
        </w:rPr>
        <w:t xml:space="preserve">s own invention inspired by his essentially triadic and syllogistic </w:t>
      </w:r>
      <w:r w:rsidRPr="00B22314">
        <w:rPr>
          <w:rFonts w:ascii="Minion Pro" w:hAnsi="Minion Pro"/>
          <w:i/>
          <w:iCs/>
        </w:rPr>
        <w:t>forma mentis</w:t>
      </w:r>
      <w:r w:rsidRPr="00B22314">
        <w:rPr>
          <w:rFonts w:ascii="Minion Pro" w:hAnsi="Minion Pro"/>
        </w:rPr>
        <w:t xml:space="preserve"> as he contemplated the physical and metaphysical world. The author suggests analogies of the </w:t>
      </w:r>
      <w:r w:rsidRPr="00B22314">
        <w:rPr>
          <w:rFonts w:ascii="Minion Pro" w:hAnsi="Minion Pro"/>
          <w:i/>
          <w:iCs/>
        </w:rPr>
        <w:t>terza rima</w:t>
      </w:r>
      <w:r w:rsidRPr="00B22314">
        <w:rPr>
          <w:rFonts w:ascii="Minion Pro" w:hAnsi="Minion Pro"/>
        </w:rPr>
        <w:t xml:space="preserve"> with the </w:t>
      </w:r>
      <w:r w:rsidRPr="00B22314">
        <w:rPr>
          <w:rFonts w:ascii="Minion Pro" w:hAnsi="Minion Pro"/>
          <w:i/>
          <w:iCs/>
        </w:rPr>
        <w:t>terzetto</w:t>
      </w:r>
      <w:r w:rsidRPr="00B22314">
        <w:rPr>
          <w:rFonts w:ascii="Minion Pro" w:hAnsi="Minion Pro"/>
        </w:rPr>
        <w:t xml:space="preserve"> in musical terms and with the triptych of early painting. Finally, he focuses upon the third verse (as most powerful) of each tercet throughout the poem taken as a group, which the poet may have composed initially and independently of the poem</w:t>
      </w:r>
      <w:r>
        <w:rPr>
          <w:rFonts w:ascii="Minion Pro" w:hAnsi="Minion Pro"/>
        </w:rPr>
        <w:t>’</w:t>
      </w:r>
      <w:r w:rsidRPr="00B22314">
        <w:rPr>
          <w:rFonts w:ascii="Minion Pro" w:hAnsi="Minion Pro"/>
        </w:rPr>
        <w:t xml:space="preserve">s context and which then effectively served as the determining element for completing the tercets. Thus, according to the author, in the third verses of the </w:t>
      </w:r>
      <w:r w:rsidRPr="00B22314">
        <w:rPr>
          <w:rFonts w:ascii="Minion Pro" w:hAnsi="Minion Pro"/>
          <w:i/>
          <w:iCs/>
        </w:rPr>
        <w:t>terzina</w:t>
      </w:r>
      <w:r w:rsidRPr="00B22314">
        <w:rPr>
          <w:rFonts w:ascii="Minion Pro" w:hAnsi="Minion Pro"/>
        </w:rPr>
        <w:t xml:space="preserve"> taken as a group may lie the key to the poetics of Dante</w:t>
      </w:r>
      <w:r>
        <w:rPr>
          <w:rFonts w:ascii="Minion Pro" w:hAnsi="Minion Pro"/>
        </w:rPr>
        <w:t>’</w:t>
      </w:r>
      <w:r w:rsidRPr="00B22314">
        <w:rPr>
          <w:rFonts w:ascii="Minion Pro" w:hAnsi="Minion Pro"/>
        </w:rPr>
        <w:t xml:space="preserve">s </w:t>
      </w:r>
      <w:r w:rsidRPr="00B22314">
        <w:rPr>
          <w:rFonts w:ascii="Minion Pro" w:hAnsi="Minion Pro"/>
          <w:i/>
          <w:iCs/>
        </w:rPr>
        <w:t>Commedia</w:t>
      </w:r>
      <w:r w:rsidRPr="00B22314">
        <w:rPr>
          <w:rFonts w:ascii="Minion Pro" w:hAnsi="Minion Pro"/>
        </w:rPr>
        <w:t xml:space="preserve">. </w:t>
      </w:r>
    </w:p>
    <w:p w14:paraId="2E8BCF26" w14:textId="77777777" w:rsidR="003709BF" w:rsidRDefault="003709BF" w:rsidP="003709BF">
      <w:pPr>
        <w:pStyle w:val="NormalWeb"/>
        <w:spacing w:before="0" w:beforeAutospacing="0" w:after="0" w:afterAutospacing="0"/>
        <w:ind w:firstLine="432"/>
        <w:rPr>
          <w:rFonts w:ascii="Minion Pro" w:hAnsi="Minion Pro"/>
        </w:rPr>
      </w:pPr>
    </w:p>
    <w:p w14:paraId="4496A039" w14:textId="77777777" w:rsidR="003709BF" w:rsidRDefault="003709BF" w:rsidP="003709BF">
      <w:pPr>
        <w:pStyle w:val="NormalWeb"/>
        <w:spacing w:before="0" w:beforeAutospacing="0" w:after="0" w:afterAutospacing="0"/>
        <w:ind w:firstLine="432"/>
        <w:rPr>
          <w:rFonts w:ascii="Minion Pro" w:hAnsi="Minion Pro"/>
        </w:rPr>
      </w:pPr>
    </w:p>
    <w:p w14:paraId="618D861E" w14:textId="77777777" w:rsidR="003C044A" w:rsidRDefault="00372308" w:rsidP="003709BF">
      <w:pPr>
        <w:jc w:val="center"/>
        <w:rPr>
          <w:rFonts w:ascii="Minion Pro" w:eastAsia="Times New Roman" w:hAnsi="Minion Pro"/>
          <w:i/>
          <w:iCs/>
          <w:sz w:val="32"/>
          <w:szCs w:val="32"/>
        </w:rPr>
      </w:pPr>
      <w:r w:rsidRPr="004562A8">
        <w:rPr>
          <w:rFonts w:ascii="Minion Pro" w:eastAsia="Times New Roman" w:hAnsi="Minion Pro"/>
          <w:i/>
          <w:iCs/>
          <w:sz w:val="32"/>
          <w:szCs w:val="32"/>
        </w:rPr>
        <w:t>Reviews</w:t>
      </w:r>
    </w:p>
    <w:p w14:paraId="0D5F1DD2" w14:textId="77777777" w:rsidR="003709BF" w:rsidRPr="003709BF" w:rsidRDefault="003709BF" w:rsidP="003709BF">
      <w:pPr>
        <w:jc w:val="center"/>
        <w:rPr>
          <w:rFonts w:ascii="Minion Pro" w:eastAsia="Times New Roman" w:hAnsi="Minion Pro"/>
        </w:rPr>
      </w:pPr>
    </w:p>
    <w:p w14:paraId="1507AA81" w14:textId="77777777" w:rsidR="003C044A" w:rsidRPr="00C10DE8" w:rsidRDefault="00372308" w:rsidP="003709BF">
      <w:pPr>
        <w:pStyle w:val="NormalWeb"/>
        <w:spacing w:before="0" w:beforeAutospacing="0" w:after="0" w:afterAutospacing="0"/>
        <w:rPr>
          <w:rFonts w:ascii="Minion Pro" w:hAnsi="Minion Pro"/>
        </w:rPr>
      </w:pPr>
      <w:r w:rsidRPr="00C10DE8">
        <w:rPr>
          <w:rFonts w:ascii="Minion Pro" w:hAnsi="Minion Pro"/>
          <w:i/>
          <w:iCs/>
        </w:rPr>
        <w:lastRenderedPageBreak/>
        <w:t>The Divine Comedy</w:t>
      </w:r>
      <w:r w:rsidRPr="00C10DE8">
        <w:rPr>
          <w:rFonts w:ascii="Minion Pro" w:hAnsi="Minion Pro"/>
        </w:rPr>
        <w:t xml:space="preserve">. Translated, with a commentary, by </w:t>
      </w:r>
      <w:r w:rsidRPr="004562A8">
        <w:rPr>
          <w:rFonts w:ascii="Minion Pro" w:hAnsi="Minion Pro"/>
          <w:b/>
        </w:rPr>
        <w:t>Charles S. Singleton</w:t>
      </w:r>
      <w:r w:rsidRPr="00C10DE8">
        <w:rPr>
          <w:rFonts w:ascii="Minion Pro" w:hAnsi="Minion Pro"/>
        </w:rPr>
        <w:t xml:space="preserve">. [I.] </w:t>
      </w:r>
      <w:r w:rsidRPr="00C10DE8">
        <w:rPr>
          <w:rFonts w:ascii="Minion Pro" w:hAnsi="Minion Pro"/>
          <w:i/>
          <w:iCs/>
        </w:rPr>
        <w:t>Inferno..</w:t>
      </w:r>
      <w:r w:rsidRPr="00C10DE8">
        <w:rPr>
          <w:rFonts w:ascii="Minion Pro" w:hAnsi="Minion Pro"/>
        </w:rPr>
        <w:t xml:space="preserve">. Bollingen Series, LXXX. [Princeton, </w:t>
      </w:r>
      <w:r w:rsidR="00650394">
        <w:rPr>
          <w:rFonts w:ascii="Minion Pro" w:hAnsi="Minion Pro"/>
        </w:rPr>
        <w:t>N.J.:</w:t>
      </w:r>
      <w:r w:rsidRPr="00C10DE8">
        <w:rPr>
          <w:rFonts w:ascii="Minion Pro" w:hAnsi="Minion Pro"/>
        </w:rPr>
        <w:t xml:space="preserve">] Princeton University Press, 1970. 2 v. (See </w:t>
      </w:r>
      <w:r w:rsidRPr="00C10DE8">
        <w:rPr>
          <w:rFonts w:ascii="Minion Pro" w:hAnsi="Minion Pro"/>
          <w:i/>
          <w:iCs/>
        </w:rPr>
        <w:t>Dante Studies</w:t>
      </w:r>
      <w:r w:rsidRPr="00C10DE8">
        <w:rPr>
          <w:rFonts w:ascii="Minion Pro" w:hAnsi="Minion Pro"/>
        </w:rPr>
        <w:t xml:space="preserve">, LXXXIX, 107-108.) Reviewed by: </w:t>
      </w:r>
    </w:p>
    <w:p w14:paraId="6224C697" w14:textId="77777777" w:rsidR="000338AF" w:rsidRPr="00B22314" w:rsidRDefault="000338AF" w:rsidP="000338AF">
      <w:pPr>
        <w:pStyle w:val="NormalWeb"/>
        <w:ind w:firstLine="432"/>
        <w:rPr>
          <w:rFonts w:ascii="Minion Pro" w:hAnsi="Minion Pro"/>
        </w:rPr>
      </w:pPr>
      <w:r w:rsidRPr="00B22314">
        <w:rPr>
          <w:rFonts w:ascii="Minion Pro" w:hAnsi="Minion Pro"/>
        </w:rPr>
        <w:t>[</w:t>
      </w:r>
      <w:r w:rsidRPr="00193F0A">
        <w:rPr>
          <w:rFonts w:ascii="Minion Pro" w:hAnsi="Minion Pro"/>
          <w:b/>
        </w:rPr>
        <w:t>Anon</w:t>
      </w:r>
      <w:r w:rsidRPr="00B22314">
        <w:rPr>
          <w:rFonts w:ascii="Minion Pro" w:hAnsi="Minion Pro"/>
        </w:rPr>
        <w:t xml:space="preserve">.], in </w:t>
      </w:r>
      <w:r w:rsidRPr="00B22314">
        <w:rPr>
          <w:rFonts w:ascii="Minion Pro" w:hAnsi="Minion Pro"/>
          <w:i/>
          <w:iCs/>
        </w:rPr>
        <w:t>Times Literary Supplement</w:t>
      </w:r>
      <w:r w:rsidRPr="00B22314">
        <w:rPr>
          <w:rFonts w:ascii="Minion Pro" w:hAnsi="Minion Pro"/>
        </w:rPr>
        <w:t xml:space="preserve">, 4 June 1971, p. 654; </w:t>
      </w:r>
    </w:p>
    <w:p w14:paraId="37E383BF" w14:textId="77777777" w:rsidR="003C044A" w:rsidRDefault="00372308" w:rsidP="004562A8">
      <w:pPr>
        <w:pStyle w:val="NormalWeb"/>
        <w:ind w:left="432"/>
        <w:rPr>
          <w:rFonts w:ascii="Minion Pro" w:hAnsi="Minion Pro"/>
        </w:rPr>
      </w:pPr>
      <w:r w:rsidRPr="00193F0A">
        <w:rPr>
          <w:rFonts w:ascii="Minion Pro" w:hAnsi="Minion Pro"/>
          <w:b/>
        </w:rPr>
        <w:t>Thomas G. Bergin</w:t>
      </w:r>
      <w:r w:rsidRPr="00C10DE8">
        <w:rPr>
          <w:rFonts w:ascii="Minion Pro" w:hAnsi="Minion Pro"/>
        </w:rPr>
        <w:t xml:space="preserve">, in </w:t>
      </w:r>
      <w:r w:rsidRPr="00C10DE8">
        <w:rPr>
          <w:rFonts w:ascii="Minion Pro" w:hAnsi="Minion Pro"/>
          <w:i/>
          <w:iCs/>
        </w:rPr>
        <w:t>Yale Review</w:t>
      </w:r>
      <w:r w:rsidRPr="00C10DE8">
        <w:rPr>
          <w:rFonts w:ascii="Minion Pro" w:hAnsi="Minion Pro"/>
        </w:rPr>
        <w:t>, LX</w:t>
      </w:r>
      <w:r w:rsidR="001424EE">
        <w:rPr>
          <w:rFonts w:ascii="Minion Pro" w:hAnsi="Minion Pro"/>
        </w:rPr>
        <w:t xml:space="preserve"> (1971)</w:t>
      </w:r>
      <w:r w:rsidRPr="00C10DE8">
        <w:rPr>
          <w:rFonts w:ascii="Minion Pro" w:hAnsi="Minion Pro"/>
        </w:rPr>
        <w:t xml:space="preserve">, 614-617; </w:t>
      </w:r>
    </w:p>
    <w:p w14:paraId="2E41F7A7" w14:textId="77777777" w:rsidR="000338AF" w:rsidRPr="00C10DE8" w:rsidRDefault="000338AF" w:rsidP="000338AF">
      <w:pPr>
        <w:pStyle w:val="NormalWeb"/>
        <w:ind w:left="432"/>
        <w:rPr>
          <w:rFonts w:ascii="Minion Pro" w:hAnsi="Minion Pro"/>
        </w:rPr>
      </w:pPr>
      <w:r w:rsidRPr="00193F0A">
        <w:rPr>
          <w:rFonts w:ascii="Minion Pro" w:hAnsi="Minion Pro"/>
          <w:b/>
        </w:rPr>
        <w:t>Robert J. Clements</w:t>
      </w:r>
      <w:r w:rsidRPr="00C10DE8">
        <w:rPr>
          <w:rFonts w:ascii="Minion Pro" w:hAnsi="Minion Pro"/>
        </w:rPr>
        <w:t xml:space="preserve">, in </w:t>
      </w:r>
      <w:r w:rsidRPr="00C10DE8">
        <w:rPr>
          <w:rFonts w:ascii="Minion Pro" w:hAnsi="Minion Pro"/>
          <w:i/>
          <w:iCs/>
        </w:rPr>
        <w:t>Saturday Review</w:t>
      </w:r>
      <w:r>
        <w:rPr>
          <w:rFonts w:ascii="Minion Pro" w:hAnsi="Minion Pro"/>
        </w:rPr>
        <w:t>, 6 February 1971, pp. 34-35;</w:t>
      </w:r>
      <w:r w:rsidRPr="00C10DE8">
        <w:rPr>
          <w:rFonts w:ascii="Minion Pro" w:hAnsi="Minion Pro"/>
        </w:rPr>
        <w:t xml:space="preserve"> </w:t>
      </w:r>
    </w:p>
    <w:p w14:paraId="33C67D29" w14:textId="77777777" w:rsidR="003C044A" w:rsidRDefault="00372308" w:rsidP="004562A8">
      <w:pPr>
        <w:pStyle w:val="NormalWeb"/>
        <w:ind w:left="432"/>
        <w:rPr>
          <w:rFonts w:ascii="Minion Pro" w:hAnsi="Minion Pro"/>
          <w:lang w:val="it-IT"/>
        </w:rPr>
      </w:pPr>
      <w:r w:rsidRPr="001424EE">
        <w:rPr>
          <w:rFonts w:ascii="Minion Pro" w:hAnsi="Minion Pro"/>
          <w:b/>
          <w:lang w:val="it-IT"/>
        </w:rPr>
        <w:t>Joan M. Ferrante</w:t>
      </w:r>
      <w:r w:rsidRPr="00C10DE8">
        <w:rPr>
          <w:rFonts w:ascii="Minion Pro" w:hAnsi="Minion Pro"/>
          <w:lang w:val="it-IT"/>
        </w:rPr>
        <w:t xml:space="preserve">, in </w:t>
      </w:r>
      <w:r w:rsidRPr="00C10DE8">
        <w:rPr>
          <w:rFonts w:ascii="Minion Pro" w:hAnsi="Minion Pro"/>
          <w:i/>
          <w:iCs/>
          <w:lang w:val="it-IT"/>
        </w:rPr>
        <w:t>Renaissance Quarterly</w:t>
      </w:r>
      <w:r w:rsidRPr="00C10DE8">
        <w:rPr>
          <w:rFonts w:ascii="Minion Pro" w:hAnsi="Minion Pro"/>
          <w:lang w:val="it-IT"/>
        </w:rPr>
        <w:t>, XXIV</w:t>
      </w:r>
      <w:r w:rsidR="001424EE" w:rsidRPr="001424EE">
        <w:rPr>
          <w:rFonts w:ascii="Minion Pro" w:hAnsi="Minion Pro"/>
          <w:lang w:val="it-IT"/>
        </w:rPr>
        <w:t xml:space="preserve"> (1971)</w:t>
      </w:r>
      <w:r w:rsidRPr="00C10DE8">
        <w:rPr>
          <w:rFonts w:ascii="Minion Pro" w:hAnsi="Minion Pro"/>
          <w:lang w:val="it-IT"/>
        </w:rPr>
        <w:t xml:space="preserve">, 518-519; </w:t>
      </w:r>
    </w:p>
    <w:p w14:paraId="60BC7046" w14:textId="77777777" w:rsidR="000338AF" w:rsidRPr="00B22314" w:rsidRDefault="000338AF" w:rsidP="000338AF">
      <w:pPr>
        <w:pStyle w:val="NormalWeb"/>
        <w:ind w:firstLine="432"/>
        <w:rPr>
          <w:rFonts w:ascii="Minion Pro" w:hAnsi="Minion Pro"/>
        </w:rPr>
      </w:pPr>
      <w:r w:rsidRPr="00193F0A">
        <w:rPr>
          <w:rFonts w:ascii="Minion Pro" w:hAnsi="Minion Pro"/>
          <w:b/>
        </w:rPr>
        <w:t>William J. Roscelli</w:t>
      </w:r>
      <w:r w:rsidRPr="00B22314">
        <w:rPr>
          <w:rFonts w:ascii="Minion Pro" w:hAnsi="Minion Pro"/>
        </w:rPr>
        <w:t xml:space="preserve">, in </w:t>
      </w:r>
      <w:r w:rsidRPr="00B22314">
        <w:rPr>
          <w:rFonts w:ascii="Minion Pro" w:hAnsi="Minion Pro"/>
          <w:i/>
          <w:iCs/>
        </w:rPr>
        <w:t>Library Journal</w:t>
      </w:r>
      <w:r w:rsidRPr="00B22314">
        <w:rPr>
          <w:rFonts w:ascii="Minion Pro" w:hAnsi="Minion Pro"/>
        </w:rPr>
        <w:t>, XCVI</w:t>
      </w:r>
      <w:r w:rsidR="001424EE">
        <w:rPr>
          <w:rFonts w:ascii="Minion Pro" w:hAnsi="Minion Pro"/>
        </w:rPr>
        <w:t xml:space="preserve"> (1971)</w:t>
      </w:r>
      <w:r w:rsidRPr="00B22314">
        <w:rPr>
          <w:rFonts w:ascii="Minion Pro" w:hAnsi="Minion Pro"/>
        </w:rPr>
        <w:t xml:space="preserve">, 2088-2089. </w:t>
      </w:r>
    </w:p>
    <w:p w14:paraId="382C1A3A" w14:textId="77777777" w:rsidR="00C04C40" w:rsidRPr="00B22314" w:rsidRDefault="00C04C40" w:rsidP="00C04C40">
      <w:pPr>
        <w:pStyle w:val="NormalWeb"/>
        <w:rPr>
          <w:rFonts w:ascii="Minion Pro" w:hAnsi="Minion Pro"/>
        </w:rPr>
      </w:pPr>
      <w:r w:rsidRPr="00B22314">
        <w:rPr>
          <w:rFonts w:ascii="Minion Pro" w:hAnsi="Minion Pro"/>
          <w:i/>
          <w:iCs/>
        </w:rPr>
        <w:t>Dante</w:t>
      </w:r>
      <w:r>
        <w:rPr>
          <w:rFonts w:ascii="Minion Pro" w:hAnsi="Minion Pro"/>
          <w:i/>
          <w:iCs/>
        </w:rPr>
        <w:t>’</w:t>
      </w:r>
      <w:r w:rsidRPr="00B22314">
        <w:rPr>
          <w:rFonts w:ascii="Minion Pro" w:hAnsi="Minion Pro"/>
          <w:i/>
          <w:iCs/>
        </w:rPr>
        <w:t>s Inferno</w:t>
      </w:r>
      <w:r w:rsidRPr="00B22314">
        <w:rPr>
          <w:rFonts w:ascii="Minion Pro" w:hAnsi="Minion Pro"/>
        </w:rPr>
        <w:t xml:space="preserve">. Translated with notes and commentary by </w:t>
      </w:r>
      <w:r w:rsidRPr="004C4E9C">
        <w:rPr>
          <w:rFonts w:ascii="Minion Pro" w:hAnsi="Minion Pro"/>
          <w:b/>
        </w:rPr>
        <w:t>Mark Musa</w:t>
      </w:r>
      <w:r w:rsidRPr="00B22314">
        <w:rPr>
          <w:rFonts w:ascii="Minion Pro" w:hAnsi="Minion Pro"/>
        </w:rPr>
        <w:t xml:space="preserve">. Bloomington and London: Indiana University Press, 1971. (See </w:t>
      </w:r>
      <w:r w:rsidRPr="00B22314">
        <w:rPr>
          <w:rFonts w:ascii="Minion Pro" w:hAnsi="Minion Pro"/>
          <w:i/>
          <w:iCs/>
        </w:rPr>
        <w:t>Dante Studies</w:t>
      </w:r>
      <w:r w:rsidRPr="00B22314">
        <w:rPr>
          <w:rFonts w:ascii="Minion Pro" w:hAnsi="Minion Pro"/>
        </w:rPr>
        <w:t xml:space="preserve">, XC, 175 and 189, and see above, main section, under </w:t>
      </w:r>
      <w:r w:rsidRPr="00B22314">
        <w:rPr>
          <w:rFonts w:ascii="Minion Pro" w:hAnsi="Minion Pro"/>
          <w:i/>
          <w:iCs/>
        </w:rPr>
        <w:t>Reviews</w:t>
      </w:r>
      <w:r w:rsidRPr="00B22314">
        <w:rPr>
          <w:rFonts w:ascii="Minion Pro" w:hAnsi="Minion Pro"/>
        </w:rPr>
        <w:t xml:space="preserve">.) Reviewed by: </w:t>
      </w:r>
    </w:p>
    <w:p w14:paraId="0EF6F306" w14:textId="77777777" w:rsidR="00880C96" w:rsidRDefault="00372308" w:rsidP="004562A8">
      <w:pPr>
        <w:pStyle w:val="NormalWeb"/>
        <w:ind w:firstLine="432"/>
        <w:rPr>
          <w:rFonts w:ascii="Minion Pro" w:hAnsi="Minion Pro"/>
        </w:rPr>
      </w:pPr>
      <w:r w:rsidRPr="00193F0A">
        <w:rPr>
          <w:rFonts w:ascii="Minion Pro" w:hAnsi="Minion Pro"/>
          <w:b/>
        </w:rPr>
        <w:t>Bernard F. Dick</w:t>
      </w:r>
      <w:r w:rsidRPr="00C10DE8">
        <w:rPr>
          <w:rFonts w:ascii="Minion Pro" w:hAnsi="Minion Pro"/>
        </w:rPr>
        <w:t xml:space="preserve">, in </w:t>
      </w:r>
      <w:r w:rsidRPr="00C10DE8">
        <w:rPr>
          <w:rFonts w:ascii="Minion Pro" w:hAnsi="Minion Pro"/>
          <w:i/>
          <w:iCs/>
        </w:rPr>
        <w:t>Saturday Review</w:t>
      </w:r>
      <w:r w:rsidR="00880C96">
        <w:rPr>
          <w:rFonts w:ascii="Minion Pro" w:hAnsi="Minion Pro"/>
        </w:rPr>
        <w:t>, 22 May</w:t>
      </w:r>
      <w:r w:rsidR="001424EE">
        <w:rPr>
          <w:rFonts w:ascii="Minion Pro" w:hAnsi="Minion Pro"/>
        </w:rPr>
        <w:t xml:space="preserve"> 1971</w:t>
      </w:r>
      <w:r w:rsidR="00880C96">
        <w:rPr>
          <w:rFonts w:ascii="Minion Pro" w:hAnsi="Minion Pro"/>
        </w:rPr>
        <w:t>, pp. 37-38;</w:t>
      </w:r>
    </w:p>
    <w:p w14:paraId="32D5D963" w14:textId="77777777" w:rsidR="00880C96" w:rsidRPr="00B22314" w:rsidRDefault="00880C96" w:rsidP="00880C96">
      <w:pPr>
        <w:pStyle w:val="NormalWeb"/>
        <w:ind w:firstLine="432"/>
        <w:rPr>
          <w:rFonts w:ascii="Minion Pro" w:hAnsi="Minion Pro"/>
        </w:rPr>
      </w:pPr>
      <w:r w:rsidRPr="00193F0A">
        <w:rPr>
          <w:rFonts w:ascii="Minion Pro" w:hAnsi="Minion Pro"/>
          <w:b/>
        </w:rPr>
        <w:t>William J. Roscelli</w:t>
      </w:r>
      <w:r w:rsidRPr="00B22314">
        <w:rPr>
          <w:rFonts w:ascii="Minion Pro" w:hAnsi="Minion Pro"/>
        </w:rPr>
        <w:t xml:space="preserve">, in </w:t>
      </w:r>
      <w:r w:rsidRPr="00B22314">
        <w:rPr>
          <w:rFonts w:ascii="Minion Pro" w:hAnsi="Minion Pro"/>
          <w:i/>
          <w:iCs/>
        </w:rPr>
        <w:t>Library Journal</w:t>
      </w:r>
      <w:r w:rsidRPr="00B22314">
        <w:rPr>
          <w:rFonts w:ascii="Minion Pro" w:hAnsi="Minion Pro"/>
        </w:rPr>
        <w:t>, XCVI</w:t>
      </w:r>
      <w:r w:rsidR="001424EE">
        <w:rPr>
          <w:rFonts w:ascii="Minion Pro" w:hAnsi="Minion Pro"/>
        </w:rPr>
        <w:t xml:space="preserve"> (1971)</w:t>
      </w:r>
      <w:r w:rsidRPr="00B22314">
        <w:rPr>
          <w:rFonts w:ascii="Minion Pro" w:hAnsi="Minion Pro"/>
        </w:rPr>
        <w:t>, 483.</w:t>
      </w:r>
    </w:p>
    <w:p w14:paraId="51018B3F" w14:textId="77777777" w:rsidR="003C044A" w:rsidRPr="00C10DE8" w:rsidRDefault="00372308">
      <w:pPr>
        <w:pStyle w:val="NormalWeb"/>
        <w:rPr>
          <w:rFonts w:ascii="Minion Pro" w:hAnsi="Minion Pro"/>
        </w:rPr>
      </w:pPr>
      <w:r w:rsidRPr="00C10DE8">
        <w:rPr>
          <w:rFonts w:ascii="Minion Pro" w:hAnsi="Minion Pro"/>
          <w:i/>
          <w:iCs/>
        </w:rPr>
        <w:t>The Paradiso</w:t>
      </w:r>
      <w:r w:rsidRPr="00C10DE8">
        <w:rPr>
          <w:rFonts w:ascii="Minion Pro" w:hAnsi="Minion Pro"/>
        </w:rPr>
        <w:t xml:space="preserve">. A verse rendering for the modern reader by </w:t>
      </w:r>
      <w:r w:rsidRPr="00BD5449">
        <w:rPr>
          <w:rFonts w:ascii="Minion Pro" w:hAnsi="Minion Pro"/>
          <w:b/>
        </w:rPr>
        <w:t>John Ciardi</w:t>
      </w:r>
      <w:r w:rsidRPr="00C10DE8">
        <w:rPr>
          <w:rFonts w:ascii="Minion Pro" w:hAnsi="Minion Pro"/>
        </w:rPr>
        <w:t xml:space="preserve">. Introduction by </w:t>
      </w:r>
      <w:r w:rsidRPr="00BD5449">
        <w:rPr>
          <w:rFonts w:ascii="Minion Pro" w:hAnsi="Minion Pro"/>
          <w:b/>
        </w:rPr>
        <w:t>John Freccero</w:t>
      </w:r>
      <w:r w:rsidRPr="00C10DE8">
        <w:rPr>
          <w:rFonts w:ascii="Minion Pro" w:hAnsi="Minion Pro"/>
        </w:rPr>
        <w:t xml:space="preserve">. New York: New American Library, 1970. (See </w:t>
      </w:r>
      <w:r w:rsidRPr="00C10DE8">
        <w:rPr>
          <w:rFonts w:ascii="Minion Pro" w:hAnsi="Minion Pro"/>
          <w:i/>
          <w:iCs/>
        </w:rPr>
        <w:t>Dante Studies</w:t>
      </w:r>
      <w:r w:rsidRPr="00C10DE8">
        <w:rPr>
          <w:rFonts w:ascii="Minion Pro" w:hAnsi="Minion Pro"/>
        </w:rPr>
        <w:t xml:space="preserve">, LXXXIX, 108.) Reviewed by: </w:t>
      </w:r>
    </w:p>
    <w:p w14:paraId="4347D963" w14:textId="77777777" w:rsidR="003C044A" w:rsidRPr="00C10DE8" w:rsidRDefault="00372308" w:rsidP="004562A8">
      <w:pPr>
        <w:pStyle w:val="NormalWeb"/>
        <w:ind w:left="432"/>
        <w:rPr>
          <w:rFonts w:ascii="Minion Pro" w:hAnsi="Minion Pro"/>
        </w:rPr>
      </w:pPr>
      <w:r w:rsidRPr="00193F0A">
        <w:rPr>
          <w:rFonts w:ascii="Minion Pro" w:hAnsi="Minion Pro"/>
          <w:b/>
        </w:rPr>
        <w:t>Thomas G. Bergin</w:t>
      </w:r>
      <w:r w:rsidRPr="00C10DE8">
        <w:rPr>
          <w:rFonts w:ascii="Minion Pro" w:hAnsi="Minion Pro"/>
        </w:rPr>
        <w:t xml:space="preserve">, in </w:t>
      </w:r>
      <w:r w:rsidRPr="00C10DE8">
        <w:rPr>
          <w:rFonts w:ascii="Minion Pro" w:hAnsi="Minion Pro"/>
          <w:i/>
          <w:iCs/>
        </w:rPr>
        <w:t>Yale Review</w:t>
      </w:r>
      <w:r w:rsidRPr="00C10DE8">
        <w:rPr>
          <w:rFonts w:ascii="Minion Pro" w:hAnsi="Minion Pro"/>
        </w:rPr>
        <w:t>, LX</w:t>
      </w:r>
      <w:r w:rsidR="001424EE">
        <w:rPr>
          <w:rFonts w:ascii="Minion Pro" w:hAnsi="Minion Pro"/>
        </w:rPr>
        <w:t xml:space="preserve"> (1971)</w:t>
      </w:r>
      <w:r w:rsidRPr="00C10DE8">
        <w:rPr>
          <w:rFonts w:ascii="Minion Pro" w:hAnsi="Minion Pro"/>
        </w:rPr>
        <w:t xml:space="preserve">, 614-617 </w:t>
      </w:r>
    </w:p>
    <w:p w14:paraId="366B7B37" w14:textId="77777777" w:rsidR="003C044A" w:rsidRPr="00C10DE8" w:rsidRDefault="00372308" w:rsidP="004562A8">
      <w:pPr>
        <w:pStyle w:val="NormalWeb"/>
        <w:ind w:left="432"/>
        <w:rPr>
          <w:rFonts w:ascii="Minion Pro" w:hAnsi="Minion Pro"/>
        </w:rPr>
      </w:pPr>
      <w:r w:rsidRPr="00193F0A">
        <w:rPr>
          <w:rFonts w:ascii="Minion Pro" w:hAnsi="Minion Pro"/>
          <w:b/>
        </w:rPr>
        <w:t>Robert J. Clements</w:t>
      </w:r>
      <w:r w:rsidRPr="00C10DE8">
        <w:rPr>
          <w:rFonts w:ascii="Minion Pro" w:hAnsi="Minion Pro"/>
        </w:rPr>
        <w:t xml:space="preserve">, in </w:t>
      </w:r>
      <w:r w:rsidRPr="00C10DE8">
        <w:rPr>
          <w:rFonts w:ascii="Minion Pro" w:hAnsi="Minion Pro"/>
          <w:i/>
          <w:iCs/>
        </w:rPr>
        <w:t>Saturday Review</w:t>
      </w:r>
      <w:r w:rsidRPr="00C10DE8">
        <w:rPr>
          <w:rFonts w:ascii="Minion Pro" w:hAnsi="Minion Pro"/>
        </w:rPr>
        <w:t>, 6 Feb</w:t>
      </w:r>
      <w:r w:rsidR="001424EE">
        <w:rPr>
          <w:rFonts w:ascii="Minion Pro" w:hAnsi="Minion Pro"/>
        </w:rPr>
        <w:t>ruary 1971</w:t>
      </w:r>
      <w:r w:rsidRPr="00C10DE8">
        <w:rPr>
          <w:rFonts w:ascii="Minion Pro" w:hAnsi="Minion Pro"/>
        </w:rPr>
        <w:t xml:space="preserve">, pp. 34-35. </w:t>
      </w:r>
    </w:p>
    <w:p w14:paraId="5462B510" w14:textId="77777777" w:rsidR="00BD5449" w:rsidRPr="00B22314" w:rsidRDefault="00BD5449" w:rsidP="00BD5449">
      <w:pPr>
        <w:pStyle w:val="NormalWeb"/>
        <w:rPr>
          <w:rFonts w:ascii="Minion Pro" w:hAnsi="Minion Pro"/>
          <w:lang w:val="it-IT"/>
        </w:rPr>
      </w:pPr>
      <w:r w:rsidRPr="00B22314">
        <w:rPr>
          <w:rFonts w:ascii="Minion Pro" w:hAnsi="Minion Pro"/>
          <w:b/>
          <w:bCs/>
        </w:rPr>
        <w:t>Bergin, Thomas G.</w:t>
      </w:r>
      <w:r w:rsidRPr="00B22314">
        <w:rPr>
          <w:rFonts w:ascii="Minion Pro" w:hAnsi="Minion Pro"/>
        </w:rPr>
        <w:t xml:space="preserve"> </w:t>
      </w:r>
      <w:r w:rsidRPr="00B22314">
        <w:rPr>
          <w:rFonts w:ascii="Minion Pro" w:hAnsi="Minion Pro"/>
          <w:i/>
          <w:iCs/>
        </w:rPr>
        <w:t>Dante</w:t>
      </w:r>
      <w:r w:rsidRPr="00B22314">
        <w:rPr>
          <w:rFonts w:ascii="Minion Pro" w:hAnsi="Minion Pro"/>
        </w:rPr>
        <w:t xml:space="preserve">. Boston: Houghton, Mifflin, 1965. (See </w:t>
      </w:r>
      <w:r w:rsidRPr="00B22314">
        <w:rPr>
          <w:rFonts w:ascii="Minion Pro" w:hAnsi="Minion Pro"/>
          <w:i/>
          <w:iCs/>
        </w:rPr>
        <w:t>Dante Studies</w:t>
      </w:r>
      <w:r w:rsidRPr="00B22314">
        <w:rPr>
          <w:rFonts w:ascii="Minion Pro" w:hAnsi="Minion Pro"/>
        </w:rPr>
        <w:t xml:space="preserve">, LXXXIV, 76, LXXXV, 115, LXXXVI, 154 and 163, and LXXXVIII, 204.) </w:t>
      </w:r>
      <w:r w:rsidRPr="00B22314">
        <w:rPr>
          <w:rFonts w:ascii="Minion Pro" w:hAnsi="Minion Pro"/>
          <w:lang w:val="it-IT"/>
        </w:rPr>
        <w:t xml:space="preserve">Reviewed by: </w:t>
      </w:r>
    </w:p>
    <w:p w14:paraId="69C8F69C" w14:textId="77777777" w:rsidR="00BD5449" w:rsidRPr="00B22314" w:rsidRDefault="00BD5449" w:rsidP="00BD5449">
      <w:pPr>
        <w:pStyle w:val="NormalWeb"/>
        <w:ind w:firstLine="432"/>
        <w:rPr>
          <w:rFonts w:ascii="Minion Pro" w:hAnsi="Minion Pro"/>
          <w:lang w:val="it-IT"/>
        </w:rPr>
      </w:pPr>
      <w:r w:rsidRPr="00193F0A">
        <w:rPr>
          <w:rFonts w:ascii="Minion Pro" w:hAnsi="Minion Pro"/>
          <w:b/>
          <w:lang w:val="it-IT"/>
        </w:rPr>
        <w:t>Antonio Di Preta</w:t>
      </w:r>
      <w:r w:rsidRPr="00B22314">
        <w:rPr>
          <w:rFonts w:ascii="Minion Pro" w:hAnsi="Minion Pro"/>
          <w:lang w:val="it-IT"/>
        </w:rPr>
        <w:t xml:space="preserve">, in </w:t>
      </w:r>
      <w:r w:rsidRPr="00B22314">
        <w:rPr>
          <w:rFonts w:ascii="Minion Pro" w:hAnsi="Minion Pro"/>
          <w:i/>
          <w:iCs/>
          <w:lang w:val="it-IT"/>
        </w:rPr>
        <w:t>Rassegna della letteratura italiana</w:t>
      </w:r>
      <w:r w:rsidRPr="00B22314">
        <w:rPr>
          <w:rFonts w:ascii="Minion Pro" w:hAnsi="Minion Pro"/>
          <w:lang w:val="it-IT"/>
        </w:rPr>
        <w:t>, LXXV (1971), 482.</w:t>
      </w:r>
    </w:p>
    <w:p w14:paraId="5DA9A9AB" w14:textId="77777777" w:rsidR="003C044A" w:rsidRPr="00C10DE8" w:rsidRDefault="00372308">
      <w:pPr>
        <w:pStyle w:val="NormalWeb"/>
        <w:rPr>
          <w:rFonts w:ascii="Minion Pro" w:hAnsi="Minion Pro"/>
        </w:rPr>
      </w:pPr>
      <w:r w:rsidRPr="00C10DE8">
        <w:rPr>
          <w:rFonts w:ascii="Minion Pro" w:hAnsi="Minion Pro"/>
          <w:b/>
          <w:bCs/>
        </w:rPr>
        <w:t>Bergin, Thomas G.</w:t>
      </w:r>
      <w:r w:rsidRPr="00C10DE8">
        <w:rPr>
          <w:rFonts w:ascii="Minion Pro" w:hAnsi="Minion Pro"/>
        </w:rPr>
        <w:t xml:space="preserve"> </w:t>
      </w:r>
      <w:r w:rsidRPr="00C10DE8">
        <w:rPr>
          <w:rFonts w:ascii="Minion Pro" w:hAnsi="Minion Pro"/>
          <w:i/>
          <w:iCs/>
        </w:rPr>
        <w:t>A Diversity of Dante</w:t>
      </w:r>
      <w:r w:rsidRPr="00C10DE8">
        <w:rPr>
          <w:rFonts w:ascii="Minion Pro" w:hAnsi="Minion Pro"/>
        </w:rPr>
        <w:t xml:space="preserve">. New Brunswick, </w:t>
      </w:r>
      <w:r w:rsidR="00650394">
        <w:rPr>
          <w:rFonts w:ascii="Minion Pro" w:hAnsi="Minion Pro"/>
        </w:rPr>
        <w:t>N.J.:</w:t>
      </w:r>
      <w:r w:rsidRPr="00C10DE8">
        <w:rPr>
          <w:rFonts w:ascii="Minion Pro" w:hAnsi="Minion Pro"/>
        </w:rPr>
        <w:t xml:space="preserve"> Rutgers University Press, 1969. (See </w:t>
      </w:r>
      <w:r w:rsidRPr="00C10DE8">
        <w:rPr>
          <w:rFonts w:ascii="Minion Pro" w:hAnsi="Minion Pro"/>
          <w:i/>
          <w:iCs/>
        </w:rPr>
        <w:t>Dante Studies</w:t>
      </w:r>
      <w:r w:rsidRPr="00C10DE8">
        <w:rPr>
          <w:rFonts w:ascii="Minion Pro" w:hAnsi="Minion Pro"/>
        </w:rPr>
        <w:t xml:space="preserve">, LXXXVIII, 177-178, and LXXXIX, 124.) Reviewed by: </w:t>
      </w:r>
    </w:p>
    <w:p w14:paraId="50DEEDA5" w14:textId="77777777" w:rsidR="003C044A" w:rsidRPr="00224E90" w:rsidRDefault="00372308" w:rsidP="004562A8">
      <w:pPr>
        <w:pStyle w:val="NormalWeb"/>
        <w:ind w:firstLine="432"/>
        <w:rPr>
          <w:rFonts w:ascii="Minion Pro" w:hAnsi="Minion Pro"/>
        </w:rPr>
      </w:pPr>
      <w:r w:rsidRPr="00224E90">
        <w:rPr>
          <w:rFonts w:ascii="Minion Pro" w:hAnsi="Minion Pro"/>
          <w:b/>
        </w:rPr>
        <w:t>Pietro Ferrua</w:t>
      </w:r>
      <w:r w:rsidRPr="00224E90">
        <w:rPr>
          <w:rFonts w:ascii="Minion Pro" w:hAnsi="Minion Pro"/>
        </w:rPr>
        <w:t xml:space="preserve">, in </w:t>
      </w:r>
      <w:r w:rsidRPr="00224E90">
        <w:rPr>
          <w:rFonts w:ascii="Minion Pro" w:hAnsi="Minion Pro"/>
          <w:i/>
          <w:iCs/>
        </w:rPr>
        <w:t>Forum Italicum</w:t>
      </w:r>
      <w:r w:rsidR="004562A8" w:rsidRPr="00224E90">
        <w:rPr>
          <w:rFonts w:ascii="Minion Pro" w:hAnsi="Minion Pro"/>
        </w:rPr>
        <w:t>, V</w:t>
      </w:r>
      <w:r w:rsidR="00CB70B9" w:rsidRPr="00224E90">
        <w:rPr>
          <w:rFonts w:ascii="Minion Pro" w:hAnsi="Minion Pro"/>
        </w:rPr>
        <w:t xml:space="preserve"> (1971)</w:t>
      </w:r>
      <w:r w:rsidRPr="00224E90">
        <w:rPr>
          <w:rFonts w:ascii="Minion Pro" w:hAnsi="Minion Pro"/>
        </w:rPr>
        <w:t xml:space="preserve">, 650-654; </w:t>
      </w:r>
    </w:p>
    <w:p w14:paraId="134FBBB2" w14:textId="77777777" w:rsidR="003C044A" w:rsidRPr="00C10DE8" w:rsidRDefault="00372308" w:rsidP="00D81B44">
      <w:pPr>
        <w:pStyle w:val="NormalWeb"/>
        <w:ind w:firstLine="432"/>
        <w:rPr>
          <w:rFonts w:ascii="Minion Pro" w:hAnsi="Minion Pro"/>
        </w:rPr>
      </w:pPr>
      <w:r w:rsidRPr="00193F0A">
        <w:rPr>
          <w:rFonts w:ascii="Minion Pro" w:hAnsi="Minion Pro"/>
          <w:b/>
        </w:rPr>
        <w:t>Clarence E. Turner</w:t>
      </w:r>
      <w:r w:rsidRPr="00C10DE8">
        <w:rPr>
          <w:rFonts w:ascii="Minion Pro" w:hAnsi="Minion Pro"/>
        </w:rPr>
        <w:t xml:space="preserve">, in </w:t>
      </w:r>
      <w:r w:rsidRPr="00C10DE8">
        <w:rPr>
          <w:rFonts w:ascii="Minion Pro" w:hAnsi="Minion Pro"/>
          <w:i/>
          <w:iCs/>
        </w:rPr>
        <w:t>Romanic Review</w:t>
      </w:r>
      <w:r w:rsidRPr="00C10DE8">
        <w:rPr>
          <w:rFonts w:ascii="Minion Pro" w:hAnsi="Minion Pro"/>
        </w:rPr>
        <w:t>, LXII</w:t>
      </w:r>
      <w:r w:rsidR="004008B6">
        <w:rPr>
          <w:rFonts w:ascii="Minion Pro" w:hAnsi="Minion Pro"/>
        </w:rPr>
        <w:t xml:space="preserve"> (</w:t>
      </w:r>
      <w:r w:rsidR="004008B6" w:rsidRPr="00C10DE8">
        <w:rPr>
          <w:rFonts w:ascii="Minion Pro" w:hAnsi="Minion Pro"/>
        </w:rPr>
        <w:t>1971</w:t>
      </w:r>
      <w:r w:rsidR="004008B6">
        <w:rPr>
          <w:rFonts w:ascii="Minion Pro" w:hAnsi="Minion Pro"/>
        </w:rPr>
        <w:t>)</w:t>
      </w:r>
      <w:r w:rsidRPr="00C10DE8">
        <w:rPr>
          <w:rFonts w:ascii="Minion Pro" w:hAnsi="Minion Pro"/>
        </w:rPr>
        <w:t xml:space="preserve">, 231. </w:t>
      </w:r>
    </w:p>
    <w:p w14:paraId="74E04C97" w14:textId="77777777" w:rsidR="003C044A" w:rsidRPr="00C10DE8" w:rsidRDefault="00372308">
      <w:pPr>
        <w:pStyle w:val="NormalWeb"/>
        <w:rPr>
          <w:rFonts w:ascii="Minion Pro" w:hAnsi="Minion Pro"/>
        </w:rPr>
      </w:pPr>
      <w:r w:rsidRPr="00C10DE8">
        <w:rPr>
          <w:rFonts w:ascii="Minion Pro" w:hAnsi="Minion Pro"/>
          <w:b/>
          <w:bCs/>
        </w:rPr>
        <w:t>Bergin, Thomas G.</w:t>
      </w:r>
      <w:r w:rsidRPr="00C10DE8">
        <w:rPr>
          <w:rFonts w:ascii="Minion Pro" w:hAnsi="Minion Pro"/>
        </w:rPr>
        <w:t xml:space="preserve"> </w:t>
      </w:r>
      <w:r w:rsidRPr="00C10DE8">
        <w:rPr>
          <w:rFonts w:ascii="Minion Pro" w:hAnsi="Minion Pro"/>
          <w:i/>
          <w:iCs/>
        </w:rPr>
        <w:t>Perspectives on the Divine Comedy</w:t>
      </w:r>
      <w:r w:rsidRPr="00C10DE8">
        <w:rPr>
          <w:rFonts w:ascii="Minion Pro" w:hAnsi="Minion Pro"/>
        </w:rPr>
        <w:t xml:space="preserve">. Bloomington and London: Indiana University Press, 1970 [©1967, Rutgers University Press, New Brunswick, New Jersey]. (See </w:t>
      </w:r>
      <w:r w:rsidRPr="00C10DE8">
        <w:rPr>
          <w:rFonts w:ascii="Minion Pro" w:hAnsi="Minion Pro"/>
          <w:i/>
          <w:iCs/>
        </w:rPr>
        <w:t>Dante Studies</w:t>
      </w:r>
      <w:r w:rsidRPr="00C10DE8">
        <w:rPr>
          <w:rFonts w:ascii="Minion Pro" w:hAnsi="Minion Pro"/>
        </w:rPr>
        <w:t xml:space="preserve">, LXXXVI, 139-140, LXXXVII, 174, and LXXXIX, 109 and 124.) Reviewed by: </w:t>
      </w:r>
    </w:p>
    <w:p w14:paraId="5BE72E25" w14:textId="77777777" w:rsidR="000D4EB6" w:rsidRPr="00C10DE8" w:rsidRDefault="00372308" w:rsidP="000D4EB6">
      <w:pPr>
        <w:pStyle w:val="NormalWeb"/>
        <w:ind w:firstLine="432"/>
        <w:rPr>
          <w:rFonts w:ascii="Minion Pro" w:hAnsi="Minion Pro"/>
        </w:rPr>
      </w:pPr>
      <w:r w:rsidRPr="00193F0A">
        <w:rPr>
          <w:rFonts w:ascii="Minion Pro" w:hAnsi="Minion Pro"/>
          <w:b/>
        </w:rPr>
        <w:lastRenderedPageBreak/>
        <w:t>Marianne Shapiro</w:t>
      </w:r>
      <w:r w:rsidRPr="00C10DE8">
        <w:rPr>
          <w:rFonts w:ascii="Minion Pro" w:hAnsi="Minion Pro"/>
        </w:rPr>
        <w:t xml:space="preserve">, in </w:t>
      </w:r>
      <w:r w:rsidRPr="00C10DE8">
        <w:rPr>
          <w:rFonts w:ascii="Minion Pro" w:hAnsi="Minion Pro"/>
          <w:i/>
          <w:iCs/>
        </w:rPr>
        <w:t>Romance Philology</w:t>
      </w:r>
      <w:r w:rsidRPr="00C10DE8">
        <w:rPr>
          <w:rFonts w:ascii="Minion Pro" w:hAnsi="Minion Pro"/>
        </w:rPr>
        <w:t>, XXV (</w:t>
      </w:r>
      <w:r w:rsidR="004008B6" w:rsidRPr="00C10DE8">
        <w:rPr>
          <w:rFonts w:ascii="Minion Pro" w:hAnsi="Minion Pro"/>
        </w:rPr>
        <w:t>1971</w:t>
      </w:r>
      <w:r w:rsidRPr="00C10DE8">
        <w:rPr>
          <w:rFonts w:ascii="Minion Pro" w:hAnsi="Minion Pro"/>
        </w:rPr>
        <w:t xml:space="preserve">), 259-260. </w:t>
      </w:r>
    </w:p>
    <w:p w14:paraId="4EE233DB" w14:textId="77777777" w:rsidR="000D4EB6" w:rsidRPr="00B22314" w:rsidRDefault="000D4EB6" w:rsidP="000D4EB6">
      <w:pPr>
        <w:pStyle w:val="NormalWeb"/>
        <w:rPr>
          <w:rFonts w:ascii="Minion Pro" w:hAnsi="Minion Pro"/>
        </w:rPr>
      </w:pPr>
      <w:r w:rsidRPr="00B22314">
        <w:rPr>
          <w:rFonts w:ascii="Minion Pro" w:hAnsi="Minion Pro"/>
          <w:b/>
          <w:bCs/>
        </w:rPr>
        <w:t>Boyde, Patrick</w:t>
      </w:r>
      <w:r w:rsidRPr="00B22314">
        <w:rPr>
          <w:rFonts w:ascii="Minion Pro" w:hAnsi="Minion Pro"/>
        </w:rPr>
        <w:t xml:space="preserve">. </w:t>
      </w:r>
      <w:r w:rsidRPr="00B22314">
        <w:rPr>
          <w:rFonts w:ascii="Minion Pro" w:hAnsi="Minion Pro"/>
          <w:i/>
          <w:iCs/>
        </w:rPr>
        <w:t>Dante</w:t>
      </w:r>
      <w:r>
        <w:rPr>
          <w:rFonts w:ascii="Minion Pro" w:hAnsi="Minion Pro"/>
          <w:i/>
          <w:iCs/>
        </w:rPr>
        <w:t>’</w:t>
      </w:r>
      <w:r w:rsidRPr="00B22314">
        <w:rPr>
          <w:rFonts w:ascii="Minion Pro" w:hAnsi="Minion Pro"/>
          <w:i/>
          <w:iCs/>
        </w:rPr>
        <w:t>s Style in His Lyric Poetry</w:t>
      </w:r>
      <w:r w:rsidRPr="00B22314">
        <w:rPr>
          <w:rFonts w:ascii="Minion Pro" w:hAnsi="Minion Pro"/>
        </w:rPr>
        <w:t>. Cambridge, [Eng</w:t>
      </w:r>
      <w:r>
        <w:rPr>
          <w:rFonts w:ascii="Minion Pro" w:hAnsi="Minion Pro"/>
        </w:rPr>
        <w:t>.</w:t>
      </w:r>
      <w:r w:rsidRPr="00B22314">
        <w:rPr>
          <w:rFonts w:ascii="Minion Pro" w:hAnsi="Minion Pro"/>
        </w:rPr>
        <w:t xml:space="preserve">:] </w:t>
      </w:r>
      <w:r>
        <w:rPr>
          <w:rFonts w:ascii="Minion Pro" w:hAnsi="Minion Pro"/>
        </w:rPr>
        <w:t>At the University Press, 1971.</w:t>
      </w:r>
      <w:r w:rsidRPr="00B22314">
        <w:rPr>
          <w:rFonts w:ascii="Minion Pro" w:hAnsi="Minion Pro"/>
        </w:rPr>
        <w:t xml:space="preserve"> Reviewed by: </w:t>
      </w:r>
    </w:p>
    <w:p w14:paraId="56EC4068" w14:textId="77777777" w:rsidR="000D4EB6" w:rsidRPr="00B22314" w:rsidRDefault="000D4EB6" w:rsidP="000D4EB6">
      <w:pPr>
        <w:pStyle w:val="NormalWeb"/>
        <w:ind w:firstLine="432"/>
        <w:rPr>
          <w:rFonts w:ascii="Minion Pro" w:hAnsi="Minion Pro"/>
        </w:rPr>
      </w:pPr>
      <w:r w:rsidRPr="00B22314">
        <w:rPr>
          <w:rFonts w:ascii="Minion Pro" w:hAnsi="Minion Pro"/>
        </w:rPr>
        <w:t>[</w:t>
      </w:r>
      <w:r w:rsidRPr="00193F0A">
        <w:rPr>
          <w:rFonts w:ascii="Minion Pro" w:hAnsi="Minion Pro"/>
          <w:b/>
        </w:rPr>
        <w:t>Anon</w:t>
      </w:r>
      <w:r w:rsidRPr="00B22314">
        <w:rPr>
          <w:rFonts w:ascii="Minion Pro" w:hAnsi="Minion Pro"/>
        </w:rPr>
        <w:t xml:space="preserve">.], in </w:t>
      </w:r>
      <w:r w:rsidRPr="00B22314">
        <w:rPr>
          <w:rFonts w:ascii="Minion Pro" w:hAnsi="Minion Pro"/>
          <w:i/>
          <w:iCs/>
        </w:rPr>
        <w:t>Times Literary Supplement</w:t>
      </w:r>
      <w:r w:rsidRPr="00B22314">
        <w:rPr>
          <w:rFonts w:ascii="Minion Pro" w:hAnsi="Minion Pro"/>
        </w:rPr>
        <w:t>, 15 October 1971, p. 1292</w:t>
      </w:r>
      <w:r>
        <w:rPr>
          <w:rFonts w:ascii="Minion Pro" w:hAnsi="Minion Pro"/>
        </w:rPr>
        <w:t>.</w:t>
      </w:r>
    </w:p>
    <w:p w14:paraId="406FCC8B" w14:textId="77777777" w:rsidR="003C044A" w:rsidRPr="00C10DE8" w:rsidRDefault="00372308">
      <w:pPr>
        <w:pStyle w:val="NormalWeb"/>
        <w:rPr>
          <w:rFonts w:ascii="Minion Pro" w:hAnsi="Minion Pro"/>
        </w:rPr>
      </w:pPr>
      <w:r w:rsidRPr="00C10DE8">
        <w:rPr>
          <w:rFonts w:ascii="Minion Pro" w:hAnsi="Minion Pro"/>
          <w:b/>
          <w:bCs/>
        </w:rPr>
        <w:t>Brieger, Peter, Millard Meiss,</w:t>
      </w:r>
      <w:r w:rsidRPr="00C10DE8">
        <w:rPr>
          <w:rFonts w:ascii="Minion Pro" w:hAnsi="Minion Pro"/>
        </w:rPr>
        <w:t xml:space="preserve"> and </w:t>
      </w:r>
      <w:r w:rsidRPr="00C10DE8">
        <w:rPr>
          <w:rFonts w:ascii="Minion Pro" w:hAnsi="Minion Pro"/>
          <w:b/>
          <w:bCs/>
        </w:rPr>
        <w:t>Charles S. Singleton</w:t>
      </w:r>
      <w:r w:rsidRPr="00C10DE8">
        <w:rPr>
          <w:rFonts w:ascii="Minion Pro" w:hAnsi="Minion Pro"/>
        </w:rPr>
        <w:t xml:space="preserve">. </w:t>
      </w:r>
      <w:r w:rsidRPr="00C10DE8">
        <w:rPr>
          <w:rFonts w:ascii="Minion Pro" w:hAnsi="Minion Pro"/>
          <w:i/>
          <w:iCs/>
        </w:rPr>
        <w:t xml:space="preserve">Illuminated Manuscripts of the Divine Comedy. </w:t>
      </w:r>
      <w:r w:rsidRPr="00C10DE8">
        <w:rPr>
          <w:rFonts w:ascii="Minion Pro" w:hAnsi="Minion Pro"/>
        </w:rPr>
        <w:t xml:space="preserve">Bollingen Series, LXXXI. [Princeton, </w:t>
      </w:r>
      <w:r w:rsidR="00650394">
        <w:rPr>
          <w:rFonts w:ascii="Minion Pro" w:hAnsi="Minion Pro"/>
        </w:rPr>
        <w:t>N.J.:</w:t>
      </w:r>
      <w:r w:rsidRPr="00C10DE8">
        <w:rPr>
          <w:rFonts w:ascii="Minion Pro" w:hAnsi="Minion Pro"/>
        </w:rPr>
        <w:t xml:space="preserve">] Princeton University Press, 1969. (Also, a British edition, London: Routledge and Kegan Paul, 1969.) 2 v. illus. (See </w:t>
      </w:r>
      <w:r w:rsidRPr="00C10DE8">
        <w:rPr>
          <w:rFonts w:ascii="Minion Pro" w:hAnsi="Minion Pro"/>
          <w:i/>
          <w:iCs/>
        </w:rPr>
        <w:t>Dante Studies</w:t>
      </w:r>
      <w:r w:rsidRPr="00C10DE8">
        <w:rPr>
          <w:rFonts w:ascii="Minion Pro" w:hAnsi="Minion Pro"/>
        </w:rPr>
        <w:t xml:space="preserve">, LXXXVIII, 161-168 and 178, LXXXIX, 125.) Reviewed by: </w:t>
      </w:r>
    </w:p>
    <w:p w14:paraId="1C06C684" w14:textId="77777777" w:rsidR="003C044A" w:rsidRPr="00C10DE8" w:rsidRDefault="00372308" w:rsidP="00D81B44">
      <w:pPr>
        <w:pStyle w:val="NormalWeb"/>
        <w:ind w:left="432"/>
        <w:rPr>
          <w:rFonts w:ascii="Minion Pro" w:hAnsi="Minion Pro"/>
        </w:rPr>
      </w:pPr>
      <w:r w:rsidRPr="007A6A59">
        <w:rPr>
          <w:rFonts w:ascii="Minion Pro" w:hAnsi="Minion Pro"/>
          <w:b/>
        </w:rPr>
        <w:t>Patrick Boyde</w:t>
      </w:r>
      <w:r w:rsidRPr="00C10DE8">
        <w:rPr>
          <w:rFonts w:ascii="Minion Pro" w:hAnsi="Minion Pro"/>
        </w:rPr>
        <w:t xml:space="preserve">, in </w:t>
      </w:r>
      <w:r w:rsidRPr="00C10DE8">
        <w:rPr>
          <w:rFonts w:ascii="Minion Pro" w:hAnsi="Minion Pro"/>
          <w:i/>
          <w:iCs/>
        </w:rPr>
        <w:t>Renaissance Quarterly</w:t>
      </w:r>
      <w:r w:rsidRPr="00C10DE8">
        <w:rPr>
          <w:rFonts w:ascii="Minion Pro" w:hAnsi="Minion Pro"/>
        </w:rPr>
        <w:t>, XXIV</w:t>
      </w:r>
      <w:r w:rsidR="00CB70B9">
        <w:rPr>
          <w:rFonts w:ascii="Minion Pro" w:hAnsi="Minion Pro"/>
        </w:rPr>
        <w:t xml:space="preserve"> (1971)</w:t>
      </w:r>
      <w:r w:rsidRPr="00C10DE8">
        <w:rPr>
          <w:rFonts w:ascii="Minion Pro" w:hAnsi="Minion Pro"/>
        </w:rPr>
        <w:t xml:space="preserve">, 357-358; </w:t>
      </w:r>
    </w:p>
    <w:p w14:paraId="4AFA7D82" w14:textId="77777777" w:rsidR="003C044A" w:rsidRPr="00C10DE8" w:rsidRDefault="00372308" w:rsidP="00D81B44">
      <w:pPr>
        <w:pStyle w:val="NormalWeb"/>
        <w:ind w:left="432"/>
        <w:rPr>
          <w:rFonts w:ascii="Minion Pro" w:hAnsi="Minion Pro"/>
        </w:rPr>
      </w:pPr>
      <w:r w:rsidRPr="007A6A59">
        <w:rPr>
          <w:rFonts w:ascii="Minion Pro" w:hAnsi="Minion Pro"/>
          <w:b/>
        </w:rPr>
        <w:t>Mirella Levi D</w:t>
      </w:r>
      <w:r w:rsidR="00DA2330" w:rsidRPr="007A6A59">
        <w:rPr>
          <w:rFonts w:ascii="Minion Pro" w:hAnsi="Minion Pro"/>
          <w:b/>
        </w:rPr>
        <w:t>’</w:t>
      </w:r>
      <w:r w:rsidRPr="007A6A59">
        <w:rPr>
          <w:rFonts w:ascii="Minion Pro" w:hAnsi="Minion Pro"/>
          <w:b/>
        </w:rPr>
        <w:t>Ancona</w:t>
      </w:r>
      <w:r w:rsidRPr="00C10DE8">
        <w:rPr>
          <w:rFonts w:ascii="Minion Pro" w:hAnsi="Minion Pro"/>
        </w:rPr>
        <w:t xml:space="preserve">, in </w:t>
      </w:r>
      <w:r w:rsidRPr="00C10DE8">
        <w:rPr>
          <w:rFonts w:ascii="Minion Pro" w:hAnsi="Minion Pro"/>
          <w:i/>
          <w:iCs/>
        </w:rPr>
        <w:t>Art Bulletin</w:t>
      </w:r>
      <w:r w:rsidRPr="00C10DE8">
        <w:rPr>
          <w:rFonts w:ascii="Minion Pro" w:hAnsi="Minion Pro"/>
        </w:rPr>
        <w:t>, LIII</w:t>
      </w:r>
      <w:r w:rsidR="00C175EE">
        <w:rPr>
          <w:rFonts w:ascii="Minion Pro" w:hAnsi="Minion Pro"/>
        </w:rPr>
        <w:t xml:space="preserve"> (</w:t>
      </w:r>
      <w:r w:rsidR="00C175EE" w:rsidRPr="00C10DE8">
        <w:rPr>
          <w:rFonts w:ascii="Minion Pro" w:hAnsi="Minion Pro"/>
        </w:rPr>
        <w:t>1971</w:t>
      </w:r>
      <w:r w:rsidR="00C175EE">
        <w:rPr>
          <w:rFonts w:ascii="Minion Pro" w:hAnsi="Minion Pro"/>
        </w:rPr>
        <w:t>)</w:t>
      </w:r>
      <w:r w:rsidRPr="00C10DE8">
        <w:rPr>
          <w:rFonts w:ascii="Minion Pro" w:hAnsi="Minion Pro"/>
        </w:rPr>
        <w:t xml:space="preserve">, 118-121; </w:t>
      </w:r>
    </w:p>
    <w:p w14:paraId="06ADCFFA" w14:textId="77777777" w:rsidR="003C044A" w:rsidRPr="00C10DE8" w:rsidRDefault="00372308" w:rsidP="00D81B44">
      <w:pPr>
        <w:pStyle w:val="NormalWeb"/>
        <w:ind w:left="432"/>
        <w:rPr>
          <w:rFonts w:ascii="Minion Pro" w:hAnsi="Minion Pro"/>
        </w:rPr>
      </w:pPr>
      <w:r w:rsidRPr="007A6A59">
        <w:rPr>
          <w:rFonts w:ascii="Minion Pro" w:hAnsi="Minion Pro"/>
          <w:b/>
        </w:rPr>
        <w:t>J. H. W. [John H. Whitfield]</w:t>
      </w:r>
      <w:r w:rsidRPr="00C10DE8">
        <w:rPr>
          <w:rFonts w:ascii="Minion Pro" w:hAnsi="Minion Pro"/>
        </w:rPr>
        <w:t xml:space="preserve">, in </w:t>
      </w:r>
      <w:r w:rsidRPr="00C10DE8">
        <w:rPr>
          <w:rFonts w:ascii="Minion Pro" w:hAnsi="Minion Pro"/>
          <w:i/>
          <w:iCs/>
        </w:rPr>
        <w:t>Italian Studies</w:t>
      </w:r>
      <w:r w:rsidRPr="00C10DE8">
        <w:rPr>
          <w:rFonts w:ascii="Minion Pro" w:hAnsi="Minion Pro"/>
        </w:rPr>
        <w:t>, XXVI</w:t>
      </w:r>
      <w:r w:rsidR="00CB70B9">
        <w:rPr>
          <w:rFonts w:ascii="Minion Pro" w:hAnsi="Minion Pro"/>
        </w:rPr>
        <w:t xml:space="preserve"> (1971)</w:t>
      </w:r>
      <w:r w:rsidRPr="00C10DE8">
        <w:rPr>
          <w:rFonts w:ascii="Minion Pro" w:hAnsi="Minion Pro"/>
        </w:rPr>
        <w:t>, 90-93.</w:t>
      </w:r>
    </w:p>
    <w:p w14:paraId="551064F0" w14:textId="77777777" w:rsidR="003C044A" w:rsidRPr="00C10DE8" w:rsidRDefault="00372308">
      <w:pPr>
        <w:pStyle w:val="NormalWeb"/>
        <w:rPr>
          <w:rFonts w:ascii="Minion Pro" w:hAnsi="Minion Pro"/>
        </w:rPr>
      </w:pPr>
      <w:r w:rsidRPr="00C10DE8">
        <w:rPr>
          <w:rFonts w:ascii="Minion Pro" w:hAnsi="Minion Pro"/>
          <w:b/>
          <w:bCs/>
        </w:rPr>
        <w:t>Cambon, Glauco</w:t>
      </w:r>
      <w:r w:rsidRPr="00C10DE8">
        <w:rPr>
          <w:rFonts w:ascii="Minion Pro" w:hAnsi="Minion Pro"/>
        </w:rPr>
        <w:t xml:space="preserve">. </w:t>
      </w:r>
      <w:r w:rsidRPr="00C10DE8">
        <w:rPr>
          <w:rFonts w:ascii="Minion Pro" w:hAnsi="Minion Pro"/>
          <w:i/>
          <w:iCs/>
        </w:rPr>
        <w:t>Dante</w:t>
      </w:r>
      <w:r w:rsidR="00DA2330">
        <w:rPr>
          <w:rFonts w:ascii="Minion Pro" w:hAnsi="Minion Pro"/>
          <w:i/>
          <w:iCs/>
        </w:rPr>
        <w:t>’</w:t>
      </w:r>
      <w:r w:rsidRPr="00C10DE8">
        <w:rPr>
          <w:rFonts w:ascii="Minion Pro" w:hAnsi="Minion Pro"/>
          <w:i/>
          <w:iCs/>
        </w:rPr>
        <w:t>s Craft: Studies in Language and Style</w:t>
      </w:r>
      <w:r w:rsidRPr="00C10DE8">
        <w:rPr>
          <w:rFonts w:ascii="Minion Pro" w:hAnsi="Minion Pro"/>
        </w:rPr>
        <w:t xml:space="preserve">. Minneapolis: University of Minnesota Press, 1969. (See </w:t>
      </w:r>
      <w:r w:rsidRPr="00C10DE8">
        <w:rPr>
          <w:rFonts w:ascii="Minion Pro" w:hAnsi="Minion Pro"/>
          <w:i/>
          <w:iCs/>
        </w:rPr>
        <w:t>Dante Studies</w:t>
      </w:r>
      <w:r w:rsidRPr="00C10DE8">
        <w:rPr>
          <w:rFonts w:ascii="Minion Pro" w:hAnsi="Minion Pro"/>
        </w:rPr>
        <w:t xml:space="preserve">, LXXXVIII, 179, and LXXXIX, 125.) Reviewed by: </w:t>
      </w:r>
    </w:p>
    <w:p w14:paraId="70FD3116" w14:textId="77777777" w:rsidR="003C044A" w:rsidRPr="00C10DE8" w:rsidRDefault="00372308" w:rsidP="00D81B44">
      <w:pPr>
        <w:pStyle w:val="NormalWeb"/>
        <w:ind w:left="432"/>
        <w:rPr>
          <w:rFonts w:ascii="Minion Pro" w:hAnsi="Minion Pro"/>
        </w:rPr>
      </w:pPr>
      <w:r w:rsidRPr="007A6A59">
        <w:rPr>
          <w:rFonts w:ascii="Minion Pro" w:hAnsi="Minion Pro"/>
          <w:b/>
        </w:rPr>
        <w:t>Robert Dombroski</w:t>
      </w:r>
      <w:r w:rsidRPr="00C10DE8">
        <w:rPr>
          <w:rFonts w:ascii="Minion Pro" w:hAnsi="Minion Pro"/>
        </w:rPr>
        <w:t xml:space="preserve">, in </w:t>
      </w:r>
      <w:r w:rsidRPr="00C10DE8">
        <w:rPr>
          <w:rFonts w:ascii="Minion Pro" w:hAnsi="Minion Pro"/>
          <w:i/>
          <w:iCs/>
        </w:rPr>
        <w:t>Modern Philology</w:t>
      </w:r>
      <w:r w:rsidRPr="00C10DE8">
        <w:rPr>
          <w:rFonts w:ascii="Minion Pro" w:hAnsi="Minion Pro"/>
        </w:rPr>
        <w:t>, LXIX</w:t>
      </w:r>
      <w:r w:rsidR="00CB70B9">
        <w:rPr>
          <w:rFonts w:ascii="Minion Pro" w:hAnsi="Minion Pro"/>
        </w:rPr>
        <w:t xml:space="preserve"> (1971)</w:t>
      </w:r>
      <w:r w:rsidRPr="00C10DE8">
        <w:rPr>
          <w:rFonts w:ascii="Minion Pro" w:hAnsi="Minion Pro"/>
        </w:rPr>
        <w:t xml:space="preserve">, 59-60; </w:t>
      </w:r>
    </w:p>
    <w:p w14:paraId="3C511A65" w14:textId="77777777" w:rsidR="003C044A" w:rsidRPr="00224E90" w:rsidRDefault="00372308" w:rsidP="00D81B44">
      <w:pPr>
        <w:pStyle w:val="NormalWeb"/>
        <w:ind w:left="432"/>
        <w:rPr>
          <w:rFonts w:ascii="Minion Pro" w:hAnsi="Minion Pro"/>
          <w:lang w:val="it-IT"/>
        </w:rPr>
      </w:pPr>
      <w:r w:rsidRPr="00356528">
        <w:rPr>
          <w:rFonts w:ascii="Minion Pro" w:hAnsi="Minion Pro"/>
          <w:b/>
          <w:lang w:val="it-IT"/>
        </w:rPr>
        <w:t>Joan M. Ferrante</w:t>
      </w:r>
      <w:r w:rsidRPr="00224E90">
        <w:rPr>
          <w:rFonts w:ascii="Minion Pro" w:hAnsi="Minion Pro"/>
          <w:lang w:val="it-IT"/>
        </w:rPr>
        <w:t xml:space="preserve">, in </w:t>
      </w:r>
      <w:r w:rsidRPr="00224E90">
        <w:rPr>
          <w:rFonts w:ascii="Minion Pro" w:hAnsi="Minion Pro"/>
          <w:i/>
          <w:iCs/>
          <w:lang w:val="it-IT"/>
        </w:rPr>
        <w:t>Renaissance Quarterly</w:t>
      </w:r>
      <w:r w:rsidRPr="00224E90">
        <w:rPr>
          <w:rFonts w:ascii="Minion Pro" w:hAnsi="Minion Pro"/>
          <w:lang w:val="it-IT"/>
        </w:rPr>
        <w:t>, XXIV</w:t>
      </w:r>
      <w:r w:rsidR="00CB70B9" w:rsidRPr="00224E90">
        <w:rPr>
          <w:rFonts w:ascii="Minion Pro" w:hAnsi="Minion Pro"/>
          <w:lang w:val="it-IT"/>
        </w:rPr>
        <w:t xml:space="preserve"> (1971)</w:t>
      </w:r>
      <w:r w:rsidRPr="00224E90">
        <w:rPr>
          <w:rFonts w:ascii="Minion Pro" w:hAnsi="Minion Pro"/>
          <w:lang w:val="it-IT"/>
        </w:rPr>
        <w:t xml:space="preserve">, 49-51; </w:t>
      </w:r>
    </w:p>
    <w:p w14:paraId="0E6E62D8" w14:textId="77777777" w:rsidR="003C044A" w:rsidRPr="00C10DE8" w:rsidRDefault="00372308" w:rsidP="00D81B44">
      <w:pPr>
        <w:pStyle w:val="NormalWeb"/>
        <w:ind w:left="432"/>
        <w:rPr>
          <w:rFonts w:ascii="Minion Pro" w:hAnsi="Minion Pro"/>
        </w:rPr>
      </w:pPr>
      <w:r w:rsidRPr="007A6A59">
        <w:rPr>
          <w:rFonts w:ascii="Minion Pro" w:hAnsi="Minion Pro"/>
          <w:b/>
        </w:rPr>
        <w:t>D. J. B. R</w:t>
      </w:r>
      <w:bookmarkStart w:id="0" w:name="_GoBack"/>
      <w:bookmarkEnd w:id="0"/>
      <w:r w:rsidRPr="007A6A59">
        <w:rPr>
          <w:rFonts w:ascii="Minion Pro" w:hAnsi="Minion Pro"/>
          <w:b/>
        </w:rPr>
        <w:t>obey</w:t>
      </w:r>
      <w:r w:rsidRPr="00C10DE8">
        <w:rPr>
          <w:rFonts w:ascii="Minion Pro" w:hAnsi="Minion Pro"/>
        </w:rPr>
        <w:t xml:space="preserve">, in </w:t>
      </w:r>
      <w:r w:rsidRPr="00C10DE8">
        <w:rPr>
          <w:rFonts w:ascii="Minion Pro" w:hAnsi="Minion Pro"/>
          <w:i/>
          <w:iCs/>
        </w:rPr>
        <w:t>Modem Language Review</w:t>
      </w:r>
      <w:r w:rsidRPr="00C10DE8">
        <w:rPr>
          <w:rFonts w:ascii="Minion Pro" w:hAnsi="Minion Pro"/>
        </w:rPr>
        <w:t>, LXVI</w:t>
      </w:r>
      <w:r w:rsidR="00CB70B9">
        <w:rPr>
          <w:rFonts w:ascii="Minion Pro" w:hAnsi="Minion Pro"/>
        </w:rPr>
        <w:t xml:space="preserve"> (1971)</w:t>
      </w:r>
      <w:r w:rsidRPr="00C10DE8">
        <w:rPr>
          <w:rFonts w:ascii="Minion Pro" w:hAnsi="Minion Pro"/>
        </w:rPr>
        <w:t xml:space="preserve">, 200-201; </w:t>
      </w:r>
    </w:p>
    <w:p w14:paraId="3BD2BD41" w14:textId="77777777" w:rsidR="003C044A" w:rsidRPr="00C10DE8" w:rsidRDefault="00372308" w:rsidP="00D81B44">
      <w:pPr>
        <w:pStyle w:val="NormalWeb"/>
        <w:ind w:left="432"/>
        <w:rPr>
          <w:rFonts w:ascii="Minion Pro" w:hAnsi="Minion Pro"/>
          <w:lang w:val="it-IT"/>
        </w:rPr>
      </w:pPr>
      <w:r w:rsidRPr="007A6A59">
        <w:rPr>
          <w:rFonts w:ascii="Minion Pro" w:hAnsi="Minion Pro"/>
          <w:b/>
          <w:lang w:val="it-IT"/>
        </w:rPr>
        <w:t>Riccardo Scrivano</w:t>
      </w:r>
      <w:r w:rsidRPr="00C10DE8">
        <w:rPr>
          <w:rFonts w:ascii="Minion Pro" w:hAnsi="Minion Pro"/>
          <w:lang w:val="it-IT"/>
        </w:rPr>
        <w:t xml:space="preserve">, in </w:t>
      </w:r>
      <w:r w:rsidRPr="00C10DE8">
        <w:rPr>
          <w:rFonts w:ascii="Minion Pro" w:hAnsi="Minion Pro"/>
          <w:i/>
          <w:iCs/>
          <w:lang w:val="it-IT"/>
        </w:rPr>
        <w:t>Rassegna della letteratura italiana</w:t>
      </w:r>
      <w:r w:rsidRPr="00C10DE8">
        <w:rPr>
          <w:rFonts w:ascii="Minion Pro" w:hAnsi="Minion Pro"/>
          <w:lang w:val="it-IT"/>
        </w:rPr>
        <w:t>, LXXV</w:t>
      </w:r>
      <w:r w:rsidR="00CB70B9" w:rsidRPr="00CB70B9">
        <w:rPr>
          <w:rFonts w:ascii="Minion Pro" w:hAnsi="Minion Pro"/>
          <w:lang w:val="it-IT"/>
        </w:rPr>
        <w:t xml:space="preserve"> (1971)</w:t>
      </w:r>
      <w:r w:rsidRPr="00C10DE8">
        <w:rPr>
          <w:rFonts w:ascii="Minion Pro" w:hAnsi="Minion Pro"/>
          <w:lang w:val="it-IT"/>
        </w:rPr>
        <w:t>, 241-242.</w:t>
      </w:r>
    </w:p>
    <w:p w14:paraId="1EB336B7" w14:textId="77777777" w:rsidR="003C044A" w:rsidRPr="00C10DE8" w:rsidRDefault="00372308">
      <w:pPr>
        <w:pStyle w:val="NormalWeb"/>
        <w:rPr>
          <w:rFonts w:ascii="Minion Pro" w:hAnsi="Minion Pro"/>
        </w:rPr>
      </w:pPr>
      <w:r w:rsidRPr="00C10DE8">
        <w:rPr>
          <w:rFonts w:ascii="Minion Pro" w:hAnsi="Minion Pro"/>
          <w:b/>
          <w:bCs/>
        </w:rPr>
        <w:t>Corrigan, Beatrice</w:t>
      </w:r>
      <w:r w:rsidRPr="00C10DE8">
        <w:rPr>
          <w:rFonts w:ascii="Minion Pro" w:hAnsi="Minion Pro"/>
        </w:rPr>
        <w:t xml:space="preserve">, ed. </w:t>
      </w:r>
      <w:r w:rsidRPr="00C10DE8">
        <w:rPr>
          <w:rFonts w:ascii="Minion Pro" w:hAnsi="Minion Pro"/>
          <w:i/>
          <w:iCs/>
        </w:rPr>
        <w:t xml:space="preserve">Italian Poets and English Critics, 1755-1859: A Collection of Critical Essays. </w:t>
      </w:r>
      <w:r w:rsidRPr="00C10DE8">
        <w:rPr>
          <w:rFonts w:ascii="Minion Pro" w:hAnsi="Minion Pro"/>
        </w:rPr>
        <w:t xml:space="preserve">Chicago: University of Chicago Press, 1969. Includes a number of essays on Dante. (See </w:t>
      </w:r>
      <w:r w:rsidRPr="00C10DE8">
        <w:rPr>
          <w:rFonts w:ascii="Minion Pro" w:hAnsi="Minion Pro"/>
          <w:i/>
          <w:iCs/>
        </w:rPr>
        <w:t xml:space="preserve">Dante Studies, </w:t>
      </w:r>
      <w:r w:rsidRPr="00C10DE8">
        <w:rPr>
          <w:rFonts w:ascii="Minion Pro" w:hAnsi="Minion Pro"/>
        </w:rPr>
        <w:t xml:space="preserve">LXXXVIII, 181-182 and 196, and LXXXIX, 131.) Reviewed by: </w:t>
      </w:r>
    </w:p>
    <w:p w14:paraId="5C46C4A0" w14:textId="77777777" w:rsidR="003C044A" w:rsidRPr="00224E90" w:rsidRDefault="00372308" w:rsidP="00AB4D73">
      <w:pPr>
        <w:pStyle w:val="NormalWeb"/>
        <w:ind w:firstLine="432"/>
        <w:rPr>
          <w:rFonts w:ascii="Minion Pro" w:hAnsi="Minion Pro"/>
        </w:rPr>
      </w:pPr>
      <w:r w:rsidRPr="00224E90">
        <w:rPr>
          <w:rFonts w:ascii="Minion Pro" w:hAnsi="Minion Pro"/>
          <w:b/>
        </w:rPr>
        <w:t>Daniel J. Donno</w:t>
      </w:r>
      <w:r w:rsidRPr="00224E90">
        <w:rPr>
          <w:rFonts w:ascii="Minion Pro" w:hAnsi="Minion Pro"/>
        </w:rPr>
        <w:t xml:space="preserve">, in </w:t>
      </w:r>
      <w:r w:rsidRPr="00224E90">
        <w:rPr>
          <w:rFonts w:ascii="Minion Pro" w:hAnsi="Minion Pro"/>
          <w:i/>
          <w:iCs/>
        </w:rPr>
        <w:t>Italica</w:t>
      </w:r>
      <w:r w:rsidRPr="00224E90">
        <w:rPr>
          <w:rFonts w:ascii="Minion Pro" w:hAnsi="Minion Pro"/>
        </w:rPr>
        <w:t>, XLVIII</w:t>
      </w:r>
      <w:r w:rsidR="00CB70B9" w:rsidRPr="00224E90">
        <w:rPr>
          <w:rFonts w:ascii="Minion Pro" w:hAnsi="Minion Pro"/>
        </w:rPr>
        <w:t xml:space="preserve"> (1971)</w:t>
      </w:r>
      <w:r w:rsidRPr="00224E90">
        <w:rPr>
          <w:rFonts w:ascii="Minion Pro" w:hAnsi="Minion Pro"/>
        </w:rPr>
        <w:t>, 390-391.</w:t>
      </w:r>
    </w:p>
    <w:p w14:paraId="21F2062B" w14:textId="77777777" w:rsidR="005145EF" w:rsidRPr="007C2AF5" w:rsidRDefault="005145EF" w:rsidP="005145EF">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lang w:val="it-IT"/>
        </w:rPr>
        <w:t>Dante da Maiano</w:t>
      </w:r>
      <w:r w:rsidRPr="007C2AF5">
        <w:rPr>
          <w:rFonts w:ascii="Minion Pro" w:eastAsia="Times New Roman" w:hAnsi="Minion Pro"/>
          <w:color w:val="000000"/>
          <w:lang w:val="it-IT"/>
        </w:rPr>
        <w:t>.</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Rime</w:t>
      </w:r>
      <w:r w:rsidRPr="007C2AF5">
        <w:rPr>
          <w:rFonts w:ascii="Minion Pro" w:eastAsia="Times New Roman" w:hAnsi="Minion Pro"/>
          <w:color w:val="000000"/>
          <w:lang w:val="it-IT"/>
        </w:rPr>
        <w:t xml:space="preserve">. Introduzione, testo critico e commento di </w:t>
      </w:r>
      <w:r w:rsidRPr="005145EF">
        <w:rPr>
          <w:rFonts w:ascii="Minion Pro" w:eastAsia="Times New Roman" w:hAnsi="Minion Pro"/>
          <w:b/>
          <w:color w:val="000000"/>
          <w:lang w:val="it-IT"/>
        </w:rPr>
        <w:t>Rosanna Bettarini</w:t>
      </w:r>
      <w:r w:rsidRPr="007C2AF5">
        <w:rPr>
          <w:rFonts w:ascii="Minion Pro" w:eastAsia="Times New Roman" w:hAnsi="Minion Pro"/>
          <w:color w:val="000000"/>
          <w:lang w:val="it-IT"/>
        </w:rPr>
        <w:t xml:space="preserve">. </w:t>
      </w:r>
      <w:r w:rsidRPr="007C2AF5">
        <w:rPr>
          <w:rFonts w:ascii="Minion Pro" w:eastAsia="Times New Roman" w:hAnsi="Minion Pro"/>
          <w:color w:val="000000"/>
        </w:rPr>
        <w:t>Firenze: Le Monnier, 1969. (Cf. relation to Dante, particularly the poetical exchange.) Reviewed by:</w:t>
      </w:r>
    </w:p>
    <w:p w14:paraId="5CE36381" w14:textId="77777777" w:rsidR="005145EF" w:rsidRPr="007C2AF5" w:rsidRDefault="005145EF" w:rsidP="005145EF">
      <w:pPr>
        <w:spacing w:before="100" w:beforeAutospacing="1" w:after="100" w:afterAutospacing="1"/>
        <w:ind w:firstLine="720"/>
        <w:rPr>
          <w:rFonts w:ascii="Minion Pro" w:eastAsia="Times New Roman" w:hAnsi="Minion Pro"/>
          <w:color w:val="000000"/>
        </w:rPr>
      </w:pPr>
      <w:r w:rsidRPr="005145EF">
        <w:rPr>
          <w:rFonts w:ascii="Minion Pro" w:eastAsia="Times New Roman" w:hAnsi="Minion Pro"/>
          <w:b/>
          <w:color w:val="000000"/>
        </w:rPr>
        <w:t>Michelangelo Picone</w:t>
      </w:r>
      <w:r w:rsidRPr="007C2AF5">
        <w:rPr>
          <w:rFonts w:ascii="Minion Pro" w:eastAsia="Times New Roman" w:hAnsi="Minion Pro"/>
          <w:color w:val="000000"/>
        </w:rPr>
        <w:t>, in</w:t>
      </w:r>
      <w:r w:rsidRPr="00996E6D">
        <w:rPr>
          <w:rFonts w:ascii="Minion Pro" w:eastAsia="Times New Roman" w:hAnsi="Minion Pro"/>
          <w:color w:val="000000"/>
        </w:rPr>
        <w:t> </w:t>
      </w:r>
      <w:r w:rsidRPr="007C2AF5">
        <w:rPr>
          <w:rFonts w:ascii="Minion Pro" w:eastAsia="Times New Roman" w:hAnsi="Minion Pro"/>
          <w:i/>
          <w:iCs/>
          <w:color w:val="000000"/>
        </w:rPr>
        <w:t>Yearbook of Italian Studies</w:t>
      </w:r>
      <w:r w:rsidRPr="00996E6D">
        <w:rPr>
          <w:rFonts w:ascii="Minion Pro" w:eastAsia="Times New Roman" w:hAnsi="Minion Pro"/>
          <w:color w:val="000000"/>
        </w:rPr>
        <w:t> </w:t>
      </w:r>
      <w:r w:rsidRPr="007C2AF5">
        <w:rPr>
          <w:rFonts w:ascii="Minion Pro" w:eastAsia="Times New Roman" w:hAnsi="Minion Pro"/>
          <w:color w:val="000000"/>
        </w:rPr>
        <w:t>(Montreal), I (1971), 329-333.</w:t>
      </w:r>
    </w:p>
    <w:p w14:paraId="1A6D3B6F" w14:textId="77777777" w:rsidR="003C044A" w:rsidRPr="00C10DE8" w:rsidRDefault="00372308">
      <w:pPr>
        <w:pStyle w:val="NormalWeb"/>
        <w:rPr>
          <w:rFonts w:ascii="Minion Pro" w:hAnsi="Minion Pro"/>
        </w:rPr>
      </w:pPr>
      <w:r w:rsidRPr="00C10DE8">
        <w:rPr>
          <w:rFonts w:ascii="Minion Pro" w:hAnsi="Minion Pro"/>
          <w:i/>
          <w:iCs/>
        </w:rPr>
        <w:t>Dante Studies, with the Annual Report of the Dante Society</w:t>
      </w:r>
      <w:r w:rsidR="00AB4D73">
        <w:rPr>
          <w:rFonts w:ascii="Minion Pro" w:hAnsi="Minion Pro"/>
        </w:rPr>
        <w:t>, Vols. LXXXIV-LXXXVI</w:t>
      </w:r>
      <w:r w:rsidRPr="00C10DE8">
        <w:rPr>
          <w:rFonts w:ascii="Minion Pro" w:hAnsi="Minion Pro"/>
        </w:rPr>
        <w:t xml:space="preserve">. (1966-1968). Reviewed by: </w:t>
      </w:r>
    </w:p>
    <w:p w14:paraId="6B8DD68E" w14:textId="77777777" w:rsidR="003C044A" w:rsidRPr="00C10DE8" w:rsidRDefault="00372308" w:rsidP="00AB4D73">
      <w:pPr>
        <w:pStyle w:val="NormalWeb"/>
        <w:ind w:firstLine="432"/>
        <w:rPr>
          <w:rFonts w:ascii="Minion Pro" w:hAnsi="Minion Pro"/>
        </w:rPr>
      </w:pPr>
      <w:r w:rsidRPr="007A6A59">
        <w:rPr>
          <w:rFonts w:ascii="Minion Pro" w:hAnsi="Minion Pro"/>
          <w:b/>
        </w:rPr>
        <w:t>Marianne Shapiro</w:t>
      </w:r>
      <w:r w:rsidRPr="00C10DE8">
        <w:rPr>
          <w:rFonts w:ascii="Minion Pro" w:hAnsi="Minion Pro"/>
        </w:rPr>
        <w:t xml:space="preserve">, in </w:t>
      </w:r>
      <w:r w:rsidRPr="00C10DE8">
        <w:rPr>
          <w:rFonts w:ascii="Minion Pro" w:hAnsi="Minion Pro"/>
          <w:i/>
          <w:iCs/>
        </w:rPr>
        <w:t>Romance Philology</w:t>
      </w:r>
      <w:r w:rsidRPr="00C10DE8">
        <w:rPr>
          <w:rFonts w:ascii="Minion Pro" w:hAnsi="Minion Pro"/>
        </w:rPr>
        <w:t>, XXIV (</w:t>
      </w:r>
      <w:r w:rsidR="00CB70B9">
        <w:rPr>
          <w:rFonts w:ascii="Minion Pro" w:hAnsi="Minion Pro"/>
        </w:rPr>
        <w:t>1971</w:t>
      </w:r>
      <w:r w:rsidRPr="00C10DE8">
        <w:rPr>
          <w:rFonts w:ascii="Minion Pro" w:hAnsi="Minion Pro"/>
        </w:rPr>
        <w:t>), 536-538. .</w:t>
      </w:r>
    </w:p>
    <w:p w14:paraId="3B6CFF7F" w14:textId="77777777" w:rsidR="003C044A" w:rsidRPr="00C10DE8" w:rsidRDefault="00372308">
      <w:pPr>
        <w:pStyle w:val="NormalWeb"/>
        <w:rPr>
          <w:rFonts w:ascii="Minion Pro" w:hAnsi="Minion Pro"/>
        </w:rPr>
      </w:pPr>
      <w:r w:rsidRPr="00C10DE8">
        <w:rPr>
          <w:rFonts w:ascii="Minion Pro" w:hAnsi="Minion Pro"/>
          <w:b/>
          <w:bCs/>
          <w:lang w:val="it-IT"/>
        </w:rPr>
        <w:lastRenderedPageBreak/>
        <w:t>Di Salvo, Tommaso</w:t>
      </w:r>
      <w:r w:rsidRPr="00C10DE8">
        <w:rPr>
          <w:rFonts w:ascii="Minion Pro" w:hAnsi="Minion Pro"/>
          <w:lang w:val="it-IT"/>
        </w:rPr>
        <w:t xml:space="preserve">. </w:t>
      </w:r>
      <w:r w:rsidRPr="00C10DE8">
        <w:rPr>
          <w:rFonts w:ascii="Minion Pro" w:hAnsi="Minion Pro"/>
          <w:i/>
          <w:iCs/>
          <w:lang w:val="it-IT"/>
        </w:rPr>
        <w:t>Lettura critica della Divina Commedia</w:t>
      </w:r>
      <w:r w:rsidRPr="00C10DE8">
        <w:rPr>
          <w:rFonts w:ascii="Minion Pro" w:hAnsi="Minion Pro"/>
          <w:lang w:val="it-IT"/>
        </w:rPr>
        <w:t xml:space="preserve">. Firenze: La Nuova Italia Editrice, 1969. </w:t>
      </w:r>
      <w:r w:rsidRPr="00C10DE8">
        <w:rPr>
          <w:rFonts w:ascii="Minion Pro" w:hAnsi="Minion Pro"/>
        </w:rPr>
        <w:t xml:space="preserve">3 v. (vii, 382; 308; 302 p.) Reviewed by: </w:t>
      </w:r>
    </w:p>
    <w:p w14:paraId="5F9272FE" w14:textId="77777777" w:rsidR="003C044A" w:rsidRPr="00224E90" w:rsidRDefault="00372308" w:rsidP="00027D1A">
      <w:pPr>
        <w:pStyle w:val="NormalWeb"/>
        <w:ind w:firstLine="432"/>
        <w:rPr>
          <w:rFonts w:ascii="Minion Pro" w:hAnsi="Minion Pro"/>
        </w:rPr>
      </w:pPr>
      <w:r w:rsidRPr="00224E90">
        <w:rPr>
          <w:rFonts w:ascii="Minion Pro" w:hAnsi="Minion Pro"/>
          <w:b/>
        </w:rPr>
        <w:t>Joseph Rossi</w:t>
      </w:r>
      <w:r w:rsidRPr="00224E90">
        <w:rPr>
          <w:rFonts w:ascii="Minion Pro" w:hAnsi="Minion Pro"/>
        </w:rPr>
        <w:t xml:space="preserve">, in </w:t>
      </w:r>
      <w:r w:rsidRPr="00224E90">
        <w:rPr>
          <w:rFonts w:ascii="Minion Pro" w:hAnsi="Minion Pro"/>
          <w:i/>
          <w:iCs/>
        </w:rPr>
        <w:t>Italica</w:t>
      </w:r>
      <w:r w:rsidRPr="00224E90">
        <w:rPr>
          <w:rFonts w:ascii="Minion Pro" w:hAnsi="Minion Pro"/>
        </w:rPr>
        <w:t>, XLVIII</w:t>
      </w:r>
      <w:r w:rsidR="00CB70B9" w:rsidRPr="00224E90">
        <w:rPr>
          <w:rFonts w:ascii="Minion Pro" w:hAnsi="Minion Pro"/>
        </w:rPr>
        <w:t xml:space="preserve"> (1971)</w:t>
      </w:r>
      <w:r w:rsidRPr="00224E90">
        <w:rPr>
          <w:rFonts w:ascii="Minion Pro" w:hAnsi="Minion Pro"/>
        </w:rPr>
        <w:t>, 499-501.</w:t>
      </w:r>
    </w:p>
    <w:p w14:paraId="10525B89" w14:textId="77777777" w:rsidR="003C044A" w:rsidRPr="00C10DE8" w:rsidRDefault="00372308">
      <w:pPr>
        <w:pStyle w:val="NormalWeb"/>
        <w:rPr>
          <w:rFonts w:ascii="Minion Pro" w:hAnsi="Minion Pro"/>
        </w:rPr>
      </w:pPr>
      <w:r w:rsidRPr="00C10DE8">
        <w:rPr>
          <w:rFonts w:ascii="Minion Pro" w:hAnsi="Minion Pro"/>
          <w:b/>
          <w:bCs/>
        </w:rPr>
        <w:t>Donadoni, Eugenio</w:t>
      </w:r>
      <w:r w:rsidRPr="00C10DE8">
        <w:rPr>
          <w:rFonts w:ascii="Minion Pro" w:hAnsi="Minion Pro"/>
        </w:rPr>
        <w:t xml:space="preserve">, </w:t>
      </w:r>
      <w:r w:rsidRPr="00C10DE8">
        <w:rPr>
          <w:rFonts w:ascii="Minion Pro" w:hAnsi="Minion Pro"/>
          <w:i/>
          <w:iCs/>
        </w:rPr>
        <w:t>A History of Italian Literature</w:t>
      </w:r>
      <w:r w:rsidRPr="00C10DE8">
        <w:rPr>
          <w:rFonts w:ascii="Minion Pro" w:hAnsi="Minion Pro"/>
        </w:rPr>
        <w:t xml:space="preserve">. With additional materials on twentieth-century literature by </w:t>
      </w:r>
      <w:r w:rsidRPr="00027D1A">
        <w:rPr>
          <w:rFonts w:ascii="Minion Pro" w:hAnsi="Minion Pro"/>
          <w:b/>
        </w:rPr>
        <w:t xml:space="preserve">Ettore Mazzali </w:t>
      </w:r>
      <w:r w:rsidRPr="00027D1A">
        <w:rPr>
          <w:rFonts w:ascii="Minion Pro" w:hAnsi="Minion Pro"/>
        </w:rPr>
        <w:t>and</w:t>
      </w:r>
      <w:r w:rsidRPr="00027D1A">
        <w:rPr>
          <w:rFonts w:ascii="Minion Pro" w:hAnsi="Minion Pro"/>
          <w:b/>
        </w:rPr>
        <w:t xml:space="preserve"> Robert J. Clements</w:t>
      </w:r>
      <w:r w:rsidRPr="00C10DE8">
        <w:rPr>
          <w:rFonts w:ascii="Minion Pro" w:hAnsi="Minion Pro"/>
        </w:rPr>
        <w:t xml:space="preserve">. Translated by </w:t>
      </w:r>
      <w:r w:rsidRPr="00027D1A">
        <w:rPr>
          <w:rFonts w:ascii="Minion Pro" w:hAnsi="Minion Pro"/>
          <w:b/>
        </w:rPr>
        <w:t>Richard Monges</w:t>
      </w:r>
      <w:r w:rsidRPr="00C10DE8">
        <w:rPr>
          <w:rFonts w:ascii="Minion Pro" w:hAnsi="Minion Pro"/>
        </w:rPr>
        <w:t xml:space="preserve">. New York: New York University Press; London: University of London Press, 1969. 2 v. (See </w:t>
      </w:r>
      <w:r w:rsidRPr="00C10DE8">
        <w:rPr>
          <w:rFonts w:ascii="Minion Pro" w:hAnsi="Minion Pro"/>
          <w:i/>
          <w:iCs/>
        </w:rPr>
        <w:t>Dante Studies</w:t>
      </w:r>
      <w:r w:rsidRPr="00C10DE8">
        <w:rPr>
          <w:rFonts w:ascii="Minion Pro" w:hAnsi="Minion Pro"/>
        </w:rPr>
        <w:t xml:space="preserve">, LXXXVIII. 183.) Reviewed by: </w:t>
      </w:r>
    </w:p>
    <w:p w14:paraId="428E4167" w14:textId="77777777" w:rsidR="003C044A" w:rsidRPr="00C10DE8" w:rsidRDefault="00372308" w:rsidP="00027D1A">
      <w:pPr>
        <w:pStyle w:val="NormalWeb"/>
        <w:ind w:firstLine="432"/>
        <w:rPr>
          <w:rFonts w:ascii="Minion Pro" w:hAnsi="Minion Pro"/>
        </w:rPr>
      </w:pPr>
      <w:r w:rsidRPr="007A6A59">
        <w:rPr>
          <w:rFonts w:ascii="Minion Pro" w:hAnsi="Minion Pro"/>
          <w:b/>
        </w:rPr>
        <w:t>Richard Andrews</w:t>
      </w:r>
      <w:r w:rsidRPr="00C10DE8">
        <w:rPr>
          <w:rFonts w:ascii="Minion Pro" w:hAnsi="Minion Pro"/>
        </w:rPr>
        <w:t xml:space="preserve">, in </w:t>
      </w:r>
      <w:r w:rsidRPr="00C10DE8">
        <w:rPr>
          <w:rFonts w:ascii="Minion Pro" w:hAnsi="Minion Pro"/>
          <w:i/>
          <w:iCs/>
        </w:rPr>
        <w:t>Modern Language Review</w:t>
      </w:r>
      <w:r w:rsidRPr="00C10DE8">
        <w:rPr>
          <w:rFonts w:ascii="Minion Pro" w:hAnsi="Minion Pro"/>
        </w:rPr>
        <w:t>, LXVI</w:t>
      </w:r>
      <w:r w:rsidR="00CB70B9">
        <w:rPr>
          <w:rFonts w:ascii="Minion Pro" w:hAnsi="Minion Pro"/>
        </w:rPr>
        <w:t xml:space="preserve"> (1971)</w:t>
      </w:r>
      <w:r w:rsidRPr="00C10DE8">
        <w:rPr>
          <w:rFonts w:ascii="Minion Pro" w:hAnsi="Minion Pro"/>
        </w:rPr>
        <w:t xml:space="preserve">, 909-911. </w:t>
      </w:r>
    </w:p>
    <w:p w14:paraId="666FF3D1" w14:textId="77777777" w:rsidR="003C044A" w:rsidRPr="00C10DE8" w:rsidRDefault="00372308">
      <w:pPr>
        <w:pStyle w:val="NormalWeb"/>
        <w:rPr>
          <w:rFonts w:ascii="Minion Pro" w:hAnsi="Minion Pro"/>
        </w:rPr>
      </w:pPr>
      <w:r w:rsidRPr="00C10DE8">
        <w:rPr>
          <w:rFonts w:ascii="Minion Pro" w:hAnsi="Minion Pro"/>
          <w:b/>
          <w:bCs/>
        </w:rPr>
        <w:t>Fiedler, Leslie A.</w:t>
      </w:r>
      <w:r w:rsidRPr="00C10DE8">
        <w:rPr>
          <w:rFonts w:ascii="Minion Pro" w:hAnsi="Minion Pro"/>
        </w:rPr>
        <w:t xml:space="preserve"> </w:t>
      </w:r>
      <w:r w:rsidRPr="00C10DE8">
        <w:rPr>
          <w:rFonts w:ascii="Minion Pro" w:hAnsi="Minion Pro"/>
          <w:i/>
          <w:iCs/>
        </w:rPr>
        <w:t>The Collected Essays of Leslie Fiedler</w:t>
      </w:r>
      <w:r w:rsidRPr="00C10DE8">
        <w:rPr>
          <w:rFonts w:ascii="Minion Pro" w:hAnsi="Minion Pro"/>
        </w:rPr>
        <w:t xml:space="preserve">. New York: Stein and Day, 1971. 2 v. Contains an essay on Dante. </w:t>
      </w:r>
      <w:r w:rsidR="00DA2330">
        <w:rPr>
          <w:rFonts w:ascii="Minion Pro" w:hAnsi="Minion Pro"/>
        </w:rPr>
        <w:t>“</w:t>
      </w:r>
      <w:r w:rsidRPr="00C10DE8">
        <w:rPr>
          <w:rFonts w:ascii="Minion Pro" w:hAnsi="Minion Pro"/>
        </w:rPr>
        <w:t>Green Thoughts in a Green Shade: Reflections on the Stony Sestina of Dante Alighieri,</w:t>
      </w:r>
      <w:r w:rsidR="00DA2330">
        <w:rPr>
          <w:rFonts w:ascii="Minion Pro" w:hAnsi="Minion Pro"/>
        </w:rPr>
        <w:t>”</w:t>
      </w:r>
      <w:r w:rsidRPr="00C10DE8">
        <w:rPr>
          <w:rFonts w:ascii="Minion Pro" w:hAnsi="Minion Pro"/>
        </w:rPr>
        <w:t xml:space="preserve"> with a translation of the sestina. (See above, under </w:t>
      </w:r>
      <w:r w:rsidRPr="00C10DE8">
        <w:rPr>
          <w:rFonts w:ascii="Minion Pro" w:hAnsi="Minion Pro"/>
          <w:i/>
          <w:iCs/>
        </w:rPr>
        <w:t>Studies</w:t>
      </w:r>
      <w:r w:rsidRPr="00C10DE8">
        <w:rPr>
          <w:rFonts w:ascii="Minion Pro" w:hAnsi="Minion Pro"/>
        </w:rPr>
        <w:t xml:space="preserve">.) Reviewed by: </w:t>
      </w:r>
    </w:p>
    <w:p w14:paraId="6FE98C3D" w14:textId="77777777" w:rsidR="003C044A" w:rsidRPr="00C10DE8" w:rsidRDefault="00372308" w:rsidP="00027D1A">
      <w:pPr>
        <w:pStyle w:val="NormalWeb"/>
        <w:ind w:firstLine="432"/>
        <w:rPr>
          <w:rFonts w:ascii="Minion Pro" w:hAnsi="Minion Pro"/>
        </w:rPr>
      </w:pPr>
      <w:r w:rsidRPr="007A6A59">
        <w:rPr>
          <w:rFonts w:ascii="Minion Pro" w:hAnsi="Minion Pro"/>
          <w:b/>
        </w:rPr>
        <w:t>Thomas Lask</w:t>
      </w:r>
      <w:r w:rsidRPr="00C10DE8">
        <w:rPr>
          <w:rFonts w:ascii="Minion Pro" w:hAnsi="Minion Pro"/>
        </w:rPr>
        <w:t xml:space="preserve">, in </w:t>
      </w:r>
      <w:r w:rsidRPr="00C10DE8">
        <w:rPr>
          <w:rFonts w:ascii="Minion Pro" w:hAnsi="Minion Pro"/>
          <w:i/>
          <w:iCs/>
        </w:rPr>
        <w:t>New York Times</w:t>
      </w:r>
      <w:r w:rsidRPr="00C10DE8">
        <w:rPr>
          <w:rFonts w:ascii="Minion Pro" w:hAnsi="Minion Pro"/>
        </w:rPr>
        <w:t>, 24 August</w:t>
      </w:r>
      <w:r w:rsidR="00CB70B9">
        <w:rPr>
          <w:rFonts w:ascii="Minion Pro" w:hAnsi="Minion Pro"/>
        </w:rPr>
        <w:t xml:space="preserve"> 1971</w:t>
      </w:r>
      <w:r w:rsidRPr="00C10DE8">
        <w:rPr>
          <w:rFonts w:ascii="Minion Pro" w:hAnsi="Minion Pro"/>
        </w:rPr>
        <w:t>, p. 39.</w:t>
      </w:r>
    </w:p>
    <w:p w14:paraId="6DB5EEE7" w14:textId="77777777" w:rsidR="003C044A" w:rsidRPr="00C10DE8" w:rsidRDefault="00372308">
      <w:pPr>
        <w:pStyle w:val="NormalWeb"/>
        <w:rPr>
          <w:rFonts w:ascii="Minion Pro" w:hAnsi="Minion Pro"/>
        </w:rPr>
      </w:pPr>
      <w:r w:rsidRPr="00C10DE8">
        <w:rPr>
          <w:rFonts w:ascii="Minion Pro" w:hAnsi="Minion Pro"/>
          <w:b/>
          <w:bCs/>
        </w:rPr>
        <w:t>Fletcher, Jefferson Butler</w:t>
      </w:r>
      <w:r w:rsidRPr="00C10DE8">
        <w:rPr>
          <w:rFonts w:ascii="Minion Pro" w:hAnsi="Minion Pro"/>
        </w:rPr>
        <w:t xml:space="preserve">. </w:t>
      </w:r>
      <w:r w:rsidRPr="00C10DE8">
        <w:rPr>
          <w:rFonts w:ascii="Minion Pro" w:hAnsi="Minion Pro"/>
          <w:i/>
          <w:iCs/>
        </w:rPr>
        <w:t>Dante</w:t>
      </w:r>
      <w:r w:rsidRPr="00C10DE8">
        <w:rPr>
          <w:rFonts w:ascii="Minion Pro" w:hAnsi="Minion Pro"/>
        </w:rPr>
        <w:t xml:space="preserve">. With an introduction by </w:t>
      </w:r>
      <w:r w:rsidRPr="007A6A59">
        <w:rPr>
          <w:rFonts w:ascii="Minion Pro" w:hAnsi="Minion Pro"/>
          <w:b/>
        </w:rPr>
        <w:t>Mark Musa</w:t>
      </w:r>
      <w:r w:rsidRPr="00C10DE8">
        <w:rPr>
          <w:rFonts w:ascii="Minion Pro" w:hAnsi="Minion Pro"/>
        </w:rPr>
        <w:t>. Notre Dame, Ind</w:t>
      </w:r>
      <w:r w:rsidR="00027D1A">
        <w:rPr>
          <w:rFonts w:ascii="Minion Pro" w:hAnsi="Minion Pro"/>
        </w:rPr>
        <w:t>.</w:t>
      </w:r>
      <w:r w:rsidRPr="00C10DE8">
        <w:rPr>
          <w:rFonts w:ascii="Minion Pro" w:hAnsi="Minion Pro"/>
        </w:rPr>
        <w:t xml:space="preserve">: University of Notre Dame Press, 1965. (See </w:t>
      </w:r>
      <w:r w:rsidRPr="00C10DE8">
        <w:rPr>
          <w:rFonts w:ascii="Minion Pro" w:hAnsi="Minion Pro"/>
          <w:i/>
          <w:iCs/>
        </w:rPr>
        <w:t>Dante Studies</w:t>
      </w:r>
      <w:r w:rsidRPr="00C10DE8">
        <w:rPr>
          <w:rFonts w:ascii="Minion Pro" w:hAnsi="Minion Pro"/>
        </w:rPr>
        <w:t xml:space="preserve">, LXXXIV, 84-85.) Reviewed by: </w:t>
      </w:r>
    </w:p>
    <w:p w14:paraId="779AFFBD" w14:textId="77777777" w:rsidR="003C044A" w:rsidRPr="00224E90" w:rsidRDefault="00372308" w:rsidP="00027D1A">
      <w:pPr>
        <w:pStyle w:val="NormalWeb"/>
        <w:ind w:firstLine="432"/>
        <w:rPr>
          <w:rFonts w:ascii="Minion Pro" w:hAnsi="Minion Pro"/>
        </w:rPr>
      </w:pPr>
      <w:r w:rsidRPr="00224E90">
        <w:rPr>
          <w:rFonts w:ascii="Minion Pro" w:hAnsi="Minion Pro"/>
          <w:b/>
        </w:rPr>
        <w:t>Nicolas J. Perella</w:t>
      </w:r>
      <w:r w:rsidRPr="00224E90">
        <w:rPr>
          <w:rFonts w:ascii="Minion Pro" w:hAnsi="Minion Pro"/>
        </w:rPr>
        <w:t xml:space="preserve">, in </w:t>
      </w:r>
      <w:r w:rsidRPr="00224E90">
        <w:rPr>
          <w:rFonts w:ascii="Minion Pro" w:hAnsi="Minion Pro"/>
          <w:i/>
          <w:iCs/>
        </w:rPr>
        <w:t>Romance Philology</w:t>
      </w:r>
      <w:r w:rsidR="00CB70B9" w:rsidRPr="00224E90">
        <w:rPr>
          <w:rFonts w:ascii="Minion Pro" w:hAnsi="Minion Pro"/>
        </w:rPr>
        <w:t>, XXIV (1971</w:t>
      </w:r>
      <w:r w:rsidRPr="00224E90">
        <w:rPr>
          <w:rFonts w:ascii="Minion Pro" w:hAnsi="Minion Pro"/>
        </w:rPr>
        <w:t>), 560-561.</w:t>
      </w:r>
    </w:p>
    <w:p w14:paraId="1051DE30" w14:textId="77777777" w:rsidR="003C044A" w:rsidRPr="00C10DE8" w:rsidRDefault="00372308">
      <w:pPr>
        <w:pStyle w:val="NormalWeb"/>
        <w:rPr>
          <w:rFonts w:ascii="Minion Pro" w:hAnsi="Minion Pro"/>
        </w:rPr>
      </w:pPr>
      <w:r w:rsidRPr="00C10DE8">
        <w:rPr>
          <w:rFonts w:ascii="Minion Pro" w:hAnsi="Minion Pro"/>
          <w:b/>
          <w:bCs/>
        </w:rPr>
        <w:t>Hollander, Robert</w:t>
      </w:r>
      <w:r w:rsidRPr="00C10DE8">
        <w:rPr>
          <w:rFonts w:ascii="Minion Pro" w:hAnsi="Minion Pro"/>
        </w:rPr>
        <w:t xml:space="preserve">. </w:t>
      </w:r>
      <w:r w:rsidRPr="00C10DE8">
        <w:rPr>
          <w:rFonts w:ascii="Minion Pro" w:hAnsi="Minion Pro"/>
          <w:i/>
          <w:iCs/>
        </w:rPr>
        <w:t>Allegory in Dante</w:t>
      </w:r>
      <w:r w:rsidR="00DA2330">
        <w:rPr>
          <w:rFonts w:ascii="Minion Pro" w:hAnsi="Minion Pro"/>
          <w:i/>
          <w:iCs/>
        </w:rPr>
        <w:t>’</w:t>
      </w:r>
      <w:r w:rsidRPr="00C10DE8">
        <w:rPr>
          <w:rFonts w:ascii="Minion Pro" w:hAnsi="Minion Pro"/>
          <w:i/>
          <w:iCs/>
        </w:rPr>
        <w:t xml:space="preserve">s </w:t>
      </w:r>
      <w:r w:rsidR="00DA2330">
        <w:rPr>
          <w:rFonts w:ascii="Minion Pro" w:hAnsi="Minion Pro"/>
          <w:i/>
          <w:iCs/>
        </w:rPr>
        <w:t>“</w:t>
      </w:r>
      <w:r w:rsidRPr="00C10DE8">
        <w:rPr>
          <w:rFonts w:ascii="Minion Pro" w:hAnsi="Minion Pro"/>
          <w:i/>
          <w:iCs/>
        </w:rPr>
        <w:t>Commedia</w:t>
      </w:r>
      <w:r w:rsidR="00DA2330">
        <w:rPr>
          <w:rFonts w:ascii="Minion Pro" w:hAnsi="Minion Pro"/>
          <w:i/>
          <w:iCs/>
        </w:rPr>
        <w:t>”</w:t>
      </w:r>
      <w:r w:rsidRPr="00C10DE8">
        <w:rPr>
          <w:rFonts w:ascii="Minion Pro" w:hAnsi="Minion Pro"/>
        </w:rPr>
        <w:t xml:space="preserve">. Princeton, </w:t>
      </w:r>
      <w:r w:rsidR="00650394">
        <w:rPr>
          <w:rFonts w:ascii="Minion Pro" w:hAnsi="Minion Pro"/>
        </w:rPr>
        <w:t>N.J.:</w:t>
      </w:r>
      <w:r w:rsidRPr="00C10DE8">
        <w:rPr>
          <w:rFonts w:ascii="Minion Pro" w:hAnsi="Minion Pro"/>
        </w:rPr>
        <w:t xml:space="preserve"> Princeton University Press, 1969. (See </w:t>
      </w:r>
      <w:r w:rsidRPr="00C10DE8">
        <w:rPr>
          <w:rFonts w:ascii="Minion Pro" w:hAnsi="Minion Pro"/>
          <w:i/>
          <w:iCs/>
        </w:rPr>
        <w:t>Dante Studies</w:t>
      </w:r>
      <w:r w:rsidRPr="00C10DE8">
        <w:rPr>
          <w:rFonts w:ascii="Minion Pro" w:hAnsi="Minion Pro"/>
        </w:rPr>
        <w:t xml:space="preserve">, LXXXVIII, 185-186, and, LXXXIX, 125.) Reviewed by: </w:t>
      </w:r>
    </w:p>
    <w:p w14:paraId="2FC599E6" w14:textId="77777777" w:rsidR="003C044A" w:rsidRPr="00C10DE8" w:rsidRDefault="00372308" w:rsidP="00027D1A">
      <w:pPr>
        <w:pStyle w:val="NormalWeb"/>
        <w:ind w:firstLine="432"/>
        <w:rPr>
          <w:rFonts w:ascii="Minion Pro" w:hAnsi="Minion Pro"/>
        </w:rPr>
      </w:pPr>
      <w:r w:rsidRPr="008F19BF">
        <w:rPr>
          <w:rFonts w:ascii="Minion Pro" w:hAnsi="Minion Pro"/>
          <w:b/>
        </w:rPr>
        <w:t>Thomas G. Bergin</w:t>
      </w:r>
      <w:r w:rsidRPr="00C10DE8">
        <w:rPr>
          <w:rFonts w:ascii="Minion Pro" w:hAnsi="Minion Pro"/>
        </w:rPr>
        <w:t xml:space="preserve">, in </w:t>
      </w:r>
      <w:r w:rsidRPr="00C10DE8">
        <w:rPr>
          <w:rFonts w:ascii="Minion Pro" w:hAnsi="Minion Pro"/>
          <w:i/>
          <w:iCs/>
        </w:rPr>
        <w:t>Speculum</w:t>
      </w:r>
      <w:r w:rsidRPr="00C10DE8">
        <w:rPr>
          <w:rFonts w:ascii="Minion Pro" w:hAnsi="Minion Pro"/>
        </w:rPr>
        <w:t>, XLVI</w:t>
      </w:r>
      <w:r w:rsidR="00CB70B9">
        <w:rPr>
          <w:rFonts w:ascii="Minion Pro" w:hAnsi="Minion Pro"/>
        </w:rPr>
        <w:t xml:space="preserve"> (1971)</w:t>
      </w:r>
      <w:r w:rsidRPr="00C10DE8">
        <w:rPr>
          <w:rFonts w:ascii="Minion Pro" w:hAnsi="Minion Pro"/>
        </w:rPr>
        <w:t>, 380-382.</w:t>
      </w:r>
    </w:p>
    <w:p w14:paraId="4AADEAD0" w14:textId="77777777" w:rsidR="003C044A" w:rsidRPr="00C10DE8" w:rsidRDefault="00372308">
      <w:pPr>
        <w:pStyle w:val="NormalWeb"/>
        <w:rPr>
          <w:rFonts w:ascii="Minion Pro" w:hAnsi="Minion Pro"/>
        </w:rPr>
      </w:pPr>
      <w:r w:rsidRPr="00C10DE8">
        <w:rPr>
          <w:rFonts w:ascii="Minion Pro" w:hAnsi="Minion Pro"/>
          <w:b/>
          <w:bCs/>
          <w:lang w:val="it-IT"/>
        </w:rPr>
        <w:t>Lazzarini, Lino</w:t>
      </w:r>
      <w:r w:rsidRPr="00C10DE8">
        <w:rPr>
          <w:rFonts w:ascii="Minion Pro" w:hAnsi="Minion Pro"/>
          <w:lang w:val="it-IT"/>
        </w:rPr>
        <w:t xml:space="preserve">, ed. </w:t>
      </w:r>
      <w:r w:rsidRPr="00C10DE8">
        <w:rPr>
          <w:rFonts w:ascii="Minion Pro" w:hAnsi="Minion Pro"/>
          <w:i/>
          <w:iCs/>
          <w:lang w:val="it-IT"/>
        </w:rPr>
        <w:t>Dante e la cultura tedesca</w:t>
      </w:r>
      <w:r w:rsidRPr="00C10DE8">
        <w:rPr>
          <w:rFonts w:ascii="Minion Pro" w:hAnsi="Minion Pro"/>
          <w:lang w:val="it-IT"/>
        </w:rPr>
        <w:t xml:space="preserve">. Padova: Università degli Studi di Padova, 1967. </w:t>
      </w:r>
      <w:r w:rsidRPr="00C10DE8">
        <w:rPr>
          <w:rFonts w:ascii="Minion Pro" w:hAnsi="Minion Pro"/>
        </w:rPr>
        <w:t xml:space="preserve">204 p. Reviewed by: </w:t>
      </w:r>
    </w:p>
    <w:p w14:paraId="0D161ABD" w14:textId="77777777" w:rsidR="003C044A" w:rsidRPr="00C10DE8" w:rsidRDefault="00372308" w:rsidP="00027D1A">
      <w:pPr>
        <w:pStyle w:val="NormalWeb"/>
        <w:ind w:firstLine="432"/>
        <w:rPr>
          <w:rFonts w:ascii="Minion Pro" w:hAnsi="Minion Pro"/>
        </w:rPr>
      </w:pPr>
      <w:r w:rsidRPr="008F19BF">
        <w:rPr>
          <w:rFonts w:ascii="Minion Pro" w:hAnsi="Minion Pro"/>
          <w:b/>
        </w:rPr>
        <w:t>Glyn P. Norton</w:t>
      </w:r>
      <w:r w:rsidRPr="00C10DE8">
        <w:rPr>
          <w:rFonts w:ascii="Minion Pro" w:hAnsi="Minion Pro"/>
        </w:rPr>
        <w:t xml:space="preserve">, in </w:t>
      </w:r>
      <w:r w:rsidRPr="00C10DE8">
        <w:rPr>
          <w:rFonts w:ascii="Minion Pro" w:hAnsi="Minion Pro"/>
          <w:i/>
          <w:iCs/>
        </w:rPr>
        <w:t>Italica</w:t>
      </w:r>
      <w:r w:rsidR="00C175EE">
        <w:rPr>
          <w:rFonts w:ascii="Minion Pro" w:hAnsi="Minion Pro"/>
        </w:rPr>
        <w:t>, XLVIII (</w:t>
      </w:r>
      <w:r w:rsidR="00C175EE" w:rsidRPr="00C10DE8">
        <w:rPr>
          <w:rFonts w:ascii="Minion Pro" w:hAnsi="Minion Pro"/>
        </w:rPr>
        <w:t>1971</w:t>
      </w:r>
      <w:r w:rsidR="00C175EE">
        <w:rPr>
          <w:rFonts w:ascii="Minion Pro" w:hAnsi="Minion Pro"/>
        </w:rPr>
        <w:t>),</w:t>
      </w:r>
      <w:r w:rsidRPr="00C10DE8">
        <w:rPr>
          <w:rFonts w:ascii="Minion Pro" w:hAnsi="Minion Pro"/>
        </w:rPr>
        <w:t xml:space="preserve"> 93-96.</w:t>
      </w:r>
    </w:p>
    <w:p w14:paraId="240C6ABA" w14:textId="77777777" w:rsidR="003C044A" w:rsidRPr="00C10DE8" w:rsidRDefault="00372308">
      <w:pPr>
        <w:pStyle w:val="NormalWeb"/>
        <w:rPr>
          <w:rFonts w:ascii="Minion Pro" w:hAnsi="Minion Pro"/>
        </w:rPr>
      </w:pPr>
      <w:r w:rsidRPr="00C10DE8">
        <w:rPr>
          <w:rFonts w:ascii="Minion Pro" w:hAnsi="Minion Pro"/>
          <w:i/>
          <w:iCs/>
        </w:rPr>
        <w:t>The Meaning of Courtly Love</w:t>
      </w:r>
      <w:r w:rsidRPr="00C10DE8">
        <w:rPr>
          <w:rFonts w:ascii="Minion Pro" w:hAnsi="Minion Pro"/>
        </w:rPr>
        <w:t xml:space="preserve">. Edited by </w:t>
      </w:r>
      <w:r w:rsidRPr="00027D1A">
        <w:rPr>
          <w:rFonts w:ascii="Minion Pro" w:hAnsi="Minion Pro"/>
          <w:b/>
        </w:rPr>
        <w:t>F. X. Newman</w:t>
      </w:r>
      <w:r w:rsidRPr="00C10DE8">
        <w:rPr>
          <w:rFonts w:ascii="Minion Pro" w:hAnsi="Minion Pro"/>
        </w:rPr>
        <w:t xml:space="preserve">. (Papers of the first annual conference of the Center for Medieval and Early Renaissance Studies. State University of New York at Binghamton, 17-18 March 1967.) Albany State University of New York Press, 1968. x, 102 p. Contains: Charles S Singleton, </w:t>
      </w:r>
      <w:r w:rsidR="00DA2330">
        <w:rPr>
          <w:rFonts w:ascii="Minion Pro" w:hAnsi="Minion Pro"/>
        </w:rPr>
        <w:t>“</w:t>
      </w:r>
      <w:r w:rsidRPr="00C10DE8">
        <w:rPr>
          <w:rFonts w:ascii="Minion Pro" w:hAnsi="Minion Pro"/>
        </w:rPr>
        <w:t>Dante: Within Courtly Love and Beyond,</w:t>
      </w:r>
      <w:r w:rsidR="00DA2330">
        <w:rPr>
          <w:rFonts w:ascii="Minion Pro" w:hAnsi="Minion Pro"/>
        </w:rPr>
        <w:t>”</w:t>
      </w:r>
      <w:r w:rsidRPr="00C10DE8">
        <w:rPr>
          <w:rFonts w:ascii="Minion Pro" w:hAnsi="Minion Pro"/>
        </w:rPr>
        <w:t xml:space="preserve"> pp. 43-54. (See </w:t>
      </w:r>
      <w:r w:rsidRPr="00C10DE8">
        <w:rPr>
          <w:rFonts w:ascii="Minion Pro" w:hAnsi="Minion Pro"/>
          <w:i/>
          <w:iCs/>
        </w:rPr>
        <w:t>Dante Studies</w:t>
      </w:r>
      <w:r w:rsidRPr="00C10DE8">
        <w:rPr>
          <w:rFonts w:ascii="Minion Pro" w:hAnsi="Minion Pro"/>
        </w:rPr>
        <w:t xml:space="preserve">, LXXXVII, 170-171.) Reviewed by: </w:t>
      </w:r>
    </w:p>
    <w:p w14:paraId="0B671F8A" w14:textId="77777777" w:rsidR="003C044A" w:rsidRPr="00C10DE8" w:rsidRDefault="00372308" w:rsidP="00027D1A">
      <w:pPr>
        <w:pStyle w:val="NormalWeb"/>
        <w:ind w:firstLine="432"/>
        <w:rPr>
          <w:rFonts w:ascii="Minion Pro" w:hAnsi="Minion Pro"/>
        </w:rPr>
      </w:pPr>
      <w:r w:rsidRPr="008F19BF">
        <w:rPr>
          <w:rFonts w:ascii="Minion Pro" w:hAnsi="Minion Pro"/>
          <w:b/>
        </w:rPr>
        <w:t>Charles Muscatine</w:t>
      </w:r>
      <w:r w:rsidRPr="00C10DE8">
        <w:rPr>
          <w:rFonts w:ascii="Minion Pro" w:hAnsi="Minion Pro"/>
        </w:rPr>
        <w:t xml:space="preserve">, in </w:t>
      </w:r>
      <w:r w:rsidRPr="00C10DE8">
        <w:rPr>
          <w:rFonts w:ascii="Minion Pro" w:hAnsi="Minion Pro"/>
          <w:i/>
          <w:iCs/>
        </w:rPr>
        <w:t>Speculum</w:t>
      </w:r>
      <w:r w:rsidRPr="00C10DE8">
        <w:rPr>
          <w:rFonts w:ascii="Minion Pro" w:hAnsi="Minion Pro"/>
        </w:rPr>
        <w:t xml:space="preserve"> XLVI</w:t>
      </w:r>
      <w:r w:rsidR="00CB70B9">
        <w:rPr>
          <w:rFonts w:ascii="Minion Pro" w:hAnsi="Minion Pro"/>
        </w:rPr>
        <w:t xml:space="preserve"> (1971),</w:t>
      </w:r>
      <w:r w:rsidRPr="00C10DE8">
        <w:rPr>
          <w:rFonts w:ascii="Minion Pro" w:hAnsi="Minion Pro"/>
        </w:rPr>
        <w:t xml:space="preserve"> 747-750.</w:t>
      </w:r>
    </w:p>
    <w:p w14:paraId="0E31ACEE" w14:textId="77777777" w:rsidR="003C044A" w:rsidRPr="00C10DE8" w:rsidRDefault="00372308">
      <w:pPr>
        <w:pStyle w:val="NormalWeb"/>
        <w:rPr>
          <w:rFonts w:ascii="Minion Pro" w:hAnsi="Minion Pro"/>
          <w:lang w:val="it-IT"/>
        </w:rPr>
      </w:pPr>
      <w:r w:rsidRPr="00C10DE8">
        <w:rPr>
          <w:rFonts w:ascii="Minion Pro" w:hAnsi="Minion Pro"/>
          <w:b/>
          <w:bCs/>
          <w:lang w:val="it-IT"/>
        </w:rPr>
        <w:t>Negri, Renzo</w:t>
      </w:r>
      <w:r w:rsidRPr="00C10DE8">
        <w:rPr>
          <w:rFonts w:ascii="Minion Pro" w:hAnsi="Minion Pro"/>
          <w:lang w:val="it-IT"/>
        </w:rPr>
        <w:t xml:space="preserve">. </w:t>
      </w:r>
      <w:r w:rsidRPr="00C10DE8">
        <w:rPr>
          <w:rFonts w:ascii="Minion Pro" w:hAnsi="Minion Pro"/>
          <w:i/>
          <w:iCs/>
          <w:lang w:val="it-IT"/>
        </w:rPr>
        <w:t>Due temi danteschi</w:t>
      </w:r>
      <w:r w:rsidRPr="00C10DE8">
        <w:rPr>
          <w:rFonts w:ascii="Minion Pro" w:hAnsi="Minion Pro"/>
          <w:lang w:val="it-IT"/>
        </w:rPr>
        <w:t>. Bologna: R. Pàtron, 1968. [</w:t>
      </w:r>
      <w:r w:rsidR="00DA2330">
        <w:rPr>
          <w:rFonts w:ascii="Minion Pro" w:hAnsi="Minion Pro"/>
          <w:lang w:val="it-IT"/>
        </w:rPr>
        <w:t>“</w:t>
      </w:r>
      <w:r w:rsidRPr="00C10DE8">
        <w:rPr>
          <w:rFonts w:ascii="Minion Pro" w:hAnsi="Minion Pro"/>
          <w:lang w:val="it-IT"/>
        </w:rPr>
        <w:t>Estratto</w:t>
      </w:r>
      <w:r w:rsidR="00DA2330">
        <w:rPr>
          <w:rFonts w:ascii="Minion Pro" w:hAnsi="Minion Pro"/>
          <w:lang w:val="it-IT"/>
        </w:rPr>
        <w:t>”</w:t>
      </w:r>
      <w:r w:rsidRPr="00C10DE8">
        <w:rPr>
          <w:rFonts w:ascii="Minion Pro" w:hAnsi="Minion Pro"/>
          <w:lang w:val="it-IT"/>
        </w:rPr>
        <w:t xml:space="preserve"> from </w:t>
      </w:r>
      <w:r w:rsidRPr="00C10DE8">
        <w:rPr>
          <w:rFonts w:ascii="Minion Pro" w:hAnsi="Minion Pro"/>
          <w:i/>
          <w:iCs/>
          <w:lang w:val="it-IT"/>
        </w:rPr>
        <w:t>Convivium</w:t>
      </w:r>
      <w:r w:rsidRPr="00C10DE8">
        <w:rPr>
          <w:rFonts w:ascii="Minion Pro" w:hAnsi="Minion Pro"/>
          <w:lang w:val="it-IT"/>
        </w:rPr>
        <w:t xml:space="preserve">, XXIV, Nos. 1-4 (1966): </w:t>
      </w:r>
      <w:r w:rsidR="00DA2330">
        <w:rPr>
          <w:rFonts w:ascii="Minion Pro" w:hAnsi="Minion Pro"/>
          <w:lang w:val="it-IT"/>
        </w:rPr>
        <w:t>“</w:t>
      </w:r>
      <w:r w:rsidRPr="00C10DE8">
        <w:rPr>
          <w:rFonts w:ascii="Minion Pro" w:hAnsi="Minion Pro"/>
          <w:lang w:val="it-IT"/>
        </w:rPr>
        <w:t>Omaggio a Dante.</w:t>
      </w:r>
      <w:r w:rsidR="00DA2330">
        <w:rPr>
          <w:rFonts w:ascii="Minion Pro" w:hAnsi="Minion Pro"/>
          <w:lang w:val="it-IT"/>
        </w:rPr>
        <w:t>”</w:t>
      </w:r>
      <w:r w:rsidRPr="00C10DE8">
        <w:rPr>
          <w:rFonts w:ascii="Minion Pro" w:hAnsi="Minion Pro"/>
          <w:lang w:val="it-IT"/>
        </w:rPr>
        <w:t xml:space="preserve">] Contains </w:t>
      </w:r>
      <w:r w:rsidR="00DA2330">
        <w:rPr>
          <w:rFonts w:ascii="Minion Pro" w:hAnsi="Minion Pro"/>
          <w:lang w:val="it-IT"/>
        </w:rPr>
        <w:t>“</w:t>
      </w:r>
      <w:r w:rsidRPr="00C10DE8">
        <w:rPr>
          <w:rFonts w:ascii="Minion Pro" w:hAnsi="Minion Pro"/>
          <w:lang w:val="it-IT"/>
        </w:rPr>
        <w:t>Lo suo fatale andare</w:t>
      </w:r>
      <w:r w:rsidR="00DA2330">
        <w:rPr>
          <w:rFonts w:ascii="Minion Pro" w:hAnsi="Minion Pro"/>
          <w:lang w:val="it-IT"/>
        </w:rPr>
        <w:t>”</w:t>
      </w:r>
      <w:r w:rsidRPr="00C10DE8">
        <w:rPr>
          <w:rFonts w:ascii="Minion Pro" w:hAnsi="Minion Pro"/>
          <w:lang w:val="it-IT"/>
        </w:rPr>
        <w:t xml:space="preserve"> and </w:t>
      </w:r>
      <w:r w:rsidR="00DA2330">
        <w:rPr>
          <w:rFonts w:ascii="Minion Pro" w:hAnsi="Minion Pro"/>
          <w:lang w:val="it-IT"/>
        </w:rPr>
        <w:t>“</w:t>
      </w:r>
      <w:r w:rsidRPr="00C10DE8">
        <w:rPr>
          <w:rFonts w:ascii="Minion Pro" w:hAnsi="Minion Pro"/>
          <w:lang w:val="it-IT"/>
        </w:rPr>
        <w:t>La caducità.</w:t>
      </w:r>
      <w:r w:rsidR="00DA2330">
        <w:rPr>
          <w:rFonts w:ascii="Minion Pro" w:hAnsi="Minion Pro"/>
          <w:lang w:val="it-IT"/>
        </w:rPr>
        <w:t>”</w:t>
      </w:r>
      <w:r w:rsidRPr="00C10DE8">
        <w:rPr>
          <w:rFonts w:ascii="Minion Pro" w:hAnsi="Minion Pro"/>
          <w:lang w:val="it-IT"/>
        </w:rPr>
        <w:t xml:space="preserve"> Reviewed by: </w:t>
      </w:r>
    </w:p>
    <w:p w14:paraId="22C3D7FE" w14:textId="77777777" w:rsidR="003C044A" w:rsidRPr="00C10DE8" w:rsidRDefault="00372308" w:rsidP="00027D1A">
      <w:pPr>
        <w:pStyle w:val="NormalWeb"/>
        <w:ind w:firstLine="432"/>
        <w:rPr>
          <w:rFonts w:ascii="Minion Pro" w:hAnsi="Minion Pro"/>
          <w:lang w:val="it-IT"/>
        </w:rPr>
      </w:pPr>
      <w:r w:rsidRPr="00E47FD8">
        <w:rPr>
          <w:rFonts w:ascii="Minion Pro" w:hAnsi="Minion Pro"/>
          <w:b/>
          <w:lang w:val="it-IT"/>
        </w:rPr>
        <w:lastRenderedPageBreak/>
        <w:t>Natalia Costa-Zalessow</w:t>
      </w:r>
      <w:r w:rsidRPr="00C10DE8">
        <w:rPr>
          <w:rFonts w:ascii="Minion Pro" w:hAnsi="Minion Pro"/>
          <w:lang w:val="it-IT"/>
        </w:rPr>
        <w:t xml:space="preserve">, in </w:t>
      </w:r>
      <w:r w:rsidRPr="00C10DE8">
        <w:rPr>
          <w:rFonts w:ascii="Minion Pro" w:hAnsi="Minion Pro"/>
          <w:i/>
          <w:iCs/>
          <w:lang w:val="it-IT"/>
        </w:rPr>
        <w:t>Forum Italicum</w:t>
      </w:r>
      <w:r w:rsidRPr="00C10DE8">
        <w:rPr>
          <w:rFonts w:ascii="Minion Pro" w:hAnsi="Minion Pro"/>
          <w:lang w:val="it-IT"/>
        </w:rPr>
        <w:t>, V</w:t>
      </w:r>
      <w:r w:rsidR="00CB70B9" w:rsidRPr="00CB70B9">
        <w:rPr>
          <w:rFonts w:ascii="Minion Pro" w:hAnsi="Minion Pro"/>
          <w:lang w:val="it-IT"/>
        </w:rPr>
        <w:t xml:space="preserve"> (1971)</w:t>
      </w:r>
      <w:r w:rsidRPr="00C10DE8">
        <w:rPr>
          <w:rFonts w:ascii="Minion Pro" w:hAnsi="Minion Pro"/>
          <w:lang w:val="it-IT"/>
        </w:rPr>
        <w:t xml:space="preserve">, 284-285. </w:t>
      </w:r>
    </w:p>
    <w:p w14:paraId="4E41E139" w14:textId="77777777" w:rsidR="003C044A" w:rsidRPr="00C10DE8" w:rsidRDefault="00372308">
      <w:pPr>
        <w:pStyle w:val="NormalWeb"/>
        <w:rPr>
          <w:rFonts w:ascii="Minion Pro" w:hAnsi="Minion Pro"/>
        </w:rPr>
      </w:pPr>
      <w:r w:rsidRPr="00C10DE8">
        <w:rPr>
          <w:rFonts w:ascii="Minion Pro" w:hAnsi="Minion Pro"/>
          <w:b/>
          <w:bCs/>
        </w:rPr>
        <w:t>Perella, Nicolas J.</w:t>
      </w:r>
      <w:r w:rsidRPr="00C10DE8">
        <w:rPr>
          <w:rFonts w:ascii="Minion Pro" w:hAnsi="Minion Pro"/>
        </w:rPr>
        <w:t xml:space="preserve"> </w:t>
      </w:r>
      <w:r w:rsidRPr="00C10DE8">
        <w:rPr>
          <w:rFonts w:ascii="Minion Pro" w:hAnsi="Minion Pro"/>
          <w:i/>
          <w:iCs/>
        </w:rPr>
        <w:t>The Kiss Sacred and Profane: An Interpretative History of Kiss Symbolism and Related Religio-Erotic Themes</w:t>
      </w:r>
      <w:r w:rsidRPr="00C10DE8">
        <w:rPr>
          <w:rFonts w:ascii="Minion Pro" w:hAnsi="Minion Pro"/>
        </w:rPr>
        <w:t xml:space="preserve">. Berkeley and Los Angeles: University of California Press, 1969. Contains sections of Dantean interest. (See </w:t>
      </w:r>
      <w:r w:rsidRPr="00C10DE8">
        <w:rPr>
          <w:rFonts w:ascii="Minion Pro" w:hAnsi="Minion Pro"/>
          <w:i/>
          <w:iCs/>
        </w:rPr>
        <w:t>Dante Studies</w:t>
      </w:r>
      <w:r w:rsidRPr="00C10DE8">
        <w:rPr>
          <w:rFonts w:ascii="Minion Pro" w:hAnsi="Minion Pro"/>
        </w:rPr>
        <w:t xml:space="preserve">, LXXXVIII, 190-191, and LXXXIX, 126.) Reviewed by: </w:t>
      </w:r>
    </w:p>
    <w:p w14:paraId="506A1927" w14:textId="77777777" w:rsidR="003C044A" w:rsidRDefault="00372308" w:rsidP="00027D1A">
      <w:pPr>
        <w:pStyle w:val="NormalWeb"/>
        <w:ind w:firstLine="432"/>
        <w:rPr>
          <w:rFonts w:ascii="Minion Pro" w:hAnsi="Minion Pro"/>
        </w:rPr>
      </w:pPr>
      <w:r w:rsidRPr="00E47FD8">
        <w:rPr>
          <w:rFonts w:ascii="Minion Pro" w:hAnsi="Minion Pro"/>
          <w:b/>
        </w:rPr>
        <w:t>John V. Fleming</w:t>
      </w:r>
      <w:r w:rsidRPr="00C10DE8">
        <w:rPr>
          <w:rFonts w:ascii="Minion Pro" w:hAnsi="Minion Pro"/>
        </w:rPr>
        <w:t xml:space="preserve">, in </w:t>
      </w:r>
      <w:r w:rsidRPr="00C10DE8">
        <w:rPr>
          <w:rFonts w:ascii="Minion Pro" w:hAnsi="Minion Pro"/>
          <w:i/>
          <w:iCs/>
        </w:rPr>
        <w:t>Italica</w:t>
      </w:r>
      <w:r w:rsidR="00C74AA6">
        <w:rPr>
          <w:rFonts w:ascii="Minion Pro" w:hAnsi="Minion Pro"/>
        </w:rPr>
        <w:t>, XLVIII</w:t>
      </w:r>
      <w:r w:rsidR="00CB70B9">
        <w:rPr>
          <w:rFonts w:ascii="Minion Pro" w:hAnsi="Minion Pro"/>
        </w:rPr>
        <w:t xml:space="preserve"> (1971)</w:t>
      </w:r>
      <w:r w:rsidR="00C74AA6">
        <w:rPr>
          <w:rFonts w:ascii="Minion Pro" w:hAnsi="Minion Pro"/>
        </w:rPr>
        <w:t>, 497-499;</w:t>
      </w:r>
    </w:p>
    <w:p w14:paraId="1153D805" w14:textId="77777777" w:rsidR="00C74AA6" w:rsidRPr="00B22314" w:rsidRDefault="00C74AA6" w:rsidP="00C74AA6">
      <w:pPr>
        <w:pStyle w:val="NormalWeb"/>
        <w:ind w:firstLine="432"/>
        <w:rPr>
          <w:rFonts w:ascii="Minion Pro" w:hAnsi="Minion Pro"/>
          <w:lang w:val="it-IT"/>
        </w:rPr>
      </w:pPr>
      <w:r w:rsidRPr="00E47FD8">
        <w:rPr>
          <w:rFonts w:ascii="Minion Pro" w:hAnsi="Minion Pro"/>
          <w:b/>
          <w:lang w:val="it-IT"/>
        </w:rPr>
        <w:t>Riccardo Scrivano</w:t>
      </w:r>
      <w:r w:rsidRPr="00B22314">
        <w:rPr>
          <w:rFonts w:ascii="Minion Pro" w:hAnsi="Minion Pro"/>
          <w:lang w:val="it-IT"/>
        </w:rPr>
        <w:t xml:space="preserve">, In </w:t>
      </w:r>
      <w:r w:rsidRPr="00B22314">
        <w:rPr>
          <w:rFonts w:ascii="Minion Pro" w:hAnsi="Minion Pro"/>
          <w:i/>
          <w:iCs/>
          <w:lang w:val="it-IT"/>
        </w:rPr>
        <w:t>Rassegna della letteratura italiana</w:t>
      </w:r>
      <w:r w:rsidRPr="00B22314">
        <w:rPr>
          <w:rFonts w:ascii="Minion Pro" w:hAnsi="Minion Pro"/>
          <w:lang w:val="it-IT"/>
        </w:rPr>
        <w:t>, LXXV (1971), 402-403.</w:t>
      </w:r>
    </w:p>
    <w:p w14:paraId="5892EC0A" w14:textId="77777777" w:rsidR="003C044A" w:rsidRPr="00C10DE8" w:rsidRDefault="00372308">
      <w:pPr>
        <w:pStyle w:val="NormalWeb"/>
        <w:rPr>
          <w:rFonts w:ascii="Minion Pro" w:hAnsi="Minion Pro"/>
        </w:rPr>
      </w:pPr>
      <w:r w:rsidRPr="00C10DE8">
        <w:rPr>
          <w:rFonts w:ascii="Minion Pro" w:hAnsi="Minion Pro"/>
          <w:b/>
          <w:bCs/>
        </w:rPr>
        <w:t>Pipa, Arshi</w:t>
      </w:r>
      <w:r w:rsidRPr="00C10DE8">
        <w:rPr>
          <w:rFonts w:ascii="Minion Pro" w:hAnsi="Minion Pro"/>
        </w:rPr>
        <w:t xml:space="preserve">. </w:t>
      </w:r>
      <w:r w:rsidRPr="00C10DE8">
        <w:rPr>
          <w:rFonts w:ascii="Minion Pro" w:hAnsi="Minion Pro"/>
          <w:i/>
          <w:iCs/>
        </w:rPr>
        <w:t>Montale and Dante</w:t>
      </w:r>
      <w:r w:rsidRPr="00C10DE8">
        <w:rPr>
          <w:rFonts w:ascii="Minion Pro" w:hAnsi="Minion Pro"/>
        </w:rPr>
        <w:t xml:space="preserve">. Minneapolis: University of Minnesota Press, 1968. (See </w:t>
      </w:r>
      <w:r w:rsidRPr="00C10DE8">
        <w:rPr>
          <w:rFonts w:ascii="Minion Pro" w:hAnsi="Minion Pro"/>
          <w:i/>
          <w:iCs/>
        </w:rPr>
        <w:t xml:space="preserve">Dante Studies, </w:t>
      </w:r>
      <w:r w:rsidRPr="00C10DE8">
        <w:rPr>
          <w:rFonts w:ascii="Minion Pro" w:hAnsi="Minion Pro"/>
        </w:rPr>
        <w:t xml:space="preserve">LXXXVII, 167, LXXXVIII, 197, and LXXXIX, 126.) Reviewed by: </w:t>
      </w:r>
    </w:p>
    <w:p w14:paraId="17762CA1" w14:textId="77777777" w:rsidR="003C044A" w:rsidRPr="00224E90" w:rsidRDefault="00372308" w:rsidP="00027D1A">
      <w:pPr>
        <w:pStyle w:val="NormalWeb"/>
        <w:ind w:firstLine="432"/>
        <w:rPr>
          <w:rFonts w:ascii="Minion Pro" w:hAnsi="Minion Pro"/>
        </w:rPr>
      </w:pPr>
      <w:r w:rsidRPr="00224E90">
        <w:rPr>
          <w:rFonts w:ascii="Minion Pro" w:hAnsi="Minion Pro"/>
          <w:b/>
        </w:rPr>
        <w:t>G. Singh</w:t>
      </w:r>
      <w:r w:rsidRPr="00224E90">
        <w:rPr>
          <w:rFonts w:ascii="Minion Pro" w:hAnsi="Minion Pro"/>
        </w:rPr>
        <w:t xml:space="preserve">, in </w:t>
      </w:r>
      <w:r w:rsidRPr="00224E90">
        <w:rPr>
          <w:rFonts w:ascii="Minion Pro" w:hAnsi="Minion Pro"/>
          <w:i/>
          <w:iCs/>
        </w:rPr>
        <w:t>Italica</w:t>
      </w:r>
      <w:r w:rsidRPr="00224E90">
        <w:rPr>
          <w:rFonts w:ascii="Minion Pro" w:hAnsi="Minion Pro"/>
        </w:rPr>
        <w:t>, XLVIII</w:t>
      </w:r>
      <w:r w:rsidR="00CB70B9">
        <w:rPr>
          <w:rFonts w:ascii="Minion Pro" w:hAnsi="Minion Pro"/>
        </w:rPr>
        <w:t xml:space="preserve"> (1971)</w:t>
      </w:r>
      <w:r w:rsidRPr="00224E90">
        <w:rPr>
          <w:rFonts w:ascii="Minion Pro" w:hAnsi="Minion Pro"/>
        </w:rPr>
        <w:t xml:space="preserve">, 402-405. </w:t>
      </w:r>
    </w:p>
    <w:p w14:paraId="2B9ACCAB" w14:textId="77777777" w:rsidR="008E1897" w:rsidRPr="00B22314" w:rsidRDefault="008E1897" w:rsidP="008E1897">
      <w:pPr>
        <w:pStyle w:val="NormalWeb"/>
        <w:rPr>
          <w:rFonts w:ascii="Minion Pro" w:hAnsi="Minion Pro"/>
          <w:lang w:val="it-IT"/>
        </w:rPr>
      </w:pPr>
      <w:r w:rsidRPr="00B22314">
        <w:rPr>
          <w:rFonts w:ascii="Minion Pro" w:hAnsi="Minion Pro"/>
          <w:b/>
          <w:bCs/>
          <w:lang w:val="it-IT"/>
        </w:rPr>
        <w:t>Singleton, Charles S.</w:t>
      </w:r>
      <w:r w:rsidRPr="00B22314">
        <w:rPr>
          <w:rFonts w:ascii="Minion Pro" w:hAnsi="Minion Pro"/>
          <w:lang w:val="it-IT"/>
        </w:rPr>
        <w:t xml:space="preserve"> </w:t>
      </w:r>
      <w:r w:rsidRPr="00B22314">
        <w:rPr>
          <w:rFonts w:ascii="Minion Pro" w:hAnsi="Minion Pro"/>
          <w:i/>
          <w:iCs/>
          <w:lang w:val="it-IT"/>
        </w:rPr>
        <w:t>Viaggio a Beatrice</w:t>
      </w:r>
      <w:r w:rsidRPr="00B22314">
        <w:rPr>
          <w:rFonts w:ascii="Minion Pro" w:hAnsi="Minion Pro"/>
          <w:lang w:val="it-IT"/>
        </w:rPr>
        <w:t xml:space="preserve">. Bologna: Il Mulino, 1968. (See </w:t>
      </w:r>
      <w:r w:rsidRPr="00B22314">
        <w:rPr>
          <w:rFonts w:ascii="Minion Pro" w:hAnsi="Minion Pro"/>
          <w:i/>
          <w:iCs/>
          <w:lang w:val="it-IT"/>
        </w:rPr>
        <w:t xml:space="preserve">Dante Studies, </w:t>
      </w:r>
      <w:r w:rsidRPr="00B22314">
        <w:rPr>
          <w:rFonts w:ascii="Minion Pro" w:hAnsi="Minion Pro"/>
          <w:lang w:val="it-IT"/>
        </w:rPr>
        <w:t xml:space="preserve">LXXXVII, 171, and XC, 198.) Reviewed by: </w:t>
      </w:r>
    </w:p>
    <w:p w14:paraId="6CAA8E17" w14:textId="77777777" w:rsidR="008E1897" w:rsidRDefault="008E1897" w:rsidP="008E1897">
      <w:pPr>
        <w:pStyle w:val="NormalWeb"/>
        <w:ind w:firstLine="432"/>
        <w:rPr>
          <w:rFonts w:ascii="Minion Pro" w:hAnsi="Minion Pro"/>
          <w:lang w:val="it-IT"/>
        </w:rPr>
      </w:pPr>
      <w:r w:rsidRPr="00E47FD8">
        <w:rPr>
          <w:rFonts w:ascii="Minion Pro" w:hAnsi="Minion Pro"/>
          <w:b/>
          <w:lang w:val="it-IT"/>
        </w:rPr>
        <w:t>Mario Marti</w:t>
      </w:r>
      <w:r w:rsidRPr="00B22314">
        <w:rPr>
          <w:rFonts w:ascii="Minion Pro" w:hAnsi="Minion Pro"/>
          <w:lang w:val="it-IT"/>
        </w:rPr>
        <w:t xml:space="preserve">, in </w:t>
      </w:r>
      <w:r w:rsidRPr="00B22314">
        <w:rPr>
          <w:rFonts w:ascii="Minion Pro" w:hAnsi="Minion Pro"/>
          <w:i/>
          <w:iCs/>
          <w:lang w:val="it-IT"/>
        </w:rPr>
        <w:t>Giornale storico della letteratura italiana</w:t>
      </w:r>
      <w:r w:rsidRPr="00B22314">
        <w:rPr>
          <w:rFonts w:ascii="Minion Pro" w:hAnsi="Minion Pro"/>
          <w:lang w:val="it-IT"/>
        </w:rPr>
        <w:t>, CXLVIII (1971), 589-594.</w:t>
      </w:r>
    </w:p>
    <w:p w14:paraId="6619FD9E" w14:textId="77777777" w:rsidR="003C044A" w:rsidRPr="00C10DE8" w:rsidRDefault="00372308" w:rsidP="008E1897">
      <w:pPr>
        <w:pStyle w:val="NormalWeb"/>
        <w:rPr>
          <w:rFonts w:ascii="Minion Pro" w:hAnsi="Minion Pro"/>
        </w:rPr>
      </w:pPr>
      <w:r w:rsidRPr="00C10DE8">
        <w:rPr>
          <w:rFonts w:ascii="Minion Pro" w:hAnsi="Minion Pro"/>
          <w:b/>
          <w:bCs/>
          <w:lang w:val="it-IT"/>
        </w:rPr>
        <w:t>Vallone, Aldo</w:t>
      </w:r>
      <w:r w:rsidRPr="00C10DE8">
        <w:rPr>
          <w:rFonts w:ascii="Minion Pro" w:hAnsi="Minion Pro"/>
          <w:lang w:val="it-IT"/>
        </w:rPr>
        <w:t xml:space="preserve">. </w:t>
      </w:r>
      <w:r w:rsidRPr="00C10DE8">
        <w:rPr>
          <w:rFonts w:ascii="Minion Pro" w:hAnsi="Minion Pro"/>
          <w:i/>
          <w:iCs/>
          <w:lang w:val="it-IT"/>
        </w:rPr>
        <w:t xml:space="preserve">La prosa del </w:t>
      </w:r>
      <w:r w:rsidR="00DA2330">
        <w:rPr>
          <w:rFonts w:ascii="Minion Pro" w:hAnsi="Minion Pro"/>
          <w:i/>
          <w:iCs/>
          <w:lang w:val="it-IT"/>
        </w:rPr>
        <w:t>“</w:t>
      </w:r>
      <w:r w:rsidRPr="00C10DE8">
        <w:rPr>
          <w:rFonts w:ascii="Minion Pro" w:hAnsi="Minion Pro"/>
          <w:i/>
          <w:iCs/>
          <w:lang w:val="it-IT"/>
        </w:rPr>
        <w:t>Convivio.</w:t>
      </w:r>
      <w:r w:rsidR="00DA2330">
        <w:rPr>
          <w:rFonts w:ascii="Minion Pro" w:hAnsi="Minion Pro"/>
          <w:i/>
          <w:iCs/>
          <w:lang w:val="it-IT"/>
        </w:rPr>
        <w:t>”</w:t>
      </w:r>
      <w:r w:rsidRPr="00C10DE8">
        <w:rPr>
          <w:rFonts w:ascii="Minion Pro" w:hAnsi="Minion Pro"/>
          <w:lang w:val="it-IT"/>
        </w:rPr>
        <w:t xml:space="preserve"> Firenze: Le Monnier, 1967. (Bibliotechina del Saggiatore, no. 26). </w:t>
      </w:r>
      <w:r w:rsidRPr="00C10DE8">
        <w:rPr>
          <w:rFonts w:ascii="Minion Pro" w:hAnsi="Minion Pro"/>
        </w:rPr>
        <w:t xml:space="preserve">Reviewed by: </w:t>
      </w:r>
    </w:p>
    <w:p w14:paraId="0E237A95" w14:textId="77777777" w:rsidR="00372308" w:rsidRPr="00536A24" w:rsidRDefault="00372308" w:rsidP="00027D1A">
      <w:pPr>
        <w:pStyle w:val="NormalWeb"/>
        <w:spacing w:after="240" w:afterAutospacing="0"/>
        <w:ind w:firstLine="432"/>
        <w:rPr>
          <w:rFonts w:ascii="Minion Pro" w:hAnsi="Minion Pro"/>
          <w:lang w:val="it-IT"/>
        </w:rPr>
      </w:pPr>
      <w:r w:rsidRPr="00536A24">
        <w:rPr>
          <w:rFonts w:ascii="Minion Pro" w:hAnsi="Minion Pro"/>
          <w:b/>
          <w:lang w:val="it-IT"/>
        </w:rPr>
        <w:t>Aldo Scaglione</w:t>
      </w:r>
      <w:r w:rsidRPr="00536A24">
        <w:rPr>
          <w:rFonts w:ascii="Minion Pro" w:hAnsi="Minion Pro"/>
          <w:lang w:val="it-IT"/>
        </w:rPr>
        <w:t xml:space="preserve">, in </w:t>
      </w:r>
      <w:r w:rsidRPr="00536A24">
        <w:rPr>
          <w:rFonts w:ascii="Minion Pro" w:hAnsi="Minion Pro"/>
          <w:i/>
          <w:iCs/>
          <w:lang w:val="it-IT"/>
        </w:rPr>
        <w:t>Romance Philology</w:t>
      </w:r>
      <w:r w:rsidRPr="00536A24">
        <w:rPr>
          <w:rFonts w:ascii="Minion Pro" w:hAnsi="Minion Pro"/>
          <w:lang w:val="it-IT"/>
        </w:rPr>
        <w:t>, XXV (</w:t>
      </w:r>
      <w:r w:rsidR="00CB70B9" w:rsidRPr="00536A24">
        <w:rPr>
          <w:rFonts w:ascii="Minion Pro" w:hAnsi="Minion Pro"/>
          <w:lang w:val="it-IT"/>
        </w:rPr>
        <w:t>1971</w:t>
      </w:r>
      <w:r w:rsidRPr="00536A24">
        <w:rPr>
          <w:rFonts w:ascii="Minion Pro" w:hAnsi="Minion Pro"/>
          <w:lang w:val="it-IT"/>
        </w:rPr>
        <w:t xml:space="preserve">), 150. </w:t>
      </w:r>
      <w:r w:rsidRPr="00536A24">
        <w:rPr>
          <w:rFonts w:ascii="Minion Pro" w:hAnsi="Minion Pro"/>
          <w:lang w:val="it-IT"/>
        </w:rPr>
        <w:br/>
      </w:r>
      <w:r w:rsidRPr="00536A24">
        <w:rPr>
          <w:rFonts w:ascii="Minion Pro" w:hAnsi="Minion Pro"/>
          <w:lang w:val="it-IT"/>
        </w:rPr>
        <w:br/>
      </w:r>
    </w:p>
    <w:sectPr w:rsidR="00372308" w:rsidRPr="0053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E8"/>
    <w:rsid w:val="00027D1A"/>
    <w:rsid w:val="000338AF"/>
    <w:rsid w:val="00037B69"/>
    <w:rsid w:val="00040A76"/>
    <w:rsid w:val="0008069E"/>
    <w:rsid w:val="00082511"/>
    <w:rsid w:val="000A25B6"/>
    <w:rsid w:val="000D4EB6"/>
    <w:rsid w:val="001424EE"/>
    <w:rsid w:val="0017378D"/>
    <w:rsid w:val="00193F0A"/>
    <w:rsid w:val="00224E90"/>
    <w:rsid w:val="00253AE7"/>
    <w:rsid w:val="00292394"/>
    <w:rsid w:val="002B56D0"/>
    <w:rsid w:val="002C06BE"/>
    <w:rsid w:val="002C2718"/>
    <w:rsid w:val="002F25A5"/>
    <w:rsid w:val="00324177"/>
    <w:rsid w:val="00351A41"/>
    <w:rsid w:val="00356528"/>
    <w:rsid w:val="003709BF"/>
    <w:rsid w:val="00372308"/>
    <w:rsid w:val="003750FB"/>
    <w:rsid w:val="003A218C"/>
    <w:rsid w:val="003C03A1"/>
    <w:rsid w:val="003C044A"/>
    <w:rsid w:val="003D2326"/>
    <w:rsid w:val="004008B6"/>
    <w:rsid w:val="004562A8"/>
    <w:rsid w:val="004A6D70"/>
    <w:rsid w:val="004C4E9C"/>
    <w:rsid w:val="004D3020"/>
    <w:rsid w:val="005062D4"/>
    <w:rsid w:val="005145EF"/>
    <w:rsid w:val="00514D27"/>
    <w:rsid w:val="00520C62"/>
    <w:rsid w:val="00522DB0"/>
    <w:rsid w:val="00536A24"/>
    <w:rsid w:val="005447BD"/>
    <w:rsid w:val="005A5CD3"/>
    <w:rsid w:val="005E3F58"/>
    <w:rsid w:val="005F4F72"/>
    <w:rsid w:val="00614C80"/>
    <w:rsid w:val="00650394"/>
    <w:rsid w:val="006A4B40"/>
    <w:rsid w:val="006C1031"/>
    <w:rsid w:val="006E7F3C"/>
    <w:rsid w:val="007062D8"/>
    <w:rsid w:val="00743021"/>
    <w:rsid w:val="007575A4"/>
    <w:rsid w:val="00776CA7"/>
    <w:rsid w:val="007A6A59"/>
    <w:rsid w:val="007B1852"/>
    <w:rsid w:val="007E3BDB"/>
    <w:rsid w:val="007F4480"/>
    <w:rsid w:val="0080120C"/>
    <w:rsid w:val="00865CC5"/>
    <w:rsid w:val="00880C96"/>
    <w:rsid w:val="008A3422"/>
    <w:rsid w:val="008E1897"/>
    <w:rsid w:val="008E1F23"/>
    <w:rsid w:val="008F19BF"/>
    <w:rsid w:val="0098476D"/>
    <w:rsid w:val="009A7159"/>
    <w:rsid w:val="009C7F62"/>
    <w:rsid w:val="00A0088E"/>
    <w:rsid w:val="00A81740"/>
    <w:rsid w:val="00AB4D73"/>
    <w:rsid w:val="00AC04CB"/>
    <w:rsid w:val="00AD09EA"/>
    <w:rsid w:val="00B03F32"/>
    <w:rsid w:val="00B672A0"/>
    <w:rsid w:val="00BB3358"/>
    <w:rsid w:val="00BD5449"/>
    <w:rsid w:val="00BE2A95"/>
    <w:rsid w:val="00BE587C"/>
    <w:rsid w:val="00C0309F"/>
    <w:rsid w:val="00C04C40"/>
    <w:rsid w:val="00C10DE8"/>
    <w:rsid w:val="00C175EE"/>
    <w:rsid w:val="00C44E72"/>
    <w:rsid w:val="00C74AA6"/>
    <w:rsid w:val="00CB70B9"/>
    <w:rsid w:val="00D36908"/>
    <w:rsid w:val="00D62277"/>
    <w:rsid w:val="00D81B44"/>
    <w:rsid w:val="00D860FC"/>
    <w:rsid w:val="00DA17D9"/>
    <w:rsid w:val="00DA2330"/>
    <w:rsid w:val="00E32A11"/>
    <w:rsid w:val="00E47FD8"/>
    <w:rsid w:val="00E75D1A"/>
    <w:rsid w:val="00ED2447"/>
    <w:rsid w:val="00EE2DBA"/>
    <w:rsid w:val="00EE3055"/>
    <w:rsid w:val="00EF0D04"/>
    <w:rsid w:val="00EF409C"/>
    <w:rsid w:val="00F4517A"/>
    <w:rsid w:val="00F47454"/>
    <w:rsid w:val="00F70DF1"/>
    <w:rsid w:val="00F83D2A"/>
    <w:rsid w:val="00FA2E8C"/>
    <w:rsid w:val="00FC18F6"/>
    <w:rsid w:val="00FD5895"/>
    <w:rsid w:val="00FE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F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9782</Words>
  <Characters>55760</Characters>
  <Application>Microsoft Macintosh Word</Application>
  <DocSecurity>0</DocSecurity>
  <Lines>464</Lines>
  <Paragraphs>130</Paragraphs>
  <ScaleCrop>false</ScaleCrop>
  <Company/>
  <LinksUpToDate>false</LinksUpToDate>
  <CharactersWithSpaces>65412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1971</dc:title>
  <dc:subject/>
  <dc:creator>RL</dc:creator>
  <cp:keywords/>
  <dc:description/>
  <cp:lastModifiedBy>Dominic Ferrante</cp:lastModifiedBy>
  <cp:revision>3</cp:revision>
  <cp:lastPrinted>2016-01-21T17:45:00Z</cp:lastPrinted>
  <dcterms:created xsi:type="dcterms:W3CDTF">2016-01-21T17:45:00Z</dcterms:created>
  <dcterms:modified xsi:type="dcterms:W3CDTF">2016-01-21T17:45:00Z</dcterms:modified>
</cp:coreProperties>
</file>