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199A2" w14:textId="77777777" w:rsidR="007206E8" w:rsidRPr="00B839A4" w:rsidRDefault="00C20189" w:rsidP="000C05C5">
      <w:pPr>
        <w:spacing w:after="240"/>
        <w:jc w:val="center"/>
        <w:rPr>
          <w:rFonts w:ascii="Minion Pro" w:eastAsia="Times New Roman" w:hAnsi="Minion Pro"/>
          <w:sz w:val="48"/>
          <w:szCs w:val="48"/>
        </w:rPr>
      </w:pPr>
      <w:r w:rsidRPr="00B839A4">
        <w:rPr>
          <w:rFonts w:ascii="Minion Pro" w:eastAsia="Times New Roman" w:hAnsi="Minion Pro"/>
          <w:bCs/>
          <w:sz w:val="48"/>
          <w:szCs w:val="48"/>
        </w:rPr>
        <w:t>American Dante Bibliography for 1975</w:t>
      </w:r>
    </w:p>
    <w:p w14:paraId="0EAFA609" w14:textId="77777777" w:rsidR="007206E8" w:rsidRPr="00B839A4" w:rsidRDefault="00C20189" w:rsidP="000C05C5">
      <w:pPr>
        <w:spacing w:after="240"/>
        <w:jc w:val="center"/>
        <w:rPr>
          <w:rFonts w:ascii="Minion Pro" w:eastAsia="Times New Roman" w:hAnsi="Minion Pro"/>
          <w:sz w:val="32"/>
          <w:szCs w:val="32"/>
        </w:rPr>
      </w:pPr>
      <w:r w:rsidRPr="00B839A4">
        <w:rPr>
          <w:rFonts w:ascii="Minion Pro" w:eastAsia="Times New Roman" w:hAnsi="Minion Pro"/>
          <w:sz w:val="32"/>
          <w:szCs w:val="32"/>
        </w:rPr>
        <w:t>Anthony L. Pellegrini</w:t>
      </w:r>
    </w:p>
    <w:p w14:paraId="03815401" w14:textId="77777777" w:rsidR="007206E8" w:rsidRPr="00B839A4" w:rsidRDefault="00C20189" w:rsidP="000C05C5">
      <w:pPr>
        <w:ind w:left="720" w:right="720"/>
        <w:rPr>
          <w:rFonts w:ascii="Minion Pro" w:hAnsi="Minion Pro"/>
        </w:rPr>
      </w:pPr>
      <w:r w:rsidRPr="00B839A4">
        <w:rPr>
          <w:rFonts w:ascii="Minion Pro" w:eastAsia="Times New Roman" w:hAnsi="Minion Pro"/>
        </w:rPr>
        <w:br/>
      </w:r>
      <w:r w:rsidRPr="00B839A4">
        <w:rPr>
          <w:rFonts w:ascii="Minion Pro" w:hAnsi="Minion Pro"/>
        </w:rPr>
        <w:t xml:space="preserve">This bibliography is intended to include the Dante translations published in this country in 1975 and all Dante studies and reviews published in 1975 that are in any sense American. The latter criterion is construed to include foreign reviews of American publications pertaining to Dante. </w:t>
      </w:r>
    </w:p>
    <w:p w14:paraId="13806EB3" w14:textId="77777777" w:rsidR="007206E8" w:rsidRPr="00B839A4" w:rsidRDefault="007206E8" w:rsidP="000C05C5">
      <w:pPr>
        <w:ind w:left="720" w:right="720"/>
        <w:rPr>
          <w:rFonts w:ascii="Minion Pro" w:hAnsi="Minion Pro"/>
        </w:rPr>
      </w:pPr>
    </w:p>
    <w:p w14:paraId="412395AE" w14:textId="77777777" w:rsidR="007206E8" w:rsidRPr="00B839A4" w:rsidRDefault="007206E8" w:rsidP="000C05C5">
      <w:pPr>
        <w:ind w:left="720" w:right="720"/>
        <w:rPr>
          <w:rFonts w:ascii="Minion Pro" w:hAnsi="Minion Pro"/>
        </w:rPr>
      </w:pPr>
    </w:p>
    <w:p w14:paraId="0D320716" w14:textId="77777777" w:rsidR="007206E8" w:rsidRPr="00B839A4" w:rsidRDefault="00C20189" w:rsidP="000C05C5">
      <w:pPr>
        <w:jc w:val="center"/>
        <w:rPr>
          <w:rFonts w:ascii="Minion Pro" w:eastAsia="Times New Roman" w:hAnsi="Minion Pro"/>
          <w:sz w:val="32"/>
          <w:szCs w:val="32"/>
        </w:rPr>
      </w:pPr>
      <w:r w:rsidRPr="00B839A4">
        <w:rPr>
          <w:rFonts w:ascii="Minion Pro" w:eastAsia="Times New Roman" w:hAnsi="Minion Pro"/>
          <w:i/>
          <w:iCs/>
          <w:sz w:val="32"/>
          <w:szCs w:val="32"/>
        </w:rPr>
        <w:t>Translations</w:t>
      </w:r>
    </w:p>
    <w:p w14:paraId="5346866C" w14:textId="77777777" w:rsidR="007206E8" w:rsidRPr="00B839A4" w:rsidRDefault="00C20189" w:rsidP="000C05C5">
      <w:pPr>
        <w:pStyle w:val="NormalWeb"/>
        <w:rPr>
          <w:rFonts w:ascii="Minion Pro" w:hAnsi="Minion Pro"/>
        </w:rPr>
      </w:pPr>
      <w:r w:rsidRPr="00B839A4">
        <w:rPr>
          <w:rFonts w:ascii="Minion Pro" w:hAnsi="Minion Pro"/>
          <w:i/>
          <w:iCs/>
        </w:rPr>
        <w:t>The Divine Comedy</w:t>
      </w:r>
      <w:r w:rsidRPr="00B839A4">
        <w:rPr>
          <w:rFonts w:ascii="Minion Pro" w:hAnsi="Minion Pro"/>
        </w:rPr>
        <w:t xml:space="preserve">. Translated, with a commentary, by </w:t>
      </w:r>
      <w:r w:rsidRPr="00B839A4">
        <w:rPr>
          <w:rFonts w:ascii="Minion Pro" w:hAnsi="Minion Pro"/>
          <w:b/>
        </w:rPr>
        <w:t>Charles S. Singleton</w:t>
      </w:r>
      <w:r w:rsidRPr="00B839A4">
        <w:rPr>
          <w:rFonts w:ascii="Minion Pro" w:hAnsi="Minion Pro"/>
        </w:rPr>
        <w:t xml:space="preserve">. [III.] </w:t>
      </w:r>
      <w:r w:rsidRPr="00B839A4">
        <w:rPr>
          <w:rFonts w:ascii="Minion Pro" w:hAnsi="Minion Pro"/>
          <w:i/>
          <w:iCs/>
        </w:rPr>
        <w:t>Paradiso</w:t>
      </w:r>
      <w:r w:rsidRPr="00B839A4">
        <w:rPr>
          <w:rFonts w:ascii="Minion Pro" w:hAnsi="Minion Pro"/>
        </w:rPr>
        <w:t xml:space="preserve"> ... Bollin</w:t>
      </w:r>
      <w:r w:rsidR="00E642D4" w:rsidRPr="00B839A4">
        <w:rPr>
          <w:rFonts w:ascii="Minion Pro" w:hAnsi="Minion Pro"/>
        </w:rPr>
        <w:t>gen Series, LXXX. Princeton, N.</w:t>
      </w:r>
      <w:r w:rsidRPr="00B839A4">
        <w:rPr>
          <w:rFonts w:ascii="Minion Pro" w:hAnsi="Minion Pro"/>
        </w:rPr>
        <w:t>J</w:t>
      </w:r>
      <w:r w:rsidR="00E642D4" w:rsidRPr="00B839A4">
        <w:rPr>
          <w:rFonts w:ascii="Minion Pro" w:hAnsi="Minion Pro"/>
        </w:rPr>
        <w:t>.:</w:t>
      </w:r>
      <w:r w:rsidRPr="00B839A4">
        <w:rPr>
          <w:rFonts w:ascii="Minion Pro" w:hAnsi="Minion Pro"/>
        </w:rPr>
        <w:t xml:space="preserve"> Princeton University Press</w:t>
      </w:r>
      <w:r w:rsidR="00A53EB7" w:rsidRPr="00B839A4">
        <w:rPr>
          <w:rFonts w:ascii="Minion Pro" w:hAnsi="Minion Pro"/>
        </w:rPr>
        <w:t>, 1975</w:t>
      </w:r>
      <w:r w:rsidRPr="00B839A4">
        <w:rPr>
          <w:rFonts w:ascii="Minion Pro" w:hAnsi="Minion Pro"/>
        </w:rPr>
        <w:t>. 2 v. (389; [viii], 610 p.) illus., pl., diagrs., maps</w:t>
      </w:r>
      <w:r w:rsidR="00F96CD0">
        <w:rPr>
          <w:rFonts w:ascii="Minion Pro" w:hAnsi="Minion Pro"/>
        </w:rPr>
        <w:t>.</w:t>
      </w:r>
      <w:r w:rsidRPr="00B839A4">
        <w:rPr>
          <w:rFonts w:ascii="Minion Pro" w:hAnsi="Minion Pro"/>
        </w:rPr>
        <w:t xml:space="preserve"> </w:t>
      </w:r>
    </w:p>
    <w:p w14:paraId="539FB640" w14:textId="77777777" w:rsidR="0051271D" w:rsidRPr="00B839A4" w:rsidRDefault="00C20189" w:rsidP="000C05C5">
      <w:pPr>
        <w:pStyle w:val="NormalWeb"/>
        <w:spacing w:after="240" w:afterAutospacing="0"/>
        <w:ind w:firstLine="432"/>
        <w:rPr>
          <w:rFonts w:ascii="Minion Pro" w:hAnsi="Minion Pro"/>
        </w:rPr>
      </w:pPr>
      <w:r w:rsidRPr="00B839A4">
        <w:rPr>
          <w:rFonts w:ascii="Minion Pro" w:hAnsi="Minion Pro"/>
        </w:rPr>
        <w:t xml:space="preserve">Same as the </w:t>
      </w:r>
      <w:r w:rsidRPr="00B839A4">
        <w:rPr>
          <w:rFonts w:ascii="Minion Pro" w:hAnsi="Minion Pro"/>
          <w:i/>
          <w:iCs/>
        </w:rPr>
        <w:t>Inferno</w:t>
      </w:r>
      <w:r w:rsidRPr="00B839A4">
        <w:rPr>
          <w:rFonts w:ascii="Minion Pro" w:hAnsi="Minion Pro"/>
        </w:rPr>
        <w:t xml:space="preserve"> and </w:t>
      </w:r>
      <w:r w:rsidRPr="00B839A4">
        <w:rPr>
          <w:rFonts w:ascii="Minion Pro" w:hAnsi="Minion Pro"/>
          <w:i/>
          <w:iCs/>
        </w:rPr>
        <w:t>Purgatorio</w:t>
      </w:r>
      <w:r w:rsidRPr="00B839A4">
        <w:rPr>
          <w:rFonts w:ascii="Minion Pro" w:hAnsi="Minion Pro"/>
        </w:rPr>
        <w:t xml:space="preserve"> volumes (see </w:t>
      </w:r>
      <w:r w:rsidRPr="00B839A4">
        <w:rPr>
          <w:rFonts w:ascii="Minion Pro" w:hAnsi="Minion Pro"/>
          <w:i/>
          <w:iCs/>
        </w:rPr>
        <w:t>Dante Studies</w:t>
      </w:r>
      <w:r w:rsidRPr="00B839A4">
        <w:rPr>
          <w:rFonts w:ascii="Minion Pro" w:hAnsi="Minion Pro"/>
        </w:rPr>
        <w:t xml:space="preserve">, LXXXIX, 107-108, and XCII, 182; for reviews, see XC, 189, XCI, 193, XCII, 199, XCIII, 257, and see below, under </w:t>
      </w:r>
      <w:r w:rsidRPr="00B839A4">
        <w:rPr>
          <w:rFonts w:ascii="Minion Pro" w:hAnsi="Minion Pro"/>
          <w:i/>
          <w:iCs/>
        </w:rPr>
        <w:t>Reviews</w:t>
      </w:r>
      <w:r w:rsidRPr="00B839A4">
        <w:rPr>
          <w:rFonts w:ascii="Minion Pro" w:hAnsi="Minion Pro"/>
        </w:rPr>
        <w:t>).</w:t>
      </w:r>
    </w:p>
    <w:p w14:paraId="311F86FF" w14:textId="77777777" w:rsidR="0051271D" w:rsidRPr="00B839A4" w:rsidRDefault="00F31FCE" w:rsidP="000C05C5">
      <w:pPr>
        <w:pStyle w:val="NormalWeb"/>
        <w:rPr>
          <w:rFonts w:ascii="Minion Pro" w:hAnsi="Minion Pro"/>
        </w:rPr>
      </w:pPr>
      <w:r>
        <w:rPr>
          <w:rFonts w:ascii="Minion Pro" w:hAnsi="Minion Pro"/>
        </w:rPr>
        <w:t>“</w:t>
      </w:r>
      <w:r w:rsidR="0051271D" w:rsidRPr="00B839A4">
        <w:rPr>
          <w:rFonts w:ascii="Minion Pro" w:hAnsi="Minion Pro"/>
          <w:i/>
          <w:iCs/>
        </w:rPr>
        <w:t>Purgatorio</w:t>
      </w:r>
      <w:r w:rsidR="0051271D" w:rsidRPr="00B839A4">
        <w:rPr>
          <w:rFonts w:ascii="Minion Pro" w:hAnsi="Minion Pro"/>
        </w:rPr>
        <w:t>—from Canto XI.</w:t>
      </w:r>
      <w:r>
        <w:rPr>
          <w:rFonts w:ascii="Minion Pro" w:hAnsi="Minion Pro"/>
        </w:rPr>
        <w:t>”</w:t>
      </w:r>
      <w:r w:rsidR="0051271D" w:rsidRPr="00B839A4">
        <w:rPr>
          <w:rFonts w:ascii="Minion Pro" w:hAnsi="Minion Pro"/>
        </w:rPr>
        <w:t xml:space="preserve"> Translated by </w:t>
      </w:r>
      <w:r w:rsidR="0051271D" w:rsidRPr="00B839A4">
        <w:rPr>
          <w:rFonts w:ascii="Minion Pro" w:hAnsi="Minion Pro"/>
          <w:b/>
        </w:rPr>
        <w:t>Todd Boli</w:t>
      </w:r>
      <w:r w:rsidR="0051271D" w:rsidRPr="00B839A4">
        <w:rPr>
          <w:rFonts w:ascii="Minion Pro" w:hAnsi="Minion Pro"/>
        </w:rPr>
        <w:t xml:space="preserve">. In </w:t>
      </w:r>
      <w:r w:rsidR="0051271D" w:rsidRPr="00B839A4">
        <w:rPr>
          <w:rFonts w:ascii="Minion Pro" w:hAnsi="Minion Pro"/>
          <w:i/>
          <w:iCs/>
        </w:rPr>
        <w:t>Ploughshares</w:t>
      </w:r>
      <w:r w:rsidR="0051271D" w:rsidRPr="00B839A4">
        <w:rPr>
          <w:rFonts w:ascii="Minion Pro" w:hAnsi="Minion Pro"/>
        </w:rPr>
        <w:t xml:space="preserve">, II, No. 4 (1975), 244-245. </w:t>
      </w:r>
    </w:p>
    <w:p w14:paraId="218AC4FF" w14:textId="77777777" w:rsidR="007206E8" w:rsidRPr="00B839A4" w:rsidRDefault="0051271D" w:rsidP="000C05C5">
      <w:pPr>
        <w:pStyle w:val="NormalWeb"/>
        <w:spacing w:after="240" w:afterAutospacing="0"/>
        <w:ind w:firstLine="432"/>
        <w:rPr>
          <w:rFonts w:ascii="Minion Pro" w:hAnsi="Minion Pro"/>
        </w:rPr>
      </w:pPr>
      <w:r w:rsidRPr="00B839A4">
        <w:rPr>
          <w:rFonts w:ascii="Minion Pro" w:hAnsi="Minion Pro"/>
        </w:rPr>
        <w:t xml:space="preserve">A rendering in blank verse of </w:t>
      </w:r>
      <w:r w:rsidRPr="00B839A4">
        <w:rPr>
          <w:rFonts w:ascii="Minion Pro" w:hAnsi="Minion Pro"/>
          <w:i/>
          <w:iCs/>
        </w:rPr>
        <w:t>Purgatorio</w:t>
      </w:r>
      <w:r w:rsidRPr="00B839A4">
        <w:rPr>
          <w:rFonts w:ascii="Minion Pro" w:hAnsi="Minion Pro"/>
        </w:rPr>
        <w:t xml:space="preserve"> XI, 58-117.</w:t>
      </w:r>
      <w:r w:rsidR="00C20189" w:rsidRPr="00B839A4">
        <w:rPr>
          <w:rFonts w:ascii="Minion Pro" w:hAnsi="Minion Pro"/>
        </w:rPr>
        <w:br/>
      </w:r>
    </w:p>
    <w:p w14:paraId="63B434BD" w14:textId="77777777" w:rsidR="007206E8" w:rsidRPr="004822B9" w:rsidRDefault="00C20189" w:rsidP="000C05C5">
      <w:pPr>
        <w:spacing w:after="240"/>
        <w:jc w:val="center"/>
        <w:rPr>
          <w:rFonts w:ascii="Minion Pro" w:eastAsia="Times New Roman" w:hAnsi="Minion Pro"/>
          <w:sz w:val="32"/>
          <w:szCs w:val="32"/>
        </w:rPr>
      </w:pPr>
      <w:r w:rsidRPr="004822B9">
        <w:rPr>
          <w:rFonts w:ascii="Minion Pro" w:eastAsia="Times New Roman" w:hAnsi="Minion Pro"/>
          <w:i/>
          <w:iCs/>
          <w:sz w:val="32"/>
          <w:szCs w:val="32"/>
        </w:rPr>
        <w:t>Studies</w:t>
      </w:r>
    </w:p>
    <w:p w14:paraId="13582927" w14:textId="77777777" w:rsidR="00F7595D" w:rsidRDefault="00F7595D" w:rsidP="00F7595D">
      <w:pPr>
        <w:pStyle w:val="NormalWeb"/>
        <w:rPr>
          <w:rFonts w:ascii="Minion Pro" w:hAnsi="Minion Pro"/>
          <w:lang w:val="it-IT"/>
        </w:rPr>
      </w:pPr>
      <w:r>
        <w:rPr>
          <w:rFonts w:ascii="Minion Pro" w:hAnsi="Minion Pro"/>
          <w:b/>
          <w:bCs/>
        </w:rPr>
        <w:t>Baldassaro, Lawrence.</w:t>
      </w:r>
      <w:r>
        <w:rPr>
          <w:rFonts w:ascii="Minion Pro" w:hAnsi="Minion Pro"/>
        </w:rPr>
        <w:t xml:space="preserve"> “Structure and Movement in </w:t>
      </w:r>
      <w:r>
        <w:rPr>
          <w:rFonts w:ascii="Minion Pro" w:hAnsi="Minion Pro"/>
          <w:i/>
          <w:iCs/>
        </w:rPr>
        <w:t>Purgatorio</w:t>
      </w:r>
      <w:r>
        <w:rPr>
          <w:rFonts w:ascii="Minion Pro" w:hAnsi="Minion Pro"/>
        </w:rPr>
        <w:t xml:space="preserve"> X.” </w:t>
      </w:r>
      <w:r>
        <w:rPr>
          <w:rFonts w:ascii="Minion Pro" w:hAnsi="Minion Pro"/>
          <w:lang w:val="it-IT"/>
        </w:rPr>
        <w:t xml:space="preserve">In </w:t>
      </w:r>
      <w:r>
        <w:rPr>
          <w:rFonts w:ascii="Minion Pro" w:hAnsi="Minion Pro"/>
          <w:i/>
          <w:iCs/>
          <w:lang w:val="it-IT"/>
        </w:rPr>
        <w:t>Lingua e stile</w:t>
      </w:r>
      <w:r>
        <w:rPr>
          <w:rFonts w:ascii="Minion Pro" w:hAnsi="Minion Pro"/>
          <w:lang w:val="it-IT"/>
        </w:rPr>
        <w:t xml:space="preserve">, X (1975), 261-274. </w:t>
      </w:r>
    </w:p>
    <w:p w14:paraId="382F85A0" w14:textId="77777777" w:rsidR="00F7595D" w:rsidRDefault="00F7595D" w:rsidP="00F7595D">
      <w:pPr>
        <w:pStyle w:val="NormalWeb"/>
        <w:ind w:firstLine="432"/>
        <w:rPr>
          <w:rFonts w:ascii="Minion Pro" w:hAnsi="Minion Pro"/>
        </w:rPr>
      </w:pPr>
      <w:r>
        <w:rPr>
          <w:rFonts w:ascii="Minion Pro" w:hAnsi="Minion Pro"/>
        </w:rPr>
        <w:t xml:space="preserve">Contends that the bas-reliefs on the first terrace described in </w:t>
      </w:r>
      <w:r>
        <w:rPr>
          <w:rFonts w:ascii="Minion Pro" w:hAnsi="Minion Pro"/>
          <w:i/>
          <w:iCs/>
        </w:rPr>
        <w:t>Purgatorio</w:t>
      </w:r>
      <w:r>
        <w:rPr>
          <w:rFonts w:ascii="Minion Pro" w:hAnsi="Minion Pro"/>
        </w:rPr>
        <w:t xml:space="preserve"> X, far from being a mere appendage exemplifying Dante’s verbal artistry, contribute organically to the aesthetic unity of the canto and are integrated with the general didactic function of art in the poem as a whole. They visually figure the purpose of the pilgrim’s journey on the </w:t>
      </w:r>
      <w:r>
        <w:rPr>
          <w:rFonts w:ascii="Minion Pro" w:hAnsi="Minion Pro"/>
          <w:i/>
          <w:iCs/>
        </w:rPr>
        <w:t>dritta via</w:t>
      </w:r>
      <w:r>
        <w:rPr>
          <w:rFonts w:ascii="Minion Pro" w:hAnsi="Minion Pro"/>
        </w:rPr>
        <w:t xml:space="preserve"> in a set of three parallel and contrastive images of the conflicting natures of pride and humility and they maintain and reinforce the sense of movement to the right by their arrangement.</w:t>
      </w:r>
    </w:p>
    <w:p w14:paraId="12261768" w14:textId="77777777" w:rsidR="00D23D81" w:rsidRPr="00D84B72" w:rsidRDefault="00D23D81" w:rsidP="00D23D81">
      <w:pPr>
        <w:pStyle w:val="NormalWeb"/>
        <w:rPr>
          <w:rFonts w:ascii="Minion Pro" w:hAnsi="Minion Pro"/>
          <w:lang w:val="it-IT"/>
        </w:rPr>
      </w:pPr>
      <w:r w:rsidRPr="00D84B72">
        <w:rPr>
          <w:rFonts w:ascii="Minion Pro" w:hAnsi="Minion Pro"/>
          <w:b/>
          <w:bCs/>
          <w:lang w:val="it-IT"/>
        </w:rPr>
        <w:t>Baumble, H. David, III.</w:t>
      </w:r>
      <w:r w:rsidRPr="00D84B72">
        <w:rPr>
          <w:rFonts w:ascii="Minion Pro" w:hAnsi="Minion Pro"/>
          <w:lang w:val="it-IT"/>
        </w:rPr>
        <w:t xml:space="preserve"> </w:t>
      </w:r>
      <w:r>
        <w:rPr>
          <w:rFonts w:ascii="Minion Pro" w:hAnsi="Minion Pro"/>
          <w:lang w:val="it-IT"/>
        </w:rPr>
        <w:t>“</w:t>
      </w:r>
      <w:r w:rsidRPr="00D84B72">
        <w:rPr>
          <w:rFonts w:ascii="Minion Pro" w:hAnsi="Minion Pro"/>
          <w:lang w:val="it-IT"/>
        </w:rPr>
        <w:t>Dante’s Statius.</w:t>
      </w:r>
      <w:r>
        <w:rPr>
          <w:rFonts w:ascii="Minion Pro" w:hAnsi="Minion Pro"/>
          <w:lang w:val="it-IT"/>
        </w:rPr>
        <w:t>”</w:t>
      </w:r>
      <w:r w:rsidRPr="00D84B72">
        <w:rPr>
          <w:rFonts w:ascii="Minion Pro" w:hAnsi="Minion Pro"/>
          <w:lang w:val="it-IT"/>
        </w:rPr>
        <w:t xml:space="preserve"> In </w:t>
      </w:r>
      <w:r w:rsidRPr="00D84B72">
        <w:rPr>
          <w:rFonts w:ascii="Minion Pro" w:hAnsi="Minion Pro"/>
          <w:i/>
          <w:iCs/>
          <w:lang w:val="it-IT"/>
        </w:rPr>
        <w:t>Cithara</w:t>
      </w:r>
      <w:r w:rsidRPr="00D84B72">
        <w:rPr>
          <w:rFonts w:ascii="Minion Pro" w:hAnsi="Minion Pro"/>
          <w:lang w:val="it-IT"/>
        </w:rPr>
        <w:t xml:space="preserve">, XV, No. I (1975), 56-67. </w:t>
      </w:r>
    </w:p>
    <w:p w14:paraId="5A5CA0CF" w14:textId="77777777" w:rsidR="00D23D81" w:rsidRPr="003B264D" w:rsidRDefault="00D23D81" w:rsidP="00D23D81">
      <w:pPr>
        <w:pStyle w:val="NormalWeb"/>
        <w:ind w:firstLine="432"/>
        <w:rPr>
          <w:rFonts w:ascii="Minion Pro" w:hAnsi="Minion Pro"/>
        </w:rPr>
      </w:pPr>
      <w:r w:rsidRPr="003B264D">
        <w:rPr>
          <w:rFonts w:ascii="Minion Pro" w:hAnsi="Minion Pro"/>
        </w:rPr>
        <w:t xml:space="preserve">Cites from Pietro Alighieri, Fulgentius, and Thomas Aquinas to support the contention that the author of the </w:t>
      </w:r>
      <w:r w:rsidRPr="003B264D">
        <w:rPr>
          <w:rFonts w:ascii="Minion Pro" w:hAnsi="Minion Pro"/>
          <w:i/>
          <w:iCs/>
        </w:rPr>
        <w:t>Monarchia</w:t>
      </w:r>
      <w:r w:rsidRPr="003B264D">
        <w:rPr>
          <w:rFonts w:ascii="Minion Pro" w:hAnsi="Minion Pro"/>
        </w:rPr>
        <w:t xml:space="preserve"> and </w:t>
      </w:r>
      <w:r w:rsidRPr="003B264D">
        <w:rPr>
          <w:rFonts w:ascii="Minion Pro" w:hAnsi="Minion Pro"/>
          <w:i/>
          <w:iCs/>
        </w:rPr>
        <w:t>Commedia</w:t>
      </w:r>
      <w:r w:rsidRPr="003B264D">
        <w:rPr>
          <w:rFonts w:ascii="Minion Pro" w:hAnsi="Minion Pro"/>
        </w:rPr>
        <w:t xml:space="preserve"> chose Statius, representing the union of Christian race and Roman rule, as a perfect figure of moral philosophy to guide the Wayfarer through Purgatory.</w:t>
      </w:r>
    </w:p>
    <w:p w14:paraId="2E920F99" w14:textId="77777777" w:rsidR="007206E8" w:rsidRDefault="00C20189" w:rsidP="000C05C5">
      <w:pPr>
        <w:pStyle w:val="NormalWeb"/>
        <w:spacing w:before="0" w:beforeAutospacing="0" w:after="0" w:afterAutospacing="0"/>
        <w:rPr>
          <w:rFonts w:ascii="Minion Pro" w:hAnsi="Minion Pro"/>
        </w:rPr>
      </w:pPr>
      <w:r w:rsidRPr="00B839A4">
        <w:rPr>
          <w:rFonts w:ascii="Minion Pro" w:hAnsi="Minion Pro"/>
          <w:b/>
          <w:bCs/>
        </w:rPr>
        <w:lastRenderedPageBreak/>
        <w:t>Bergin, Thomas G.</w:t>
      </w:r>
      <w:r w:rsidRPr="00B839A4">
        <w:rPr>
          <w:rFonts w:ascii="Minion Pro" w:hAnsi="Minion Pro"/>
        </w:rPr>
        <w:t xml:space="preserve"> </w:t>
      </w:r>
      <w:r w:rsidR="00F31FCE">
        <w:rPr>
          <w:rFonts w:ascii="Minion Pro" w:hAnsi="Minion Pro"/>
        </w:rPr>
        <w:t>“</w:t>
      </w:r>
      <w:r w:rsidRPr="00B839A4">
        <w:rPr>
          <w:rFonts w:ascii="Minion Pro" w:hAnsi="Minion Pro"/>
        </w:rPr>
        <w:t>Dante Shelf.</w:t>
      </w:r>
      <w:r w:rsidR="00F31FCE">
        <w:rPr>
          <w:rFonts w:ascii="Minion Pro" w:hAnsi="Minion Pro"/>
        </w:rPr>
        <w:t>”</w:t>
      </w:r>
      <w:r w:rsidRPr="00B839A4">
        <w:rPr>
          <w:rFonts w:ascii="Minion Pro" w:hAnsi="Minion Pro"/>
        </w:rPr>
        <w:t xml:space="preserve"> In </w:t>
      </w:r>
      <w:r w:rsidRPr="00B839A4">
        <w:rPr>
          <w:rFonts w:ascii="Minion Pro" w:hAnsi="Minion Pro"/>
          <w:i/>
          <w:iCs/>
        </w:rPr>
        <w:t>Italian Quarterly</w:t>
      </w:r>
      <w:r w:rsidRPr="00B839A4">
        <w:rPr>
          <w:rFonts w:ascii="Minion Pro" w:hAnsi="Minion Pro"/>
        </w:rPr>
        <w:t xml:space="preserve">, XIX, Nos. 73-74 (1975), 67-83. </w:t>
      </w:r>
    </w:p>
    <w:p w14:paraId="346D37BA" w14:textId="77777777" w:rsidR="004822B9" w:rsidRPr="00B839A4" w:rsidRDefault="004822B9" w:rsidP="000C05C5">
      <w:pPr>
        <w:pStyle w:val="NormalWeb"/>
        <w:spacing w:before="0" w:beforeAutospacing="0" w:after="0" w:afterAutospacing="0"/>
        <w:rPr>
          <w:rFonts w:ascii="Minion Pro" w:hAnsi="Minion Pro"/>
        </w:rPr>
      </w:pPr>
    </w:p>
    <w:p w14:paraId="5CFF978F" w14:textId="77777777" w:rsidR="007206E8" w:rsidRPr="00B839A4" w:rsidRDefault="00C20189" w:rsidP="000C05C5">
      <w:pPr>
        <w:pStyle w:val="NormalWeb"/>
        <w:spacing w:before="0" w:beforeAutospacing="0" w:after="0" w:afterAutospacing="0"/>
        <w:ind w:firstLine="432"/>
        <w:rPr>
          <w:rFonts w:ascii="Minion Pro" w:hAnsi="Minion Pro"/>
        </w:rPr>
      </w:pPr>
      <w:r w:rsidRPr="00B839A4">
        <w:rPr>
          <w:rFonts w:ascii="Minion Pro" w:hAnsi="Minion Pro"/>
        </w:rPr>
        <w:t>An omnibus review of recent Dante publications. Individual items discussed at some length are separately listed in the review section of this bibliography.</w:t>
      </w:r>
    </w:p>
    <w:p w14:paraId="5466439B" w14:textId="77777777" w:rsidR="007206E8" w:rsidRPr="00B839A4" w:rsidRDefault="007206E8" w:rsidP="000C05C5">
      <w:pPr>
        <w:pStyle w:val="NormalWeb"/>
        <w:spacing w:before="0" w:beforeAutospacing="0" w:after="0" w:afterAutospacing="0"/>
        <w:rPr>
          <w:rFonts w:ascii="Minion Pro" w:hAnsi="Minion Pro"/>
          <w:b/>
          <w:bCs/>
        </w:rPr>
      </w:pPr>
    </w:p>
    <w:p w14:paraId="723C7868" w14:textId="77777777" w:rsidR="007206E8" w:rsidRDefault="00C20189" w:rsidP="000C05C5">
      <w:pPr>
        <w:pStyle w:val="NormalWeb"/>
        <w:spacing w:before="0" w:beforeAutospacing="0" w:after="0" w:afterAutospacing="0"/>
        <w:rPr>
          <w:rFonts w:ascii="Minion Pro" w:hAnsi="Minion Pro"/>
        </w:rPr>
      </w:pPr>
      <w:r w:rsidRPr="00B839A4">
        <w:rPr>
          <w:rFonts w:ascii="Minion Pro" w:hAnsi="Minion Pro"/>
          <w:b/>
          <w:bCs/>
        </w:rPr>
        <w:t>Berrigan, Joseph.</w:t>
      </w:r>
      <w:r w:rsidRPr="00B839A4">
        <w:rPr>
          <w:rFonts w:ascii="Minion Pro" w:hAnsi="Minion Pro"/>
        </w:rPr>
        <w:t xml:space="preserve"> </w:t>
      </w:r>
      <w:r w:rsidR="00F31FCE">
        <w:rPr>
          <w:rFonts w:ascii="Minion Pro" w:hAnsi="Minion Pro"/>
        </w:rPr>
        <w:t>“</w:t>
      </w:r>
      <w:r w:rsidRPr="00B839A4">
        <w:rPr>
          <w:rFonts w:ascii="Minion Pro" w:hAnsi="Minion Pro"/>
        </w:rPr>
        <w:t>Prehumanist Views of Domestic Violence in the Early Trecento.</w:t>
      </w:r>
      <w:r w:rsidR="00F31FCE">
        <w:rPr>
          <w:rFonts w:ascii="Minion Pro" w:hAnsi="Minion Pro"/>
        </w:rPr>
        <w:t>”</w:t>
      </w:r>
      <w:r w:rsidRPr="00B839A4">
        <w:rPr>
          <w:rFonts w:ascii="Minion Pro" w:hAnsi="Minion Pro"/>
        </w:rPr>
        <w:t xml:space="preserve"> In </w:t>
      </w:r>
      <w:r w:rsidRPr="00B839A4">
        <w:rPr>
          <w:rFonts w:ascii="Minion Pro" w:hAnsi="Minion Pro"/>
          <w:i/>
          <w:iCs/>
        </w:rPr>
        <w:t>Studies in Medieval Culture</w:t>
      </w:r>
      <w:r w:rsidRPr="00B839A4">
        <w:rPr>
          <w:rFonts w:ascii="Minion Pro" w:hAnsi="Minion Pro"/>
        </w:rPr>
        <w:t>, V</w:t>
      </w:r>
      <w:r w:rsidR="0046496A">
        <w:rPr>
          <w:rFonts w:ascii="Minion Pro" w:hAnsi="Minion Pro"/>
        </w:rPr>
        <w:t xml:space="preserve"> (</w:t>
      </w:r>
      <w:r w:rsidR="0046496A" w:rsidRPr="00B839A4">
        <w:rPr>
          <w:rFonts w:ascii="Minion Pro" w:hAnsi="Minion Pro"/>
        </w:rPr>
        <w:t>1975</w:t>
      </w:r>
      <w:r w:rsidR="0046496A">
        <w:rPr>
          <w:rFonts w:ascii="Minion Pro" w:hAnsi="Minion Pro"/>
        </w:rPr>
        <w:t>)</w:t>
      </w:r>
      <w:r w:rsidRPr="00B839A4">
        <w:rPr>
          <w:rFonts w:ascii="Minion Pro" w:hAnsi="Minion Pro"/>
        </w:rPr>
        <w:t xml:space="preserve">, 159-163.  </w:t>
      </w:r>
    </w:p>
    <w:p w14:paraId="14E42B97" w14:textId="77777777" w:rsidR="0046496A" w:rsidRPr="00B839A4" w:rsidRDefault="0046496A" w:rsidP="000C05C5">
      <w:pPr>
        <w:pStyle w:val="NormalWeb"/>
        <w:spacing w:before="0" w:beforeAutospacing="0" w:after="0" w:afterAutospacing="0"/>
        <w:rPr>
          <w:rFonts w:ascii="Minion Pro" w:hAnsi="Minion Pro"/>
        </w:rPr>
      </w:pPr>
    </w:p>
    <w:p w14:paraId="1068F26F" w14:textId="77777777" w:rsidR="007206E8" w:rsidRPr="00B839A4" w:rsidRDefault="00C20189" w:rsidP="000C05C5">
      <w:pPr>
        <w:pStyle w:val="NormalWeb"/>
        <w:spacing w:before="0" w:beforeAutospacing="0" w:after="0" w:afterAutospacing="0"/>
        <w:ind w:firstLine="432"/>
        <w:rPr>
          <w:rFonts w:ascii="Minion Pro" w:hAnsi="Minion Pro"/>
        </w:rPr>
      </w:pPr>
      <w:r w:rsidRPr="00B839A4">
        <w:rPr>
          <w:rFonts w:ascii="Minion Pro" w:hAnsi="Minion Pro"/>
        </w:rPr>
        <w:t>Cites the views of Dante, Benzo d</w:t>
      </w:r>
      <w:r w:rsidR="00F31FCE">
        <w:rPr>
          <w:rFonts w:ascii="Minion Pro" w:hAnsi="Minion Pro"/>
        </w:rPr>
        <w:t>’</w:t>
      </w:r>
      <w:r w:rsidRPr="00B839A4">
        <w:rPr>
          <w:rFonts w:ascii="Minion Pro" w:hAnsi="Minion Pro"/>
        </w:rPr>
        <w:t>Alessandria, and Marsiglio of Padua on the rampant urban unrest and its causes in Trecento Italy</w:t>
      </w:r>
      <w:r w:rsidR="00F31FCE">
        <w:rPr>
          <w:rFonts w:ascii="Minion Pro" w:hAnsi="Minion Pro"/>
        </w:rPr>
        <w:t>—</w:t>
      </w:r>
      <w:r w:rsidRPr="00B839A4">
        <w:rPr>
          <w:rFonts w:ascii="Minion Pro" w:hAnsi="Minion Pro"/>
        </w:rPr>
        <w:t xml:space="preserve">deliberate urban destruction, human avarice, the </w:t>
      </w:r>
      <w:r w:rsidR="00F31FCE">
        <w:rPr>
          <w:rFonts w:ascii="Minion Pro" w:hAnsi="Minion Pro"/>
        </w:rPr>
        <w:t>“</w:t>
      </w:r>
      <w:r w:rsidRPr="00B839A4">
        <w:rPr>
          <w:rFonts w:ascii="Minion Pro" w:hAnsi="Minion Pro"/>
        </w:rPr>
        <w:t>bad seed,</w:t>
      </w:r>
      <w:r w:rsidR="00F31FCE">
        <w:rPr>
          <w:rFonts w:ascii="Minion Pro" w:hAnsi="Minion Pro"/>
        </w:rPr>
        <w:t>”</w:t>
      </w:r>
      <w:r w:rsidRPr="00B839A4">
        <w:rPr>
          <w:rFonts w:ascii="Minion Pro" w:hAnsi="Minion Pro"/>
        </w:rPr>
        <w:t xml:space="preserve"> declining respect for authority, usurpation of political power by the Church. According to the author, Dante, though he had willing listeners at the time, was still captive of the papal and imperial myths and so was an absolutist voice of the past, while Marsiglio recommended as a solution to violence that the people rule themselves and so was the voice of the future.</w:t>
      </w:r>
    </w:p>
    <w:p w14:paraId="2529571B" w14:textId="77777777" w:rsidR="00E70CE9" w:rsidRPr="00D92E0E" w:rsidRDefault="00E70CE9" w:rsidP="00E70CE9">
      <w:pPr>
        <w:pStyle w:val="NormalWeb"/>
        <w:rPr>
          <w:rFonts w:ascii="Minion Pro" w:hAnsi="Minion Pro"/>
        </w:rPr>
      </w:pPr>
      <w:r w:rsidRPr="00D92E0E">
        <w:rPr>
          <w:rFonts w:ascii="Minion Pro" w:hAnsi="Minion Pro"/>
          <w:b/>
          <w:bCs/>
        </w:rPr>
        <w:t>Bidney, Martin.</w:t>
      </w:r>
      <w:r w:rsidRPr="00D92E0E">
        <w:rPr>
          <w:rFonts w:ascii="Minion Pro" w:hAnsi="Minion Pro"/>
        </w:rPr>
        <w:t xml:space="preserve"> </w:t>
      </w:r>
      <w:r>
        <w:rPr>
          <w:rFonts w:ascii="Minion Pro" w:hAnsi="Minion Pro"/>
        </w:rPr>
        <w:t>“</w:t>
      </w:r>
      <w:r w:rsidRPr="00D92E0E">
        <w:rPr>
          <w:rFonts w:ascii="Minion Pro" w:hAnsi="Minion Pro"/>
        </w:rPr>
        <w:t xml:space="preserve">The </w:t>
      </w:r>
      <w:r>
        <w:rPr>
          <w:rFonts w:ascii="Minion Pro" w:hAnsi="Minion Pro"/>
        </w:rPr>
        <w:t>‘</w:t>
      </w:r>
      <w:r w:rsidRPr="00D92E0E">
        <w:rPr>
          <w:rFonts w:ascii="Minion Pro" w:hAnsi="Minion Pro"/>
        </w:rPr>
        <w:t>Central Fiery Heart</w:t>
      </w:r>
      <w:r>
        <w:rPr>
          <w:rFonts w:ascii="Minion Pro" w:hAnsi="Minion Pro"/>
        </w:rPr>
        <w:t>’</w:t>
      </w:r>
      <w:r w:rsidRPr="00D92E0E">
        <w:rPr>
          <w:rFonts w:ascii="Minion Pro" w:hAnsi="Minion Pro"/>
        </w:rPr>
        <w:t>: Ruskin</w:t>
      </w:r>
      <w:r>
        <w:rPr>
          <w:rFonts w:ascii="Minion Pro" w:hAnsi="Minion Pro"/>
        </w:rPr>
        <w:t>’</w:t>
      </w:r>
      <w:r w:rsidRPr="00D92E0E">
        <w:rPr>
          <w:rFonts w:ascii="Minion Pro" w:hAnsi="Minion Pro"/>
        </w:rPr>
        <w:t>s Reading of Dante.</w:t>
      </w:r>
      <w:r>
        <w:rPr>
          <w:rFonts w:ascii="Minion Pro" w:hAnsi="Minion Pro"/>
        </w:rPr>
        <w:t>”</w:t>
      </w:r>
      <w:r w:rsidRPr="00D92E0E">
        <w:rPr>
          <w:rFonts w:ascii="Minion Pro" w:hAnsi="Minion Pro"/>
        </w:rPr>
        <w:t xml:space="preserve"> In </w:t>
      </w:r>
      <w:r w:rsidRPr="00D92E0E">
        <w:rPr>
          <w:rFonts w:ascii="Minion Pro" w:hAnsi="Minion Pro"/>
          <w:i/>
          <w:iCs/>
        </w:rPr>
        <w:t>Victorian Newsletter</w:t>
      </w:r>
      <w:r w:rsidRPr="00D92E0E">
        <w:rPr>
          <w:rFonts w:ascii="Minion Pro" w:hAnsi="Minion Pro"/>
        </w:rPr>
        <w:t xml:space="preserve">, No. 48 (Fall 1975), 9-15. </w:t>
      </w:r>
    </w:p>
    <w:p w14:paraId="3DFF64ED" w14:textId="77777777" w:rsidR="00E70CE9" w:rsidRPr="00D92E0E" w:rsidRDefault="00E70CE9" w:rsidP="00E70CE9">
      <w:pPr>
        <w:pStyle w:val="NormalWeb"/>
        <w:ind w:firstLine="432"/>
        <w:rPr>
          <w:rFonts w:ascii="Minion Pro" w:hAnsi="Minion Pro"/>
        </w:rPr>
      </w:pPr>
      <w:r w:rsidRPr="00D92E0E">
        <w:rPr>
          <w:rFonts w:ascii="Minion Pro" w:hAnsi="Minion Pro"/>
        </w:rPr>
        <w:t>Examines how Ruskin took Dante</w:t>
      </w:r>
      <w:r>
        <w:rPr>
          <w:rFonts w:ascii="Minion Pro" w:hAnsi="Minion Pro"/>
        </w:rPr>
        <w:t>’</w:t>
      </w:r>
      <w:r w:rsidRPr="00D92E0E">
        <w:rPr>
          <w:rFonts w:ascii="Minion Pro" w:hAnsi="Minion Pro"/>
        </w:rPr>
        <w:t>s image of the Wayfarer</w:t>
      </w:r>
      <w:r>
        <w:rPr>
          <w:rFonts w:ascii="Minion Pro" w:hAnsi="Minion Pro"/>
        </w:rPr>
        <w:t>’</w:t>
      </w:r>
      <w:r w:rsidRPr="00D92E0E">
        <w:rPr>
          <w:rFonts w:ascii="Minion Pro" w:hAnsi="Minion Pro"/>
        </w:rPr>
        <w:t xml:space="preserve">s shadow showing ruddy against the wall of fire in Purgatory (XXVI, 4-8) and related it to his theory of the imagination as a fire and of the fiery center or heart as an image of essential reality. Ruskin applied this association of imagination and reality in the image of </w:t>
      </w:r>
      <w:r>
        <w:rPr>
          <w:rFonts w:ascii="Minion Pro" w:hAnsi="Minion Pro"/>
        </w:rPr>
        <w:t>“</w:t>
      </w:r>
      <w:r w:rsidRPr="00D92E0E">
        <w:rPr>
          <w:rFonts w:ascii="Minion Pro" w:hAnsi="Minion Pro"/>
        </w:rPr>
        <w:t>central fiery heart</w:t>
      </w:r>
      <w:r>
        <w:rPr>
          <w:rFonts w:ascii="Minion Pro" w:hAnsi="Minion Pro"/>
        </w:rPr>
        <w:t>”</w:t>
      </w:r>
      <w:r w:rsidRPr="00D92E0E">
        <w:rPr>
          <w:rFonts w:ascii="Minion Pro" w:hAnsi="Minion Pro"/>
        </w:rPr>
        <w:t xml:space="preserve"> to characterize Dante-poet himself who now looms before him as a master of unruly forces and is transformed </w:t>
      </w:r>
      <w:r>
        <w:rPr>
          <w:rFonts w:ascii="Minion Pro" w:hAnsi="Minion Pro"/>
        </w:rPr>
        <w:t>“</w:t>
      </w:r>
      <w:r w:rsidRPr="00D92E0E">
        <w:rPr>
          <w:rFonts w:ascii="Minion Pro" w:hAnsi="Minion Pro"/>
        </w:rPr>
        <w:t xml:space="preserve">into a symbol of the highest stage of </w:t>
      </w:r>
      <w:r>
        <w:rPr>
          <w:rFonts w:ascii="Minion Pro" w:hAnsi="Minion Pro"/>
        </w:rPr>
        <w:t>‘</w:t>
      </w:r>
      <w:r w:rsidRPr="00D92E0E">
        <w:rPr>
          <w:rFonts w:ascii="Minion Pro" w:hAnsi="Minion Pro"/>
        </w:rPr>
        <w:t>grotesque</w:t>
      </w:r>
      <w:r>
        <w:rPr>
          <w:rFonts w:ascii="Minion Pro" w:hAnsi="Minion Pro"/>
        </w:rPr>
        <w:t>’</w:t>
      </w:r>
      <w:r w:rsidRPr="00D92E0E">
        <w:rPr>
          <w:rFonts w:ascii="Minion Pro" w:hAnsi="Minion Pro"/>
        </w:rPr>
        <w:t xml:space="preserve"> awareness, of psychological and poetic synthesis.</w:t>
      </w:r>
      <w:r>
        <w:rPr>
          <w:rFonts w:ascii="Minion Pro" w:hAnsi="Minion Pro"/>
        </w:rPr>
        <w:t>”</w:t>
      </w:r>
      <w:r w:rsidRPr="00D92E0E">
        <w:rPr>
          <w:rFonts w:ascii="Minion Pro" w:hAnsi="Minion Pro"/>
        </w:rPr>
        <w:t xml:space="preserve"> </w:t>
      </w:r>
    </w:p>
    <w:p w14:paraId="09CFA1D5" w14:textId="77777777" w:rsidR="00E70CE9" w:rsidRPr="00D92E0E" w:rsidRDefault="00E70CE9" w:rsidP="00E70CE9">
      <w:pPr>
        <w:pStyle w:val="NormalWeb"/>
        <w:rPr>
          <w:rFonts w:ascii="Minion Pro" w:hAnsi="Minion Pro"/>
        </w:rPr>
      </w:pPr>
      <w:r w:rsidRPr="00D92E0E">
        <w:rPr>
          <w:rFonts w:ascii="Minion Pro" w:hAnsi="Minion Pro"/>
          <w:b/>
          <w:bCs/>
          <w:lang w:val="it-IT"/>
        </w:rPr>
        <w:t>Boccaccio, Giovanni, and Leonardo Bruni.</w:t>
      </w:r>
      <w:r w:rsidRPr="00D92E0E">
        <w:rPr>
          <w:rFonts w:ascii="Minion Pro" w:hAnsi="Minion Pro"/>
          <w:lang w:val="it-IT"/>
        </w:rPr>
        <w:t xml:space="preserve"> </w:t>
      </w:r>
      <w:r w:rsidRPr="00D92E0E">
        <w:rPr>
          <w:rFonts w:ascii="Minion Pro" w:hAnsi="Minion Pro"/>
          <w:i/>
          <w:iCs/>
        </w:rPr>
        <w:t>The Earliest Lives of Dante</w:t>
      </w:r>
      <w:r w:rsidRPr="00D92E0E">
        <w:rPr>
          <w:rFonts w:ascii="Minion Pro" w:hAnsi="Minion Pro"/>
        </w:rPr>
        <w:t xml:space="preserve">. Translated from the Italian ... by </w:t>
      </w:r>
      <w:r w:rsidRPr="00E70CE9">
        <w:rPr>
          <w:rFonts w:ascii="Minion Pro" w:hAnsi="Minion Pro"/>
          <w:b/>
        </w:rPr>
        <w:t>James R. Smith</w:t>
      </w:r>
      <w:r w:rsidRPr="00D92E0E">
        <w:rPr>
          <w:rFonts w:ascii="Minion Pro" w:hAnsi="Minion Pro"/>
        </w:rPr>
        <w:t>. Folcroft, Penn</w:t>
      </w:r>
      <w:r>
        <w:rPr>
          <w:rFonts w:ascii="Minion Pro" w:hAnsi="Minion Pro"/>
        </w:rPr>
        <w:t>.</w:t>
      </w:r>
      <w:r w:rsidRPr="00D92E0E">
        <w:rPr>
          <w:rFonts w:ascii="Minion Pro" w:hAnsi="Minion Pro"/>
        </w:rPr>
        <w:t xml:space="preserve">: Folcroft Library Editions, 1975. </w:t>
      </w:r>
    </w:p>
    <w:p w14:paraId="7D8011A9" w14:textId="77777777" w:rsidR="00E70CE9" w:rsidRPr="00D92E0E" w:rsidRDefault="00E70CE9" w:rsidP="00E70CE9">
      <w:pPr>
        <w:pStyle w:val="NormalWeb"/>
        <w:ind w:firstLine="432"/>
        <w:rPr>
          <w:rFonts w:ascii="Minion Pro" w:hAnsi="Minion Pro"/>
        </w:rPr>
      </w:pPr>
      <w:r w:rsidRPr="00D92E0E">
        <w:rPr>
          <w:rFonts w:ascii="Minion Pro" w:hAnsi="Minion Pro"/>
        </w:rPr>
        <w:t xml:space="preserve">Reprint of the 1901 edition (New York: Holt. There have been other recent reprints (see </w:t>
      </w:r>
      <w:r w:rsidRPr="00D92E0E">
        <w:rPr>
          <w:rFonts w:ascii="Minion Pro" w:hAnsi="Minion Pro"/>
          <w:i/>
          <w:iCs/>
        </w:rPr>
        <w:t>Dante Studies</w:t>
      </w:r>
      <w:r w:rsidRPr="00D92E0E">
        <w:rPr>
          <w:rFonts w:ascii="Minion Pro" w:hAnsi="Minion Pro"/>
        </w:rPr>
        <w:t xml:space="preserve">, XCIII, 226). </w:t>
      </w:r>
    </w:p>
    <w:p w14:paraId="353283D2" w14:textId="77777777" w:rsidR="00E70CE9" w:rsidRPr="00D92E0E" w:rsidRDefault="00E70CE9" w:rsidP="00E70CE9">
      <w:pPr>
        <w:pStyle w:val="NormalWeb"/>
        <w:rPr>
          <w:rFonts w:ascii="Minion Pro" w:hAnsi="Minion Pro"/>
        </w:rPr>
      </w:pPr>
      <w:r w:rsidRPr="00D92E0E">
        <w:rPr>
          <w:rFonts w:ascii="Minion Pro" w:hAnsi="Minion Pro"/>
          <w:b/>
          <w:bCs/>
        </w:rPr>
        <w:t>Brown, Lloyd W.</w:t>
      </w:r>
      <w:r w:rsidRPr="00D92E0E">
        <w:rPr>
          <w:rFonts w:ascii="Minion Pro" w:hAnsi="Minion Pro"/>
        </w:rPr>
        <w:t xml:space="preserve"> </w:t>
      </w:r>
      <w:r>
        <w:rPr>
          <w:rFonts w:ascii="Minion Pro" w:hAnsi="Minion Pro"/>
        </w:rPr>
        <w:t>“</w:t>
      </w:r>
      <w:r w:rsidRPr="00D92E0E">
        <w:rPr>
          <w:rFonts w:ascii="Minion Pro" w:hAnsi="Minion Pro"/>
        </w:rPr>
        <w:t xml:space="preserve">Jones (Baraka) and His Literary Heritage in </w:t>
      </w:r>
      <w:r w:rsidRPr="00D92E0E">
        <w:rPr>
          <w:rFonts w:ascii="Minion Pro" w:hAnsi="Minion Pro"/>
          <w:i/>
          <w:iCs/>
        </w:rPr>
        <w:t>The System of Dante</w:t>
      </w:r>
      <w:r>
        <w:rPr>
          <w:rFonts w:ascii="Minion Pro" w:hAnsi="Minion Pro"/>
          <w:i/>
          <w:iCs/>
        </w:rPr>
        <w:t>’</w:t>
      </w:r>
      <w:r w:rsidRPr="00D92E0E">
        <w:rPr>
          <w:rFonts w:ascii="Minion Pro" w:hAnsi="Minion Pro"/>
          <w:i/>
          <w:iCs/>
        </w:rPr>
        <w:t>s Hell</w:t>
      </w:r>
      <w:r w:rsidRPr="00D92E0E">
        <w:rPr>
          <w:rFonts w:ascii="Minion Pro" w:hAnsi="Minion Pro"/>
        </w:rPr>
        <w:t>.</w:t>
      </w:r>
      <w:r>
        <w:rPr>
          <w:rFonts w:ascii="Minion Pro" w:hAnsi="Minion Pro"/>
        </w:rPr>
        <w:t>”</w:t>
      </w:r>
      <w:r w:rsidRPr="00D92E0E">
        <w:rPr>
          <w:rFonts w:ascii="Minion Pro" w:hAnsi="Minion Pro"/>
        </w:rPr>
        <w:t xml:space="preserve"> In </w:t>
      </w:r>
      <w:r w:rsidRPr="00D92E0E">
        <w:rPr>
          <w:rFonts w:ascii="Minion Pro" w:hAnsi="Minion Pro"/>
          <w:i/>
          <w:iCs/>
        </w:rPr>
        <w:t>Obsidian</w:t>
      </w:r>
      <w:r w:rsidRPr="00D92E0E">
        <w:rPr>
          <w:rFonts w:ascii="Minion Pro" w:hAnsi="Minion Pro"/>
        </w:rPr>
        <w:t xml:space="preserve">, I, No. 1 (Spring 1975), </w:t>
      </w:r>
    </w:p>
    <w:p w14:paraId="6DF7D9D7" w14:textId="77777777" w:rsidR="00E70CE9" w:rsidRPr="00D92E0E" w:rsidRDefault="00E70CE9" w:rsidP="00E70CE9">
      <w:pPr>
        <w:pStyle w:val="NormalWeb"/>
        <w:ind w:firstLine="432"/>
        <w:rPr>
          <w:rFonts w:ascii="Minion Pro" w:hAnsi="Minion Pro"/>
        </w:rPr>
      </w:pPr>
      <w:r w:rsidRPr="00D92E0E">
        <w:rPr>
          <w:rFonts w:ascii="Minion Pro" w:hAnsi="Minion Pro"/>
        </w:rPr>
        <w:t>Contends that Le Roi Jones</w:t>
      </w:r>
      <w:r>
        <w:rPr>
          <w:rFonts w:ascii="Minion Pro" w:hAnsi="Minion Pro"/>
        </w:rPr>
        <w:t>’</w:t>
      </w:r>
      <w:r w:rsidRPr="00D92E0E">
        <w:rPr>
          <w:rFonts w:ascii="Minion Pro" w:hAnsi="Minion Pro"/>
        </w:rPr>
        <w:t xml:space="preserve">s novel, </w:t>
      </w:r>
      <w:r w:rsidRPr="00D92E0E">
        <w:rPr>
          <w:rFonts w:ascii="Minion Pro" w:hAnsi="Minion Pro"/>
          <w:i/>
          <w:iCs/>
        </w:rPr>
        <w:t>The System of Dante</w:t>
      </w:r>
      <w:r>
        <w:rPr>
          <w:rFonts w:ascii="Minion Pro" w:hAnsi="Minion Pro"/>
          <w:i/>
          <w:iCs/>
        </w:rPr>
        <w:t>’</w:t>
      </w:r>
      <w:r w:rsidRPr="00D92E0E">
        <w:rPr>
          <w:rFonts w:ascii="Minion Pro" w:hAnsi="Minion Pro"/>
          <w:i/>
          <w:iCs/>
        </w:rPr>
        <w:t>s Hell</w:t>
      </w:r>
      <w:r w:rsidRPr="00D92E0E">
        <w:rPr>
          <w:rFonts w:ascii="Minion Pro" w:hAnsi="Minion Pro"/>
        </w:rPr>
        <w:t xml:space="preserve"> (see </w:t>
      </w:r>
      <w:r w:rsidRPr="00D92E0E">
        <w:rPr>
          <w:rFonts w:ascii="Minion Pro" w:hAnsi="Minion Pro"/>
          <w:i/>
          <w:iCs/>
        </w:rPr>
        <w:t xml:space="preserve">Dante Studies, </w:t>
      </w:r>
      <w:r w:rsidRPr="00D92E0E">
        <w:rPr>
          <w:rFonts w:ascii="Minion Pro" w:hAnsi="Minion Pro"/>
        </w:rPr>
        <w:t>LXXXIV, 90), evokes the art and intellectual criteria of Dante, T. S. Eliot, and James Joyce to reject the Western philosophical and literary heritage they represent. Where the Dantean structural parallels specifically are concerned, Jones dispenses with Dante</w:t>
      </w:r>
      <w:r>
        <w:rPr>
          <w:rFonts w:ascii="Minion Pro" w:hAnsi="Minion Pro"/>
        </w:rPr>
        <w:t>’</w:t>
      </w:r>
      <w:r w:rsidRPr="00D92E0E">
        <w:rPr>
          <w:rFonts w:ascii="Minion Pro" w:hAnsi="Minion Pro"/>
        </w:rPr>
        <w:t>s Christian schema and concentrates on hell as a strictly socio-cultural experience localized in the Black ghetto. Autobiographically, the novel projects Jones</w:t>
      </w:r>
      <w:r>
        <w:rPr>
          <w:rFonts w:ascii="Minion Pro" w:hAnsi="Minion Pro"/>
        </w:rPr>
        <w:t>’</w:t>
      </w:r>
      <w:r w:rsidRPr="00D92E0E">
        <w:rPr>
          <w:rFonts w:ascii="Minion Pro" w:hAnsi="Minion Pro"/>
        </w:rPr>
        <w:t>s own development as a descent into the psychological hell of racial self-hatred.</w:t>
      </w:r>
    </w:p>
    <w:p w14:paraId="586D030B" w14:textId="77777777" w:rsidR="007206E8" w:rsidRDefault="00C20189" w:rsidP="009835D5">
      <w:pPr>
        <w:pStyle w:val="NormalWeb"/>
        <w:spacing w:before="0" w:beforeAutospacing="0" w:after="0" w:afterAutospacing="0"/>
        <w:ind w:right="90"/>
        <w:rPr>
          <w:rFonts w:ascii="Minion Pro" w:hAnsi="Minion Pro"/>
        </w:rPr>
      </w:pPr>
      <w:r w:rsidRPr="00B839A4">
        <w:rPr>
          <w:rFonts w:ascii="Minion Pro" w:hAnsi="Minion Pro"/>
          <w:b/>
          <w:bCs/>
        </w:rPr>
        <w:t>Charity, A. C.</w:t>
      </w:r>
      <w:r w:rsidRPr="00B839A4">
        <w:rPr>
          <w:rFonts w:ascii="Minion Pro" w:hAnsi="Minion Pro"/>
        </w:rPr>
        <w:t xml:space="preserve"> </w:t>
      </w:r>
      <w:r w:rsidR="00F31FCE">
        <w:rPr>
          <w:rFonts w:ascii="Minion Pro" w:hAnsi="Minion Pro"/>
        </w:rPr>
        <w:t>“</w:t>
      </w:r>
      <w:r w:rsidRPr="00B839A4">
        <w:rPr>
          <w:rFonts w:ascii="Minion Pro" w:hAnsi="Minion Pro"/>
        </w:rPr>
        <w:t>T. S. Eliot: The Dantean Recognitions.</w:t>
      </w:r>
      <w:r w:rsidR="00F31FCE">
        <w:rPr>
          <w:rFonts w:ascii="Minion Pro" w:hAnsi="Minion Pro"/>
        </w:rPr>
        <w:t>”</w:t>
      </w:r>
      <w:r w:rsidRPr="00B839A4">
        <w:rPr>
          <w:rFonts w:ascii="Minion Pro" w:hAnsi="Minion Pro"/>
        </w:rPr>
        <w:t xml:space="preserve"> In </w:t>
      </w:r>
      <w:r w:rsidR="00F31FCE">
        <w:rPr>
          <w:rFonts w:ascii="Minion Pro" w:hAnsi="Minion Pro"/>
          <w:i/>
          <w:iCs/>
        </w:rPr>
        <w:t>“</w:t>
      </w:r>
      <w:r w:rsidRPr="00B839A4">
        <w:rPr>
          <w:rFonts w:ascii="Minion Pro" w:hAnsi="Minion Pro"/>
          <w:i/>
          <w:iCs/>
        </w:rPr>
        <w:t>The Waste Land</w:t>
      </w:r>
      <w:r w:rsidR="00F31FCE">
        <w:rPr>
          <w:rFonts w:ascii="Minion Pro" w:hAnsi="Minion Pro"/>
          <w:i/>
          <w:iCs/>
        </w:rPr>
        <w:t>”</w:t>
      </w:r>
      <w:r w:rsidRPr="00B839A4">
        <w:rPr>
          <w:rFonts w:ascii="Minion Pro" w:hAnsi="Minion Pro"/>
          <w:i/>
          <w:iCs/>
        </w:rPr>
        <w:t xml:space="preserve"> in Different Voices . .</w:t>
      </w:r>
      <w:r w:rsidRPr="00B839A4">
        <w:rPr>
          <w:rFonts w:ascii="Minion Pro" w:hAnsi="Minion Pro"/>
        </w:rPr>
        <w:t xml:space="preserve"> . edited by </w:t>
      </w:r>
      <w:r w:rsidRPr="00D01B29">
        <w:rPr>
          <w:rFonts w:ascii="Minion Pro" w:hAnsi="Minion Pro"/>
          <w:b/>
        </w:rPr>
        <w:t>A. D. Moody</w:t>
      </w:r>
      <w:r w:rsidRPr="00B839A4">
        <w:rPr>
          <w:rFonts w:ascii="Minion Pro" w:hAnsi="Minion Pro"/>
        </w:rPr>
        <w:t xml:space="preserve"> (New York: St. Martin</w:t>
      </w:r>
      <w:r w:rsidR="00F31FCE">
        <w:rPr>
          <w:rFonts w:ascii="Minion Pro" w:hAnsi="Minion Pro"/>
        </w:rPr>
        <w:t>’</w:t>
      </w:r>
      <w:r w:rsidRPr="00B839A4">
        <w:rPr>
          <w:rFonts w:ascii="Minion Pro" w:hAnsi="Minion Pro"/>
        </w:rPr>
        <w:t xml:space="preserve">s Press, 1975), pp. 117-162. </w:t>
      </w:r>
    </w:p>
    <w:p w14:paraId="691A933D" w14:textId="77777777" w:rsidR="009835D5" w:rsidRPr="00B839A4" w:rsidRDefault="009835D5" w:rsidP="000C05C5">
      <w:pPr>
        <w:pStyle w:val="NormalWeb"/>
        <w:spacing w:before="0" w:beforeAutospacing="0" w:after="0" w:afterAutospacing="0"/>
        <w:rPr>
          <w:rFonts w:ascii="Minion Pro" w:hAnsi="Minion Pro"/>
        </w:rPr>
      </w:pPr>
    </w:p>
    <w:p w14:paraId="3B8F679F" w14:textId="77777777" w:rsidR="007206E8" w:rsidRDefault="00C20189" w:rsidP="009835D5">
      <w:pPr>
        <w:pStyle w:val="NormalWeb"/>
        <w:spacing w:before="0" w:beforeAutospacing="0" w:after="0" w:afterAutospacing="0"/>
        <w:ind w:firstLine="432"/>
        <w:rPr>
          <w:rFonts w:ascii="Minion Pro" w:hAnsi="Minion Pro"/>
        </w:rPr>
      </w:pPr>
      <w:r w:rsidRPr="00B839A4">
        <w:rPr>
          <w:rFonts w:ascii="Minion Pro" w:hAnsi="Minion Pro"/>
        </w:rPr>
        <w:lastRenderedPageBreak/>
        <w:t>Questioning the critical value of Eliot</w:t>
      </w:r>
      <w:r w:rsidR="00F31FCE">
        <w:rPr>
          <w:rFonts w:ascii="Minion Pro" w:hAnsi="Minion Pro"/>
        </w:rPr>
        <w:t>’</w:t>
      </w:r>
      <w:r w:rsidRPr="00B839A4">
        <w:rPr>
          <w:rFonts w:ascii="Minion Pro" w:hAnsi="Minion Pro"/>
        </w:rPr>
        <w:t>s famous essay on Dante (1929), the author seeks to analyze the Dantean influence in Eliot</w:t>
      </w:r>
      <w:r w:rsidR="00F31FCE">
        <w:rPr>
          <w:rFonts w:ascii="Minion Pro" w:hAnsi="Minion Pro"/>
        </w:rPr>
        <w:t>’</w:t>
      </w:r>
      <w:r w:rsidRPr="00B839A4">
        <w:rPr>
          <w:rFonts w:ascii="Minion Pro" w:hAnsi="Minion Pro"/>
        </w:rPr>
        <w:t>s poetry from the standpoint of craft and significance, which are ultimately determined by the two poets</w:t>
      </w:r>
      <w:r w:rsidR="00F31FCE">
        <w:rPr>
          <w:rFonts w:ascii="Minion Pro" w:hAnsi="Minion Pro"/>
        </w:rPr>
        <w:t>’</w:t>
      </w:r>
      <w:r w:rsidRPr="00B839A4">
        <w:rPr>
          <w:rFonts w:ascii="Minion Pro" w:hAnsi="Minion Pro"/>
        </w:rPr>
        <w:t xml:space="preserve"> respective attitudes towards experience. Charity stresses the dependence of the </w:t>
      </w:r>
      <w:r w:rsidRPr="00B839A4">
        <w:rPr>
          <w:rFonts w:ascii="Minion Pro" w:hAnsi="Minion Pro"/>
          <w:i/>
          <w:iCs/>
        </w:rPr>
        <w:t>Divine Comedy</w:t>
      </w:r>
      <w:r w:rsidRPr="00B839A4">
        <w:rPr>
          <w:rFonts w:ascii="Minion Pro" w:hAnsi="Minion Pro"/>
        </w:rPr>
        <w:t xml:space="preserve"> on the lyrical love tradition, which with the experience of Beatrice, heightened Dante</w:t>
      </w:r>
      <w:r w:rsidR="00F31FCE">
        <w:rPr>
          <w:rFonts w:ascii="Minion Pro" w:hAnsi="Minion Pro"/>
        </w:rPr>
        <w:t>’</w:t>
      </w:r>
      <w:r w:rsidRPr="00B839A4">
        <w:rPr>
          <w:rFonts w:ascii="Minion Pro" w:hAnsi="Minion Pro"/>
        </w:rPr>
        <w:t xml:space="preserve">s vital sense of encounters, which led in turn to </w:t>
      </w:r>
      <w:r w:rsidR="00F31FCE">
        <w:rPr>
          <w:rFonts w:ascii="Minion Pro" w:hAnsi="Minion Pro"/>
        </w:rPr>
        <w:t>“</w:t>
      </w:r>
      <w:r w:rsidRPr="00B839A4">
        <w:rPr>
          <w:rFonts w:ascii="Minion Pro" w:hAnsi="Minion Pro"/>
        </w:rPr>
        <w:t>clear visual images</w:t>
      </w:r>
      <w:r w:rsidR="00F31FCE">
        <w:rPr>
          <w:rFonts w:ascii="Minion Pro" w:hAnsi="Minion Pro"/>
        </w:rPr>
        <w:t>”</w:t>
      </w:r>
      <w:r w:rsidRPr="00B839A4">
        <w:rPr>
          <w:rFonts w:ascii="Minion Pro" w:hAnsi="Minion Pro"/>
        </w:rPr>
        <w:t xml:space="preserve"> (Eliot</w:t>
      </w:r>
      <w:r w:rsidR="00F31FCE">
        <w:rPr>
          <w:rFonts w:ascii="Minion Pro" w:hAnsi="Minion Pro"/>
        </w:rPr>
        <w:t>’</w:t>
      </w:r>
      <w:r w:rsidRPr="00B839A4">
        <w:rPr>
          <w:rFonts w:ascii="Minion Pro" w:hAnsi="Minion Pro"/>
        </w:rPr>
        <w:t>s phrase) and his clear apprehension and articulation of the processes of vision and sensation</w:t>
      </w:r>
      <w:r w:rsidR="00F31FCE">
        <w:rPr>
          <w:rFonts w:ascii="Minion Pro" w:hAnsi="Minion Pro"/>
        </w:rPr>
        <w:t>—</w:t>
      </w:r>
      <w:r w:rsidRPr="00B839A4">
        <w:rPr>
          <w:rFonts w:ascii="Minion Pro" w:hAnsi="Minion Pro"/>
        </w:rPr>
        <w:t xml:space="preserve">in short, what Charity calls the </w:t>
      </w:r>
      <w:r w:rsidR="00F31FCE">
        <w:rPr>
          <w:rFonts w:ascii="Minion Pro" w:hAnsi="Minion Pro"/>
        </w:rPr>
        <w:t>“</w:t>
      </w:r>
      <w:r w:rsidRPr="00B839A4">
        <w:rPr>
          <w:rFonts w:ascii="Minion Pro" w:hAnsi="Minion Pro"/>
        </w:rPr>
        <w:t>Dantean recognitions.</w:t>
      </w:r>
      <w:r w:rsidR="00F31FCE">
        <w:rPr>
          <w:rFonts w:ascii="Minion Pro" w:hAnsi="Minion Pro"/>
        </w:rPr>
        <w:t>”</w:t>
      </w:r>
      <w:r w:rsidRPr="00B839A4">
        <w:rPr>
          <w:rFonts w:ascii="Minion Pro" w:hAnsi="Minion Pro"/>
        </w:rPr>
        <w:t xml:space="preserve"> Examples are elaborated particularly from the </w:t>
      </w:r>
      <w:r w:rsidRPr="00B839A4">
        <w:rPr>
          <w:rFonts w:ascii="Minion Pro" w:hAnsi="Minion Pro"/>
          <w:i/>
          <w:iCs/>
        </w:rPr>
        <w:t>Vita Nuova</w:t>
      </w:r>
      <w:r w:rsidRPr="00B839A4">
        <w:rPr>
          <w:rFonts w:ascii="Minion Pro" w:hAnsi="Minion Pro"/>
        </w:rPr>
        <w:t xml:space="preserve"> and </w:t>
      </w:r>
      <w:r w:rsidRPr="00B839A4">
        <w:rPr>
          <w:rFonts w:ascii="Minion Pro" w:hAnsi="Minion Pro"/>
          <w:i/>
          <w:iCs/>
        </w:rPr>
        <w:t>Inferno</w:t>
      </w:r>
      <w:r w:rsidRPr="00B839A4">
        <w:rPr>
          <w:rFonts w:ascii="Minion Pro" w:hAnsi="Minion Pro"/>
        </w:rPr>
        <w:t xml:space="preserve"> XV, stressing the poet</w:t>
      </w:r>
      <w:r w:rsidR="00F31FCE">
        <w:rPr>
          <w:rFonts w:ascii="Minion Pro" w:hAnsi="Minion Pro"/>
        </w:rPr>
        <w:t>’</w:t>
      </w:r>
      <w:r w:rsidRPr="00B839A4">
        <w:rPr>
          <w:rFonts w:ascii="Minion Pro" w:hAnsi="Minion Pro"/>
        </w:rPr>
        <w:t xml:space="preserve">s insistence on the visual process and the replacement in the second work of the old </w:t>
      </w:r>
      <w:r w:rsidRPr="00B839A4">
        <w:rPr>
          <w:rFonts w:ascii="Minion Pro" w:hAnsi="Minion Pro"/>
          <w:i/>
          <w:iCs/>
        </w:rPr>
        <w:t>spiriti</w:t>
      </w:r>
      <w:r w:rsidRPr="00B839A4">
        <w:rPr>
          <w:rFonts w:ascii="Minion Pro" w:hAnsi="Minion Pro"/>
        </w:rPr>
        <w:t xml:space="preserve"> by external, sensory, and more </w:t>
      </w:r>
      <w:r w:rsidR="00F31FCE">
        <w:rPr>
          <w:rFonts w:ascii="Minion Pro" w:hAnsi="Minion Pro"/>
        </w:rPr>
        <w:t>“</w:t>
      </w:r>
      <w:r w:rsidRPr="00B839A4">
        <w:rPr>
          <w:rFonts w:ascii="Minion Pro" w:hAnsi="Minion Pro"/>
        </w:rPr>
        <w:t>representative</w:t>
      </w:r>
      <w:r w:rsidR="00F31FCE">
        <w:rPr>
          <w:rFonts w:ascii="Minion Pro" w:hAnsi="Minion Pro"/>
        </w:rPr>
        <w:t>”</w:t>
      </w:r>
      <w:r w:rsidRPr="00B839A4">
        <w:rPr>
          <w:rFonts w:ascii="Minion Pro" w:hAnsi="Minion Pro"/>
        </w:rPr>
        <w:t xml:space="preserve"> apprehension. The effective tension created in </w:t>
      </w:r>
      <w:r w:rsidRPr="00B839A4">
        <w:rPr>
          <w:rFonts w:ascii="Minion Pro" w:hAnsi="Minion Pro"/>
          <w:i/>
          <w:iCs/>
        </w:rPr>
        <w:t>Inferno</w:t>
      </w:r>
      <w:r w:rsidRPr="00B839A4">
        <w:rPr>
          <w:rFonts w:ascii="Minion Pro" w:hAnsi="Minion Pro"/>
        </w:rPr>
        <w:t xml:space="preserve"> XV stems from the combination of the emotion-laden encounter represented and the element of judgment inhering in the work. Another important aspect of Dante</w:t>
      </w:r>
      <w:r w:rsidR="00F31FCE">
        <w:rPr>
          <w:rFonts w:ascii="Minion Pro" w:hAnsi="Minion Pro"/>
        </w:rPr>
        <w:t>’</w:t>
      </w:r>
      <w:r w:rsidRPr="00B839A4">
        <w:rPr>
          <w:rFonts w:ascii="Minion Pro" w:hAnsi="Minion Pro"/>
        </w:rPr>
        <w:t xml:space="preserve">s methodology to which Eliot was especially bound to be sensitive is, as Charity puts it, that </w:t>
      </w:r>
      <w:r w:rsidR="00F31FCE">
        <w:rPr>
          <w:rFonts w:ascii="Minion Pro" w:hAnsi="Minion Pro"/>
        </w:rPr>
        <w:t>“</w:t>
      </w:r>
      <w:r w:rsidRPr="00B839A4">
        <w:rPr>
          <w:rFonts w:ascii="Minion Pro" w:hAnsi="Minion Pro"/>
        </w:rPr>
        <w:t>the allegorical significance or meaning . . . moves out of an occasion which inspires or embodies it.</w:t>
      </w:r>
      <w:r w:rsidR="00F31FCE">
        <w:rPr>
          <w:rFonts w:ascii="Minion Pro" w:hAnsi="Minion Pro"/>
        </w:rPr>
        <w:t>”</w:t>
      </w:r>
      <w:r w:rsidRPr="00B839A4">
        <w:rPr>
          <w:rFonts w:ascii="Minion Pro" w:hAnsi="Minion Pro"/>
        </w:rPr>
        <w:t xml:space="preserve"> However, Eliot fails to appreciate the connection of Beatrice with Dante</w:t>
      </w:r>
      <w:r w:rsidR="00F31FCE">
        <w:rPr>
          <w:rFonts w:ascii="Minion Pro" w:hAnsi="Minion Pro"/>
        </w:rPr>
        <w:t>’</w:t>
      </w:r>
      <w:r w:rsidRPr="00B839A4">
        <w:rPr>
          <w:rFonts w:ascii="Minion Pro" w:hAnsi="Minion Pro"/>
        </w:rPr>
        <w:t xml:space="preserve">s poetic practice in the </w:t>
      </w:r>
      <w:r w:rsidRPr="00B839A4">
        <w:rPr>
          <w:rFonts w:ascii="Minion Pro" w:hAnsi="Minion Pro"/>
          <w:i/>
          <w:iCs/>
        </w:rPr>
        <w:t>Commedia</w:t>
      </w:r>
      <w:r w:rsidRPr="00B839A4">
        <w:rPr>
          <w:rFonts w:ascii="Minion Pro" w:hAnsi="Minion Pro"/>
        </w:rPr>
        <w:t xml:space="preserve"> and the intimate interplay between judgment and the individually represented case. For Dante</w:t>
      </w:r>
      <w:r w:rsidR="00F31FCE">
        <w:rPr>
          <w:rFonts w:ascii="Minion Pro" w:hAnsi="Minion Pro"/>
        </w:rPr>
        <w:t>’</w:t>
      </w:r>
      <w:r w:rsidRPr="00B839A4">
        <w:rPr>
          <w:rFonts w:ascii="Minion Pro" w:hAnsi="Minion Pro"/>
        </w:rPr>
        <w:t xml:space="preserve">s universe, rooted in love and events and encounter as the key to transcendent meaning, was beyond the grasp of Eliot, whose poetry deals with </w:t>
      </w:r>
      <w:r w:rsidR="00F31FCE">
        <w:rPr>
          <w:rFonts w:ascii="Minion Pro" w:hAnsi="Minion Pro"/>
        </w:rPr>
        <w:t>“</w:t>
      </w:r>
      <w:r w:rsidRPr="00B839A4">
        <w:rPr>
          <w:rFonts w:ascii="Minion Pro" w:hAnsi="Minion Pro"/>
        </w:rPr>
        <w:t>the experience of the distrust of experience,</w:t>
      </w:r>
      <w:r w:rsidR="00F31FCE">
        <w:rPr>
          <w:rFonts w:ascii="Minion Pro" w:hAnsi="Minion Pro"/>
        </w:rPr>
        <w:t>”</w:t>
      </w:r>
      <w:r w:rsidRPr="00B839A4">
        <w:rPr>
          <w:rFonts w:ascii="Minion Pro" w:hAnsi="Minion Pro"/>
        </w:rPr>
        <w:t xml:space="preserve"> </w:t>
      </w:r>
      <w:r w:rsidR="00F31FCE">
        <w:rPr>
          <w:rFonts w:ascii="Minion Pro" w:hAnsi="Minion Pro"/>
        </w:rPr>
        <w:t>“</w:t>
      </w:r>
      <w:r w:rsidRPr="00B839A4">
        <w:rPr>
          <w:rFonts w:ascii="Minion Pro" w:hAnsi="Minion Pro"/>
        </w:rPr>
        <w:t>the experience of existential insecurity.</w:t>
      </w:r>
      <w:r w:rsidR="00F31FCE">
        <w:rPr>
          <w:rFonts w:ascii="Minion Pro" w:hAnsi="Minion Pro"/>
        </w:rPr>
        <w:t>”</w:t>
      </w:r>
      <w:r w:rsidRPr="00B839A4">
        <w:rPr>
          <w:rFonts w:ascii="Minion Pro" w:hAnsi="Minion Pro"/>
        </w:rPr>
        <w:t xml:space="preserve"> Indeed, despite the influences and similarities detectable in Eliot</w:t>
      </w:r>
      <w:r w:rsidR="00F31FCE">
        <w:rPr>
          <w:rFonts w:ascii="Minion Pro" w:hAnsi="Minion Pro"/>
        </w:rPr>
        <w:t>’</w:t>
      </w:r>
      <w:r w:rsidRPr="00B839A4">
        <w:rPr>
          <w:rFonts w:ascii="Minion Pro" w:hAnsi="Minion Pro"/>
        </w:rPr>
        <w:t>s poetry, Dante represents the portentous opposite of his poetic world and its protagonists. Stressing the two poets</w:t>
      </w:r>
      <w:r w:rsidR="00F31FCE">
        <w:rPr>
          <w:rFonts w:ascii="Minion Pro" w:hAnsi="Minion Pro"/>
        </w:rPr>
        <w:t>’</w:t>
      </w:r>
      <w:r w:rsidRPr="00B839A4">
        <w:rPr>
          <w:rFonts w:ascii="Minion Pro" w:hAnsi="Minion Pro"/>
        </w:rPr>
        <w:t xml:space="preserve"> very different engagements with the idea of the experience of love, Charity specifically traces differences, along with similarities, in </w:t>
      </w:r>
      <w:r w:rsidRPr="00B839A4">
        <w:rPr>
          <w:rFonts w:ascii="Minion Pro" w:hAnsi="Minion Pro"/>
          <w:i/>
          <w:iCs/>
        </w:rPr>
        <w:t>The Waste Land</w:t>
      </w:r>
      <w:r w:rsidRPr="00B839A4">
        <w:rPr>
          <w:rFonts w:ascii="Minion Pro" w:hAnsi="Minion Pro"/>
        </w:rPr>
        <w:t xml:space="preserve"> and related </w:t>
      </w:r>
      <w:r w:rsidR="00F31FCE">
        <w:rPr>
          <w:rFonts w:ascii="Minion Pro" w:hAnsi="Minion Pro"/>
        </w:rPr>
        <w:t>“</w:t>
      </w:r>
      <w:r w:rsidRPr="00B839A4">
        <w:rPr>
          <w:rFonts w:ascii="Minion Pro" w:hAnsi="Minion Pro"/>
        </w:rPr>
        <w:t>Limbo</w:t>
      </w:r>
      <w:r w:rsidR="00F31FCE">
        <w:rPr>
          <w:rFonts w:ascii="Minion Pro" w:hAnsi="Minion Pro"/>
        </w:rPr>
        <w:t>”</w:t>
      </w:r>
      <w:r w:rsidRPr="00B839A4">
        <w:rPr>
          <w:rFonts w:ascii="Minion Pro" w:hAnsi="Minion Pro"/>
        </w:rPr>
        <w:t xml:space="preserve"> poetry, and in </w:t>
      </w:r>
      <w:r w:rsidRPr="00B839A4">
        <w:rPr>
          <w:rFonts w:ascii="Minion Pro" w:hAnsi="Minion Pro"/>
          <w:i/>
          <w:iCs/>
        </w:rPr>
        <w:t>Four Quartets</w:t>
      </w:r>
      <w:r w:rsidRPr="00B839A4">
        <w:rPr>
          <w:rFonts w:ascii="Minion Pro" w:hAnsi="Minion Pro"/>
        </w:rPr>
        <w:t xml:space="preserve">, especially </w:t>
      </w:r>
      <w:r w:rsidR="00F31FCE">
        <w:rPr>
          <w:rFonts w:ascii="Minion Pro" w:hAnsi="Minion Pro"/>
        </w:rPr>
        <w:t>“</w:t>
      </w:r>
      <w:r w:rsidRPr="00B839A4">
        <w:rPr>
          <w:rFonts w:ascii="Minion Pro" w:hAnsi="Minion Pro"/>
        </w:rPr>
        <w:t>Little Gidding.</w:t>
      </w:r>
      <w:r w:rsidR="00F31FCE">
        <w:rPr>
          <w:rFonts w:ascii="Minion Pro" w:hAnsi="Minion Pro"/>
        </w:rPr>
        <w:t>”</w:t>
      </w:r>
      <w:r w:rsidRPr="00B839A4">
        <w:rPr>
          <w:rFonts w:ascii="Minion Pro" w:hAnsi="Minion Pro"/>
        </w:rPr>
        <w:t xml:space="preserve"> In Eliot, therefore, Dante</w:t>
      </w:r>
      <w:r w:rsidR="00F31FCE">
        <w:rPr>
          <w:rFonts w:ascii="Minion Pro" w:hAnsi="Minion Pro"/>
        </w:rPr>
        <w:t>’</w:t>
      </w:r>
      <w:r w:rsidRPr="00B839A4">
        <w:rPr>
          <w:rFonts w:ascii="Minion Pro" w:hAnsi="Minion Pro"/>
        </w:rPr>
        <w:t>s is an influence less of imitation than of radical inspiration. Not to be minimized is the greatness of Eliot in his kind of poetry, in which the state of Limbo is anatomized finely and courageously</w:t>
      </w:r>
      <w:r w:rsidR="00F31FCE">
        <w:rPr>
          <w:rFonts w:ascii="Minion Pro" w:hAnsi="Minion Pro"/>
        </w:rPr>
        <w:t>—</w:t>
      </w:r>
      <w:r w:rsidRPr="00B839A4">
        <w:rPr>
          <w:rFonts w:ascii="Minion Pro" w:hAnsi="Minion Pro"/>
        </w:rPr>
        <w:t>under the influence and recognitions of Dante</w:t>
      </w:r>
      <w:r w:rsidR="00F31FCE">
        <w:rPr>
          <w:rFonts w:ascii="Minion Pro" w:hAnsi="Minion Pro"/>
        </w:rPr>
        <w:t>’</w:t>
      </w:r>
      <w:r w:rsidRPr="00B839A4">
        <w:rPr>
          <w:rFonts w:ascii="Minion Pro" w:hAnsi="Minion Pro"/>
        </w:rPr>
        <w:t>s model</w:t>
      </w:r>
      <w:r w:rsidR="00F31FCE">
        <w:rPr>
          <w:rFonts w:ascii="Minion Pro" w:hAnsi="Minion Pro"/>
        </w:rPr>
        <w:t>—</w:t>
      </w:r>
      <w:r w:rsidRPr="00B839A4">
        <w:rPr>
          <w:rFonts w:ascii="Minion Pro" w:hAnsi="Minion Pro"/>
        </w:rPr>
        <w:t xml:space="preserve">to the point of giving identity to and rendering memorable the nonentities who are the hollow men. he volume in which this essay appears was originally published in England in 1974 (London: Edward Arnold). </w:t>
      </w:r>
    </w:p>
    <w:p w14:paraId="07871E26" w14:textId="77777777" w:rsidR="003D37AF" w:rsidRPr="00B839A4" w:rsidRDefault="003D37AF" w:rsidP="009835D5">
      <w:pPr>
        <w:pStyle w:val="NormalWeb"/>
        <w:spacing w:before="0" w:beforeAutospacing="0" w:after="0" w:afterAutospacing="0"/>
        <w:ind w:firstLine="432"/>
        <w:rPr>
          <w:rFonts w:ascii="Minion Pro" w:hAnsi="Minion Pro"/>
        </w:rPr>
      </w:pPr>
    </w:p>
    <w:p w14:paraId="659C540C" w14:textId="77777777" w:rsidR="007206E8" w:rsidRPr="00B839A4" w:rsidRDefault="00C20189" w:rsidP="000C05C5">
      <w:pPr>
        <w:pStyle w:val="NormalWeb"/>
        <w:spacing w:before="0" w:beforeAutospacing="0" w:after="0" w:afterAutospacing="0"/>
        <w:rPr>
          <w:rFonts w:ascii="Minion Pro" w:hAnsi="Minion Pro"/>
        </w:rPr>
      </w:pPr>
      <w:r w:rsidRPr="00B839A4">
        <w:rPr>
          <w:rFonts w:ascii="Minion Pro" w:hAnsi="Minion Pro"/>
          <w:b/>
          <w:bCs/>
        </w:rPr>
        <w:t>Chiarenza, Marguerite Mills.</w:t>
      </w:r>
      <w:r w:rsidRPr="00B839A4">
        <w:rPr>
          <w:rFonts w:ascii="Minion Pro" w:hAnsi="Minion Pro"/>
        </w:rPr>
        <w:t xml:space="preserve"> </w:t>
      </w:r>
      <w:r w:rsidR="00F31FCE">
        <w:rPr>
          <w:rFonts w:ascii="Minion Pro" w:hAnsi="Minion Pro"/>
        </w:rPr>
        <w:t>“</w:t>
      </w:r>
      <w:r w:rsidRPr="00B839A4">
        <w:rPr>
          <w:rFonts w:ascii="Minion Pro" w:hAnsi="Minion Pro"/>
        </w:rPr>
        <w:t>Bypassing the Bible: New Approaches to Dante</w:t>
      </w:r>
      <w:r w:rsidR="00F31FCE">
        <w:rPr>
          <w:rFonts w:ascii="Minion Pro" w:hAnsi="Minion Pro"/>
        </w:rPr>
        <w:t>’</w:t>
      </w:r>
      <w:r w:rsidRPr="00B839A4">
        <w:rPr>
          <w:rFonts w:ascii="Minion Pro" w:hAnsi="Minion Pro"/>
        </w:rPr>
        <w:t>s Allegory.</w:t>
      </w:r>
      <w:r w:rsidR="00F31FCE">
        <w:rPr>
          <w:rFonts w:ascii="Minion Pro" w:hAnsi="Minion Pro"/>
        </w:rPr>
        <w:t>”</w:t>
      </w:r>
      <w:r w:rsidRPr="00B839A4">
        <w:rPr>
          <w:rFonts w:ascii="Minion Pro" w:hAnsi="Minion Pro"/>
        </w:rPr>
        <w:t xml:space="preserve"> In </w:t>
      </w:r>
      <w:r w:rsidRPr="00B839A4">
        <w:rPr>
          <w:rFonts w:ascii="Minion Pro" w:hAnsi="Minion Pro"/>
          <w:i/>
          <w:iCs/>
        </w:rPr>
        <w:t>Dante Studies</w:t>
      </w:r>
      <w:r w:rsidRPr="00B839A4">
        <w:rPr>
          <w:rFonts w:ascii="Minion Pro" w:hAnsi="Minion Pro"/>
        </w:rPr>
        <w:t>, XCIII</w:t>
      </w:r>
      <w:r w:rsidR="003D37AF">
        <w:rPr>
          <w:rFonts w:ascii="Minion Pro" w:hAnsi="Minion Pro"/>
        </w:rPr>
        <w:t xml:space="preserve"> (</w:t>
      </w:r>
      <w:r w:rsidR="003D37AF" w:rsidRPr="00B839A4">
        <w:rPr>
          <w:rFonts w:ascii="Minion Pro" w:hAnsi="Minion Pro"/>
        </w:rPr>
        <w:t>1975</w:t>
      </w:r>
      <w:r w:rsidR="003D37AF">
        <w:rPr>
          <w:rFonts w:ascii="Minion Pro" w:hAnsi="Minion Pro"/>
        </w:rPr>
        <w:t>)</w:t>
      </w:r>
      <w:r w:rsidRPr="00B839A4">
        <w:rPr>
          <w:rFonts w:ascii="Minion Pro" w:hAnsi="Minion Pro"/>
        </w:rPr>
        <w:t xml:space="preserve">, 215-221.  </w:t>
      </w:r>
    </w:p>
    <w:p w14:paraId="39512BB3" w14:textId="77777777" w:rsidR="007206E8" w:rsidRDefault="00C20189" w:rsidP="001A5156">
      <w:pPr>
        <w:pStyle w:val="NormalWeb"/>
        <w:spacing w:before="0" w:beforeAutospacing="0" w:after="0" w:afterAutospacing="0"/>
        <w:ind w:firstLine="432"/>
        <w:rPr>
          <w:rFonts w:ascii="Minion Pro" w:hAnsi="Minion Pro"/>
        </w:rPr>
      </w:pPr>
      <w:r w:rsidRPr="00B839A4">
        <w:rPr>
          <w:rFonts w:ascii="Minion Pro" w:hAnsi="Minion Pro"/>
        </w:rPr>
        <w:t xml:space="preserve">Review-article on: David Thompson, </w:t>
      </w:r>
      <w:r w:rsidRPr="00B839A4">
        <w:rPr>
          <w:rFonts w:ascii="Minion Pro" w:hAnsi="Minion Pro"/>
          <w:i/>
          <w:iCs/>
        </w:rPr>
        <w:t>Dante</w:t>
      </w:r>
      <w:r w:rsidR="00F31FCE">
        <w:rPr>
          <w:rFonts w:ascii="Minion Pro" w:hAnsi="Minion Pro"/>
          <w:i/>
          <w:iCs/>
        </w:rPr>
        <w:t>’</w:t>
      </w:r>
      <w:r w:rsidRPr="00B839A4">
        <w:rPr>
          <w:rFonts w:ascii="Minion Pro" w:hAnsi="Minion Pro"/>
          <w:i/>
          <w:iCs/>
        </w:rPr>
        <w:t>s Epic Journeys</w:t>
      </w:r>
      <w:r w:rsidRPr="00B839A4">
        <w:rPr>
          <w:rFonts w:ascii="Minion Pro" w:hAnsi="Minion Pro"/>
        </w:rPr>
        <w:t xml:space="preserve"> (Baltimore and London: The Johns Hopkins University Press, 1974), and John G. Demaray, </w:t>
      </w:r>
      <w:r w:rsidRPr="00B839A4">
        <w:rPr>
          <w:rFonts w:ascii="Minion Pro" w:hAnsi="Minion Pro"/>
          <w:i/>
          <w:iCs/>
        </w:rPr>
        <w:t>The Invention of Dante</w:t>
      </w:r>
      <w:r w:rsidR="00F31FCE">
        <w:rPr>
          <w:rFonts w:ascii="Minion Pro" w:hAnsi="Minion Pro"/>
          <w:i/>
          <w:iCs/>
        </w:rPr>
        <w:t>’</w:t>
      </w:r>
      <w:r w:rsidRPr="00B839A4">
        <w:rPr>
          <w:rFonts w:ascii="Minion Pro" w:hAnsi="Minion Pro"/>
          <w:i/>
          <w:iCs/>
        </w:rPr>
        <w:t>s Commedia</w:t>
      </w:r>
      <w:r w:rsidRPr="00B839A4">
        <w:rPr>
          <w:rFonts w:ascii="Minion Pro" w:hAnsi="Minion Pro"/>
        </w:rPr>
        <w:t xml:space="preserve"> (New Haven and London: Yale University Press, 1974). (See </w:t>
      </w:r>
      <w:r w:rsidRPr="00B839A4">
        <w:rPr>
          <w:rFonts w:ascii="Minion Pro" w:hAnsi="Minion Pro"/>
          <w:i/>
          <w:iCs/>
        </w:rPr>
        <w:t>Dante Studies</w:t>
      </w:r>
      <w:r w:rsidRPr="00B839A4">
        <w:rPr>
          <w:rFonts w:ascii="Minion Pro" w:hAnsi="Minion Pro"/>
        </w:rPr>
        <w:t>, XCIII, 242-243, and 229, respectively.)</w:t>
      </w:r>
    </w:p>
    <w:p w14:paraId="7A06359C" w14:textId="77777777" w:rsidR="007206E8" w:rsidRPr="004474FB" w:rsidRDefault="00C20189" w:rsidP="004474FB">
      <w:pPr>
        <w:pStyle w:val="NormalWeb"/>
      </w:pPr>
      <w:r w:rsidRPr="00B839A4">
        <w:rPr>
          <w:rFonts w:ascii="Minion Pro" w:hAnsi="Minion Pro"/>
          <w:b/>
          <w:bCs/>
        </w:rPr>
        <w:t>Chiarenza, Marguerite Mills.</w:t>
      </w:r>
      <w:r w:rsidRPr="00B839A4">
        <w:rPr>
          <w:rFonts w:ascii="Minion Pro" w:hAnsi="Minion Pro"/>
        </w:rPr>
        <w:t xml:space="preserve"> </w:t>
      </w:r>
      <w:r w:rsidR="00F31FCE">
        <w:rPr>
          <w:rFonts w:ascii="Minion Pro" w:hAnsi="Minion Pro"/>
        </w:rPr>
        <w:t>“</w:t>
      </w:r>
      <w:r w:rsidRPr="00B839A4">
        <w:rPr>
          <w:rFonts w:ascii="Minion Pro" w:hAnsi="Minion Pro"/>
        </w:rPr>
        <w:t xml:space="preserve">Pagan Images in the Prologue of the </w:t>
      </w:r>
      <w:r w:rsidRPr="00B839A4">
        <w:rPr>
          <w:rFonts w:ascii="Minion Pro" w:hAnsi="Minion Pro"/>
          <w:i/>
          <w:iCs/>
        </w:rPr>
        <w:t>Paradiso</w:t>
      </w:r>
      <w:r w:rsidRPr="00B839A4">
        <w:rPr>
          <w:rFonts w:ascii="Minion Pro" w:hAnsi="Minion Pro"/>
        </w:rPr>
        <w:t>.</w:t>
      </w:r>
      <w:r w:rsidR="00F31FCE">
        <w:rPr>
          <w:rFonts w:ascii="Minion Pro" w:hAnsi="Minion Pro"/>
        </w:rPr>
        <w:t>”</w:t>
      </w:r>
      <w:r w:rsidRPr="00B839A4">
        <w:rPr>
          <w:rFonts w:ascii="Minion Pro" w:hAnsi="Minion Pro"/>
        </w:rPr>
        <w:t xml:space="preserve"> In </w:t>
      </w:r>
      <w:r w:rsidRPr="00B839A4">
        <w:rPr>
          <w:rFonts w:ascii="Minion Pro" w:hAnsi="Minion Pro"/>
          <w:i/>
          <w:iCs/>
        </w:rPr>
        <w:t>Proceedings, Pacific Northwest Council on Foreign Languages</w:t>
      </w:r>
      <w:r w:rsidRPr="00B839A4">
        <w:rPr>
          <w:rFonts w:ascii="Minion Pro" w:hAnsi="Minion Pro"/>
        </w:rPr>
        <w:t>, XXVI</w:t>
      </w:r>
      <w:r w:rsidR="004474FB" w:rsidRPr="00D92E0E">
        <w:rPr>
          <w:rFonts w:ascii="Minion Pro" w:hAnsi="Minion Pro"/>
        </w:rPr>
        <w:t xml:space="preserve"> </w:t>
      </w:r>
      <w:r w:rsidR="004474FB">
        <w:rPr>
          <w:rFonts w:ascii="Minion Pro" w:hAnsi="Minion Pro"/>
        </w:rPr>
        <w:t>(1975)</w:t>
      </w:r>
      <w:r w:rsidRPr="00B839A4">
        <w:rPr>
          <w:rFonts w:ascii="Minion Pro" w:hAnsi="Minion Pro"/>
        </w:rPr>
        <w:t xml:space="preserve">, Part 1, 133-136.  </w:t>
      </w:r>
    </w:p>
    <w:p w14:paraId="5B439BBB" w14:textId="77777777" w:rsidR="007206E8" w:rsidRPr="00B839A4" w:rsidRDefault="00C20189" w:rsidP="001A5156">
      <w:pPr>
        <w:pStyle w:val="NormalWeb"/>
        <w:spacing w:before="0" w:beforeAutospacing="0" w:after="0" w:afterAutospacing="0"/>
        <w:ind w:firstLine="432"/>
        <w:rPr>
          <w:rFonts w:ascii="Minion Pro" w:hAnsi="Minion Pro"/>
        </w:rPr>
      </w:pPr>
      <w:r w:rsidRPr="00B839A4">
        <w:rPr>
          <w:rFonts w:ascii="Minion Pro" w:hAnsi="Minion Pro"/>
        </w:rPr>
        <w:t>Construes the Apollo-Marsyas myth (</w:t>
      </w:r>
      <w:r w:rsidRPr="00B839A4">
        <w:rPr>
          <w:rFonts w:ascii="Minion Pro" w:hAnsi="Minion Pro"/>
          <w:i/>
          <w:iCs/>
        </w:rPr>
        <w:t>Par</w:t>
      </w:r>
      <w:r w:rsidRPr="00B839A4">
        <w:rPr>
          <w:rFonts w:ascii="Minion Pro" w:hAnsi="Minion Pro"/>
        </w:rPr>
        <w:t xml:space="preserve">. 1, 16-21) cited in the invocation to Apollo at the beginning of the </w:t>
      </w:r>
      <w:r w:rsidRPr="00B839A4">
        <w:rPr>
          <w:rFonts w:ascii="Minion Pro" w:hAnsi="Minion Pro"/>
          <w:i/>
          <w:iCs/>
        </w:rPr>
        <w:t>Paradiso</w:t>
      </w:r>
      <w:r w:rsidRPr="00B839A4">
        <w:rPr>
          <w:rFonts w:ascii="Minion Pro" w:hAnsi="Minion Pro"/>
        </w:rPr>
        <w:t xml:space="preserve"> as a transcendence image, in which Dante, exceptionally, has Apollo drawing Marsyas from his flesh. The poet seeks help to exceed his human powers in order to recapture in natural means (language) the supernatural experience of the Pilgrim here in Paradise. This first myth invoked by Dante in the </w:t>
      </w:r>
      <w:r w:rsidRPr="00B839A4">
        <w:rPr>
          <w:rFonts w:ascii="Minion Pro" w:hAnsi="Minion Pro"/>
          <w:i/>
          <w:iCs/>
        </w:rPr>
        <w:t>Paradiso</w:t>
      </w:r>
      <w:r w:rsidRPr="00B839A4">
        <w:rPr>
          <w:rFonts w:ascii="Minion Pro" w:hAnsi="Minion Pro"/>
        </w:rPr>
        <w:t xml:space="preserve"> is related by the author to the last myth invoked</w:t>
      </w:r>
      <w:r w:rsidR="00F31FCE">
        <w:rPr>
          <w:rFonts w:ascii="Minion Pro" w:hAnsi="Minion Pro"/>
        </w:rPr>
        <w:t>—</w:t>
      </w:r>
      <w:r w:rsidRPr="00B839A4">
        <w:rPr>
          <w:rFonts w:ascii="Minion Pro" w:hAnsi="Minion Pro"/>
        </w:rPr>
        <w:t xml:space="preserve">of Neptune and Jason. Whereas through the first Dante speaks of the divine descending into the human, through the last he speaks of the human ascending to the divine. The </w:t>
      </w:r>
      <w:r w:rsidRPr="00B839A4">
        <w:rPr>
          <w:rFonts w:ascii="Minion Pro" w:hAnsi="Minion Pro"/>
        </w:rPr>
        <w:lastRenderedPageBreak/>
        <w:t>result of the god Apollo</w:t>
      </w:r>
      <w:r w:rsidR="00F31FCE">
        <w:rPr>
          <w:rFonts w:ascii="Minion Pro" w:hAnsi="Minion Pro"/>
        </w:rPr>
        <w:t>’</w:t>
      </w:r>
      <w:r w:rsidRPr="00B839A4">
        <w:rPr>
          <w:rFonts w:ascii="Minion Pro" w:hAnsi="Minion Pro"/>
        </w:rPr>
        <w:t>s entering the mortal poet</w:t>
      </w:r>
      <w:r w:rsidR="00F31FCE">
        <w:rPr>
          <w:rFonts w:ascii="Minion Pro" w:hAnsi="Minion Pro"/>
        </w:rPr>
        <w:t>’</w:t>
      </w:r>
      <w:r w:rsidRPr="00B839A4">
        <w:rPr>
          <w:rFonts w:ascii="Minion Pro" w:hAnsi="Minion Pro"/>
        </w:rPr>
        <w:t>s flesh (</w:t>
      </w:r>
      <w:r w:rsidR="00F31FCE">
        <w:rPr>
          <w:rFonts w:ascii="Minion Pro" w:hAnsi="Minion Pro"/>
        </w:rPr>
        <w:t>“</w:t>
      </w:r>
      <w:r w:rsidRPr="00B839A4">
        <w:rPr>
          <w:rFonts w:ascii="Minion Pro" w:hAnsi="Minion Pro"/>
        </w:rPr>
        <w:t>entra nel petto mio</w:t>
      </w:r>
      <w:r w:rsidR="00F31FCE">
        <w:rPr>
          <w:rFonts w:ascii="Minion Pro" w:hAnsi="Minion Pro"/>
        </w:rPr>
        <w:t>”</w:t>
      </w:r>
      <w:r w:rsidRPr="00B839A4">
        <w:rPr>
          <w:rFonts w:ascii="Minion Pro" w:hAnsi="Minion Pro"/>
        </w:rPr>
        <w:t xml:space="preserve">) is an </w:t>
      </w:r>
      <w:r w:rsidR="00F31FCE">
        <w:rPr>
          <w:rFonts w:ascii="Minion Pro" w:hAnsi="Minion Pro"/>
        </w:rPr>
        <w:t>“</w:t>
      </w:r>
      <w:r w:rsidRPr="00B839A4">
        <w:rPr>
          <w:rFonts w:ascii="Minion Pro" w:hAnsi="Minion Pro"/>
        </w:rPr>
        <w:t>incarnation</w:t>
      </w:r>
      <w:r w:rsidR="00F31FCE">
        <w:rPr>
          <w:rFonts w:ascii="Minion Pro" w:hAnsi="Minion Pro"/>
        </w:rPr>
        <w:t>”</w:t>
      </w:r>
      <w:r w:rsidRPr="00B839A4">
        <w:rPr>
          <w:rFonts w:ascii="Minion Pro" w:hAnsi="Minion Pro"/>
        </w:rPr>
        <w:t xml:space="preserve"> that would effect the transcendence of the human, the poetic journey</w:t>
      </w:r>
      <w:r w:rsidR="00F31FCE">
        <w:rPr>
          <w:rFonts w:ascii="Minion Pro" w:hAnsi="Minion Pro"/>
        </w:rPr>
        <w:t>’</w:t>
      </w:r>
      <w:r w:rsidRPr="00B839A4">
        <w:rPr>
          <w:rFonts w:ascii="Minion Pro" w:hAnsi="Minion Pro"/>
        </w:rPr>
        <w:t>s ultimate goal.</w:t>
      </w:r>
    </w:p>
    <w:p w14:paraId="4BBA2ABA" w14:textId="77777777" w:rsidR="007206E8" w:rsidRPr="00B839A4" w:rsidRDefault="00C20189" w:rsidP="000C05C5">
      <w:pPr>
        <w:pStyle w:val="NormalWeb"/>
        <w:rPr>
          <w:rFonts w:ascii="Minion Pro" w:hAnsi="Minion Pro"/>
          <w:lang w:val="it-IT"/>
        </w:rPr>
      </w:pPr>
      <w:r w:rsidRPr="00B839A4">
        <w:rPr>
          <w:rFonts w:ascii="Minion Pro" w:hAnsi="Minion Pro"/>
          <w:b/>
          <w:bCs/>
        </w:rPr>
        <w:t>Cioffari, Vincenzo</w:t>
      </w:r>
      <w:r w:rsidRPr="00B839A4">
        <w:rPr>
          <w:rFonts w:ascii="Minion Pro" w:hAnsi="Minion Pro"/>
        </w:rPr>
        <w:t xml:space="preserve"> (editor and translator). </w:t>
      </w:r>
      <w:r w:rsidR="00F31FCE">
        <w:rPr>
          <w:rFonts w:ascii="Minion Pro" w:hAnsi="Minion Pro"/>
        </w:rPr>
        <w:t>“</w:t>
      </w:r>
      <w:r w:rsidRPr="00B839A4">
        <w:rPr>
          <w:rFonts w:ascii="Minion Pro" w:hAnsi="Minion Pro"/>
        </w:rPr>
        <w:t>Guido da Pisa</w:t>
      </w:r>
      <w:r w:rsidR="00F31FCE">
        <w:rPr>
          <w:rFonts w:ascii="Minion Pro" w:hAnsi="Minion Pro"/>
        </w:rPr>
        <w:t>’</w:t>
      </w:r>
      <w:r w:rsidRPr="00B839A4">
        <w:rPr>
          <w:rFonts w:ascii="Minion Pro" w:hAnsi="Minion Pro"/>
        </w:rPr>
        <w:t>s Basic Interpretation (A Translation of the First Two Cantos).</w:t>
      </w:r>
      <w:r w:rsidR="00F31FCE">
        <w:rPr>
          <w:rFonts w:ascii="Minion Pro" w:hAnsi="Minion Pro"/>
        </w:rPr>
        <w:t>”</w:t>
      </w:r>
      <w:r w:rsidRPr="00B839A4">
        <w:rPr>
          <w:rFonts w:ascii="Minion Pro" w:hAnsi="Minion Pro"/>
        </w:rPr>
        <w:t xml:space="preserve"> </w:t>
      </w:r>
      <w:r w:rsidRPr="00B839A4">
        <w:rPr>
          <w:rFonts w:ascii="Minion Pro" w:hAnsi="Minion Pro"/>
          <w:i/>
          <w:iCs/>
          <w:lang w:val="it-IT"/>
        </w:rPr>
        <w:t>See</w:t>
      </w:r>
      <w:r w:rsidRPr="00B839A4">
        <w:rPr>
          <w:rFonts w:ascii="Minion Pro" w:hAnsi="Minion Pro"/>
          <w:lang w:val="it-IT"/>
        </w:rPr>
        <w:t xml:space="preserve"> </w:t>
      </w:r>
      <w:r w:rsidRPr="001A5156">
        <w:rPr>
          <w:rFonts w:ascii="Minion Pro" w:hAnsi="Minion Pro"/>
          <w:b/>
          <w:lang w:val="it-IT"/>
        </w:rPr>
        <w:t>Guido da Pisa</w:t>
      </w:r>
      <w:r w:rsidRPr="00B839A4">
        <w:rPr>
          <w:rFonts w:ascii="Minion Pro" w:hAnsi="Minion Pro"/>
          <w:lang w:val="it-IT"/>
        </w:rPr>
        <w:t>....</w:t>
      </w:r>
    </w:p>
    <w:p w14:paraId="4005FA96" w14:textId="77777777" w:rsidR="007206E8" w:rsidRPr="00B839A4" w:rsidRDefault="00C20189" w:rsidP="000C05C5">
      <w:pPr>
        <w:pStyle w:val="NormalWeb"/>
        <w:rPr>
          <w:rFonts w:ascii="Minion Pro" w:hAnsi="Minion Pro"/>
        </w:rPr>
      </w:pPr>
      <w:r w:rsidRPr="00B839A4">
        <w:rPr>
          <w:rFonts w:ascii="Minion Pro" w:hAnsi="Minion Pro"/>
          <w:b/>
          <w:bCs/>
          <w:lang w:val="it-IT"/>
        </w:rPr>
        <w:t>Clivio, Gianrenzo P.</w:t>
      </w:r>
      <w:r w:rsidRPr="00B839A4">
        <w:rPr>
          <w:rFonts w:ascii="Minion Pro" w:hAnsi="Minion Pro"/>
          <w:lang w:val="it-IT"/>
        </w:rPr>
        <w:t xml:space="preserve"> </w:t>
      </w:r>
      <w:r w:rsidR="00F31FCE">
        <w:rPr>
          <w:rFonts w:ascii="Minion Pro" w:hAnsi="Minion Pro"/>
          <w:lang w:val="it-IT"/>
        </w:rPr>
        <w:t>“</w:t>
      </w:r>
      <w:r w:rsidRPr="00B839A4">
        <w:rPr>
          <w:rFonts w:ascii="Minion Pro" w:hAnsi="Minion Pro"/>
          <w:lang w:val="it-IT"/>
        </w:rPr>
        <w:t>J. Tusiani: sette secoli di poesia italiana in traduzione inglese.</w:t>
      </w:r>
      <w:r w:rsidR="00F31FCE">
        <w:rPr>
          <w:rFonts w:ascii="Minion Pro" w:hAnsi="Minion Pro"/>
          <w:lang w:val="it-IT"/>
        </w:rPr>
        <w:t>”</w:t>
      </w:r>
      <w:r w:rsidRPr="00B839A4">
        <w:rPr>
          <w:rFonts w:ascii="Minion Pro" w:hAnsi="Minion Pro"/>
          <w:lang w:val="it-IT"/>
        </w:rPr>
        <w:t xml:space="preserve"> </w:t>
      </w:r>
      <w:r w:rsidRPr="00B839A4">
        <w:rPr>
          <w:rFonts w:ascii="Minion Pro" w:hAnsi="Minion Pro"/>
        </w:rPr>
        <w:t xml:space="preserve">In </w:t>
      </w:r>
      <w:r w:rsidRPr="00B839A4">
        <w:rPr>
          <w:rFonts w:ascii="Minion Pro" w:hAnsi="Minion Pro"/>
          <w:i/>
          <w:iCs/>
        </w:rPr>
        <w:t>Forum Italicum</w:t>
      </w:r>
      <w:r w:rsidRPr="00B839A4">
        <w:rPr>
          <w:rFonts w:ascii="Minion Pro" w:hAnsi="Minion Pro"/>
        </w:rPr>
        <w:t>, IX</w:t>
      </w:r>
      <w:r w:rsidR="004474FB" w:rsidRPr="00D92E0E">
        <w:rPr>
          <w:rFonts w:ascii="Minion Pro" w:hAnsi="Minion Pro"/>
        </w:rPr>
        <w:t xml:space="preserve"> </w:t>
      </w:r>
      <w:r w:rsidR="004474FB">
        <w:rPr>
          <w:rFonts w:ascii="Minion Pro" w:hAnsi="Minion Pro"/>
        </w:rPr>
        <w:t>(1975)</w:t>
      </w:r>
      <w:r w:rsidRPr="00B839A4">
        <w:rPr>
          <w:rFonts w:ascii="Minion Pro" w:hAnsi="Minion Pro"/>
        </w:rPr>
        <w:t xml:space="preserve">, 113-118.  </w:t>
      </w:r>
    </w:p>
    <w:p w14:paraId="406B1E3D" w14:textId="77777777" w:rsidR="007206E8" w:rsidRPr="00B839A4" w:rsidRDefault="00C20189" w:rsidP="001A5156">
      <w:pPr>
        <w:pStyle w:val="NormalWeb"/>
        <w:ind w:firstLine="432"/>
        <w:rPr>
          <w:rFonts w:ascii="Minion Pro" w:hAnsi="Minion Pro"/>
        </w:rPr>
      </w:pPr>
      <w:r w:rsidRPr="00B839A4">
        <w:rPr>
          <w:rFonts w:ascii="Minion Pro" w:hAnsi="Minion Pro"/>
        </w:rPr>
        <w:t xml:space="preserve">Review-article on three volumes of Italian verse translated by Joseph Tusiani including </w:t>
      </w:r>
      <w:r w:rsidRPr="00B839A4">
        <w:rPr>
          <w:rFonts w:ascii="Minion Pro" w:hAnsi="Minion Pro"/>
          <w:i/>
          <w:iCs/>
        </w:rPr>
        <w:t>The Age of Dante: An Anthology of Early Italian Poetry Translated into English Verse</w:t>
      </w:r>
      <w:r w:rsidRPr="00B839A4">
        <w:rPr>
          <w:rFonts w:ascii="Minion Pro" w:hAnsi="Minion Pro"/>
        </w:rPr>
        <w:t xml:space="preserve"> (New York: Baroque Press, 1974), which contains selected poems from the </w:t>
      </w:r>
      <w:r w:rsidRPr="00B839A4">
        <w:rPr>
          <w:rFonts w:ascii="Minion Pro" w:hAnsi="Minion Pro"/>
          <w:i/>
          <w:iCs/>
        </w:rPr>
        <w:t>Vita Nuova, Convivio</w:t>
      </w:r>
      <w:r w:rsidRPr="00B839A4">
        <w:rPr>
          <w:rFonts w:ascii="Minion Pro" w:hAnsi="Minion Pro"/>
        </w:rPr>
        <w:t xml:space="preserve">, and </w:t>
      </w:r>
      <w:r w:rsidRPr="00B839A4">
        <w:rPr>
          <w:rFonts w:ascii="Minion Pro" w:hAnsi="Minion Pro"/>
          <w:i/>
          <w:iCs/>
        </w:rPr>
        <w:t>Rime</w:t>
      </w:r>
      <w:r w:rsidRPr="00B839A4">
        <w:rPr>
          <w:rFonts w:ascii="Minion Pro" w:hAnsi="Minion Pro"/>
        </w:rPr>
        <w:t xml:space="preserve">. (See </w:t>
      </w:r>
      <w:r w:rsidRPr="00B839A4">
        <w:rPr>
          <w:rFonts w:ascii="Minion Pro" w:hAnsi="Minion Pro"/>
          <w:i/>
          <w:iCs/>
        </w:rPr>
        <w:t>Dante Studies</w:t>
      </w:r>
      <w:r w:rsidRPr="00B839A4">
        <w:rPr>
          <w:rFonts w:ascii="Minion Pro" w:hAnsi="Minion Pro"/>
        </w:rPr>
        <w:t>, XCIII, 224.)</w:t>
      </w:r>
    </w:p>
    <w:p w14:paraId="6873EA84" w14:textId="77777777" w:rsidR="007206E8" w:rsidRPr="00B839A4" w:rsidRDefault="00C20189" w:rsidP="000C05C5">
      <w:pPr>
        <w:pStyle w:val="NormalWeb"/>
        <w:rPr>
          <w:rFonts w:ascii="Minion Pro" w:hAnsi="Minion Pro"/>
        </w:rPr>
      </w:pPr>
      <w:r w:rsidRPr="00B839A4">
        <w:rPr>
          <w:rFonts w:ascii="Minion Pro" w:hAnsi="Minion Pro"/>
          <w:b/>
          <w:bCs/>
        </w:rPr>
        <w:t>Colish, Marcia L.</w:t>
      </w:r>
      <w:r w:rsidRPr="00B839A4">
        <w:rPr>
          <w:rFonts w:ascii="Minion Pro" w:hAnsi="Minion Pro"/>
        </w:rPr>
        <w:t xml:space="preserve"> </w:t>
      </w:r>
      <w:r w:rsidR="00F31FCE">
        <w:rPr>
          <w:rFonts w:ascii="Minion Pro" w:hAnsi="Minion Pro"/>
        </w:rPr>
        <w:t>“</w:t>
      </w:r>
      <w:r w:rsidRPr="00B839A4">
        <w:rPr>
          <w:rFonts w:ascii="Minion Pro" w:hAnsi="Minion Pro"/>
        </w:rPr>
        <w:t>Medieval Allegory: A Historiographical Consideration.</w:t>
      </w:r>
      <w:r w:rsidR="00F31FCE">
        <w:rPr>
          <w:rFonts w:ascii="Minion Pro" w:hAnsi="Minion Pro"/>
        </w:rPr>
        <w:t>”</w:t>
      </w:r>
      <w:r w:rsidRPr="00B839A4">
        <w:rPr>
          <w:rFonts w:ascii="Minion Pro" w:hAnsi="Minion Pro"/>
        </w:rPr>
        <w:t xml:space="preserve"> In </w:t>
      </w:r>
      <w:r w:rsidRPr="00B839A4">
        <w:rPr>
          <w:rFonts w:ascii="Minion Pro" w:hAnsi="Minion Pro"/>
          <w:i/>
          <w:iCs/>
        </w:rPr>
        <w:t>Clio</w:t>
      </w:r>
      <w:r w:rsidRPr="00B839A4">
        <w:rPr>
          <w:rFonts w:ascii="Minion Pro" w:hAnsi="Minion Pro"/>
        </w:rPr>
        <w:t>, IV, No. 3 (</w:t>
      </w:r>
      <w:r w:rsidR="001A5156" w:rsidRPr="00B839A4">
        <w:rPr>
          <w:rFonts w:ascii="Minion Pro" w:hAnsi="Minion Pro"/>
        </w:rPr>
        <w:t>1975</w:t>
      </w:r>
      <w:r w:rsidRPr="00B839A4">
        <w:rPr>
          <w:rFonts w:ascii="Minion Pro" w:hAnsi="Minion Pro"/>
        </w:rPr>
        <w:t xml:space="preserve">), 341-355.  </w:t>
      </w:r>
    </w:p>
    <w:p w14:paraId="41F8BA6C" w14:textId="77777777" w:rsidR="007206E8" w:rsidRPr="00B839A4" w:rsidRDefault="00C20189" w:rsidP="001A5156">
      <w:pPr>
        <w:pStyle w:val="NormalWeb"/>
        <w:ind w:firstLine="432"/>
        <w:rPr>
          <w:rFonts w:ascii="Minion Pro" w:hAnsi="Minion Pro"/>
        </w:rPr>
      </w:pPr>
      <w:r w:rsidRPr="00B839A4">
        <w:rPr>
          <w:rFonts w:ascii="Minion Pro" w:hAnsi="Minion Pro"/>
        </w:rPr>
        <w:t xml:space="preserve">Includes ample reference to Dante criticism to punctuate her thesis that, despite some recent revisionism, modern literary scholars have not entirely shaken off the classical bias or the Romantic bias in their approach to medieval allegory. Also, students of medieval literature have yet to correct their tendency to view the Middle Ages as a cultural unity. Since allegory was defined by both the ancients and the medievals as a rhetorical figure, more attention should be paid not only to the diversity of medieval theological and philosophical opinion, but also to the no less variegated rhetorical tradition with its many </w:t>
      </w:r>
      <w:r w:rsidRPr="00B839A4">
        <w:rPr>
          <w:rFonts w:ascii="Minion Pro" w:hAnsi="Minion Pro"/>
          <w:i/>
          <w:iCs/>
        </w:rPr>
        <w:t>ars dictandi</w:t>
      </w:r>
      <w:r w:rsidRPr="00B839A4">
        <w:rPr>
          <w:rFonts w:ascii="Minion Pro" w:hAnsi="Minion Pro"/>
        </w:rPr>
        <w:t xml:space="preserve"> manuals which conditioned the works of the poets.</w:t>
      </w:r>
    </w:p>
    <w:p w14:paraId="7E148D5C" w14:textId="77777777" w:rsidR="007206E8" w:rsidRPr="00B839A4" w:rsidRDefault="00C20189" w:rsidP="000C05C5">
      <w:pPr>
        <w:pStyle w:val="NormalWeb"/>
        <w:rPr>
          <w:rFonts w:ascii="Minion Pro" w:hAnsi="Minion Pro"/>
        </w:rPr>
      </w:pPr>
      <w:r w:rsidRPr="00B839A4">
        <w:rPr>
          <w:rFonts w:ascii="Minion Pro" w:hAnsi="Minion Pro"/>
          <w:b/>
          <w:bCs/>
        </w:rPr>
        <w:t>Costa, Elio Gabriel.</w:t>
      </w:r>
      <w:r w:rsidRPr="00B839A4">
        <w:rPr>
          <w:rFonts w:ascii="Minion Pro" w:hAnsi="Minion Pro"/>
        </w:rPr>
        <w:t xml:space="preserve"> </w:t>
      </w:r>
      <w:r w:rsidR="00F31FCE">
        <w:rPr>
          <w:rFonts w:ascii="Minion Pro" w:hAnsi="Minion Pro"/>
        </w:rPr>
        <w:t>“</w:t>
      </w:r>
      <w:r w:rsidRPr="00B839A4">
        <w:rPr>
          <w:rFonts w:ascii="Minion Pro" w:hAnsi="Minion Pro"/>
        </w:rPr>
        <w:t xml:space="preserve">Brunetto Latini between Boethius and Dante: The </w:t>
      </w:r>
      <w:r w:rsidRPr="00B839A4">
        <w:rPr>
          <w:rFonts w:ascii="Minion Pro" w:hAnsi="Minion Pro"/>
          <w:i/>
          <w:iCs/>
        </w:rPr>
        <w:t>Tesoretto</w:t>
      </w:r>
      <w:r w:rsidRPr="00B839A4">
        <w:rPr>
          <w:rFonts w:ascii="Minion Pro" w:hAnsi="Minion Pro"/>
        </w:rPr>
        <w:t xml:space="preserve"> and the Medieval Allegorical Tradition.</w:t>
      </w:r>
      <w:r w:rsidR="00F31FCE">
        <w:rPr>
          <w:rFonts w:ascii="Minion Pro" w:hAnsi="Minion Pro"/>
        </w:rPr>
        <w:t>”</w:t>
      </w:r>
      <w:r w:rsidRPr="00B839A4">
        <w:rPr>
          <w:rFonts w:ascii="Minion Pro" w:hAnsi="Minion Pro"/>
        </w:rPr>
        <w:t xml:space="preserve"> In </w:t>
      </w:r>
      <w:r w:rsidRPr="00B839A4">
        <w:rPr>
          <w:rFonts w:ascii="Minion Pro" w:hAnsi="Minion Pro"/>
          <w:i/>
          <w:iCs/>
        </w:rPr>
        <w:t>Dissertation Abstracts International</w:t>
      </w:r>
      <w:r w:rsidRPr="00B839A4">
        <w:rPr>
          <w:rFonts w:ascii="Minion Pro" w:hAnsi="Minion Pro"/>
        </w:rPr>
        <w:t>, XXXVI</w:t>
      </w:r>
      <w:r w:rsidR="00A20E4E" w:rsidRPr="00D92E0E">
        <w:rPr>
          <w:rFonts w:ascii="Minion Pro" w:hAnsi="Minion Pro"/>
        </w:rPr>
        <w:t xml:space="preserve"> </w:t>
      </w:r>
      <w:r w:rsidR="00A20E4E">
        <w:rPr>
          <w:rFonts w:ascii="Minion Pro" w:hAnsi="Minion Pro"/>
        </w:rPr>
        <w:t>(1975)</w:t>
      </w:r>
      <w:r w:rsidRPr="00B839A4">
        <w:rPr>
          <w:rFonts w:ascii="Minion Pro" w:hAnsi="Minion Pro"/>
        </w:rPr>
        <w:t xml:space="preserve">, 1551A-1552A.  </w:t>
      </w:r>
    </w:p>
    <w:p w14:paraId="757FF13D" w14:textId="77777777" w:rsidR="007206E8" w:rsidRPr="00B839A4" w:rsidRDefault="00C20189" w:rsidP="001A5156">
      <w:pPr>
        <w:pStyle w:val="NormalWeb"/>
        <w:ind w:firstLine="432"/>
        <w:rPr>
          <w:rFonts w:ascii="Minion Pro" w:hAnsi="Minion Pro"/>
        </w:rPr>
      </w:pPr>
      <w:r w:rsidRPr="00B839A4">
        <w:rPr>
          <w:rFonts w:ascii="Minion Pro" w:hAnsi="Minion Pro"/>
        </w:rPr>
        <w:t>Doctoral dissertation, University of Toronto, 1974.</w:t>
      </w:r>
    </w:p>
    <w:p w14:paraId="4856A3E0" w14:textId="77777777" w:rsidR="004455DD" w:rsidRPr="003E2F30" w:rsidRDefault="004455DD" w:rsidP="004455DD">
      <w:pPr>
        <w:pStyle w:val="NormalWeb"/>
        <w:rPr>
          <w:rFonts w:ascii="Minion Pro" w:hAnsi="Minion Pro"/>
        </w:rPr>
      </w:pPr>
      <w:r w:rsidRPr="003E2F30">
        <w:rPr>
          <w:rFonts w:ascii="Minion Pro" w:hAnsi="Minion Pro"/>
          <w:b/>
          <w:bCs/>
        </w:rPr>
        <w:t>Cotes, Rosemary A.</w:t>
      </w:r>
      <w:r w:rsidRPr="003E2F30">
        <w:rPr>
          <w:rFonts w:ascii="Minion Pro" w:hAnsi="Minion Pro"/>
        </w:rPr>
        <w:t xml:space="preserve"> </w:t>
      </w:r>
      <w:r w:rsidRPr="003E2F30">
        <w:rPr>
          <w:rFonts w:ascii="Minion Pro" w:hAnsi="Minion Pro"/>
          <w:i/>
          <w:iCs/>
        </w:rPr>
        <w:t>Dante</w:t>
      </w:r>
      <w:r>
        <w:rPr>
          <w:rFonts w:ascii="Minion Pro" w:hAnsi="Minion Pro"/>
          <w:i/>
          <w:iCs/>
        </w:rPr>
        <w:t>’</w:t>
      </w:r>
      <w:r w:rsidRPr="003E2F30">
        <w:rPr>
          <w:rFonts w:ascii="Minion Pro" w:hAnsi="Minion Pro"/>
          <w:i/>
          <w:iCs/>
        </w:rPr>
        <w:t xml:space="preserve">s Garden, with Legends of the Flowers. </w:t>
      </w:r>
      <w:r w:rsidRPr="003E2F30">
        <w:rPr>
          <w:rFonts w:ascii="Minion Pro" w:hAnsi="Minion Pro"/>
        </w:rPr>
        <w:t>Folcroft</w:t>
      </w:r>
      <w:r>
        <w:rPr>
          <w:rFonts w:ascii="Minion Pro" w:hAnsi="Minion Pro"/>
        </w:rPr>
        <w:t>,</w:t>
      </w:r>
      <w:r w:rsidRPr="003E2F30">
        <w:rPr>
          <w:rFonts w:ascii="Minion Pro" w:hAnsi="Minion Pro"/>
        </w:rPr>
        <w:t xml:space="preserve"> Penn</w:t>
      </w:r>
      <w:r>
        <w:rPr>
          <w:rFonts w:ascii="Minion Pro" w:hAnsi="Minion Pro"/>
        </w:rPr>
        <w:t>.</w:t>
      </w:r>
      <w:r w:rsidRPr="003E2F30">
        <w:rPr>
          <w:rFonts w:ascii="Minion Pro" w:hAnsi="Minion Pro"/>
        </w:rPr>
        <w:t xml:space="preserve">: Folcroft Library Editions, 1975. 110 p. illus., Port. </w:t>
      </w:r>
    </w:p>
    <w:p w14:paraId="3ED9A5D0" w14:textId="77777777" w:rsidR="004455DD" w:rsidRPr="003E2F30" w:rsidRDefault="004455DD" w:rsidP="004455DD">
      <w:pPr>
        <w:pStyle w:val="NormalWeb"/>
        <w:ind w:firstLine="432"/>
        <w:rPr>
          <w:rFonts w:ascii="Minion Pro" w:hAnsi="Minion Pro"/>
        </w:rPr>
      </w:pPr>
      <w:r w:rsidRPr="003E2F30">
        <w:rPr>
          <w:rFonts w:ascii="Minion Pro" w:hAnsi="Minion Pro"/>
        </w:rPr>
        <w:t>Reprint of the 1899 edition (London: Methuen). Treats of the various flowers referred to by Dante and the symbolism associated with them. Includes bibliographical references.</w:t>
      </w:r>
    </w:p>
    <w:p w14:paraId="3EBAE372" w14:textId="77777777" w:rsidR="007A5A49" w:rsidRPr="003E4486" w:rsidRDefault="007A5A49" w:rsidP="007A5A49">
      <w:pPr>
        <w:pStyle w:val="NormalWeb"/>
        <w:rPr>
          <w:rFonts w:ascii="Minion Pro" w:hAnsi="Minion Pro"/>
        </w:rPr>
      </w:pPr>
      <w:r w:rsidRPr="003E4486">
        <w:rPr>
          <w:rFonts w:ascii="Minion Pro" w:hAnsi="Minion Pro"/>
          <w:b/>
          <w:bCs/>
        </w:rPr>
        <w:t>Cowgill, Bruce Kent.</w:t>
      </w:r>
      <w:r w:rsidRPr="003E4486">
        <w:rPr>
          <w:rFonts w:ascii="Minion Pro" w:hAnsi="Minion Pro"/>
        </w:rPr>
        <w:t xml:space="preserve"> </w:t>
      </w:r>
      <w:r>
        <w:rPr>
          <w:rFonts w:ascii="Minion Pro" w:hAnsi="Minion Pro"/>
        </w:rPr>
        <w:t>“</w:t>
      </w:r>
      <w:r w:rsidRPr="003E4486">
        <w:rPr>
          <w:rFonts w:ascii="Minion Pro" w:hAnsi="Minion Pro"/>
        </w:rPr>
        <w:t xml:space="preserve">The </w:t>
      </w:r>
      <w:r w:rsidRPr="003E4486">
        <w:rPr>
          <w:rFonts w:ascii="Minion Pro" w:hAnsi="Minion Pro"/>
          <w:i/>
          <w:iCs/>
        </w:rPr>
        <w:t>Parlement of Foules</w:t>
      </w:r>
      <w:r w:rsidRPr="003E4486">
        <w:rPr>
          <w:rFonts w:ascii="Minion Pro" w:hAnsi="Minion Pro"/>
        </w:rPr>
        <w:t xml:space="preserve"> and the Body Politic.</w:t>
      </w:r>
      <w:r>
        <w:rPr>
          <w:rFonts w:ascii="Minion Pro" w:hAnsi="Minion Pro"/>
        </w:rPr>
        <w:t>”</w:t>
      </w:r>
      <w:r w:rsidRPr="003E4486">
        <w:rPr>
          <w:rFonts w:ascii="Minion Pro" w:hAnsi="Minion Pro"/>
        </w:rPr>
        <w:t xml:space="preserve"> In </w:t>
      </w:r>
      <w:r w:rsidRPr="003E4486">
        <w:rPr>
          <w:rFonts w:ascii="Minion Pro" w:hAnsi="Minion Pro"/>
          <w:i/>
          <w:iCs/>
        </w:rPr>
        <w:t>Journal of English and Germanic Philology</w:t>
      </w:r>
      <w:r w:rsidRPr="003E4486">
        <w:rPr>
          <w:rFonts w:ascii="Minion Pro" w:hAnsi="Minion Pro"/>
        </w:rPr>
        <w:t xml:space="preserve">, LXXIV, No. 3 (July 1975), 315-335. </w:t>
      </w:r>
    </w:p>
    <w:p w14:paraId="22B45FD0" w14:textId="77777777" w:rsidR="007A5A49" w:rsidRPr="003E4486" w:rsidRDefault="007A5A49" w:rsidP="007A5A49">
      <w:pPr>
        <w:pStyle w:val="NormalWeb"/>
        <w:ind w:firstLine="432"/>
        <w:rPr>
          <w:rFonts w:ascii="Minion Pro" w:hAnsi="Minion Pro"/>
        </w:rPr>
      </w:pPr>
      <w:r w:rsidRPr="003E4486">
        <w:rPr>
          <w:rFonts w:ascii="Minion Pro" w:hAnsi="Minion Pro"/>
        </w:rPr>
        <w:t>Contends that a more unified and consistent interpretation of Chaucer</w:t>
      </w:r>
      <w:r>
        <w:rPr>
          <w:rFonts w:ascii="Minion Pro" w:hAnsi="Minion Pro"/>
        </w:rPr>
        <w:t>’</w:t>
      </w:r>
      <w:r w:rsidRPr="003E4486">
        <w:rPr>
          <w:rFonts w:ascii="Minion Pro" w:hAnsi="Minion Pro"/>
        </w:rPr>
        <w:t xml:space="preserve">s </w:t>
      </w:r>
      <w:r w:rsidRPr="003E4486">
        <w:rPr>
          <w:rFonts w:ascii="Minion Pro" w:hAnsi="Minion Pro"/>
          <w:i/>
          <w:iCs/>
        </w:rPr>
        <w:t>Parlement of Foules</w:t>
      </w:r>
      <w:r w:rsidRPr="003E4486">
        <w:rPr>
          <w:rFonts w:ascii="Minion Pro" w:hAnsi="Minion Pro"/>
        </w:rPr>
        <w:t xml:space="preserve"> is possible if the poem</w:t>
      </w:r>
      <w:r>
        <w:rPr>
          <w:rFonts w:ascii="Minion Pro" w:hAnsi="Minion Pro"/>
        </w:rPr>
        <w:t>’</w:t>
      </w:r>
      <w:r w:rsidRPr="003E4486">
        <w:rPr>
          <w:rFonts w:ascii="Minion Pro" w:hAnsi="Minion Pro"/>
        </w:rPr>
        <w:t xml:space="preserve">s dichotomous allegory is seen as contrasting </w:t>
      </w:r>
      <w:r>
        <w:rPr>
          <w:rFonts w:ascii="Minion Pro" w:hAnsi="Minion Pro"/>
        </w:rPr>
        <w:t>“</w:t>
      </w:r>
      <w:r w:rsidRPr="003E4486">
        <w:rPr>
          <w:rFonts w:ascii="Minion Pro" w:hAnsi="Minion Pro"/>
        </w:rPr>
        <w:t>the ordered state wisely governed according to natural law and the chaos of a state whose leadership is selfish and irresponsible.</w:t>
      </w:r>
      <w:r>
        <w:rPr>
          <w:rFonts w:ascii="Minion Pro" w:hAnsi="Minion Pro"/>
        </w:rPr>
        <w:t>”</w:t>
      </w:r>
      <w:r w:rsidRPr="003E4486">
        <w:rPr>
          <w:rFonts w:ascii="Minion Pro" w:hAnsi="Minion Pro"/>
        </w:rPr>
        <w:t xml:space="preserve"> Such a reading would explain the prominent role of Scipio and the many echoes </w:t>
      </w:r>
      <w:r w:rsidRPr="003E4486">
        <w:rPr>
          <w:rFonts w:ascii="Minion Pro" w:hAnsi="Minion Pro"/>
        </w:rPr>
        <w:lastRenderedPageBreak/>
        <w:t xml:space="preserve">of the </w:t>
      </w:r>
      <w:r w:rsidRPr="003E4486">
        <w:rPr>
          <w:rFonts w:ascii="Minion Pro" w:hAnsi="Minion Pro"/>
          <w:i/>
          <w:iCs/>
        </w:rPr>
        <w:t>Divina Commedia</w:t>
      </w:r>
      <w:r w:rsidRPr="003E4486">
        <w:rPr>
          <w:rFonts w:ascii="Minion Pro" w:hAnsi="Minion Pro"/>
        </w:rPr>
        <w:t>, especially of the earthly paradise at the top of Purgatory, which is the ideal state attainable through the active life by the exercise of man</w:t>
      </w:r>
      <w:r>
        <w:rPr>
          <w:rFonts w:ascii="Minion Pro" w:hAnsi="Minion Pro"/>
        </w:rPr>
        <w:t>’</w:t>
      </w:r>
      <w:r w:rsidRPr="003E4486">
        <w:rPr>
          <w:rFonts w:ascii="Minion Pro" w:hAnsi="Minion Pro"/>
        </w:rPr>
        <w:t>s natural powers. The author also discusses the symbolism of the garden for the state as a common theme among Chaucer</w:t>
      </w:r>
      <w:r>
        <w:rPr>
          <w:rFonts w:ascii="Minion Pro" w:hAnsi="Minion Pro"/>
        </w:rPr>
        <w:t>’</w:t>
      </w:r>
      <w:r w:rsidRPr="003E4486">
        <w:rPr>
          <w:rFonts w:ascii="Minion Pro" w:hAnsi="Minion Pro"/>
        </w:rPr>
        <w:t xml:space="preserve">s contemporaries, and concludes that the </w:t>
      </w:r>
      <w:r w:rsidRPr="003E4486">
        <w:rPr>
          <w:rFonts w:ascii="Minion Pro" w:hAnsi="Minion Pro"/>
          <w:i/>
          <w:iCs/>
        </w:rPr>
        <w:t>Parlement</w:t>
      </w:r>
      <w:r w:rsidRPr="003E4486">
        <w:rPr>
          <w:rFonts w:ascii="Minion Pro" w:hAnsi="Minion Pro"/>
        </w:rPr>
        <w:t xml:space="preserve"> represents a fusion of varied background materials.</w:t>
      </w:r>
    </w:p>
    <w:p w14:paraId="7CCC6867" w14:textId="77777777" w:rsidR="007206E8" w:rsidRPr="00B839A4" w:rsidRDefault="00C20189" w:rsidP="000C05C5">
      <w:pPr>
        <w:pStyle w:val="NormalWeb"/>
        <w:rPr>
          <w:rFonts w:ascii="Minion Pro" w:hAnsi="Minion Pro"/>
        </w:rPr>
      </w:pPr>
      <w:r w:rsidRPr="00B839A4">
        <w:rPr>
          <w:rFonts w:ascii="Minion Pro" w:hAnsi="Minion Pro"/>
          <w:b/>
          <w:bCs/>
        </w:rPr>
        <w:t>Davis, Charles T.</w:t>
      </w:r>
      <w:r w:rsidRPr="00B839A4">
        <w:rPr>
          <w:rFonts w:ascii="Minion Pro" w:hAnsi="Minion Pro"/>
        </w:rPr>
        <w:t xml:space="preserve"> </w:t>
      </w:r>
      <w:r w:rsidR="00F31FCE">
        <w:rPr>
          <w:rFonts w:ascii="Minion Pro" w:hAnsi="Minion Pro"/>
        </w:rPr>
        <w:t>“</w:t>
      </w:r>
      <w:r w:rsidRPr="00B839A4">
        <w:rPr>
          <w:rFonts w:ascii="Minion Pro" w:hAnsi="Minion Pro"/>
        </w:rPr>
        <w:t>Dante</w:t>
      </w:r>
      <w:r w:rsidR="00F31FCE">
        <w:rPr>
          <w:rFonts w:ascii="Minion Pro" w:hAnsi="Minion Pro"/>
        </w:rPr>
        <w:t>’</w:t>
      </w:r>
      <w:r w:rsidRPr="00B839A4">
        <w:rPr>
          <w:rFonts w:ascii="Minion Pro" w:hAnsi="Minion Pro"/>
        </w:rPr>
        <w:t>s Vision of History.</w:t>
      </w:r>
      <w:r w:rsidR="00F31FCE">
        <w:rPr>
          <w:rFonts w:ascii="Minion Pro" w:hAnsi="Minion Pro"/>
        </w:rPr>
        <w:t>”</w:t>
      </w:r>
      <w:r w:rsidRPr="00B839A4">
        <w:rPr>
          <w:rFonts w:ascii="Minion Pro" w:hAnsi="Minion Pro"/>
        </w:rPr>
        <w:t xml:space="preserve"> In </w:t>
      </w:r>
      <w:r w:rsidRPr="00B839A4">
        <w:rPr>
          <w:rFonts w:ascii="Minion Pro" w:hAnsi="Minion Pro"/>
          <w:i/>
          <w:iCs/>
        </w:rPr>
        <w:t>Dante Studies</w:t>
      </w:r>
      <w:r w:rsidRPr="00B839A4">
        <w:rPr>
          <w:rFonts w:ascii="Minion Pro" w:hAnsi="Minion Pro"/>
        </w:rPr>
        <w:t>, XCIII</w:t>
      </w:r>
      <w:r w:rsidR="00A20E4E" w:rsidRPr="00D92E0E">
        <w:rPr>
          <w:rFonts w:ascii="Minion Pro" w:hAnsi="Minion Pro"/>
        </w:rPr>
        <w:t xml:space="preserve"> </w:t>
      </w:r>
      <w:r w:rsidR="00A20E4E">
        <w:rPr>
          <w:rFonts w:ascii="Minion Pro" w:hAnsi="Minion Pro"/>
        </w:rPr>
        <w:t>(1975)</w:t>
      </w:r>
      <w:r w:rsidRPr="00B839A4">
        <w:rPr>
          <w:rFonts w:ascii="Minion Pro" w:hAnsi="Minion Pro"/>
        </w:rPr>
        <w:t xml:space="preserve">, 143-160.  </w:t>
      </w:r>
    </w:p>
    <w:p w14:paraId="48CE4050" w14:textId="77777777" w:rsidR="007206E8" w:rsidRPr="00B839A4" w:rsidRDefault="00C20189" w:rsidP="001A5156">
      <w:pPr>
        <w:pStyle w:val="NormalWeb"/>
        <w:ind w:firstLine="432"/>
        <w:rPr>
          <w:rFonts w:ascii="Minion Pro" w:hAnsi="Minion Pro"/>
        </w:rPr>
      </w:pPr>
      <w:r w:rsidRPr="00B839A4">
        <w:rPr>
          <w:rFonts w:ascii="Minion Pro" w:hAnsi="Minion Pro"/>
        </w:rPr>
        <w:t>Outlines Dante</w:t>
      </w:r>
      <w:r w:rsidR="00F31FCE">
        <w:rPr>
          <w:rFonts w:ascii="Minion Pro" w:hAnsi="Minion Pro"/>
        </w:rPr>
        <w:t>’</w:t>
      </w:r>
      <w:r w:rsidRPr="00B839A4">
        <w:rPr>
          <w:rFonts w:ascii="Minion Pro" w:hAnsi="Minion Pro"/>
        </w:rPr>
        <w:t xml:space="preserve">s vision of human history based on statements and allusions in his various works. The term </w:t>
      </w:r>
      <w:r w:rsidR="00F31FCE">
        <w:rPr>
          <w:rFonts w:ascii="Minion Pro" w:hAnsi="Minion Pro"/>
        </w:rPr>
        <w:t>“</w:t>
      </w:r>
      <w:r w:rsidRPr="00B839A4">
        <w:rPr>
          <w:rFonts w:ascii="Minion Pro" w:hAnsi="Minion Pro"/>
        </w:rPr>
        <w:t>vision,</w:t>
      </w:r>
      <w:r w:rsidR="00F31FCE">
        <w:rPr>
          <w:rFonts w:ascii="Minion Pro" w:hAnsi="Minion Pro"/>
        </w:rPr>
        <w:t>”</w:t>
      </w:r>
      <w:r w:rsidRPr="00B839A4">
        <w:rPr>
          <w:rFonts w:ascii="Minion Pro" w:hAnsi="Minion Pro"/>
        </w:rPr>
        <w:t xml:space="preserve"> borrowed from W.H.V. Reade, is used by the author to suggest Dante</w:t>
      </w:r>
      <w:r w:rsidR="00F31FCE">
        <w:rPr>
          <w:rFonts w:ascii="Minion Pro" w:hAnsi="Minion Pro"/>
        </w:rPr>
        <w:t>’</w:t>
      </w:r>
      <w:r w:rsidRPr="00B839A4">
        <w:rPr>
          <w:rFonts w:ascii="Minion Pro" w:hAnsi="Minion Pro"/>
        </w:rPr>
        <w:t>s perception of God</w:t>
      </w:r>
      <w:r w:rsidR="00F31FCE">
        <w:rPr>
          <w:rFonts w:ascii="Minion Pro" w:hAnsi="Minion Pro"/>
        </w:rPr>
        <w:t>’</w:t>
      </w:r>
      <w:r w:rsidRPr="00B839A4">
        <w:rPr>
          <w:rFonts w:ascii="Minion Pro" w:hAnsi="Minion Pro"/>
        </w:rPr>
        <w:t>s providence acting through the Romans as chosen people and the eschatological aspect of Dante</w:t>
      </w:r>
      <w:r w:rsidR="00F31FCE">
        <w:rPr>
          <w:rFonts w:ascii="Minion Pro" w:hAnsi="Minion Pro"/>
        </w:rPr>
        <w:t>’</w:t>
      </w:r>
      <w:r w:rsidRPr="00B839A4">
        <w:rPr>
          <w:rFonts w:ascii="Minion Pro" w:hAnsi="Minion Pro"/>
        </w:rPr>
        <w:t>s thought, focused on a future deliverer of Christendom from contemporary chaos and fulfiller of the promise of ancient Roman order. Virgil was not only Dante</w:t>
      </w:r>
      <w:r w:rsidR="00F31FCE">
        <w:rPr>
          <w:rFonts w:ascii="Minion Pro" w:hAnsi="Minion Pro"/>
        </w:rPr>
        <w:t>’</w:t>
      </w:r>
      <w:r w:rsidRPr="00B839A4">
        <w:rPr>
          <w:rFonts w:ascii="Minion Pro" w:hAnsi="Minion Pro"/>
        </w:rPr>
        <w:t xml:space="preserve">s acknowledged poetic master, but also his </w:t>
      </w:r>
      <w:r w:rsidR="00F31FCE">
        <w:rPr>
          <w:rFonts w:ascii="Minion Pro" w:hAnsi="Minion Pro"/>
        </w:rPr>
        <w:t>“</w:t>
      </w:r>
      <w:r w:rsidRPr="00B839A4">
        <w:rPr>
          <w:rFonts w:ascii="Minion Pro" w:hAnsi="Minion Pro"/>
        </w:rPr>
        <w:t>historical master considered divinely inspired and, as was common in the Middle Ages, to be cited as the supreme authority on the meaning of pagan Roman history. (In Nardi</w:t>
      </w:r>
      <w:r w:rsidR="00F31FCE">
        <w:rPr>
          <w:rFonts w:ascii="Minion Pro" w:hAnsi="Minion Pro"/>
        </w:rPr>
        <w:t>’</w:t>
      </w:r>
      <w:r w:rsidRPr="00B839A4">
        <w:rPr>
          <w:rFonts w:ascii="Minion Pro" w:hAnsi="Minion Pro"/>
        </w:rPr>
        <w:t xml:space="preserve">s words, the </w:t>
      </w:r>
      <w:r w:rsidRPr="00B839A4">
        <w:rPr>
          <w:rFonts w:ascii="Minion Pro" w:hAnsi="Minion Pro"/>
          <w:i/>
          <w:iCs/>
        </w:rPr>
        <w:t>Aeneid</w:t>
      </w:r>
      <w:r w:rsidRPr="00B839A4">
        <w:rPr>
          <w:rFonts w:ascii="Minion Pro" w:hAnsi="Minion Pro"/>
        </w:rPr>
        <w:t xml:space="preserve"> was </w:t>
      </w:r>
      <w:r w:rsidR="00F31FCE">
        <w:rPr>
          <w:rFonts w:ascii="Minion Pro" w:hAnsi="Minion Pro"/>
        </w:rPr>
        <w:t>“</w:t>
      </w:r>
      <w:r w:rsidRPr="00B839A4">
        <w:rPr>
          <w:rFonts w:ascii="Minion Pro" w:hAnsi="Minion Pro"/>
        </w:rPr>
        <w:t>la Bibbia dell</w:t>
      </w:r>
      <w:r w:rsidR="00F31FCE">
        <w:rPr>
          <w:rFonts w:ascii="Minion Pro" w:hAnsi="Minion Pro"/>
        </w:rPr>
        <w:t>’</w:t>
      </w:r>
      <w:r w:rsidRPr="00B839A4">
        <w:rPr>
          <w:rFonts w:ascii="Minion Pro" w:hAnsi="Minion Pro"/>
        </w:rPr>
        <w:t>Impero,</w:t>
      </w:r>
      <w:r w:rsidR="00F31FCE">
        <w:rPr>
          <w:rFonts w:ascii="Minion Pro" w:hAnsi="Minion Pro"/>
        </w:rPr>
        <w:t>”</w:t>
      </w:r>
      <w:r w:rsidRPr="00B839A4">
        <w:rPr>
          <w:rFonts w:ascii="Minion Pro" w:hAnsi="Minion Pro"/>
        </w:rPr>
        <w:t xml:space="preserve"> based on divine revelation.) Although in the </w:t>
      </w:r>
      <w:r w:rsidRPr="00B839A4">
        <w:rPr>
          <w:rFonts w:ascii="Minion Pro" w:hAnsi="Minion Pro"/>
          <w:i/>
          <w:iCs/>
        </w:rPr>
        <w:t>Commedia</w:t>
      </w:r>
      <w:r w:rsidRPr="00B839A4">
        <w:rPr>
          <w:rFonts w:ascii="Minion Pro" w:hAnsi="Minion Pro"/>
        </w:rPr>
        <w:t xml:space="preserve"> Dante addresses himself to various problems of his own time in terms of the root cause, avarice, and to the solution in the form of the unidentified (evidently imperial figure of the) </w:t>
      </w:r>
      <w:r w:rsidR="00F31FCE">
        <w:rPr>
          <w:rFonts w:ascii="Minion Pro" w:hAnsi="Minion Pro"/>
        </w:rPr>
        <w:t>“</w:t>
      </w:r>
      <w:r w:rsidRPr="00B839A4">
        <w:rPr>
          <w:rFonts w:ascii="Minion Pro" w:hAnsi="Minion Pro"/>
        </w:rPr>
        <w:t>veltro,</w:t>
      </w:r>
      <w:r w:rsidR="00F31FCE">
        <w:rPr>
          <w:rFonts w:ascii="Minion Pro" w:hAnsi="Minion Pro"/>
        </w:rPr>
        <w:t>”</w:t>
      </w:r>
      <w:r w:rsidRPr="00B839A4">
        <w:rPr>
          <w:rFonts w:ascii="Minion Pro" w:hAnsi="Minion Pro"/>
        </w:rPr>
        <w:t xml:space="preserve"> Dante as less interested in secondary causes of history than the general providential pattern. Dante</w:t>
      </w:r>
      <w:r w:rsidR="00F31FCE">
        <w:rPr>
          <w:rFonts w:ascii="Minion Pro" w:hAnsi="Minion Pro"/>
        </w:rPr>
        <w:t>’</w:t>
      </w:r>
      <w:r w:rsidRPr="00B839A4">
        <w:rPr>
          <w:rFonts w:ascii="Minion Pro" w:hAnsi="Minion Pro"/>
        </w:rPr>
        <w:t>s perception of all the evil of his time as apocalyptic and his envisioning the mystic rose of Paradise as nearly full, indicate that the poet believed the end of time was near, that, according to Pietro di Dante, just as the Emperor Augustus had prepared the earthly stage for Christ</w:t>
      </w:r>
      <w:r w:rsidR="00F31FCE">
        <w:rPr>
          <w:rFonts w:ascii="Minion Pro" w:hAnsi="Minion Pro"/>
        </w:rPr>
        <w:t>’</w:t>
      </w:r>
      <w:r w:rsidRPr="00B839A4">
        <w:rPr>
          <w:rFonts w:ascii="Minion Pro" w:hAnsi="Minion Pro"/>
        </w:rPr>
        <w:t xml:space="preserve">s first coming, a second emperor, a </w:t>
      </w:r>
      <w:r w:rsidRPr="00B839A4">
        <w:rPr>
          <w:rFonts w:ascii="Minion Pro" w:hAnsi="Minion Pro"/>
          <w:i/>
          <w:iCs/>
        </w:rPr>
        <w:t>rex romanorum et christianorum</w:t>
      </w:r>
      <w:r w:rsidRPr="00B839A4">
        <w:rPr>
          <w:rFonts w:ascii="Minion Pro" w:hAnsi="Minion Pro"/>
        </w:rPr>
        <w:t xml:space="preserve">, would eradicate avarice and generally do the work of the </w:t>
      </w:r>
      <w:r w:rsidR="00F31FCE">
        <w:rPr>
          <w:rFonts w:ascii="Minion Pro" w:hAnsi="Minion Pro"/>
        </w:rPr>
        <w:t>“</w:t>
      </w:r>
      <w:r w:rsidRPr="00B839A4">
        <w:rPr>
          <w:rFonts w:ascii="Minion Pro" w:hAnsi="Minion Pro"/>
        </w:rPr>
        <w:t>veltro</w:t>
      </w:r>
      <w:r w:rsidR="00F31FCE">
        <w:rPr>
          <w:rFonts w:ascii="Minion Pro" w:hAnsi="Minion Pro"/>
        </w:rPr>
        <w:t>”</w:t>
      </w:r>
      <w:r w:rsidRPr="00B839A4">
        <w:rPr>
          <w:rFonts w:ascii="Minion Pro" w:hAnsi="Minion Pro"/>
        </w:rPr>
        <w:t xml:space="preserve"> and thus prepare the world for Christ</w:t>
      </w:r>
      <w:r w:rsidR="00F31FCE">
        <w:rPr>
          <w:rFonts w:ascii="Minion Pro" w:hAnsi="Minion Pro"/>
        </w:rPr>
        <w:t>’</w:t>
      </w:r>
      <w:r w:rsidRPr="00B839A4">
        <w:rPr>
          <w:rFonts w:ascii="Minion Pro" w:hAnsi="Minion Pro"/>
        </w:rPr>
        <w:t>s final coming. Dante</w:t>
      </w:r>
      <w:r w:rsidR="00F31FCE">
        <w:rPr>
          <w:rFonts w:ascii="Minion Pro" w:hAnsi="Minion Pro"/>
        </w:rPr>
        <w:t>’</w:t>
      </w:r>
      <w:r w:rsidRPr="00B839A4">
        <w:rPr>
          <w:rFonts w:ascii="Minion Pro" w:hAnsi="Minion Pro"/>
        </w:rPr>
        <w:t xml:space="preserve">s vision of history was therefore both archaic, looking back to an idealized past of good empire and church, and eschatological, looking forward to their restoration in anticipation of the final victory of the heavenly emperor, Christ. In this historical theology, his vision was essentially a vision of Rome, Rome both providentially determined guardian of earthly peace and justice and symbol of salvation. </w:t>
      </w:r>
    </w:p>
    <w:p w14:paraId="2B861182" w14:textId="77777777" w:rsidR="000A61FE" w:rsidRPr="003E2F30" w:rsidRDefault="000A61FE" w:rsidP="000A61FE">
      <w:pPr>
        <w:pStyle w:val="NormalWeb"/>
        <w:rPr>
          <w:rFonts w:ascii="Minion Pro" w:hAnsi="Minion Pro"/>
        </w:rPr>
      </w:pPr>
      <w:r w:rsidRPr="003E2F30">
        <w:rPr>
          <w:rFonts w:ascii="Minion Pro" w:hAnsi="Minion Pro"/>
          <w:b/>
          <w:bCs/>
          <w:lang w:val="it-IT"/>
        </w:rPr>
        <w:t>Della Terza, Dante.</w:t>
      </w:r>
      <w:r w:rsidRPr="003E2F30">
        <w:rPr>
          <w:rFonts w:ascii="Minion Pro" w:hAnsi="Minion Pro"/>
          <w:lang w:val="it-IT"/>
        </w:rPr>
        <w:t xml:space="preserve"> </w:t>
      </w:r>
      <w:r>
        <w:rPr>
          <w:rFonts w:ascii="Minion Pro" w:hAnsi="Minion Pro"/>
          <w:lang w:val="it-IT"/>
        </w:rPr>
        <w:t>“</w:t>
      </w:r>
      <w:r w:rsidRPr="003E2F30">
        <w:rPr>
          <w:rFonts w:ascii="Minion Pro" w:hAnsi="Minion Pro"/>
          <w:lang w:val="it-IT"/>
        </w:rPr>
        <w:t>Istanze tradizionali e prospettive di aggiornamento nella critica dantesca.</w:t>
      </w:r>
      <w:r>
        <w:rPr>
          <w:rFonts w:ascii="Minion Pro" w:hAnsi="Minion Pro"/>
          <w:lang w:val="it-IT"/>
        </w:rPr>
        <w:t>”</w:t>
      </w:r>
      <w:r w:rsidRPr="003E2F30">
        <w:rPr>
          <w:rFonts w:ascii="Minion Pro" w:hAnsi="Minion Pro"/>
          <w:lang w:val="it-IT"/>
        </w:rPr>
        <w:t xml:space="preserve"> </w:t>
      </w:r>
      <w:r w:rsidRPr="003E2F30">
        <w:rPr>
          <w:rFonts w:ascii="Minion Pro" w:hAnsi="Minion Pro"/>
        </w:rPr>
        <w:t xml:space="preserve">In </w:t>
      </w:r>
      <w:r w:rsidRPr="003E2F30">
        <w:rPr>
          <w:rFonts w:ascii="Minion Pro" w:hAnsi="Minion Pro"/>
          <w:i/>
          <w:iCs/>
        </w:rPr>
        <w:t>Lettere italiane</w:t>
      </w:r>
      <w:r w:rsidRPr="003E2F30">
        <w:rPr>
          <w:rFonts w:ascii="Minion Pro" w:hAnsi="Minion Pro"/>
        </w:rPr>
        <w:t xml:space="preserve">, XXVII (1975), 245-262. </w:t>
      </w:r>
    </w:p>
    <w:p w14:paraId="515A76E7" w14:textId="77777777" w:rsidR="000A61FE" w:rsidRPr="003E2F30" w:rsidRDefault="000A61FE" w:rsidP="000A61FE">
      <w:pPr>
        <w:pStyle w:val="NormalWeb"/>
        <w:ind w:firstLine="432"/>
        <w:rPr>
          <w:rFonts w:ascii="Minion Pro" w:hAnsi="Minion Pro"/>
        </w:rPr>
      </w:pPr>
      <w:r w:rsidRPr="003E2F30">
        <w:rPr>
          <w:rFonts w:ascii="Minion Pro" w:hAnsi="Minion Pro"/>
        </w:rPr>
        <w:t>Examines several established positions in Dante criticism and some prospects for revision thanks perhaps to the efforts of certain scholars selected for discussion, including two Americans</w:t>
      </w:r>
      <w:r>
        <w:rPr>
          <w:rFonts w:ascii="Minion Pro" w:hAnsi="Minion Pro"/>
        </w:rPr>
        <w:t>—</w:t>
      </w:r>
      <w:r w:rsidRPr="003E2F30">
        <w:rPr>
          <w:rFonts w:ascii="Minion Pro" w:hAnsi="Minion Pro"/>
        </w:rPr>
        <w:t xml:space="preserve">E.K Rand, who as early as 1912 offered internal evidence for dating the </w:t>
      </w:r>
      <w:r w:rsidRPr="003E2F30">
        <w:rPr>
          <w:rFonts w:ascii="Minion Pro" w:hAnsi="Minion Pro"/>
          <w:i/>
          <w:iCs/>
        </w:rPr>
        <w:t>Monarchia</w:t>
      </w:r>
      <w:r w:rsidRPr="003E2F30">
        <w:rPr>
          <w:rFonts w:ascii="Minion Pro" w:hAnsi="Minion Pro"/>
        </w:rPr>
        <w:t xml:space="preserve"> towards the end of Dante</w:t>
      </w:r>
      <w:r>
        <w:rPr>
          <w:rFonts w:ascii="Minion Pro" w:hAnsi="Minion Pro"/>
        </w:rPr>
        <w:t>’</w:t>
      </w:r>
      <w:r w:rsidRPr="003E2F30">
        <w:rPr>
          <w:rFonts w:ascii="Minion Pro" w:hAnsi="Minion Pro"/>
        </w:rPr>
        <w:t xml:space="preserve">s life, after the inception of the </w:t>
      </w:r>
      <w:r w:rsidRPr="003E2F30">
        <w:rPr>
          <w:rFonts w:ascii="Minion Pro" w:hAnsi="Minion Pro"/>
          <w:i/>
          <w:iCs/>
        </w:rPr>
        <w:t>Paradiso</w:t>
      </w:r>
      <w:r w:rsidRPr="003E2F30">
        <w:rPr>
          <w:rFonts w:ascii="Minion Pro" w:hAnsi="Minion Pro"/>
        </w:rPr>
        <w:t>, rather than around 1310, and C. S. Singleton, who however at times misunderstood in his application of the allegory of theologians has opened important perspectives to Dante criticism.</w:t>
      </w:r>
    </w:p>
    <w:p w14:paraId="16904B1F" w14:textId="77777777" w:rsidR="007206E8" w:rsidRPr="00B839A4" w:rsidRDefault="00C20189" w:rsidP="000C05C5">
      <w:pPr>
        <w:pStyle w:val="NormalWeb"/>
        <w:rPr>
          <w:rFonts w:ascii="Minion Pro" w:hAnsi="Minion Pro"/>
        </w:rPr>
      </w:pPr>
      <w:r w:rsidRPr="00B839A4">
        <w:rPr>
          <w:rFonts w:ascii="Minion Pro" w:hAnsi="Minion Pro"/>
          <w:b/>
          <w:bCs/>
          <w:lang w:val="it-IT"/>
        </w:rPr>
        <w:t>Di Girolamo, Costanzo.</w:t>
      </w:r>
      <w:r w:rsidRPr="00B839A4">
        <w:rPr>
          <w:rFonts w:ascii="Minion Pro" w:hAnsi="Minion Pro"/>
          <w:lang w:val="it-IT"/>
        </w:rPr>
        <w:t xml:space="preserve"> </w:t>
      </w:r>
      <w:r w:rsidR="00F31FCE">
        <w:rPr>
          <w:rFonts w:ascii="Minion Pro" w:hAnsi="Minion Pro"/>
          <w:lang w:val="it-IT"/>
        </w:rPr>
        <w:t>“</w:t>
      </w:r>
      <w:r w:rsidRPr="00B839A4">
        <w:rPr>
          <w:rFonts w:ascii="Minion Pro" w:hAnsi="Minion Pro"/>
          <w:lang w:val="it-IT"/>
        </w:rPr>
        <w:t>Microscopia di un sonetto di Dante.</w:t>
      </w:r>
      <w:r w:rsidR="00F31FCE">
        <w:rPr>
          <w:rFonts w:ascii="Minion Pro" w:hAnsi="Minion Pro"/>
          <w:lang w:val="it-IT"/>
        </w:rPr>
        <w:t>”</w:t>
      </w:r>
      <w:r w:rsidRPr="00B839A4">
        <w:rPr>
          <w:rFonts w:ascii="Minion Pro" w:hAnsi="Minion Pro"/>
          <w:lang w:val="it-IT"/>
        </w:rPr>
        <w:t xml:space="preserve"> </w:t>
      </w:r>
      <w:r w:rsidRPr="00B839A4">
        <w:rPr>
          <w:rFonts w:ascii="Minion Pro" w:hAnsi="Minion Pro"/>
        </w:rPr>
        <w:t xml:space="preserve">In </w:t>
      </w:r>
      <w:r w:rsidRPr="00B839A4">
        <w:rPr>
          <w:rFonts w:ascii="Minion Pro" w:hAnsi="Minion Pro"/>
          <w:i/>
          <w:iCs/>
        </w:rPr>
        <w:t>MLN</w:t>
      </w:r>
      <w:r w:rsidRPr="00B839A4">
        <w:rPr>
          <w:rFonts w:ascii="Minion Pro" w:hAnsi="Minion Pro"/>
        </w:rPr>
        <w:t>, XC</w:t>
      </w:r>
      <w:r w:rsidR="00A20E4E" w:rsidRPr="00D92E0E">
        <w:rPr>
          <w:rFonts w:ascii="Minion Pro" w:hAnsi="Minion Pro"/>
        </w:rPr>
        <w:t xml:space="preserve"> </w:t>
      </w:r>
      <w:r w:rsidR="00A20E4E">
        <w:rPr>
          <w:rFonts w:ascii="Minion Pro" w:hAnsi="Minion Pro"/>
        </w:rPr>
        <w:t>(1975)</w:t>
      </w:r>
      <w:r w:rsidRPr="00B839A4">
        <w:rPr>
          <w:rFonts w:ascii="Minion Pro" w:hAnsi="Minion Pro"/>
        </w:rPr>
        <w:t xml:space="preserve">, 22-37.  </w:t>
      </w:r>
    </w:p>
    <w:p w14:paraId="389E9783" w14:textId="77777777" w:rsidR="007206E8" w:rsidRPr="00B839A4" w:rsidRDefault="00C20189" w:rsidP="001A5156">
      <w:pPr>
        <w:pStyle w:val="NormalWeb"/>
        <w:ind w:firstLine="432"/>
        <w:rPr>
          <w:rFonts w:ascii="Minion Pro" w:hAnsi="Minion Pro"/>
        </w:rPr>
      </w:pPr>
      <w:r w:rsidRPr="00B839A4">
        <w:rPr>
          <w:rFonts w:ascii="Minion Pro" w:hAnsi="Minion Pro"/>
        </w:rPr>
        <w:t>Presents a detailed structural analysis, with accompanying diagrams, of Dante</w:t>
      </w:r>
      <w:r w:rsidR="00F31FCE">
        <w:rPr>
          <w:rFonts w:ascii="Minion Pro" w:hAnsi="Minion Pro"/>
        </w:rPr>
        <w:t>’</w:t>
      </w:r>
      <w:r w:rsidRPr="00B839A4">
        <w:rPr>
          <w:rFonts w:ascii="Minion Pro" w:hAnsi="Minion Pro"/>
        </w:rPr>
        <w:t xml:space="preserve">s sonnet for Lisetta, </w:t>
      </w:r>
      <w:r w:rsidRPr="00B839A4">
        <w:rPr>
          <w:rFonts w:ascii="Minion Pro" w:hAnsi="Minion Pro"/>
          <w:i/>
          <w:iCs/>
        </w:rPr>
        <w:t>Per quella via che la bellezza corre</w:t>
      </w:r>
      <w:r w:rsidRPr="00B839A4">
        <w:rPr>
          <w:rFonts w:ascii="Minion Pro" w:hAnsi="Minion Pro"/>
        </w:rPr>
        <w:t xml:space="preserve">, applying theories and methods of Jakobson and his school. This provides insights into the dynamic relationship between the linguistic or syntactical </w:t>
      </w:r>
      <w:r w:rsidRPr="00B839A4">
        <w:rPr>
          <w:rFonts w:ascii="Minion Pro" w:hAnsi="Minion Pro"/>
        </w:rPr>
        <w:lastRenderedPageBreak/>
        <w:t xml:space="preserve">composition of the poem and its metrical structure, along with the contributing effects of lexical details, phonic texture, and strophic patterns, which are also analyzed. </w:t>
      </w:r>
    </w:p>
    <w:p w14:paraId="37275FB9" w14:textId="77777777" w:rsidR="007206E8" w:rsidRPr="00B839A4" w:rsidRDefault="00C20189" w:rsidP="000C05C5">
      <w:pPr>
        <w:pStyle w:val="NormalWeb"/>
        <w:rPr>
          <w:rFonts w:ascii="Minion Pro" w:hAnsi="Minion Pro"/>
        </w:rPr>
      </w:pPr>
      <w:r w:rsidRPr="00B839A4">
        <w:rPr>
          <w:rFonts w:ascii="Minion Pro" w:hAnsi="Minion Pro"/>
          <w:b/>
          <w:bCs/>
        </w:rPr>
        <w:t>Dronke, Peter.</w:t>
      </w:r>
      <w:r w:rsidRPr="00B839A4">
        <w:rPr>
          <w:rFonts w:ascii="Minion Pro" w:hAnsi="Minion Pro"/>
        </w:rPr>
        <w:t xml:space="preserve"> </w:t>
      </w:r>
      <w:r w:rsidR="00F31FCE">
        <w:rPr>
          <w:rFonts w:ascii="Minion Pro" w:hAnsi="Minion Pro"/>
        </w:rPr>
        <w:t>“</w:t>
      </w:r>
      <w:r w:rsidRPr="00B839A4">
        <w:rPr>
          <w:rFonts w:ascii="Minion Pro" w:hAnsi="Minion Pro"/>
        </w:rPr>
        <w:t>Francesca and Héloïse.</w:t>
      </w:r>
      <w:r w:rsidR="00F31FCE">
        <w:rPr>
          <w:rFonts w:ascii="Minion Pro" w:hAnsi="Minion Pro"/>
        </w:rPr>
        <w:t>”</w:t>
      </w:r>
      <w:r w:rsidRPr="00B839A4">
        <w:rPr>
          <w:rFonts w:ascii="Minion Pro" w:hAnsi="Minion Pro"/>
        </w:rPr>
        <w:t xml:space="preserve"> In </w:t>
      </w:r>
      <w:r w:rsidRPr="00B839A4">
        <w:rPr>
          <w:rFonts w:ascii="Minion Pro" w:hAnsi="Minion Pro"/>
          <w:i/>
          <w:iCs/>
        </w:rPr>
        <w:t>Comparative Literature</w:t>
      </w:r>
      <w:r w:rsidRPr="00B839A4">
        <w:rPr>
          <w:rFonts w:ascii="Minion Pro" w:hAnsi="Minion Pro"/>
        </w:rPr>
        <w:t>, XXVII</w:t>
      </w:r>
      <w:r w:rsidR="00440CE8" w:rsidRPr="00D92E0E">
        <w:rPr>
          <w:rFonts w:ascii="Minion Pro" w:hAnsi="Minion Pro"/>
        </w:rPr>
        <w:t xml:space="preserve"> </w:t>
      </w:r>
      <w:r w:rsidR="00440CE8">
        <w:rPr>
          <w:rFonts w:ascii="Minion Pro" w:hAnsi="Minion Pro"/>
        </w:rPr>
        <w:t>(1975)</w:t>
      </w:r>
      <w:r w:rsidRPr="00B839A4">
        <w:rPr>
          <w:rFonts w:ascii="Minion Pro" w:hAnsi="Minion Pro"/>
        </w:rPr>
        <w:t xml:space="preserve">, 113-135.  </w:t>
      </w:r>
    </w:p>
    <w:p w14:paraId="7C8FFB98" w14:textId="77777777" w:rsidR="007206E8" w:rsidRPr="00B839A4" w:rsidRDefault="00C20189" w:rsidP="001A5156">
      <w:pPr>
        <w:pStyle w:val="NormalWeb"/>
        <w:ind w:firstLine="432"/>
        <w:rPr>
          <w:rFonts w:ascii="Minion Pro" w:hAnsi="Minion Pro"/>
        </w:rPr>
      </w:pPr>
      <w:r w:rsidRPr="00B839A4">
        <w:rPr>
          <w:rFonts w:ascii="Minion Pro" w:hAnsi="Minion Pro"/>
        </w:rPr>
        <w:t>Examines comprehensively Dante</w:t>
      </w:r>
      <w:r w:rsidR="00F31FCE">
        <w:rPr>
          <w:rFonts w:ascii="Minion Pro" w:hAnsi="Minion Pro"/>
        </w:rPr>
        <w:t>’</w:t>
      </w:r>
      <w:r w:rsidRPr="00B839A4">
        <w:rPr>
          <w:rFonts w:ascii="Minion Pro" w:hAnsi="Minion Pro"/>
        </w:rPr>
        <w:t xml:space="preserve">s various sources for creating the Francesca episode in </w:t>
      </w:r>
      <w:r w:rsidRPr="00B839A4">
        <w:rPr>
          <w:rFonts w:ascii="Minion Pro" w:hAnsi="Minion Pro"/>
          <w:i/>
          <w:iCs/>
        </w:rPr>
        <w:t>Inferno</w:t>
      </w:r>
      <w:r w:rsidRPr="00B839A4">
        <w:rPr>
          <w:rFonts w:ascii="Minion Pro" w:hAnsi="Minion Pro"/>
        </w:rPr>
        <w:t xml:space="preserve"> V</w:t>
      </w:r>
      <w:r w:rsidR="00F31FCE">
        <w:rPr>
          <w:rFonts w:ascii="Minion Pro" w:hAnsi="Minion Pro"/>
        </w:rPr>
        <w:t>—</w:t>
      </w:r>
      <w:r w:rsidRPr="00B839A4">
        <w:rPr>
          <w:rFonts w:ascii="Minion Pro" w:hAnsi="Minion Pro"/>
        </w:rPr>
        <w:t>the moving Virgilian scene of Dido snubbing her former lover, Aeneas; the buffeting of souls formerly given to sensualism in life in Cicero</w:t>
      </w:r>
      <w:r w:rsidR="00F31FCE">
        <w:rPr>
          <w:rFonts w:ascii="Minion Pro" w:hAnsi="Minion Pro"/>
        </w:rPr>
        <w:t>’</w:t>
      </w:r>
      <w:r w:rsidRPr="00B839A4">
        <w:rPr>
          <w:rFonts w:ascii="Minion Pro" w:hAnsi="Minion Pro"/>
        </w:rPr>
        <w:t xml:space="preserve">s </w:t>
      </w:r>
      <w:r w:rsidRPr="00B839A4">
        <w:rPr>
          <w:rFonts w:ascii="Minion Pro" w:hAnsi="Minion Pro"/>
          <w:i/>
          <w:iCs/>
        </w:rPr>
        <w:t>Dream of Scipio</w:t>
      </w:r>
      <w:r w:rsidRPr="00B839A4">
        <w:rPr>
          <w:rFonts w:ascii="Minion Pro" w:hAnsi="Minion Pro"/>
        </w:rPr>
        <w:t>; the medieval morality lyric expressing the poet</w:t>
      </w:r>
      <w:r w:rsidR="00F31FCE">
        <w:rPr>
          <w:rFonts w:ascii="Minion Pro" w:hAnsi="Minion Pro"/>
        </w:rPr>
        <w:t>’</w:t>
      </w:r>
      <w:r w:rsidRPr="00B839A4">
        <w:rPr>
          <w:rFonts w:ascii="Minion Pro" w:hAnsi="Minion Pro"/>
        </w:rPr>
        <w:t>s reflection, filled with compunction and nostalgia, on the transience of former earthly lovers; the meager historical evidence for Francesca</w:t>
      </w:r>
      <w:r w:rsidR="00F31FCE">
        <w:rPr>
          <w:rFonts w:ascii="Minion Pro" w:hAnsi="Minion Pro"/>
        </w:rPr>
        <w:t>’</w:t>
      </w:r>
      <w:r w:rsidRPr="00B839A4">
        <w:rPr>
          <w:rFonts w:ascii="Minion Pro" w:hAnsi="Minion Pro"/>
        </w:rPr>
        <w:t>s Story; Boethius</w:t>
      </w:r>
      <w:r w:rsidR="00F31FCE">
        <w:rPr>
          <w:rFonts w:ascii="Minion Pro" w:hAnsi="Minion Pro"/>
        </w:rPr>
        <w:t>’</w:t>
      </w:r>
      <w:r w:rsidRPr="00B839A4">
        <w:rPr>
          <w:rFonts w:ascii="Minion Pro" w:hAnsi="Minion Pro"/>
        </w:rPr>
        <w:t xml:space="preserve"> </w:t>
      </w:r>
      <w:r w:rsidRPr="00B839A4">
        <w:rPr>
          <w:rFonts w:ascii="Minion Pro" w:hAnsi="Minion Pro"/>
          <w:i/>
          <w:iCs/>
        </w:rPr>
        <w:t>Consolation of Philosophy</w:t>
      </w:r>
      <w:r w:rsidRPr="00B839A4">
        <w:rPr>
          <w:rFonts w:ascii="Minion Pro" w:hAnsi="Minion Pro"/>
        </w:rPr>
        <w:t xml:space="preserve"> with its idea of </w:t>
      </w:r>
      <w:r w:rsidRPr="00B839A4">
        <w:rPr>
          <w:rFonts w:ascii="Minion Pro" w:hAnsi="Minion Pro"/>
          <w:i/>
          <w:iCs/>
        </w:rPr>
        <w:t>gentilezza</w:t>
      </w:r>
      <w:r w:rsidRPr="00B839A4">
        <w:rPr>
          <w:rFonts w:ascii="Minion Pro" w:hAnsi="Minion Pro"/>
        </w:rPr>
        <w:t xml:space="preserve"> associated with virtue and love as a universal power; the French </w:t>
      </w:r>
      <w:r w:rsidRPr="00B839A4">
        <w:rPr>
          <w:rFonts w:ascii="Minion Pro" w:hAnsi="Minion Pro"/>
          <w:i/>
          <w:iCs/>
        </w:rPr>
        <w:t>Lancelot</w:t>
      </w:r>
      <w:r w:rsidRPr="00B839A4">
        <w:rPr>
          <w:rFonts w:ascii="Minion Pro" w:hAnsi="Minion Pro"/>
        </w:rPr>
        <w:t xml:space="preserve"> with the declaration of love and kiss between Guinevere and Lancelot</w:t>
      </w:r>
      <w:r w:rsidR="00F31FCE">
        <w:rPr>
          <w:rFonts w:ascii="Minion Pro" w:hAnsi="Minion Pro"/>
        </w:rPr>
        <w:t>—</w:t>
      </w:r>
      <w:r w:rsidRPr="00B839A4">
        <w:rPr>
          <w:rFonts w:ascii="Minion Pro" w:hAnsi="Minion Pro"/>
        </w:rPr>
        <w:t xml:space="preserve">and discusses the various interpreters of the episode, who fall into the two basic groups of </w:t>
      </w:r>
      <w:r w:rsidR="00F31FCE">
        <w:rPr>
          <w:rFonts w:ascii="Minion Pro" w:hAnsi="Minion Pro"/>
        </w:rPr>
        <w:t>“</w:t>
      </w:r>
      <w:r w:rsidRPr="00B839A4">
        <w:rPr>
          <w:rFonts w:ascii="Minion Pro" w:hAnsi="Minion Pro"/>
        </w:rPr>
        <w:t>doves,</w:t>
      </w:r>
      <w:r w:rsidR="00F31FCE">
        <w:rPr>
          <w:rFonts w:ascii="Minion Pro" w:hAnsi="Minion Pro"/>
        </w:rPr>
        <w:t>”</w:t>
      </w:r>
      <w:r w:rsidRPr="00B839A4">
        <w:rPr>
          <w:rFonts w:ascii="Minion Pro" w:hAnsi="Minion Pro"/>
        </w:rPr>
        <w:t xml:space="preserve"> romantically sympathetic with Francesca, and </w:t>
      </w:r>
      <w:r w:rsidR="00F31FCE">
        <w:rPr>
          <w:rFonts w:ascii="Minion Pro" w:hAnsi="Minion Pro"/>
        </w:rPr>
        <w:t>“</w:t>
      </w:r>
      <w:r w:rsidRPr="00B839A4">
        <w:rPr>
          <w:rFonts w:ascii="Minion Pro" w:hAnsi="Minion Pro"/>
        </w:rPr>
        <w:t>hawks,</w:t>
      </w:r>
      <w:r w:rsidR="00F31FCE">
        <w:rPr>
          <w:rFonts w:ascii="Minion Pro" w:hAnsi="Minion Pro"/>
        </w:rPr>
        <w:t>”</w:t>
      </w:r>
      <w:r w:rsidRPr="00B839A4">
        <w:rPr>
          <w:rFonts w:ascii="Minion Pro" w:hAnsi="Minion Pro"/>
        </w:rPr>
        <w:t xml:space="preserve"> morally reprehensive of her as a wanton. In the latter controversy, Dronke takes a middle ground, contending that Dante deliberately weighted certain details in divergent ways, in order to ensure a mixed reaction on our part. In Francesca herself, as evidenced by her mannered articulacy, is seen an intellectual (originally suggested by Contini) who knows her French romances and her Boethius, in fact actually lives on the plane of the literary language of high love. However, even as Dante questions Francesca in the language of his earlier lyrics, he qualifies and refines (as is his wont) the concept of love to a larger, more complex darker vision, which, he implies in this episode, involves more than the gentle heart and the forever oneness of the lovers. The fallacy of this love of courtly tradition is staged, in this tragic experience of Francesca, from the perspective of divine justice. The author closes the essay with a discussion of the celebrated lover Héloïse presented by Jean de Meung in the </w:t>
      </w:r>
      <w:r w:rsidRPr="00B839A4">
        <w:rPr>
          <w:rFonts w:ascii="Minion Pro" w:hAnsi="Minion Pro"/>
          <w:i/>
          <w:iCs/>
        </w:rPr>
        <w:t>Roman de la Rose</w:t>
      </w:r>
      <w:r w:rsidRPr="00B839A4">
        <w:rPr>
          <w:rFonts w:ascii="Minion Pro" w:hAnsi="Minion Pro"/>
        </w:rPr>
        <w:t xml:space="preserve"> as another possible source for Dante</w:t>
      </w:r>
      <w:r w:rsidR="00F31FCE">
        <w:rPr>
          <w:rFonts w:ascii="Minion Pro" w:hAnsi="Minion Pro"/>
        </w:rPr>
        <w:t>’</w:t>
      </w:r>
      <w:r w:rsidRPr="00B839A4">
        <w:rPr>
          <w:rFonts w:ascii="Minion Pro" w:hAnsi="Minion Pro"/>
        </w:rPr>
        <w:t xml:space="preserve">s Francesca: both women are ardent, intellectual, and rhetorically articulate; both are unrepentant and self-justifying of their love; both had fallen in love while reading with their respective lovers; both openly defend their love, even as they know it to be guilty. </w:t>
      </w:r>
    </w:p>
    <w:p w14:paraId="3AB3E9AF" w14:textId="77777777" w:rsidR="007206E8" w:rsidRPr="00B839A4" w:rsidRDefault="00C20189" w:rsidP="000C05C5">
      <w:pPr>
        <w:pStyle w:val="NormalWeb"/>
        <w:rPr>
          <w:rFonts w:ascii="Minion Pro" w:hAnsi="Minion Pro"/>
        </w:rPr>
      </w:pPr>
      <w:r w:rsidRPr="00B839A4">
        <w:rPr>
          <w:rFonts w:ascii="Minion Pro" w:hAnsi="Minion Pro"/>
          <w:b/>
          <w:bCs/>
        </w:rPr>
        <w:t>Dronke, Peter.</w:t>
      </w:r>
      <w:r w:rsidRPr="00B839A4">
        <w:rPr>
          <w:rFonts w:ascii="Minion Pro" w:hAnsi="Minion Pro"/>
        </w:rPr>
        <w:t xml:space="preserve"> </w:t>
      </w:r>
      <w:r w:rsidR="00F31FCE">
        <w:rPr>
          <w:rFonts w:ascii="Minion Pro" w:hAnsi="Minion Pro"/>
        </w:rPr>
        <w:t>“</w:t>
      </w:r>
      <w:r w:rsidRPr="00B839A4">
        <w:rPr>
          <w:rFonts w:ascii="Minion Pro" w:hAnsi="Minion Pro"/>
          <w:i/>
          <w:iCs/>
        </w:rPr>
        <w:t>Orizzonti che rischiari</w:t>
      </w:r>
      <w:r w:rsidRPr="00B839A4">
        <w:rPr>
          <w:rFonts w:ascii="Minion Pro" w:hAnsi="Minion Pro"/>
        </w:rPr>
        <w:t xml:space="preserve">: Notes towards the Interpretation of </w:t>
      </w:r>
      <w:r w:rsidRPr="00B839A4">
        <w:rPr>
          <w:rFonts w:ascii="Minion Pro" w:hAnsi="Minion Pro"/>
          <w:i/>
          <w:iCs/>
        </w:rPr>
        <w:t>Paradiso</w:t>
      </w:r>
      <w:r w:rsidRPr="00B839A4">
        <w:rPr>
          <w:rFonts w:ascii="Minion Pro" w:hAnsi="Minion Pro"/>
        </w:rPr>
        <w:t xml:space="preserve"> XIV.</w:t>
      </w:r>
      <w:r w:rsidR="00F31FCE">
        <w:rPr>
          <w:rFonts w:ascii="Minion Pro" w:hAnsi="Minion Pro"/>
        </w:rPr>
        <w:t>”</w:t>
      </w:r>
      <w:r w:rsidRPr="00B839A4">
        <w:rPr>
          <w:rFonts w:ascii="Minion Pro" w:hAnsi="Minion Pro"/>
        </w:rPr>
        <w:t xml:space="preserve"> In </w:t>
      </w:r>
      <w:r w:rsidRPr="00B839A4">
        <w:rPr>
          <w:rFonts w:ascii="Minion Pro" w:hAnsi="Minion Pro"/>
          <w:i/>
          <w:iCs/>
        </w:rPr>
        <w:t>Romance Philology</w:t>
      </w:r>
      <w:r w:rsidRPr="00B839A4">
        <w:rPr>
          <w:rFonts w:ascii="Minion Pro" w:hAnsi="Minion Pro"/>
        </w:rPr>
        <w:t>, XXIX (</w:t>
      </w:r>
      <w:r w:rsidR="001A5156" w:rsidRPr="00B839A4">
        <w:rPr>
          <w:rFonts w:ascii="Minion Pro" w:hAnsi="Minion Pro"/>
        </w:rPr>
        <w:t>1975</w:t>
      </w:r>
      <w:r w:rsidRPr="00B839A4">
        <w:rPr>
          <w:rFonts w:ascii="Minion Pro" w:hAnsi="Minion Pro"/>
        </w:rPr>
        <w:t xml:space="preserve">), 1-19.  </w:t>
      </w:r>
    </w:p>
    <w:p w14:paraId="2318B4F8" w14:textId="77777777" w:rsidR="007206E8" w:rsidRPr="00B839A4" w:rsidRDefault="00C20189" w:rsidP="001A5156">
      <w:pPr>
        <w:pStyle w:val="NormalWeb"/>
        <w:ind w:firstLine="432"/>
        <w:rPr>
          <w:rFonts w:ascii="Minion Pro" w:hAnsi="Minion Pro"/>
        </w:rPr>
      </w:pPr>
      <w:r w:rsidRPr="00B839A4">
        <w:rPr>
          <w:rFonts w:ascii="Minion Pro" w:hAnsi="Minion Pro"/>
        </w:rPr>
        <w:t xml:space="preserve">Sees </w:t>
      </w:r>
      <w:r w:rsidRPr="00B839A4">
        <w:rPr>
          <w:rFonts w:ascii="Minion Pro" w:hAnsi="Minion Pro"/>
          <w:i/>
          <w:iCs/>
        </w:rPr>
        <w:t>Paradiso</w:t>
      </w:r>
      <w:r w:rsidRPr="00B839A4">
        <w:rPr>
          <w:rFonts w:ascii="Minion Pro" w:hAnsi="Minion Pro"/>
        </w:rPr>
        <w:t xml:space="preserve"> XIV as structured in three movements evolving climactically, with a crescendo of light-imagery, from the spoken words of the initial two concentric circles of shining spirits to visions alone of the third circle, which appears like a </w:t>
      </w:r>
      <w:r w:rsidR="00F31FCE">
        <w:rPr>
          <w:rFonts w:ascii="Minion Pro" w:hAnsi="Minion Pro"/>
        </w:rPr>
        <w:t>“</w:t>
      </w:r>
      <w:r w:rsidRPr="00B839A4">
        <w:rPr>
          <w:rFonts w:ascii="Minion Pro" w:hAnsi="Minion Pro"/>
        </w:rPr>
        <w:t>luminous horizon,</w:t>
      </w:r>
      <w:r w:rsidR="00F31FCE">
        <w:rPr>
          <w:rFonts w:ascii="Minion Pro" w:hAnsi="Minion Pro"/>
        </w:rPr>
        <w:t>”</w:t>
      </w:r>
      <w:r w:rsidRPr="00B839A4">
        <w:rPr>
          <w:rFonts w:ascii="Minion Pro" w:hAnsi="Minion Pro"/>
        </w:rPr>
        <w:t xml:space="preserve"> and the candent cross of the next heaven (Mars). Attention is focused on the significance of the </w:t>
      </w:r>
      <w:r w:rsidR="00F31FCE">
        <w:rPr>
          <w:rFonts w:ascii="Minion Pro" w:hAnsi="Minion Pro"/>
        </w:rPr>
        <w:t>“</w:t>
      </w:r>
      <w:r w:rsidRPr="00B839A4">
        <w:rPr>
          <w:rFonts w:ascii="Minion Pro" w:hAnsi="Minion Pro"/>
        </w:rPr>
        <w:t>orizzonte che rischiari,</w:t>
      </w:r>
      <w:r w:rsidR="00F31FCE">
        <w:rPr>
          <w:rFonts w:ascii="Minion Pro" w:hAnsi="Minion Pro"/>
        </w:rPr>
        <w:t>”</w:t>
      </w:r>
      <w:r w:rsidRPr="00B839A4">
        <w:rPr>
          <w:rFonts w:ascii="Minion Pro" w:hAnsi="Minion Pro"/>
        </w:rPr>
        <w:t xml:space="preserve"> for which the author contends Dante was inspired by the prophetic treatment of the Trinity in the </w:t>
      </w:r>
      <w:r w:rsidRPr="00B839A4">
        <w:rPr>
          <w:rFonts w:ascii="Minion Pro" w:hAnsi="Minion Pro"/>
          <w:i/>
          <w:iCs/>
        </w:rPr>
        <w:t>Liber Figurarum</w:t>
      </w:r>
      <w:r w:rsidRPr="00B839A4">
        <w:rPr>
          <w:rFonts w:ascii="Minion Pro" w:hAnsi="Minion Pro"/>
        </w:rPr>
        <w:t xml:space="preserve"> of Joachim of Fiore and the Averroist speculations of Siger of Brabant (referred to in Par. X and XII, respectively). The spirits</w:t>
      </w:r>
      <w:r w:rsidR="00F31FCE">
        <w:rPr>
          <w:rFonts w:ascii="Minion Pro" w:hAnsi="Minion Pro"/>
        </w:rPr>
        <w:t>’</w:t>
      </w:r>
      <w:r w:rsidRPr="00B839A4">
        <w:rPr>
          <w:rFonts w:ascii="Minion Pro" w:hAnsi="Minion Pro"/>
        </w:rPr>
        <w:t xml:space="preserve"> eager anticipation (</w:t>
      </w:r>
      <w:r w:rsidRPr="00B839A4">
        <w:rPr>
          <w:rFonts w:ascii="Minion Pro" w:hAnsi="Minion Pro"/>
          <w:i/>
          <w:iCs/>
        </w:rPr>
        <w:t>Par</w:t>
      </w:r>
      <w:r w:rsidRPr="00B839A4">
        <w:rPr>
          <w:rFonts w:ascii="Minion Pro" w:hAnsi="Minion Pro"/>
        </w:rPr>
        <w:t>. XIV) of the perfecting bodily resurrection on Judgment Day and the Poet</w:t>
      </w:r>
      <w:r w:rsidR="00F31FCE">
        <w:rPr>
          <w:rFonts w:ascii="Minion Pro" w:hAnsi="Minion Pro"/>
        </w:rPr>
        <w:t>’</w:t>
      </w:r>
      <w:r w:rsidRPr="00B839A4">
        <w:rPr>
          <w:rFonts w:ascii="Minion Pro" w:hAnsi="Minion Pro"/>
        </w:rPr>
        <w:t xml:space="preserve">s reference to the </w:t>
      </w:r>
      <w:r w:rsidR="00F31FCE">
        <w:rPr>
          <w:rFonts w:ascii="Minion Pro" w:hAnsi="Minion Pro"/>
        </w:rPr>
        <w:t>“</w:t>
      </w:r>
      <w:r w:rsidRPr="00B839A4">
        <w:rPr>
          <w:rFonts w:ascii="Minion Pro" w:hAnsi="Minion Pro"/>
        </w:rPr>
        <w:t>orizzonte che rischiari</w:t>
      </w:r>
      <w:r w:rsidR="00F31FCE">
        <w:rPr>
          <w:rFonts w:ascii="Minion Pro" w:hAnsi="Minion Pro"/>
        </w:rPr>
        <w:t>”</w:t>
      </w:r>
      <w:r w:rsidRPr="00B839A4">
        <w:rPr>
          <w:rFonts w:ascii="Minion Pro" w:hAnsi="Minion Pro"/>
        </w:rPr>
        <w:t xml:space="preserve"> are related to a discussion of (1) Joachim</w:t>
      </w:r>
      <w:r w:rsidR="00F31FCE">
        <w:rPr>
          <w:rFonts w:ascii="Minion Pro" w:hAnsi="Minion Pro"/>
        </w:rPr>
        <w:t>’</w:t>
      </w:r>
      <w:r w:rsidRPr="00B839A4">
        <w:rPr>
          <w:rFonts w:ascii="Minion Pro" w:hAnsi="Minion Pro"/>
        </w:rPr>
        <w:t xml:space="preserve">s prophecy of the third and final </w:t>
      </w:r>
      <w:r w:rsidRPr="00B839A4">
        <w:rPr>
          <w:rFonts w:ascii="Minion Pro" w:hAnsi="Minion Pro"/>
          <w:i/>
          <w:iCs/>
        </w:rPr>
        <w:t>status mundi</w:t>
      </w:r>
      <w:r w:rsidRPr="00B839A4">
        <w:rPr>
          <w:rFonts w:ascii="Minion Pro" w:hAnsi="Minion Pro"/>
        </w:rPr>
        <w:t>, when the established church will be superseded by a condition of complete justice, brotherly love and freedom under the Holy Spirit; and (2) Siger</w:t>
      </w:r>
      <w:r w:rsidR="00F31FCE">
        <w:rPr>
          <w:rFonts w:ascii="Minion Pro" w:hAnsi="Minion Pro"/>
        </w:rPr>
        <w:t>’</w:t>
      </w:r>
      <w:r w:rsidRPr="00B839A4">
        <w:rPr>
          <w:rFonts w:ascii="Minion Pro" w:hAnsi="Minion Pro"/>
        </w:rPr>
        <w:t xml:space="preserve">s speculation on the unity of the possible intellect in mankind and its mysterious differentiation among individuals. These ideas were applied by Dante with brilliant electicism in the </w:t>
      </w:r>
      <w:r w:rsidRPr="00B839A4">
        <w:rPr>
          <w:rFonts w:ascii="Minion Pro" w:hAnsi="Minion Pro"/>
          <w:i/>
          <w:iCs/>
        </w:rPr>
        <w:t>Monarchia</w:t>
      </w:r>
      <w:r w:rsidRPr="00B839A4">
        <w:rPr>
          <w:rFonts w:ascii="Minion Pro" w:hAnsi="Minion Pro"/>
        </w:rPr>
        <w:t xml:space="preserve"> (III, xvi), where he envisions as the earthly goal of mankind a </w:t>
      </w:r>
      <w:r w:rsidRPr="00B839A4">
        <w:rPr>
          <w:rFonts w:ascii="Minion Pro" w:hAnsi="Minion Pro"/>
          <w:i/>
          <w:iCs/>
        </w:rPr>
        <w:t xml:space="preserve">humana civilitas </w:t>
      </w:r>
      <w:r w:rsidRPr="00B839A4">
        <w:rPr>
          <w:rFonts w:ascii="Minion Pro" w:hAnsi="Minion Pro"/>
        </w:rPr>
        <w:t xml:space="preserve">combining a </w:t>
      </w:r>
      <w:r w:rsidRPr="00B839A4">
        <w:rPr>
          <w:rFonts w:ascii="Minion Pro" w:hAnsi="Minion Pro"/>
        </w:rPr>
        <w:lastRenderedPageBreak/>
        <w:t>collective socio-political ideal of justice and freedom in an intellectual commonalty. There Dante, echoing references in Proclus</w:t>
      </w:r>
      <w:r w:rsidR="00F31FCE">
        <w:rPr>
          <w:rFonts w:ascii="Minion Pro" w:hAnsi="Minion Pro"/>
        </w:rPr>
        <w:t>’</w:t>
      </w:r>
      <w:r w:rsidRPr="00B839A4">
        <w:rPr>
          <w:rFonts w:ascii="Minion Pro" w:hAnsi="Minion Pro"/>
        </w:rPr>
        <w:t xml:space="preserve"> </w:t>
      </w:r>
      <w:r w:rsidRPr="00B839A4">
        <w:rPr>
          <w:rFonts w:ascii="Minion Pro" w:hAnsi="Minion Pro"/>
          <w:i/>
          <w:iCs/>
        </w:rPr>
        <w:t>Liber causis</w:t>
      </w:r>
      <w:r w:rsidRPr="00B839A4">
        <w:rPr>
          <w:rFonts w:ascii="Minion Pro" w:hAnsi="Minion Pro"/>
        </w:rPr>
        <w:t>, Albert the Great</w:t>
      </w:r>
      <w:r w:rsidR="00F31FCE">
        <w:rPr>
          <w:rFonts w:ascii="Minion Pro" w:hAnsi="Minion Pro"/>
        </w:rPr>
        <w:t>’</w:t>
      </w:r>
      <w:r w:rsidRPr="00B839A4">
        <w:rPr>
          <w:rFonts w:ascii="Minion Pro" w:hAnsi="Minion Pro"/>
        </w:rPr>
        <w:t>s and Aquinas</w:t>
      </w:r>
      <w:r w:rsidR="00F31FCE">
        <w:rPr>
          <w:rFonts w:ascii="Minion Pro" w:hAnsi="Minion Pro"/>
        </w:rPr>
        <w:t>’</w:t>
      </w:r>
      <w:r w:rsidRPr="00B839A4">
        <w:rPr>
          <w:rFonts w:ascii="Minion Pro" w:hAnsi="Minion Pro"/>
        </w:rPr>
        <w:t xml:space="preserve"> commentaries on this, and related Aristotelian ideas, likens man, in his position between the corruptible and the incorruptible, to a horizon. Thus, this canto with the third circle appearing as a luminous horizon contains a complex reference to the Trinity, the Holy Spirit, the Incarnation, the Resurrection, and the ultimate ideal goal of mankind of a perfect state of blessedness combining the physical and the spiritual, intellection and love. </w:t>
      </w:r>
    </w:p>
    <w:p w14:paraId="05E35222" w14:textId="77777777" w:rsidR="007206E8" w:rsidRPr="00B839A4" w:rsidRDefault="00C20189" w:rsidP="000C05C5">
      <w:pPr>
        <w:pStyle w:val="NormalWeb"/>
        <w:rPr>
          <w:rFonts w:ascii="Minion Pro" w:hAnsi="Minion Pro"/>
        </w:rPr>
      </w:pPr>
      <w:r w:rsidRPr="00B839A4">
        <w:rPr>
          <w:rFonts w:ascii="Minion Pro" w:hAnsi="Minion Pro"/>
          <w:b/>
          <w:bCs/>
        </w:rPr>
        <w:t>Durling, Robert M.</w:t>
      </w:r>
      <w:r w:rsidRPr="00B839A4">
        <w:rPr>
          <w:rFonts w:ascii="Minion Pro" w:hAnsi="Minion Pro"/>
        </w:rPr>
        <w:t xml:space="preserve"> </w:t>
      </w:r>
      <w:r w:rsidR="00F31FCE">
        <w:rPr>
          <w:rFonts w:ascii="Minion Pro" w:hAnsi="Minion Pro"/>
        </w:rPr>
        <w:t>“‘</w:t>
      </w:r>
      <w:r w:rsidRPr="00B839A4">
        <w:rPr>
          <w:rFonts w:ascii="Minion Pro" w:hAnsi="Minion Pro"/>
        </w:rPr>
        <w:t>Io son venuto</w:t>
      </w:r>
      <w:r w:rsidR="00F31FCE">
        <w:rPr>
          <w:rFonts w:ascii="Minion Pro" w:hAnsi="Minion Pro"/>
        </w:rPr>
        <w:t>’</w:t>
      </w:r>
      <w:r w:rsidRPr="00B839A4">
        <w:rPr>
          <w:rFonts w:ascii="Minion Pro" w:hAnsi="Minion Pro"/>
        </w:rPr>
        <w:t>: Seneca, Plato, and the Microcosm.</w:t>
      </w:r>
      <w:r w:rsidR="00F31FCE">
        <w:rPr>
          <w:rFonts w:ascii="Minion Pro" w:hAnsi="Minion Pro"/>
        </w:rPr>
        <w:t>”</w:t>
      </w:r>
      <w:r w:rsidRPr="00B839A4">
        <w:rPr>
          <w:rFonts w:ascii="Minion Pro" w:hAnsi="Minion Pro"/>
        </w:rPr>
        <w:t xml:space="preserve"> In </w:t>
      </w:r>
      <w:r w:rsidRPr="00B839A4">
        <w:rPr>
          <w:rFonts w:ascii="Minion Pro" w:hAnsi="Minion Pro"/>
          <w:i/>
          <w:iCs/>
        </w:rPr>
        <w:t>Dante Studies</w:t>
      </w:r>
      <w:r w:rsidRPr="00B839A4">
        <w:rPr>
          <w:rFonts w:ascii="Minion Pro" w:hAnsi="Minion Pro"/>
        </w:rPr>
        <w:t>, XCIII</w:t>
      </w:r>
      <w:r w:rsidR="00440CE8" w:rsidRPr="00D92E0E">
        <w:rPr>
          <w:rFonts w:ascii="Minion Pro" w:hAnsi="Minion Pro"/>
        </w:rPr>
        <w:t xml:space="preserve"> </w:t>
      </w:r>
      <w:r w:rsidR="00440CE8">
        <w:rPr>
          <w:rFonts w:ascii="Minion Pro" w:hAnsi="Minion Pro"/>
        </w:rPr>
        <w:t>(1975)</w:t>
      </w:r>
      <w:r w:rsidRPr="00B839A4">
        <w:rPr>
          <w:rFonts w:ascii="Minion Pro" w:hAnsi="Minion Pro"/>
        </w:rPr>
        <w:t xml:space="preserve">, 95-129.  </w:t>
      </w:r>
    </w:p>
    <w:p w14:paraId="7CD29320" w14:textId="77777777" w:rsidR="007206E8" w:rsidRPr="00B839A4" w:rsidRDefault="00C20189" w:rsidP="001A5156">
      <w:pPr>
        <w:pStyle w:val="NormalWeb"/>
        <w:ind w:firstLine="432"/>
        <w:rPr>
          <w:rFonts w:ascii="Minion Pro" w:hAnsi="Minion Pro"/>
        </w:rPr>
      </w:pPr>
      <w:r w:rsidRPr="00B839A4">
        <w:rPr>
          <w:rFonts w:ascii="Minion Pro" w:hAnsi="Minion Pro"/>
        </w:rPr>
        <w:t>Presents a close structural analysis of Dante</w:t>
      </w:r>
      <w:r w:rsidR="00F31FCE">
        <w:rPr>
          <w:rFonts w:ascii="Minion Pro" w:hAnsi="Minion Pro"/>
        </w:rPr>
        <w:t>’</w:t>
      </w:r>
      <w:r w:rsidRPr="00B839A4">
        <w:rPr>
          <w:rFonts w:ascii="Minion Pro" w:hAnsi="Minion Pro"/>
        </w:rPr>
        <w:t xml:space="preserve">s </w:t>
      </w:r>
      <w:r w:rsidRPr="00B839A4">
        <w:rPr>
          <w:rFonts w:ascii="Minion Pro" w:hAnsi="Minion Pro"/>
          <w:i/>
          <w:iCs/>
        </w:rPr>
        <w:t>petrosa</w:t>
      </w:r>
      <w:r w:rsidRPr="00B839A4">
        <w:rPr>
          <w:rFonts w:ascii="Minion Pro" w:hAnsi="Minion Pro"/>
        </w:rPr>
        <w:t xml:space="preserve"> poem, </w:t>
      </w:r>
      <w:r w:rsidRPr="00B839A4">
        <w:rPr>
          <w:rFonts w:ascii="Minion Pro" w:hAnsi="Minion Pro"/>
          <w:i/>
          <w:iCs/>
        </w:rPr>
        <w:t>lo son venuto al punto de la rota</w:t>
      </w:r>
      <w:r w:rsidRPr="00B839A4">
        <w:rPr>
          <w:rFonts w:ascii="Minion Pro" w:hAnsi="Minion Pro"/>
        </w:rPr>
        <w:t>, as a microcosm of the macrocosm, noting the many and complex correspondences between the cycles of the cosmos and those governing the life of the individual self and the further correspondences between various aspects of the natural world and the parts of the human body. To identify the tradition contributing to Dante</w:t>
      </w:r>
      <w:r w:rsidR="00F31FCE">
        <w:rPr>
          <w:rFonts w:ascii="Minion Pro" w:hAnsi="Minion Pro"/>
        </w:rPr>
        <w:t>’</w:t>
      </w:r>
      <w:r w:rsidRPr="00B839A4">
        <w:rPr>
          <w:rFonts w:ascii="Minion Pro" w:hAnsi="Minion Pro"/>
        </w:rPr>
        <w:t xml:space="preserve">s conception of the macrocosmic-microcosmic relation, the author cites the suggestive </w:t>
      </w:r>
      <w:r w:rsidRPr="00B839A4">
        <w:rPr>
          <w:rFonts w:ascii="Minion Pro" w:hAnsi="Minion Pro"/>
          <w:i/>
          <w:iCs/>
        </w:rPr>
        <w:t>Timaeus</w:t>
      </w:r>
      <w:r w:rsidRPr="00B839A4">
        <w:rPr>
          <w:rFonts w:ascii="Minion Pro" w:hAnsi="Minion Pro"/>
        </w:rPr>
        <w:t xml:space="preserve"> and subsequent Platonic tradition and more explicitly discusses Book III of Seneca</w:t>
      </w:r>
      <w:r w:rsidR="00F31FCE">
        <w:rPr>
          <w:rFonts w:ascii="Minion Pro" w:hAnsi="Minion Pro"/>
        </w:rPr>
        <w:t>’</w:t>
      </w:r>
      <w:r w:rsidRPr="00B839A4">
        <w:rPr>
          <w:rFonts w:ascii="Minion Pro" w:hAnsi="Minion Pro"/>
        </w:rPr>
        <w:t xml:space="preserve">s </w:t>
      </w:r>
      <w:r w:rsidRPr="00B839A4">
        <w:rPr>
          <w:rFonts w:ascii="Minion Pro" w:hAnsi="Minion Pro"/>
          <w:i/>
          <w:iCs/>
        </w:rPr>
        <w:t>Naturales Quaestiones</w:t>
      </w:r>
      <w:r w:rsidRPr="00B839A4">
        <w:rPr>
          <w:rFonts w:ascii="Minion Pro" w:hAnsi="Minion Pro"/>
        </w:rPr>
        <w:t xml:space="preserve">, on the cyclical movement of water. Elaborating on the connection between the </w:t>
      </w:r>
      <w:r w:rsidRPr="00B839A4">
        <w:rPr>
          <w:rFonts w:ascii="Minion Pro" w:hAnsi="Minion Pro"/>
          <w:i/>
          <w:iCs/>
        </w:rPr>
        <w:t>Naturales Quaestions</w:t>
      </w:r>
      <w:r w:rsidRPr="00B839A4">
        <w:rPr>
          <w:rFonts w:ascii="Minion Pro" w:hAnsi="Minion Pro"/>
        </w:rPr>
        <w:t xml:space="preserve"> and </w:t>
      </w:r>
      <w:r w:rsidRPr="00B839A4">
        <w:rPr>
          <w:rFonts w:ascii="Minion Pro" w:hAnsi="Minion Pro"/>
          <w:i/>
          <w:iCs/>
        </w:rPr>
        <w:t>Io son venuto</w:t>
      </w:r>
      <w:r w:rsidRPr="00B839A4">
        <w:rPr>
          <w:rFonts w:ascii="Minion Pro" w:hAnsi="Minion Pro"/>
        </w:rPr>
        <w:t xml:space="preserve">, the author dwells especially on the system of ascent and descent in the </w:t>
      </w:r>
      <w:r w:rsidRPr="00B839A4">
        <w:rPr>
          <w:rFonts w:ascii="Minion Pro" w:hAnsi="Minion Pro"/>
          <w:i/>
          <w:iCs/>
        </w:rPr>
        <w:t>canzone</w:t>
      </w:r>
      <w:r w:rsidRPr="00B839A4">
        <w:rPr>
          <w:rFonts w:ascii="Minion Pro" w:hAnsi="Minion Pro"/>
        </w:rPr>
        <w:t>, whose complex cycles suggest a spiral pattern. While the stanzaic microcosm follows the macrcocosmic system, reflecting the human condition of embeddedness in nature, it also portrays human independence from it, exemplified by the lover</w:t>
      </w:r>
      <w:r w:rsidR="00F31FCE">
        <w:rPr>
          <w:rFonts w:ascii="Minion Pro" w:hAnsi="Minion Pro"/>
        </w:rPr>
        <w:t>’</w:t>
      </w:r>
      <w:r w:rsidRPr="00B839A4">
        <w:rPr>
          <w:rFonts w:ascii="Minion Pro" w:hAnsi="Minion Pro"/>
        </w:rPr>
        <w:t>s contra-seasonal passion (in winter) and the lady</w:t>
      </w:r>
      <w:r w:rsidR="00F31FCE">
        <w:rPr>
          <w:rFonts w:ascii="Minion Pro" w:hAnsi="Minion Pro"/>
        </w:rPr>
        <w:t>’</w:t>
      </w:r>
      <w:r w:rsidRPr="00B839A4">
        <w:rPr>
          <w:rFonts w:ascii="Minion Pro" w:hAnsi="Minion Pro"/>
        </w:rPr>
        <w:t xml:space="preserve">s contra seasonal coldness (in spring). In further correlation of the macro and microcosmic cycles suggested by the </w:t>
      </w:r>
      <w:r w:rsidRPr="00B839A4">
        <w:rPr>
          <w:rFonts w:ascii="Minion Pro" w:hAnsi="Minion Pro"/>
          <w:i/>
          <w:iCs/>
        </w:rPr>
        <w:t>Timaeus</w:t>
      </w:r>
      <w:r w:rsidRPr="00B839A4">
        <w:rPr>
          <w:rFonts w:ascii="Minion Pro" w:hAnsi="Minion Pro"/>
        </w:rPr>
        <w:t xml:space="preserve"> and the </w:t>
      </w:r>
      <w:r w:rsidRPr="00B839A4">
        <w:rPr>
          <w:rFonts w:ascii="Minion Pro" w:hAnsi="Minion Pro"/>
          <w:i/>
          <w:iCs/>
        </w:rPr>
        <w:t>Naturales Quaestiones</w:t>
      </w:r>
      <w:r w:rsidRPr="00B839A4">
        <w:rPr>
          <w:rFonts w:ascii="Minion Pro" w:hAnsi="Minion Pro"/>
        </w:rPr>
        <w:t>, the poem is found to reflect a detailed parallelism between the realms of nature and the parts of the human body, which also has a long and rich tradition, illustrated here by Hildegard of Bingen</w:t>
      </w:r>
      <w:r w:rsidR="00F31FCE">
        <w:rPr>
          <w:rFonts w:ascii="Minion Pro" w:hAnsi="Minion Pro"/>
        </w:rPr>
        <w:t>’</w:t>
      </w:r>
      <w:r w:rsidRPr="00B839A4">
        <w:rPr>
          <w:rFonts w:ascii="Minion Pro" w:hAnsi="Minion Pro"/>
        </w:rPr>
        <w:t xml:space="preserve">s </w:t>
      </w:r>
      <w:r w:rsidRPr="00B839A4">
        <w:rPr>
          <w:rFonts w:ascii="Minion Pro" w:hAnsi="Minion Pro"/>
          <w:i/>
          <w:iCs/>
        </w:rPr>
        <w:t>Liber divinorum operum simplicis hominis</w:t>
      </w:r>
      <w:r w:rsidRPr="00B839A4">
        <w:rPr>
          <w:rFonts w:ascii="Minion Pro" w:hAnsi="Minion Pro"/>
        </w:rPr>
        <w:t xml:space="preserve"> and Bernardus Silvestris</w:t>
      </w:r>
      <w:r w:rsidR="00F31FCE">
        <w:rPr>
          <w:rFonts w:ascii="Minion Pro" w:hAnsi="Minion Pro"/>
        </w:rPr>
        <w:t>’</w:t>
      </w:r>
      <w:r w:rsidRPr="00B839A4">
        <w:rPr>
          <w:rFonts w:ascii="Minion Pro" w:hAnsi="Minion Pro"/>
        </w:rPr>
        <w:t xml:space="preserve"> </w:t>
      </w:r>
      <w:r w:rsidRPr="00B839A4">
        <w:rPr>
          <w:rFonts w:ascii="Minion Pro" w:hAnsi="Minion Pro"/>
          <w:i/>
          <w:iCs/>
        </w:rPr>
        <w:t>De mundi universitate</w:t>
      </w:r>
      <w:r w:rsidRPr="00B839A4">
        <w:rPr>
          <w:rFonts w:ascii="Minion Pro" w:hAnsi="Minion Pro"/>
        </w:rPr>
        <w:t>. The poem as a whole, meanwhile is structured on the life cycle ending in death (suggested in the envoi) and beginning in birth (suggested by verse 3 of the first stanza), the latter reference being an allusion to Dante</w:t>
      </w:r>
      <w:r w:rsidR="00F31FCE">
        <w:rPr>
          <w:rFonts w:ascii="Minion Pro" w:hAnsi="Minion Pro"/>
        </w:rPr>
        <w:t>’</w:t>
      </w:r>
      <w:r w:rsidRPr="00B839A4">
        <w:rPr>
          <w:rFonts w:ascii="Minion Pro" w:hAnsi="Minion Pro"/>
        </w:rPr>
        <w:t xml:space="preserve">s own birth under the sign of Gemini. For an example of inversion, moreover, the macrocosmic cycle of the alternation of day and night is described with a term proper to gestation and parturition. Hence the poem begins with the end of the process, parturition, and ends with the beginning of the process, orgasm, the start of the cycle of gestation. By way of conclusion, the author rejects past attempts at allegorizing the </w:t>
      </w:r>
      <w:r w:rsidRPr="00B839A4">
        <w:rPr>
          <w:rFonts w:ascii="Minion Pro" w:hAnsi="Minion Pro"/>
          <w:i/>
          <w:iCs/>
        </w:rPr>
        <w:t>rime petrose</w:t>
      </w:r>
      <w:r w:rsidRPr="00B839A4">
        <w:rPr>
          <w:rFonts w:ascii="Minion Pro" w:hAnsi="Minion Pro"/>
        </w:rPr>
        <w:t xml:space="preserve"> and contends that Dante</w:t>
      </w:r>
      <w:r w:rsidR="00F31FCE">
        <w:rPr>
          <w:rFonts w:ascii="Minion Pro" w:hAnsi="Minion Pro"/>
        </w:rPr>
        <w:t>’</w:t>
      </w:r>
      <w:r w:rsidRPr="00B839A4">
        <w:rPr>
          <w:rFonts w:ascii="Minion Pro" w:hAnsi="Minion Pro"/>
        </w:rPr>
        <w:t xml:space="preserve">s allegorical habits of mind must be seen in much broader terms, as reflected by the present reading of </w:t>
      </w:r>
      <w:r w:rsidRPr="00B839A4">
        <w:rPr>
          <w:rFonts w:ascii="Minion Pro" w:hAnsi="Minion Pro"/>
          <w:i/>
          <w:iCs/>
        </w:rPr>
        <w:t>Io son venuto</w:t>
      </w:r>
      <w:r w:rsidRPr="00B839A4">
        <w:rPr>
          <w:rFonts w:ascii="Minion Pro" w:hAnsi="Minion Pro"/>
        </w:rPr>
        <w:t xml:space="preserve">, in which Dante is representing the negative phase of an erotic experience as a </w:t>
      </w:r>
      <w:r w:rsidRPr="00B839A4">
        <w:rPr>
          <w:rFonts w:ascii="Minion Pro" w:hAnsi="Minion Pro"/>
          <w:i/>
          <w:iCs/>
        </w:rPr>
        <w:t>natural</w:t>
      </w:r>
      <w:r w:rsidRPr="00B839A4">
        <w:rPr>
          <w:rFonts w:ascii="Minion Pro" w:hAnsi="Minion Pro"/>
        </w:rPr>
        <w:t xml:space="preserve"> event, which must in due time be overcome. But in the process Dante has created a new poetics, integrating poetic theme and technique and portraying the poet-lover</w:t>
      </w:r>
      <w:r w:rsidR="00F31FCE">
        <w:rPr>
          <w:rFonts w:ascii="Minion Pro" w:hAnsi="Minion Pro"/>
        </w:rPr>
        <w:t>’</w:t>
      </w:r>
      <w:r w:rsidRPr="00B839A4">
        <w:rPr>
          <w:rFonts w:ascii="Minion Pro" w:hAnsi="Minion Pro"/>
        </w:rPr>
        <w:t xml:space="preserve">s total individuality within the macrocosm, with an interpenetration of all levels of meaning. Thus, finding in </w:t>
      </w:r>
      <w:r w:rsidRPr="00B839A4">
        <w:rPr>
          <w:rFonts w:ascii="Minion Pro" w:hAnsi="Minion Pro"/>
          <w:i/>
          <w:iCs/>
        </w:rPr>
        <w:t>Io son venuto</w:t>
      </w:r>
      <w:r w:rsidRPr="00B839A4">
        <w:rPr>
          <w:rFonts w:ascii="Minion Pro" w:hAnsi="Minion Pro"/>
        </w:rPr>
        <w:t xml:space="preserve"> the major structural principles of the </w:t>
      </w:r>
      <w:r w:rsidRPr="00B839A4">
        <w:rPr>
          <w:rFonts w:ascii="Minion Pro" w:hAnsi="Minion Pro"/>
          <w:i/>
          <w:iCs/>
        </w:rPr>
        <w:t>Commedia</w:t>
      </w:r>
      <w:r w:rsidRPr="00B839A4">
        <w:rPr>
          <w:rFonts w:ascii="Minion Pro" w:hAnsi="Minion Pro"/>
        </w:rPr>
        <w:t xml:space="preserve">, the author loses with a few indications of the close relation of this </w:t>
      </w:r>
      <w:r w:rsidRPr="00B839A4">
        <w:rPr>
          <w:rFonts w:ascii="Minion Pro" w:hAnsi="Minion Pro"/>
          <w:i/>
          <w:iCs/>
        </w:rPr>
        <w:t>canzone</w:t>
      </w:r>
      <w:r w:rsidRPr="00B839A4">
        <w:rPr>
          <w:rFonts w:ascii="Minion Pro" w:hAnsi="Minion Pro"/>
        </w:rPr>
        <w:t xml:space="preserve"> to the epic masterpiece</w:t>
      </w:r>
      <w:r w:rsidR="00F31FCE">
        <w:rPr>
          <w:rFonts w:ascii="Minion Pro" w:hAnsi="Minion Pro"/>
        </w:rPr>
        <w:t>—</w:t>
      </w:r>
      <w:r w:rsidRPr="00B839A4">
        <w:rPr>
          <w:rFonts w:ascii="Minion Pro" w:hAnsi="Minion Pro"/>
        </w:rPr>
        <w:t xml:space="preserve">for example, </w:t>
      </w:r>
      <w:r w:rsidRPr="00B839A4">
        <w:rPr>
          <w:rFonts w:ascii="Minion Pro" w:hAnsi="Minion Pro"/>
          <w:i/>
          <w:iCs/>
        </w:rPr>
        <w:t>Paradiso</w:t>
      </w:r>
      <w:r w:rsidRPr="00B839A4">
        <w:rPr>
          <w:rFonts w:ascii="Minion Pro" w:hAnsi="Minion Pro"/>
        </w:rPr>
        <w:t xml:space="preserve"> XXII, 106-123, in addition to many specific passages in the </w:t>
      </w:r>
      <w:r w:rsidRPr="00B839A4">
        <w:rPr>
          <w:rFonts w:ascii="Minion Pro" w:hAnsi="Minion Pro"/>
          <w:i/>
          <w:iCs/>
        </w:rPr>
        <w:t>Inferno</w:t>
      </w:r>
      <w:r w:rsidRPr="00B839A4">
        <w:rPr>
          <w:rFonts w:ascii="Minion Pro" w:hAnsi="Minion Pro"/>
        </w:rPr>
        <w:t xml:space="preserve">: the spiral path of the poetic journey, the spiral pattern of the </w:t>
      </w:r>
      <w:r w:rsidRPr="00B839A4">
        <w:rPr>
          <w:rFonts w:ascii="Minion Pro" w:hAnsi="Minion Pro"/>
          <w:i/>
          <w:iCs/>
        </w:rPr>
        <w:t>terza rima</w:t>
      </w:r>
      <w:r w:rsidRPr="00B839A4">
        <w:rPr>
          <w:rFonts w:ascii="Minion Pro" w:hAnsi="Minion Pro"/>
        </w:rPr>
        <w:t xml:space="preserve"> itself, as well as other spiral-cyclical correspondences in the distribution of certain cantos in the three </w:t>
      </w:r>
      <w:r w:rsidRPr="00B839A4">
        <w:rPr>
          <w:rFonts w:ascii="Minion Pro" w:hAnsi="Minion Pro"/>
          <w:i/>
          <w:iCs/>
        </w:rPr>
        <w:t>cantiche</w:t>
      </w:r>
      <w:r w:rsidRPr="00B839A4">
        <w:rPr>
          <w:rFonts w:ascii="Minion Pro" w:hAnsi="Minion Pro"/>
        </w:rPr>
        <w:t xml:space="preserve">; and the very structure of the </w:t>
      </w:r>
      <w:r w:rsidRPr="00B839A4">
        <w:rPr>
          <w:rFonts w:ascii="Minion Pro" w:hAnsi="Minion Pro"/>
          <w:i/>
          <w:iCs/>
        </w:rPr>
        <w:t>Inferno</w:t>
      </w:r>
      <w:r w:rsidRPr="00B839A4">
        <w:rPr>
          <w:rFonts w:ascii="Minion Pro" w:hAnsi="Minion Pro"/>
        </w:rPr>
        <w:t xml:space="preserve"> suggesting as in the </w:t>
      </w:r>
      <w:r w:rsidRPr="00B839A4">
        <w:rPr>
          <w:rFonts w:ascii="Minion Pro" w:hAnsi="Minion Pro"/>
          <w:i/>
          <w:iCs/>
        </w:rPr>
        <w:t>petrosa</w:t>
      </w:r>
      <w:r w:rsidRPr="00B839A4">
        <w:rPr>
          <w:rFonts w:ascii="Minion Pro" w:hAnsi="Minion Pro"/>
        </w:rPr>
        <w:t xml:space="preserve"> poem, an analogical configuration of the human body.</w:t>
      </w:r>
    </w:p>
    <w:p w14:paraId="35633C58" w14:textId="77777777" w:rsidR="00825C72" w:rsidRPr="003E2F30" w:rsidRDefault="00825C72" w:rsidP="00825C72">
      <w:pPr>
        <w:pStyle w:val="NormalWeb"/>
        <w:rPr>
          <w:rFonts w:ascii="Minion Pro" w:hAnsi="Minion Pro"/>
        </w:rPr>
      </w:pPr>
      <w:r w:rsidRPr="003E2F30">
        <w:rPr>
          <w:rFonts w:ascii="Minion Pro" w:hAnsi="Minion Pro"/>
          <w:b/>
          <w:bCs/>
        </w:rPr>
        <w:lastRenderedPageBreak/>
        <w:t>Eliot, T. S.</w:t>
      </w:r>
      <w:r w:rsidRPr="003E2F30">
        <w:rPr>
          <w:rFonts w:ascii="Minion Pro" w:hAnsi="Minion Pro"/>
        </w:rPr>
        <w:t xml:space="preserve"> </w:t>
      </w:r>
      <w:r w:rsidRPr="003E2F30">
        <w:rPr>
          <w:rFonts w:ascii="Minion Pro" w:hAnsi="Minion Pro"/>
          <w:i/>
          <w:iCs/>
        </w:rPr>
        <w:t>Selected Prose...</w:t>
      </w:r>
      <w:r w:rsidRPr="003E2F30">
        <w:rPr>
          <w:rFonts w:ascii="Minion Pro" w:hAnsi="Minion Pro"/>
        </w:rPr>
        <w:t xml:space="preserve">. Edited with an introduction by </w:t>
      </w:r>
      <w:r w:rsidRPr="00825C72">
        <w:rPr>
          <w:rFonts w:ascii="Minion Pro" w:hAnsi="Minion Pro"/>
          <w:b/>
        </w:rPr>
        <w:t>Frank Kermode</w:t>
      </w:r>
      <w:r w:rsidRPr="003E2F30">
        <w:rPr>
          <w:rFonts w:ascii="Minion Pro" w:hAnsi="Minion Pro"/>
        </w:rPr>
        <w:t>. New York: Harcourt Brace Jovanovich; Farrar, Straus and Giroux</w:t>
      </w:r>
      <w:r>
        <w:rPr>
          <w:rFonts w:ascii="Minion Pro" w:hAnsi="Minion Pro"/>
        </w:rPr>
        <w:t>,</w:t>
      </w:r>
      <w:r w:rsidRPr="003E2F30">
        <w:rPr>
          <w:rFonts w:ascii="Minion Pro" w:hAnsi="Minion Pro"/>
        </w:rPr>
        <w:t xml:space="preserve"> 1975</w:t>
      </w:r>
      <w:r>
        <w:rPr>
          <w:rFonts w:ascii="Minion Pro" w:hAnsi="Minion Pro"/>
        </w:rPr>
        <w:t>.</w:t>
      </w:r>
      <w:r w:rsidRPr="003E2F30">
        <w:rPr>
          <w:rFonts w:ascii="Minion Pro" w:hAnsi="Minion Pro"/>
        </w:rPr>
        <w:t xml:space="preserve"> </w:t>
      </w:r>
    </w:p>
    <w:p w14:paraId="3B0ED06A" w14:textId="77777777" w:rsidR="00825C72" w:rsidRPr="003E2F30" w:rsidRDefault="00825C72" w:rsidP="00825C72">
      <w:pPr>
        <w:pStyle w:val="NormalWeb"/>
        <w:ind w:firstLine="432"/>
        <w:rPr>
          <w:rFonts w:ascii="Minion Pro" w:hAnsi="Minion Pro"/>
        </w:rPr>
      </w:pPr>
      <w:r w:rsidRPr="003E2F30">
        <w:rPr>
          <w:rFonts w:ascii="Minion Pro" w:hAnsi="Minion Pro"/>
        </w:rPr>
        <w:t>Contains a substantial portion (pp. 205-230)</w:t>
      </w:r>
      <w:r>
        <w:rPr>
          <w:rFonts w:ascii="Minion Pro" w:hAnsi="Minion Pro"/>
        </w:rPr>
        <w:t>—</w:t>
      </w:r>
      <w:r w:rsidRPr="003E2F30">
        <w:rPr>
          <w:rFonts w:ascii="Minion Pro" w:hAnsi="Minion Pro"/>
        </w:rPr>
        <w:t xml:space="preserve">on the </w:t>
      </w:r>
      <w:r w:rsidRPr="003E2F30">
        <w:rPr>
          <w:rFonts w:ascii="Minion Pro" w:hAnsi="Minion Pro"/>
          <w:i/>
          <w:iCs/>
        </w:rPr>
        <w:t xml:space="preserve">Inferno </w:t>
      </w:r>
      <w:r w:rsidRPr="003E2F30">
        <w:rPr>
          <w:rFonts w:ascii="Minion Pro" w:hAnsi="Minion Pro"/>
        </w:rPr>
        <w:t xml:space="preserve">and the </w:t>
      </w:r>
      <w:r w:rsidRPr="003E2F30">
        <w:rPr>
          <w:rFonts w:ascii="Minion Pro" w:hAnsi="Minion Pro"/>
          <w:i/>
          <w:iCs/>
        </w:rPr>
        <w:t>Purgatorio</w:t>
      </w:r>
      <w:r w:rsidRPr="003E2F30">
        <w:rPr>
          <w:rFonts w:ascii="Minion Pro" w:hAnsi="Minion Pro"/>
        </w:rPr>
        <w:t xml:space="preserve"> and </w:t>
      </w:r>
      <w:r w:rsidRPr="003E2F30">
        <w:rPr>
          <w:rFonts w:ascii="Minion Pro" w:hAnsi="Minion Pro"/>
          <w:i/>
          <w:iCs/>
        </w:rPr>
        <w:t>Paradiso</w:t>
      </w:r>
      <w:r w:rsidRPr="003E2F30">
        <w:rPr>
          <w:rFonts w:ascii="Minion Pro" w:hAnsi="Minion Pro"/>
        </w:rPr>
        <w:t xml:space="preserve"> specifically</w:t>
      </w:r>
      <w:r>
        <w:rPr>
          <w:rFonts w:ascii="Minion Pro" w:hAnsi="Minion Pro"/>
        </w:rPr>
        <w:t>—</w:t>
      </w:r>
      <w:r w:rsidRPr="003E2F30">
        <w:rPr>
          <w:rFonts w:ascii="Minion Pro" w:hAnsi="Minion Pro"/>
        </w:rPr>
        <w:t>of Eliot</w:t>
      </w:r>
      <w:r>
        <w:rPr>
          <w:rFonts w:ascii="Minion Pro" w:hAnsi="Minion Pro"/>
        </w:rPr>
        <w:t>’</w:t>
      </w:r>
      <w:r w:rsidRPr="003E2F30">
        <w:rPr>
          <w:rFonts w:ascii="Minion Pro" w:hAnsi="Minion Pro"/>
        </w:rPr>
        <w:t xml:space="preserve">s well-known essay on Dante (1929) and some further reference to Dante in the introduction. Indexed. </w:t>
      </w:r>
    </w:p>
    <w:p w14:paraId="425E412F" w14:textId="77777777" w:rsidR="00025A32" w:rsidRPr="003E2F30" w:rsidRDefault="00025A32" w:rsidP="00025A32">
      <w:pPr>
        <w:pStyle w:val="NormalWeb"/>
        <w:rPr>
          <w:rFonts w:ascii="Minion Pro" w:hAnsi="Minion Pro"/>
        </w:rPr>
      </w:pPr>
      <w:r w:rsidRPr="003E2F30">
        <w:rPr>
          <w:rFonts w:ascii="Minion Pro" w:hAnsi="Minion Pro"/>
          <w:b/>
          <w:bCs/>
        </w:rPr>
        <w:t>Fergusson Francis.</w:t>
      </w:r>
      <w:r w:rsidRPr="003E2F30">
        <w:rPr>
          <w:rFonts w:ascii="Minion Pro" w:hAnsi="Minion Pro"/>
        </w:rPr>
        <w:t xml:space="preserve"> </w:t>
      </w:r>
      <w:r w:rsidRPr="003E2F30">
        <w:rPr>
          <w:rFonts w:ascii="Minion Pro" w:hAnsi="Minion Pro"/>
          <w:i/>
          <w:iCs/>
        </w:rPr>
        <w:t>Dante</w:t>
      </w:r>
      <w:r w:rsidRPr="003E2F30">
        <w:rPr>
          <w:rFonts w:ascii="Minion Pro" w:hAnsi="Minion Pro"/>
        </w:rPr>
        <w:t xml:space="preserve">. New York: Collier Books, Macmillan, 1975. x, 214 p. illus. (Masters of World Literature Series.) </w:t>
      </w:r>
    </w:p>
    <w:p w14:paraId="34F77746" w14:textId="77777777" w:rsidR="00025A32" w:rsidRPr="003E2F30" w:rsidRDefault="00025A32" w:rsidP="00025A32">
      <w:pPr>
        <w:pStyle w:val="NormalWeb"/>
        <w:ind w:firstLine="432"/>
        <w:rPr>
          <w:rFonts w:ascii="Minion Pro" w:hAnsi="Minion Pro"/>
        </w:rPr>
      </w:pPr>
      <w:r w:rsidRPr="003E2F30">
        <w:rPr>
          <w:rFonts w:ascii="Minion Pro" w:hAnsi="Minion Pro"/>
        </w:rPr>
        <w:t xml:space="preserve">Paperback reprint of the 1966 edition. (See </w:t>
      </w:r>
      <w:r w:rsidRPr="003E2F30">
        <w:rPr>
          <w:rFonts w:ascii="Minion Pro" w:hAnsi="Minion Pro"/>
          <w:i/>
          <w:iCs/>
        </w:rPr>
        <w:t>Dante Studies</w:t>
      </w:r>
      <w:r w:rsidRPr="003E2F30">
        <w:rPr>
          <w:rFonts w:ascii="Minion Pro" w:hAnsi="Minion Pro"/>
        </w:rPr>
        <w:t>, LXXXV, 101-102.)</w:t>
      </w:r>
    </w:p>
    <w:p w14:paraId="14A7920C" w14:textId="77777777" w:rsidR="00140168" w:rsidRPr="003E4486" w:rsidRDefault="00140168" w:rsidP="00140168">
      <w:pPr>
        <w:pStyle w:val="NormalWeb"/>
        <w:rPr>
          <w:rFonts w:ascii="Minion Pro" w:hAnsi="Minion Pro"/>
        </w:rPr>
      </w:pPr>
      <w:r w:rsidRPr="003E4486">
        <w:rPr>
          <w:rFonts w:ascii="Minion Pro" w:hAnsi="Minion Pro"/>
          <w:b/>
          <w:bCs/>
        </w:rPr>
        <w:t>Fergusson, Francis.</w:t>
      </w:r>
      <w:r w:rsidRPr="003E4486">
        <w:rPr>
          <w:rFonts w:ascii="Minion Pro" w:hAnsi="Minion Pro"/>
        </w:rPr>
        <w:t xml:space="preserve"> </w:t>
      </w:r>
      <w:r w:rsidRPr="003E4486">
        <w:rPr>
          <w:rFonts w:ascii="Minion Pro" w:hAnsi="Minion Pro"/>
          <w:i/>
          <w:iCs/>
        </w:rPr>
        <w:t>Literary Landmarks: Essays on the Theory and Practice of Literature</w:t>
      </w:r>
      <w:r w:rsidRPr="003E4486">
        <w:rPr>
          <w:rFonts w:ascii="Minion Pro" w:hAnsi="Minion Pro"/>
        </w:rPr>
        <w:t xml:space="preserve">. New Brunswick, </w:t>
      </w:r>
      <w:r w:rsidR="001E41DE">
        <w:rPr>
          <w:rFonts w:ascii="Minion Pro" w:hAnsi="Minion Pro"/>
        </w:rPr>
        <w:t>N.J.</w:t>
      </w:r>
      <w:r w:rsidRPr="003E4486">
        <w:rPr>
          <w:rFonts w:ascii="Minion Pro" w:hAnsi="Minion Pro"/>
        </w:rPr>
        <w:t>: Rutger</w:t>
      </w:r>
      <w:r>
        <w:rPr>
          <w:rFonts w:ascii="Minion Pro" w:hAnsi="Minion Pro"/>
        </w:rPr>
        <w:t>’</w:t>
      </w:r>
      <w:r w:rsidRPr="003E4486">
        <w:rPr>
          <w:rFonts w:ascii="Minion Pro" w:hAnsi="Minion Pro"/>
        </w:rPr>
        <w:t xml:space="preserve">s University Press, 1975. </w:t>
      </w:r>
      <w:r w:rsidR="00222DA9">
        <w:rPr>
          <w:rFonts w:ascii="Minion Pro" w:hAnsi="Minion Pro"/>
        </w:rPr>
        <w:t>x</w:t>
      </w:r>
      <w:r w:rsidRPr="003E4486">
        <w:rPr>
          <w:rFonts w:ascii="Minion Pro" w:hAnsi="Minion Pro"/>
        </w:rPr>
        <w:t xml:space="preserve">, 149 p. </w:t>
      </w:r>
    </w:p>
    <w:p w14:paraId="7B9A931F" w14:textId="77777777" w:rsidR="00140168" w:rsidRPr="003E4486" w:rsidRDefault="00140168" w:rsidP="00140168">
      <w:pPr>
        <w:pStyle w:val="NormalWeb"/>
        <w:ind w:firstLine="432"/>
        <w:rPr>
          <w:rFonts w:ascii="Minion Pro" w:hAnsi="Minion Pro"/>
        </w:rPr>
      </w:pPr>
      <w:r w:rsidRPr="003E4486">
        <w:rPr>
          <w:rFonts w:ascii="Minion Pro" w:hAnsi="Minion Pro"/>
        </w:rPr>
        <w:t xml:space="preserve">Contains two pieces of Dantean interest. (1) </w:t>
      </w:r>
      <w:r>
        <w:rPr>
          <w:rFonts w:ascii="Minion Pro" w:hAnsi="Minion Pro"/>
        </w:rPr>
        <w:t>“</w:t>
      </w:r>
      <w:r w:rsidRPr="003E4486">
        <w:rPr>
          <w:rFonts w:ascii="Minion Pro" w:hAnsi="Minion Pro"/>
        </w:rPr>
        <w:t>Maritain</w:t>
      </w:r>
      <w:r>
        <w:rPr>
          <w:rFonts w:ascii="Minion Pro" w:hAnsi="Minion Pro"/>
        </w:rPr>
        <w:t>’</w:t>
      </w:r>
      <w:r w:rsidRPr="003E4486">
        <w:rPr>
          <w:rFonts w:ascii="Minion Pro" w:hAnsi="Minion Pro"/>
        </w:rPr>
        <w:t>s Creative Intuition</w:t>
      </w:r>
      <w:r>
        <w:rPr>
          <w:rFonts w:ascii="Minion Pro" w:hAnsi="Minion Pro"/>
        </w:rPr>
        <w:t>”</w:t>
      </w:r>
      <w:r w:rsidRPr="003E4486">
        <w:rPr>
          <w:rFonts w:ascii="Minion Pro" w:hAnsi="Minion Pro"/>
        </w:rPr>
        <w:t xml:space="preserve"> (pp. 37-47), reprinted from </w:t>
      </w:r>
      <w:r w:rsidRPr="003E4486">
        <w:rPr>
          <w:rFonts w:ascii="Minion Pro" w:hAnsi="Minion Pro"/>
          <w:i/>
          <w:iCs/>
        </w:rPr>
        <w:t>Jacques Maritain, the Man and His Achievement</w:t>
      </w:r>
      <w:r w:rsidRPr="003E4486">
        <w:rPr>
          <w:rFonts w:ascii="Minion Pro" w:hAnsi="Minion Pro"/>
        </w:rPr>
        <w:t>, edited by Joseph W. Evans (New York: Sheed and Ward, 1963), is in the nature of a review-article on Maritain</w:t>
      </w:r>
      <w:r>
        <w:rPr>
          <w:rFonts w:ascii="Minion Pro" w:hAnsi="Minion Pro"/>
        </w:rPr>
        <w:t>’</w:t>
      </w:r>
      <w:r w:rsidRPr="003E4486">
        <w:rPr>
          <w:rFonts w:ascii="Minion Pro" w:hAnsi="Minion Pro"/>
        </w:rPr>
        <w:t xml:space="preserve">s </w:t>
      </w:r>
      <w:r w:rsidRPr="003E4486">
        <w:rPr>
          <w:rFonts w:ascii="Minion Pro" w:hAnsi="Minion Pro"/>
          <w:i/>
          <w:iCs/>
        </w:rPr>
        <w:t>Creative Intuition in Art and Poetry</w:t>
      </w:r>
      <w:r w:rsidRPr="003E4486">
        <w:rPr>
          <w:rFonts w:ascii="Minion Pro" w:hAnsi="Minion Pro"/>
        </w:rPr>
        <w:t xml:space="preserve"> (The A.W. Mellon Lectures in the Fine Arts, National Gallery of Art, Washington; Bollingen Series, xxxv-1; New York: Pantheon Books, 1954 [see 73rd Report, 65-66]), which makes liberal use of illustration from Dante to explain Maritain</w:t>
      </w:r>
      <w:r>
        <w:rPr>
          <w:rFonts w:ascii="Minion Pro" w:hAnsi="Minion Pro"/>
        </w:rPr>
        <w:t>’</w:t>
      </w:r>
      <w:r w:rsidRPr="003E4486">
        <w:rPr>
          <w:rFonts w:ascii="Minion Pro" w:hAnsi="Minion Pro"/>
        </w:rPr>
        <w:t xml:space="preserve">s theory of inspiration and its translation into the work of art. (2) </w:t>
      </w:r>
      <w:r>
        <w:rPr>
          <w:rFonts w:ascii="Minion Pro" w:hAnsi="Minion Pro"/>
        </w:rPr>
        <w:t>“</w:t>
      </w:r>
      <w:r w:rsidRPr="003E4486">
        <w:rPr>
          <w:rFonts w:ascii="Minion Pro" w:hAnsi="Minion Pro"/>
        </w:rPr>
        <w:t xml:space="preserve">The </w:t>
      </w:r>
      <w:r w:rsidRPr="003E4486">
        <w:rPr>
          <w:rFonts w:ascii="Minion Pro" w:hAnsi="Minion Pro"/>
          <w:i/>
          <w:iCs/>
        </w:rPr>
        <w:t>Divine Comedy</w:t>
      </w:r>
      <w:r w:rsidRPr="003E4486">
        <w:rPr>
          <w:rFonts w:ascii="Minion Pro" w:hAnsi="Minion Pro"/>
        </w:rPr>
        <w:t xml:space="preserve"> as a Bridge across Time</w:t>
      </w:r>
      <w:r>
        <w:rPr>
          <w:rFonts w:ascii="Minion Pro" w:hAnsi="Minion Pro"/>
        </w:rPr>
        <w:t>”</w:t>
      </w:r>
      <w:r w:rsidRPr="003E4486">
        <w:rPr>
          <w:rFonts w:ascii="Minion Pro" w:hAnsi="Minion Pro"/>
        </w:rPr>
        <w:t xml:space="preserve"> (pp. 62-75) was originally written as a lecture for the Library of Congress, May 1, 1965, as </w:t>
      </w:r>
      <w:r>
        <w:rPr>
          <w:rFonts w:ascii="Minion Pro" w:hAnsi="Minion Pro"/>
        </w:rPr>
        <w:t>“</w:t>
      </w:r>
      <w:r w:rsidRPr="003E4486">
        <w:rPr>
          <w:rFonts w:ascii="Minion Pro" w:hAnsi="Minion Pro"/>
        </w:rPr>
        <w:t xml:space="preserve">On Reading Dante in 1965: The </w:t>
      </w:r>
      <w:r w:rsidRPr="003E4486">
        <w:rPr>
          <w:rFonts w:ascii="Minion Pro" w:hAnsi="Minion Pro"/>
          <w:i/>
          <w:iCs/>
        </w:rPr>
        <w:t>Divine Comedy</w:t>
      </w:r>
      <w:r w:rsidRPr="003E4486">
        <w:rPr>
          <w:rFonts w:ascii="Minion Pro" w:hAnsi="Minion Pro"/>
        </w:rPr>
        <w:t xml:space="preserve"> as a </w:t>
      </w:r>
      <w:r>
        <w:rPr>
          <w:rFonts w:ascii="Minion Pro" w:hAnsi="Minion Pro"/>
        </w:rPr>
        <w:t>‘</w:t>
      </w:r>
      <w:r w:rsidRPr="003E4486">
        <w:rPr>
          <w:rFonts w:ascii="Minion Pro" w:hAnsi="Minion Pro"/>
        </w:rPr>
        <w:t>Bridge across Time</w:t>
      </w:r>
      <w:r>
        <w:rPr>
          <w:rFonts w:ascii="Minion Pro" w:hAnsi="Minion Pro"/>
        </w:rPr>
        <w:t>’</w:t>
      </w:r>
      <w:r w:rsidRPr="003E4486">
        <w:rPr>
          <w:rFonts w:ascii="Minion Pro" w:hAnsi="Minion Pro"/>
        </w:rPr>
        <w:t xml:space="preserve"> </w:t>
      </w:r>
      <w:r>
        <w:rPr>
          <w:rFonts w:ascii="Minion Pro" w:hAnsi="Minion Pro"/>
        </w:rPr>
        <w:t>“</w:t>
      </w:r>
      <w:r w:rsidRPr="003E4486">
        <w:rPr>
          <w:rFonts w:ascii="Minion Pro" w:hAnsi="Minion Pro"/>
        </w:rPr>
        <w:t xml:space="preserve"> and published in </w:t>
      </w:r>
      <w:r w:rsidRPr="003E4486">
        <w:rPr>
          <w:rFonts w:ascii="Minion Pro" w:hAnsi="Minion Pro"/>
          <w:i/>
          <w:iCs/>
        </w:rPr>
        <w:t>Dante Alighieri: Three Lectures</w:t>
      </w:r>
      <w:r w:rsidRPr="003E4486">
        <w:rPr>
          <w:rFonts w:ascii="Minion Pro" w:hAnsi="Minion Pro"/>
        </w:rPr>
        <w:t xml:space="preserve"> (Washington: Library of Congress, 1965 [see </w:t>
      </w:r>
      <w:r w:rsidRPr="003E4486">
        <w:rPr>
          <w:rFonts w:ascii="Minion Pro" w:hAnsi="Minion Pro"/>
          <w:i/>
          <w:iCs/>
        </w:rPr>
        <w:t>Dante Studies</w:t>
      </w:r>
      <w:r w:rsidRPr="003E4486">
        <w:rPr>
          <w:rFonts w:ascii="Minion Pro" w:hAnsi="Minion Pro"/>
        </w:rPr>
        <w:t xml:space="preserve"> LXXXIV, 84]).</w:t>
      </w:r>
    </w:p>
    <w:p w14:paraId="740B1860" w14:textId="77777777" w:rsidR="007206E8" w:rsidRPr="00B839A4" w:rsidRDefault="00C20189" w:rsidP="000C05C5">
      <w:pPr>
        <w:pStyle w:val="NormalWeb"/>
        <w:rPr>
          <w:rFonts w:ascii="Minion Pro" w:hAnsi="Minion Pro"/>
        </w:rPr>
      </w:pPr>
      <w:r w:rsidRPr="00B839A4">
        <w:rPr>
          <w:rFonts w:ascii="Minion Pro" w:hAnsi="Minion Pro"/>
          <w:b/>
          <w:bCs/>
        </w:rPr>
        <w:t>Fergusson, Francis.</w:t>
      </w:r>
      <w:r w:rsidRPr="00B839A4">
        <w:rPr>
          <w:rFonts w:ascii="Minion Pro" w:hAnsi="Minion Pro"/>
        </w:rPr>
        <w:t xml:space="preserve"> </w:t>
      </w:r>
      <w:r w:rsidR="00F31FCE">
        <w:rPr>
          <w:rFonts w:ascii="Minion Pro" w:hAnsi="Minion Pro"/>
        </w:rPr>
        <w:t>“</w:t>
      </w:r>
      <w:r w:rsidRPr="00B839A4">
        <w:rPr>
          <w:rFonts w:ascii="Minion Pro" w:hAnsi="Minion Pro"/>
        </w:rPr>
        <w:t>Romantic Love in Dante and Shakespeare.</w:t>
      </w:r>
      <w:r w:rsidR="00F31FCE">
        <w:rPr>
          <w:rFonts w:ascii="Minion Pro" w:hAnsi="Minion Pro"/>
        </w:rPr>
        <w:t>”</w:t>
      </w:r>
      <w:r w:rsidRPr="00B839A4">
        <w:rPr>
          <w:rFonts w:ascii="Minion Pro" w:hAnsi="Minion Pro"/>
        </w:rPr>
        <w:t xml:space="preserve"> In </w:t>
      </w:r>
      <w:r w:rsidRPr="00B839A4">
        <w:rPr>
          <w:rFonts w:ascii="Minion Pro" w:hAnsi="Minion Pro"/>
          <w:i/>
          <w:iCs/>
        </w:rPr>
        <w:t>Sewanee Review</w:t>
      </w:r>
      <w:r w:rsidRPr="00B839A4">
        <w:rPr>
          <w:rFonts w:ascii="Minion Pro" w:hAnsi="Minion Pro"/>
        </w:rPr>
        <w:t>, LXXXIII</w:t>
      </w:r>
      <w:r w:rsidR="00996178" w:rsidRPr="00D92E0E">
        <w:rPr>
          <w:rFonts w:ascii="Minion Pro" w:hAnsi="Minion Pro"/>
        </w:rPr>
        <w:t xml:space="preserve"> </w:t>
      </w:r>
      <w:r w:rsidR="00996178">
        <w:rPr>
          <w:rFonts w:ascii="Minion Pro" w:hAnsi="Minion Pro"/>
        </w:rPr>
        <w:t>(1975)</w:t>
      </w:r>
      <w:r w:rsidRPr="00B839A4">
        <w:rPr>
          <w:rFonts w:ascii="Minion Pro" w:hAnsi="Minion Pro"/>
        </w:rPr>
        <w:t xml:space="preserve">, 253-266.  </w:t>
      </w:r>
    </w:p>
    <w:p w14:paraId="68B30E7D" w14:textId="77777777" w:rsidR="007206E8" w:rsidRPr="00B839A4" w:rsidRDefault="00C20189" w:rsidP="00C47D1F">
      <w:pPr>
        <w:pStyle w:val="NormalWeb"/>
        <w:ind w:firstLine="432"/>
        <w:rPr>
          <w:rFonts w:ascii="Minion Pro" w:hAnsi="Minion Pro"/>
        </w:rPr>
      </w:pPr>
      <w:r w:rsidRPr="00B839A4">
        <w:rPr>
          <w:rFonts w:ascii="Minion Pro" w:hAnsi="Minion Pro"/>
        </w:rPr>
        <w:t xml:space="preserve">Contends that just as Shakespeare shares with Dante the same classical-Christian vision of the human condition, he also views the phenomenon of romantic love very much as Dante does. In all their pictures of it can be found the same three traits of restriction of romantic love to the </w:t>
      </w:r>
      <w:r w:rsidRPr="00B839A4">
        <w:rPr>
          <w:rFonts w:ascii="Minion Pro" w:hAnsi="Minion Pro"/>
          <w:i/>
          <w:iCs/>
        </w:rPr>
        <w:t xml:space="preserve">gentili, </w:t>
      </w:r>
      <w:r w:rsidRPr="00B839A4">
        <w:rPr>
          <w:rFonts w:ascii="Minion Pro" w:hAnsi="Minion Pro"/>
        </w:rPr>
        <w:t xml:space="preserve">or noble of heart, total commitment and obedience by the lovers, and the mystery associated with this kind of love when it strikes. Illustrating with the Paolo and Francesca episode in </w:t>
      </w:r>
      <w:r w:rsidRPr="00B839A4">
        <w:rPr>
          <w:rFonts w:ascii="Minion Pro" w:hAnsi="Minion Pro"/>
          <w:i/>
          <w:iCs/>
        </w:rPr>
        <w:t>Inferno</w:t>
      </w:r>
      <w:r w:rsidRPr="00B839A4">
        <w:rPr>
          <w:rFonts w:ascii="Minion Pro" w:hAnsi="Minion Pro"/>
        </w:rPr>
        <w:t xml:space="preserve"> V and </w:t>
      </w:r>
      <w:r w:rsidRPr="00B839A4">
        <w:rPr>
          <w:rFonts w:ascii="Minion Pro" w:hAnsi="Minion Pro"/>
          <w:i/>
          <w:iCs/>
        </w:rPr>
        <w:t>Romeo and Juliet</w:t>
      </w:r>
      <w:r w:rsidRPr="00B839A4">
        <w:rPr>
          <w:rFonts w:ascii="Minion Pro" w:hAnsi="Minion Pro"/>
        </w:rPr>
        <w:t>, the author finds analogous treatment of romantic love in the plot, characterization, and symbolism of the two works. In each case in its way, moreover, romantic love is seen as a deviation from the divine order. The two poets, respectively at the beginning and end of the Renaissance, are so in agreement here that their works throw light on each other.</w:t>
      </w:r>
    </w:p>
    <w:p w14:paraId="383FB5BD" w14:textId="77777777" w:rsidR="00C47D1F" w:rsidRDefault="00C20189" w:rsidP="000C05C5">
      <w:pPr>
        <w:pStyle w:val="NormalWeb"/>
        <w:rPr>
          <w:rFonts w:ascii="Minion Pro" w:hAnsi="Minion Pro"/>
        </w:rPr>
      </w:pPr>
      <w:r w:rsidRPr="00B839A4">
        <w:rPr>
          <w:rFonts w:ascii="Minion Pro" w:hAnsi="Minion Pro"/>
          <w:b/>
          <w:bCs/>
        </w:rPr>
        <w:t>Ferrante, Joan M</w:t>
      </w:r>
      <w:r w:rsidRPr="00B839A4">
        <w:rPr>
          <w:rFonts w:ascii="Minion Pro" w:hAnsi="Minion Pro"/>
        </w:rPr>
        <w:t xml:space="preserve">. </w:t>
      </w:r>
      <w:r w:rsidRPr="00B839A4">
        <w:rPr>
          <w:rFonts w:ascii="Minion Pro" w:hAnsi="Minion Pro"/>
          <w:i/>
          <w:iCs/>
        </w:rPr>
        <w:t xml:space="preserve">Woman as Image in Medieval Literature, from the Twelfth Century to Dante. </w:t>
      </w:r>
      <w:r w:rsidRPr="00B839A4">
        <w:rPr>
          <w:rFonts w:ascii="Minion Pro" w:hAnsi="Minion Pro"/>
        </w:rPr>
        <w:t>New York and London: Columb</w:t>
      </w:r>
      <w:r w:rsidR="009B2588">
        <w:rPr>
          <w:rFonts w:ascii="Minion Pro" w:hAnsi="Minion Pro"/>
        </w:rPr>
        <w:t xml:space="preserve">ia University Press, </w:t>
      </w:r>
      <w:r w:rsidR="003C3541" w:rsidRPr="00B839A4">
        <w:rPr>
          <w:rFonts w:ascii="Minion Pro" w:hAnsi="Minion Pro"/>
        </w:rPr>
        <w:t>1975</w:t>
      </w:r>
      <w:r w:rsidR="003C3541">
        <w:rPr>
          <w:rFonts w:ascii="Minion Pro" w:hAnsi="Minion Pro"/>
        </w:rPr>
        <w:t xml:space="preserve">. </w:t>
      </w:r>
      <w:r w:rsidR="009B2588">
        <w:rPr>
          <w:rFonts w:ascii="Minion Pro" w:hAnsi="Minion Pro"/>
        </w:rPr>
        <w:t>166 p.</w:t>
      </w:r>
      <w:r w:rsidRPr="00B839A4">
        <w:rPr>
          <w:rFonts w:ascii="Minion Pro" w:hAnsi="Minion Pro"/>
        </w:rPr>
        <w:t xml:space="preserve"> </w:t>
      </w:r>
    </w:p>
    <w:p w14:paraId="7F2BF5D0" w14:textId="77777777" w:rsidR="007206E8" w:rsidRPr="00B839A4" w:rsidRDefault="00C20189" w:rsidP="00C47D1F">
      <w:pPr>
        <w:pStyle w:val="NormalWeb"/>
        <w:ind w:firstLine="432"/>
        <w:rPr>
          <w:rFonts w:ascii="Minion Pro" w:hAnsi="Minion Pro"/>
        </w:rPr>
      </w:pPr>
      <w:r w:rsidRPr="00B839A4">
        <w:rPr>
          <w:rFonts w:ascii="Minion Pro" w:hAnsi="Minion Pro"/>
        </w:rPr>
        <w:t xml:space="preserve">In the context of her general thesis examining the symbolic treatment of women, either as corrupting or uplifting beings for men, in literature of the high Middle Ages, the author devotes a </w:t>
      </w:r>
      <w:r w:rsidRPr="00B839A4">
        <w:rPr>
          <w:rFonts w:ascii="Minion Pro" w:hAnsi="Minion Pro"/>
        </w:rPr>
        <w:lastRenderedPageBreak/>
        <w:t xml:space="preserve">chapter to Dante (pp. 129-152), who </w:t>
      </w:r>
      <w:r w:rsidR="00F31FCE">
        <w:rPr>
          <w:rFonts w:ascii="Minion Pro" w:hAnsi="Minion Pro"/>
        </w:rPr>
        <w:t>“</w:t>
      </w:r>
      <w:r w:rsidRPr="00B839A4">
        <w:rPr>
          <w:rFonts w:ascii="Minion Pro" w:hAnsi="Minion Pro"/>
        </w:rPr>
        <w:t>picks up all the strains of the earlier tradition and brings them together</w:t>
      </w:r>
      <w:r w:rsidR="00F31FCE">
        <w:rPr>
          <w:rFonts w:ascii="Minion Pro" w:hAnsi="Minion Pro"/>
        </w:rPr>
        <w:t>—</w:t>
      </w:r>
      <w:r w:rsidRPr="00B839A4">
        <w:rPr>
          <w:rFonts w:ascii="Minion Pro" w:hAnsi="Minion Pro"/>
        </w:rPr>
        <w:t>the positive and negative symbols, the historical figures as exempla and the personified abstractions, the love of man and woman as a figure for and step towards the union of man and God.</w:t>
      </w:r>
      <w:r w:rsidR="00F31FCE">
        <w:rPr>
          <w:rFonts w:ascii="Minion Pro" w:hAnsi="Minion Pro"/>
        </w:rPr>
        <w:t>”</w:t>
      </w:r>
      <w:r w:rsidRPr="00B839A4">
        <w:rPr>
          <w:rFonts w:ascii="Minion Pro" w:hAnsi="Minion Pro"/>
        </w:rPr>
        <w:t xml:space="preserve"> Dante is seen to grant equality of the sexes and to suggest even a feminine side of God in the trinity Mary-Beatrice-Lucy and in the figure of his own beloved as Christ. Woman is redeemed in Dante</w:t>
      </w:r>
      <w:r w:rsidR="00F31FCE">
        <w:rPr>
          <w:rFonts w:ascii="Minion Pro" w:hAnsi="Minion Pro"/>
        </w:rPr>
        <w:t>’</w:t>
      </w:r>
      <w:r w:rsidRPr="00B839A4">
        <w:rPr>
          <w:rFonts w:ascii="Minion Pro" w:hAnsi="Minion Pro"/>
        </w:rPr>
        <w:t xml:space="preserve">s universe as a complete human being and her influence looms large throughout the whole </w:t>
      </w:r>
      <w:r w:rsidRPr="00B839A4">
        <w:rPr>
          <w:rFonts w:ascii="Minion Pro" w:hAnsi="Minion Pro"/>
          <w:i/>
          <w:iCs/>
        </w:rPr>
        <w:t>Commedia</w:t>
      </w:r>
      <w:r w:rsidRPr="00B839A4">
        <w:rPr>
          <w:rFonts w:ascii="Minion Pro" w:hAnsi="Minion Pro"/>
        </w:rPr>
        <w:t xml:space="preserve">. </w:t>
      </w:r>
      <w:r w:rsidRPr="00B839A4">
        <w:rPr>
          <w:rFonts w:ascii="Minion Pro" w:hAnsi="Minion Pro"/>
          <w:i/>
          <w:iCs/>
        </w:rPr>
        <w:t>Contents</w:t>
      </w:r>
      <w:r w:rsidRPr="00B839A4">
        <w:rPr>
          <w:rFonts w:ascii="Minion Pro" w:hAnsi="Minion Pro"/>
        </w:rPr>
        <w:t>: Introduction; 1. Biblical Exegesis; 2. Allegory; 3. Courtly Literature; 4. In the Thirteenth Century; 5. Dante; Appendix: Medieval Interpretations of Classical Texts; Index.</w:t>
      </w:r>
    </w:p>
    <w:p w14:paraId="54822AD1" w14:textId="77777777" w:rsidR="007206E8" w:rsidRPr="00B839A4" w:rsidRDefault="00C20189" w:rsidP="000C05C5">
      <w:pPr>
        <w:pStyle w:val="NormalWeb"/>
        <w:rPr>
          <w:rFonts w:ascii="Minion Pro" w:hAnsi="Minion Pro"/>
        </w:rPr>
      </w:pPr>
      <w:r w:rsidRPr="00B839A4">
        <w:rPr>
          <w:rFonts w:ascii="Minion Pro" w:hAnsi="Minion Pro"/>
          <w:b/>
          <w:bCs/>
        </w:rPr>
        <w:t>Fiero, Gloria K</w:t>
      </w:r>
      <w:r w:rsidRPr="00B839A4">
        <w:rPr>
          <w:rFonts w:ascii="Minion Pro" w:hAnsi="Minion Pro"/>
        </w:rPr>
        <w:t xml:space="preserve">. </w:t>
      </w:r>
      <w:r w:rsidR="00F31FCE">
        <w:rPr>
          <w:rFonts w:ascii="Minion Pro" w:hAnsi="Minion Pro"/>
        </w:rPr>
        <w:t>“</w:t>
      </w:r>
      <w:r w:rsidRPr="00B839A4">
        <w:rPr>
          <w:rFonts w:ascii="Minion Pro" w:hAnsi="Minion Pro"/>
        </w:rPr>
        <w:t>Dante</w:t>
      </w:r>
      <w:r w:rsidR="00F31FCE">
        <w:rPr>
          <w:rFonts w:ascii="Minion Pro" w:hAnsi="Minion Pro"/>
        </w:rPr>
        <w:t>’</w:t>
      </w:r>
      <w:r w:rsidRPr="00B839A4">
        <w:rPr>
          <w:rFonts w:ascii="Minion Pro" w:hAnsi="Minion Pro"/>
        </w:rPr>
        <w:t>s Ledge of Pride: Literary Pictorialism and the Visual Arts.</w:t>
      </w:r>
      <w:r w:rsidR="00F31FCE">
        <w:rPr>
          <w:rFonts w:ascii="Minion Pro" w:hAnsi="Minion Pro"/>
        </w:rPr>
        <w:t>”</w:t>
      </w:r>
      <w:r w:rsidRPr="00B839A4">
        <w:rPr>
          <w:rFonts w:ascii="Minion Pro" w:hAnsi="Minion Pro"/>
        </w:rPr>
        <w:t xml:space="preserve"> In </w:t>
      </w:r>
      <w:r w:rsidRPr="00B839A4">
        <w:rPr>
          <w:rFonts w:ascii="Minion Pro" w:hAnsi="Minion Pro"/>
          <w:i/>
          <w:iCs/>
        </w:rPr>
        <w:t>Journal of European Studies</w:t>
      </w:r>
      <w:r w:rsidRPr="00B839A4">
        <w:rPr>
          <w:rFonts w:ascii="Minion Pro" w:hAnsi="Minion Pro"/>
        </w:rPr>
        <w:t xml:space="preserve">, </w:t>
      </w:r>
      <w:r w:rsidR="00CF5E39">
        <w:rPr>
          <w:rFonts w:ascii="Minion Pro" w:hAnsi="Minion Pro"/>
        </w:rPr>
        <w:t>V</w:t>
      </w:r>
      <w:r w:rsidR="00996178" w:rsidRPr="00D92E0E">
        <w:rPr>
          <w:rFonts w:ascii="Minion Pro" w:hAnsi="Minion Pro"/>
        </w:rPr>
        <w:t xml:space="preserve"> </w:t>
      </w:r>
      <w:r w:rsidR="00996178">
        <w:rPr>
          <w:rFonts w:ascii="Minion Pro" w:hAnsi="Minion Pro"/>
        </w:rPr>
        <w:t>(1975)</w:t>
      </w:r>
      <w:r w:rsidRPr="00B839A4">
        <w:rPr>
          <w:rFonts w:ascii="Minion Pro" w:hAnsi="Minion Pro"/>
        </w:rPr>
        <w:t xml:space="preserve">, 1-17.  </w:t>
      </w:r>
    </w:p>
    <w:p w14:paraId="20B17051" w14:textId="77777777" w:rsidR="007206E8" w:rsidRPr="00B839A4" w:rsidRDefault="00C20189" w:rsidP="00CF5E39">
      <w:pPr>
        <w:pStyle w:val="NormalWeb"/>
        <w:ind w:firstLine="432"/>
        <w:rPr>
          <w:rFonts w:ascii="Minion Pro" w:hAnsi="Minion Pro"/>
        </w:rPr>
      </w:pPr>
      <w:r w:rsidRPr="00B839A4">
        <w:rPr>
          <w:rFonts w:ascii="Minion Pro" w:hAnsi="Minion Pro"/>
        </w:rPr>
        <w:t>Examines the relief sculptures</w:t>
      </w:r>
      <w:r w:rsidR="00F31FCE">
        <w:rPr>
          <w:rFonts w:ascii="Minion Pro" w:hAnsi="Minion Pro"/>
        </w:rPr>
        <w:t>—</w:t>
      </w:r>
      <w:r w:rsidRPr="00B839A4">
        <w:rPr>
          <w:rFonts w:ascii="Minion Pro" w:hAnsi="Minion Pro"/>
        </w:rPr>
        <w:t>three representing humility and thirteen, the sin of pride</w:t>
      </w:r>
      <w:r w:rsidR="00F31FCE">
        <w:rPr>
          <w:rFonts w:ascii="Minion Pro" w:hAnsi="Minion Pro"/>
        </w:rPr>
        <w:t>—</w:t>
      </w:r>
      <w:r w:rsidRPr="00B839A4">
        <w:rPr>
          <w:rFonts w:ascii="Minion Pro" w:hAnsi="Minion Pro"/>
        </w:rPr>
        <w:t xml:space="preserve">described by Dante in </w:t>
      </w:r>
      <w:r w:rsidRPr="00B839A4">
        <w:rPr>
          <w:rFonts w:ascii="Minion Pro" w:hAnsi="Minion Pro"/>
          <w:i/>
          <w:iCs/>
        </w:rPr>
        <w:t>Purgatorio</w:t>
      </w:r>
      <w:r w:rsidRPr="00B839A4">
        <w:rPr>
          <w:rFonts w:ascii="Minion Pro" w:hAnsi="Minion Pro"/>
        </w:rPr>
        <w:t xml:space="preserve"> X and XII. In the Middle Ages, the plastic arts, associated with order and considered as being ultimately derived from God, served didactic and devotional ends, and Dante himself utilized a naturalistic form of pictorial sculptures very effectively and meaningfully here in Purgatory, the realm which mirrors man</w:t>
      </w:r>
      <w:r w:rsidR="00F31FCE">
        <w:rPr>
          <w:rFonts w:ascii="Minion Pro" w:hAnsi="Minion Pro"/>
        </w:rPr>
        <w:t>’</w:t>
      </w:r>
      <w:r w:rsidRPr="00B839A4">
        <w:rPr>
          <w:rFonts w:ascii="Minion Pro" w:hAnsi="Minion Pro"/>
        </w:rPr>
        <w:t>s earthly struggle. The author closes by citing likely visual sources of Dante</w:t>
      </w:r>
      <w:r w:rsidR="00F31FCE">
        <w:rPr>
          <w:rFonts w:ascii="Minion Pro" w:hAnsi="Minion Pro"/>
        </w:rPr>
        <w:t>’</w:t>
      </w:r>
      <w:r w:rsidRPr="00B839A4">
        <w:rPr>
          <w:rFonts w:ascii="Minion Pro" w:hAnsi="Minion Pro"/>
        </w:rPr>
        <w:t>s literary pictorialism on the ledge of pride: examples of extant relief sculpture of imperial Rome and classically inspired contemporaries like Nicola and Giovanni Pisano and the Florence-based Arnolfo di Cambio, whose works were marked by narrative realism. The article is illustrated with six plates of reliefs.</w:t>
      </w:r>
    </w:p>
    <w:p w14:paraId="522E857A" w14:textId="77777777" w:rsidR="006C5E9C" w:rsidRPr="00D92E0E" w:rsidRDefault="006C5E9C" w:rsidP="006C5E9C">
      <w:pPr>
        <w:pStyle w:val="NormalWeb"/>
        <w:rPr>
          <w:rFonts w:ascii="Minion Pro" w:hAnsi="Minion Pro"/>
        </w:rPr>
      </w:pPr>
      <w:r w:rsidRPr="00FE3A96">
        <w:rPr>
          <w:rFonts w:ascii="Minion Pro" w:hAnsi="Minion Pro"/>
          <w:b/>
          <w:bCs/>
        </w:rPr>
        <w:t>Frankel, Margherita.</w:t>
      </w:r>
      <w:r w:rsidRPr="00FE3A96">
        <w:rPr>
          <w:rFonts w:ascii="Minion Pro" w:hAnsi="Minion Pro"/>
        </w:rPr>
        <w:t xml:space="preserve"> </w:t>
      </w:r>
      <w:r w:rsidRPr="00D92E0E">
        <w:rPr>
          <w:rFonts w:ascii="Minion Pro" w:hAnsi="Minion Pro"/>
          <w:i/>
          <w:iCs/>
          <w:lang w:val="it-IT"/>
        </w:rPr>
        <w:t>Le Code dantesque dans l</w:t>
      </w:r>
      <w:r>
        <w:rPr>
          <w:rFonts w:ascii="Minion Pro" w:hAnsi="Minion Pro"/>
          <w:i/>
          <w:iCs/>
          <w:lang w:val="it-IT"/>
        </w:rPr>
        <w:t>’</w:t>
      </w:r>
      <w:r w:rsidRPr="00D92E0E">
        <w:rPr>
          <w:rFonts w:ascii="Minion Pro" w:hAnsi="Minion Pro"/>
          <w:i/>
          <w:iCs/>
          <w:lang w:val="it-IT"/>
        </w:rPr>
        <w:t>oeuvre de Rimbaud</w:t>
      </w:r>
      <w:r w:rsidRPr="00D92E0E">
        <w:rPr>
          <w:rFonts w:ascii="Minion Pro" w:hAnsi="Minion Pro"/>
          <w:lang w:val="it-IT"/>
        </w:rPr>
        <w:t xml:space="preserve">. </w:t>
      </w:r>
      <w:r w:rsidRPr="00D92E0E">
        <w:rPr>
          <w:rFonts w:ascii="Minion Pro" w:hAnsi="Minion Pro"/>
        </w:rPr>
        <w:t xml:space="preserve">Paris: Editions A.-G. Nizet, 1975. 254 p. illus. </w:t>
      </w:r>
    </w:p>
    <w:p w14:paraId="5DC3800C" w14:textId="77777777" w:rsidR="006C5E9C" w:rsidRPr="00D92E0E" w:rsidRDefault="006C5E9C" w:rsidP="006C5E9C">
      <w:pPr>
        <w:pStyle w:val="NormalWeb"/>
        <w:ind w:firstLine="432"/>
        <w:rPr>
          <w:rFonts w:ascii="Minion Pro" w:hAnsi="Minion Pro"/>
        </w:rPr>
      </w:pPr>
      <w:r w:rsidRPr="00D92E0E">
        <w:rPr>
          <w:rFonts w:ascii="Minion Pro" w:hAnsi="Minion Pro"/>
        </w:rPr>
        <w:t xml:space="preserve">Contends that an important key to the understanding and appreciation of the poetry of Rimbaud is his close affinity with Dante, notable particularly in the </w:t>
      </w:r>
      <w:r w:rsidRPr="00D92E0E">
        <w:rPr>
          <w:rFonts w:ascii="Minion Pro" w:hAnsi="Minion Pro"/>
          <w:i/>
          <w:iCs/>
        </w:rPr>
        <w:t>Illuminations</w:t>
      </w:r>
      <w:r w:rsidRPr="00D92E0E">
        <w:rPr>
          <w:rFonts w:ascii="Minion Pro" w:hAnsi="Minion Pro"/>
        </w:rPr>
        <w:t xml:space="preserve"> and </w:t>
      </w:r>
      <w:r w:rsidRPr="00D92E0E">
        <w:rPr>
          <w:rFonts w:ascii="Minion Pro" w:hAnsi="Minion Pro"/>
          <w:i/>
          <w:iCs/>
        </w:rPr>
        <w:t>Une Saison en Enfer</w:t>
      </w:r>
      <w:r w:rsidRPr="00D92E0E">
        <w:rPr>
          <w:rFonts w:ascii="Minion Pro" w:hAnsi="Minion Pro"/>
        </w:rPr>
        <w:t xml:space="preserve">. </w:t>
      </w:r>
      <w:r w:rsidRPr="00D92E0E">
        <w:rPr>
          <w:rFonts w:ascii="Minion Pro" w:hAnsi="Minion Pro"/>
          <w:i/>
          <w:iCs/>
          <w:lang w:val="it-IT"/>
        </w:rPr>
        <w:t>Contents:</w:t>
      </w:r>
      <w:r w:rsidRPr="00D92E0E">
        <w:rPr>
          <w:rFonts w:ascii="Minion Pro" w:hAnsi="Minion Pro"/>
          <w:lang w:val="it-IT"/>
        </w:rPr>
        <w:t xml:space="preserve"> Introduction; I. La fortune littéraire de Dante en France; II. Le caractère visionaire de la </w:t>
      </w:r>
      <w:r w:rsidRPr="00D92E0E">
        <w:rPr>
          <w:rFonts w:ascii="Minion Pro" w:hAnsi="Minion Pro"/>
          <w:i/>
          <w:iCs/>
          <w:lang w:val="it-IT"/>
        </w:rPr>
        <w:t>Divine Comédie</w:t>
      </w:r>
      <w:r w:rsidRPr="00D92E0E">
        <w:rPr>
          <w:rFonts w:ascii="Minion Pro" w:hAnsi="Minion Pro"/>
          <w:lang w:val="it-IT"/>
        </w:rPr>
        <w:t xml:space="preserve"> et le rêve de voyance de Rimbaud; III. La </w:t>
      </w:r>
      <w:r w:rsidRPr="00D92E0E">
        <w:rPr>
          <w:rFonts w:ascii="Minion Pro" w:hAnsi="Minion Pro"/>
          <w:i/>
          <w:iCs/>
          <w:lang w:val="it-IT"/>
        </w:rPr>
        <w:t>Divine Comédie</w:t>
      </w:r>
      <w:r w:rsidRPr="00D92E0E">
        <w:rPr>
          <w:rFonts w:ascii="Minion Pro" w:hAnsi="Minion Pro"/>
          <w:lang w:val="it-IT"/>
        </w:rPr>
        <w:t xml:space="preserve">, une des clefs de Rimbaud; IV. Les éléments dantesques dans les Derniers vers; v. Images et correspondances dantesques dans les </w:t>
      </w:r>
      <w:r w:rsidRPr="00D92E0E">
        <w:rPr>
          <w:rFonts w:ascii="Minion Pro" w:hAnsi="Minion Pro"/>
          <w:i/>
          <w:iCs/>
          <w:lang w:val="it-IT"/>
        </w:rPr>
        <w:t>Illuminations</w:t>
      </w:r>
      <w:r w:rsidRPr="00D92E0E">
        <w:rPr>
          <w:rFonts w:ascii="Minion Pro" w:hAnsi="Minion Pro"/>
          <w:lang w:val="it-IT"/>
        </w:rPr>
        <w:t xml:space="preserve">; VI. </w:t>
      </w:r>
      <w:r w:rsidRPr="00D92E0E">
        <w:rPr>
          <w:rFonts w:ascii="Minion Pro" w:hAnsi="Minion Pro"/>
        </w:rPr>
        <w:t xml:space="preserve">Confrontation idéologique de Dante et Rimbaud dans </w:t>
      </w:r>
      <w:r w:rsidRPr="00D92E0E">
        <w:rPr>
          <w:rFonts w:ascii="Minion Pro" w:hAnsi="Minion Pro"/>
          <w:i/>
          <w:iCs/>
        </w:rPr>
        <w:t>Une Saison en Enfer</w:t>
      </w:r>
      <w:r w:rsidRPr="00D92E0E">
        <w:rPr>
          <w:rFonts w:ascii="Minion Pro" w:hAnsi="Minion Pro"/>
        </w:rPr>
        <w:t xml:space="preserve">; VII. Conclusions; Annexes [three illustrations]; Bibliographie. See also her </w:t>
      </w:r>
      <w:r>
        <w:rPr>
          <w:rFonts w:ascii="Minion Pro" w:hAnsi="Minion Pro"/>
        </w:rPr>
        <w:t>“</w:t>
      </w:r>
      <w:r w:rsidRPr="00D92E0E">
        <w:rPr>
          <w:rFonts w:ascii="Minion Pro" w:hAnsi="Minion Pro"/>
        </w:rPr>
        <w:t>Le Code dantesque dans l</w:t>
      </w:r>
      <w:r>
        <w:rPr>
          <w:rFonts w:ascii="Minion Pro" w:hAnsi="Minion Pro"/>
        </w:rPr>
        <w:t>’</w:t>
      </w:r>
      <w:r w:rsidRPr="00D92E0E">
        <w:rPr>
          <w:rFonts w:ascii="Minion Pro" w:hAnsi="Minion Pro"/>
        </w:rPr>
        <w:t>oeuvre de Rimbaud,</w:t>
      </w:r>
      <w:r>
        <w:rPr>
          <w:rFonts w:ascii="Minion Pro" w:hAnsi="Minion Pro"/>
        </w:rPr>
        <w:t>”</w:t>
      </w:r>
      <w:r w:rsidRPr="00D92E0E">
        <w:rPr>
          <w:rFonts w:ascii="Minion Pro" w:hAnsi="Minion Pro"/>
        </w:rPr>
        <w:t xml:space="preserve"> in </w:t>
      </w:r>
      <w:r w:rsidRPr="00D92E0E">
        <w:rPr>
          <w:rFonts w:ascii="Minion Pro" w:hAnsi="Minion Pro"/>
          <w:i/>
          <w:iCs/>
        </w:rPr>
        <w:t>Dissertation Abstracts International</w:t>
      </w:r>
      <w:r w:rsidRPr="00D92E0E">
        <w:rPr>
          <w:rFonts w:ascii="Minion Pro" w:hAnsi="Minion Pro"/>
        </w:rPr>
        <w:t xml:space="preserve">, XXXIV (1974), 4260A (see </w:t>
      </w:r>
      <w:r w:rsidRPr="00D92E0E">
        <w:rPr>
          <w:rFonts w:ascii="Minion Pro" w:hAnsi="Minion Pro"/>
          <w:i/>
          <w:iCs/>
        </w:rPr>
        <w:t>Dante Studies</w:t>
      </w:r>
      <w:r w:rsidRPr="00D92E0E">
        <w:rPr>
          <w:rFonts w:ascii="Minion Pro" w:hAnsi="Minion Pro"/>
        </w:rPr>
        <w:t>, XCIV, 188).</w:t>
      </w:r>
    </w:p>
    <w:p w14:paraId="30142753" w14:textId="77777777" w:rsidR="007206E8" w:rsidRPr="00B839A4" w:rsidRDefault="00C20189" w:rsidP="000C05C5">
      <w:pPr>
        <w:pStyle w:val="NormalWeb"/>
        <w:rPr>
          <w:rFonts w:ascii="Minion Pro" w:hAnsi="Minion Pro"/>
        </w:rPr>
      </w:pPr>
      <w:r w:rsidRPr="00B839A4">
        <w:rPr>
          <w:rFonts w:ascii="Minion Pro" w:hAnsi="Minion Pro"/>
          <w:b/>
          <w:bCs/>
        </w:rPr>
        <w:t>Freccero, John.</w:t>
      </w:r>
      <w:r w:rsidRPr="00B839A4">
        <w:rPr>
          <w:rFonts w:ascii="Minion Pro" w:hAnsi="Minion Pro"/>
        </w:rPr>
        <w:t xml:space="preserve"> </w:t>
      </w:r>
      <w:r w:rsidR="00F31FCE">
        <w:rPr>
          <w:rFonts w:ascii="Minion Pro" w:hAnsi="Minion Pro"/>
        </w:rPr>
        <w:t>“</w:t>
      </w:r>
      <w:r w:rsidRPr="00B839A4">
        <w:rPr>
          <w:rFonts w:ascii="Minion Pro" w:hAnsi="Minion Pro"/>
        </w:rPr>
        <w:t>Dante</w:t>
      </w:r>
      <w:r w:rsidR="00F31FCE">
        <w:rPr>
          <w:rFonts w:ascii="Minion Pro" w:hAnsi="Minion Pro"/>
        </w:rPr>
        <w:t>’</w:t>
      </w:r>
      <w:r w:rsidRPr="00B839A4">
        <w:rPr>
          <w:rFonts w:ascii="Minion Pro" w:hAnsi="Minion Pro"/>
        </w:rPr>
        <w:t>s Ulysses: From Epic to Novel.</w:t>
      </w:r>
      <w:r w:rsidR="00F31FCE">
        <w:rPr>
          <w:rFonts w:ascii="Minion Pro" w:hAnsi="Minion Pro"/>
        </w:rPr>
        <w:t>”</w:t>
      </w:r>
      <w:r w:rsidRPr="00B839A4">
        <w:rPr>
          <w:rFonts w:ascii="Minion Pro" w:hAnsi="Minion Pro"/>
        </w:rPr>
        <w:t xml:space="preserve"> In </w:t>
      </w:r>
      <w:r w:rsidRPr="00B839A4">
        <w:rPr>
          <w:rFonts w:ascii="Minion Pro" w:hAnsi="Minion Pro"/>
          <w:i/>
          <w:iCs/>
        </w:rPr>
        <w:t>Concepts of the Hero in the Middle Ages and the Renaissance</w:t>
      </w:r>
      <w:r w:rsidRPr="00B839A4">
        <w:rPr>
          <w:rFonts w:ascii="Minion Pro" w:hAnsi="Minion Pro"/>
        </w:rPr>
        <w:t xml:space="preserve">; Papers of the Fourth and Fifth Annual Conferences of the Center for Medieval and Early Renaissance Studies, State University of New York at Binghamton, 2-3 May 1970, 1-2 May 1971; edited by </w:t>
      </w:r>
      <w:r w:rsidRPr="00AE6B6A">
        <w:rPr>
          <w:rFonts w:ascii="Minion Pro" w:hAnsi="Minion Pro"/>
          <w:b/>
        </w:rPr>
        <w:t xml:space="preserve">Norman T. Burns </w:t>
      </w:r>
      <w:r w:rsidRPr="00AE6B6A">
        <w:rPr>
          <w:rFonts w:ascii="Minion Pro" w:hAnsi="Minion Pro"/>
        </w:rPr>
        <w:t>and</w:t>
      </w:r>
      <w:r w:rsidRPr="00AE6B6A">
        <w:rPr>
          <w:rFonts w:ascii="Minion Pro" w:hAnsi="Minion Pro"/>
          <w:b/>
        </w:rPr>
        <w:t xml:space="preserve"> Christopher J. Reagan</w:t>
      </w:r>
      <w:r w:rsidRPr="00B839A4">
        <w:rPr>
          <w:rFonts w:ascii="Minion Pro" w:hAnsi="Minion Pro"/>
        </w:rPr>
        <w:t xml:space="preserve"> (Albany: State University of New York Press</w:t>
      </w:r>
      <w:r w:rsidR="00AE6B6A">
        <w:rPr>
          <w:rFonts w:ascii="Minion Pro" w:hAnsi="Minion Pro"/>
        </w:rPr>
        <w:t xml:space="preserve">, </w:t>
      </w:r>
      <w:r w:rsidR="00AE6B6A" w:rsidRPr="00B839A4">
        <w:rPr>
          <w:rFonts w:ascii="Minion Pro" w:hAnsi="Minion Pro"/>
        </w:rPr>
        <w:t>1975</w:t>
      </w:r>
      <w:r w:rsidRPr="00B839A4">
        <w:rPr>
          <w:rFonts w:ascii="Minion Pro" w:hAnsi="Minion Pro"/>
        </w:rPr>
        <w:t xml:space="preserve">), pp. 101-119.  </w:t>
      </w:r>
    </w:p>
    <w:p w14:paraId="10356243" w14:textId="77777777" w:rsidR="007206E8" w:rsidRPr="00B839A4" w:rsidRDefault="00C20189" w:rsidP="00AE6B6A">
      <w:pPr>
        <w:pStyle w:val="NormalWeb"/>
        <w:spacing w:after="240" w:afterAutospacing="0"/>
        <w:ind w:firstLine="432"/>
        <w:rPr>
          <w:rFonts w:ascii="Minion Pro" w:hAnsi="Minion Pro"/>
        </w:rPr>
      </w:pPr>
      <w:r w:rsidRPr="00B839A4">
        <w:rPr>
          <w:rFonts w:ascii="Minion Pro" w:hAnsi="Minion Pro"/>
        </w:rPr>
        <w:t xml:space="preserve">Distinguishes between the circular and the linear forms of human time characteristic of the narrative structures, respectively, of the ancient epic and the modern novel, and examines in the </w:t>
      </w:r>
      <w:r w:rsidRPr="00B839A4">
        <w:rPr>
          <w:rFonts w:ascii="Minion Pro" w:hAnsi="Minion Pro"/>
          <w:i/>
          <w:iCs/>
        </w:rPr>
        <w:t>Divine Comedy</w:t>
      </w:r>
      <w:r w:rsidRPr="00B839A4">
        <w:rPr>
          <w:rFonts w:ascii="Minion Pro" w:hAnsi="Minion Pro"/>
        </w:rPr>
        <w:t xml:space="preserve"> the contrasting treatment of the hero Ulysses and the protagonist Dante, whose journeys are considered on the same plane of reality, each being a journey of the body which </w:t>
      </w:r>
      <w:r w:rsidRPr="00B839A4">
        <w:rPr>
          <w:rFonts w:ascii="Minion Pro" w:hAnsi="Minion Pro"/>
        </w:rPr>
        <w:lastRenderedPageBreak/>
        <w:t>stands for a journey of the soul. Citing the new view of linearity with respect to time and therefore of both universal history and individual progress, as expressed by St. Augustine</w:t>
      </w:r>
      <w:r w:rsidR="00F31FCE">
        <w:rPr>
          <w:rFonts w:ascii="Minion Pro" w:hAnsi="Minion Pro"/>
        </w:rPr>
        <w:t>—</w:t>
      </w:r>
      <w:r w:rsidRPr="00B839A4">
        <w:rPr>
          <w:rFonts w:ascii="Minion Pro" w:hAnsi="Minion Pro"/>
        </w:rPr>
        <w:t xml:space="preserve">the </w:t>
      </w:r>
      <w:r w:rsidR="00F31FCE">
        <w:rPr>
          <w:rFonts w:ascii="Minion Pro" w:hAnsi="Minion Pro"/>
        </w:rPr>
        <w:t>“</w:t>
      </w:r>
      <w:r w:rsidRPr="00B839A4">
        <w:rPr>
          <w:rFonts w:ascii="Minion Pro" w:hAnsi="Minion Pro"/>
        </w:rPr>
        <w:t>circles have been shattered</w:t>
      </w:r>
      <w:r w:rsidR="00F31FCE">
        <w:rPr>
          <w:rFonts w:ascii="Minion Pro" w:hAnsi="Minion Pro"/>
        </w:rPr>
        <w:t>”</w:t>
      </w:r>
      <w:r w:rsidRPr="00B839A4">
        <w:rPr>
          <w:rFonts w:ascii="Minion Pro" w:hAnsi="Minion Pro"/>
        </w:rPr>
        <w:t xml:space="preserve"> forever by Christ</w:t>
      </w:r>
      <w:r w:rsidR="00F31FCE">
        <w:rPr>
          <w:rFonts w:ascii="Minion Pro" w:hAnsi="Minion Pro"/>
        </w:rPr>
        <w:t>’</w:t>
      </w:r>
      <w:r w:rsidRPr="00B839A4">
        <w:rPr>
          <w:rFonts w:ascii="Minion Pro" w:hAnsi="Minion Pro"/>
        </w:rPr>
        <w:t>s Advent (</w:t>
      </w:r>
      <w:r w:rsidRPr="00B839A4">
        <w:rPr>
          <w:rFonts w:ascii="Minion Pro" w:hAnsi="Minion Pro"/>
          <w:i/>
          <w:iCs/>
        </w:rPr>
        <w:t>City of God</w:t>
      </w:r>
      <w:r w:rsidRPr="00B839A4">
        <w:rPr>
          <w:rFonts w:ascii="Minion Pro" w:hAnsi="Minion Pro"/>
        </w:rPr>
        <w:t xml:space="preserve">, Bk. XII), the author interprets the </w:t>
      </w:r>
      <w:r w:rsidRPr="00B839A4">
        <w:rPr>
          <w:rFonts w:ascii="Minion Pro" w:hAnsi="Minion Pro"/>
          <w:i/>
          <w:iCs/>
        </w:rPr>
        <w:t>Comedy</w:t>
      </w:r>
      <w:r w:rsidRPr="00B839A4">
        <w:rPr>
          <w:rFonts w:ascii="Minion Pro" w:hAnsi="Minion Pro"/>
        </w:rPr>
        <w:t xml:space="preserve"> as a unique synthesis of the old circularity of the epic and the new linearity of the novel. The navigational metaphor, moreover, is seen to play a vital structural role in the poem not only in the Ulysses canto itself but also at the beginning of the </w:t>
      </w:r>
      <w:r w:rsidRPr="00B839A4">
        <w:rPr>
          <w:rFonts w:ascii="Minion Pro" w:hAnsi="Minion Pro"/>
          <w:i/>
          <w:iCs/>
        </w:rPr>
        <w:t>Purgatorio</w:t>
      </w:r>
      <w:r w:rsidRPr="00B839A4">
        <w:rPr>
          <w:rFonts w:ascii="Minion Pro" w:hAnsi="Minion Pro"/>
        </w:rPr>
        <w:t xml:space="preserve">. The respective journeys of the Christian protagonist Dante and the pagan hero Ulysses are contrasted, while another pagan hero, the Virgilian Aeneas, serves as an intermediate figure who, like Ulysses, has the quality of </w:t>
      </w:r>
      <w:r w:rsidRPr="00B839A4">
        <w:rPr>
          <w:rFonts w:ascii="Minion Pro" w:hAnsi="Minion Pro"/>
          <w:i/>
          <w:iCs/>
        </w:rPr>
        <w:t>pietas</w:t>
      </w:r>
      <w:r w:rsidRPr="00B839A4">
        <w:rPr>
          <w:rFonts w:ascii="Minion Pro" w:hAnsi="Minion Pro"/>
        </w:rPr>
        <w:t xml:space="preserve"> and a Providential destiny as founder of Rome. Dante in turn shares with Aeneas a linear destiny as the pilgrim who will return to tell his story. But Aeneas, like Ulysses, cannot hope for the Christian reward of eternity after death, as can Dante, for whom death is but a new beginning. The unity of the poem is based on the new Christian concept: </w:t>
      </w:r>
      <w:r w:rsidR="00F31FCE">
        <w:rPr>
          <w:rFonts w:ascii="Minion Pro" w:hAnsi="Minion Pro"/>
        </w:rPr>
        <w:t>“</w:t>
      </w:r>
      <w:r w:rsidRPr="00B839A4">
        <w:rPr>
          <w:rFonts w:ascii="Minion Pro" w:hAnsi="Minion Pro"/>
        </w:rPr>
        <w:t>The point where circle and line, poet and pilgrim meet, is the poem</w:t>
      </w:r>
      <w:r w:rsidR="00F31FCE">
        <w:rPr>
          <w:rFonts w:ascii="Minion Pro" w:hAnsi="Minion Pro"/>
        </w:rPr>
        <w:t>’</w:t>
      </w:r>
      <w:r w:rsidRPr="00B839A4">
        <w:rPr>
          <w:rFonts w:ascii="Minion Pro" w:hAnsi="Minion Pro"/>
        </w:rPr>
        <w:t>s ending, specifically a vision of the incarnation.</w:t>
      </w:r>
      <w:r w:rsidR="00F31FCE">
        <w:rPr>
          <w:rFonts w:ascii="Minion Pro" w:hAnsi="Minion Pro"/>
        </w:rPr>
        <w:t>”</w:t>
      </w:r>
      <w:r w:rsidRPr="00B839A4">
        <w:rPr>
          <w:rFonts w:ascii="Minion Pro" w:hAnsi="Minion Pro"/>
        </w:rPr>
        <w:t xml:space="preserve"> </w:t>
      </w:r>
    </w:p>
    <w:p w14:paraId="6B076646" w14:textId="77777777" w:rsidR="007206E8" w:rsidRPr="00B839A4" w:rsidRDefault="00C20189" w:rsidP="000C05C5">
      <w:pPr>
        <w:pStyle w:val="NormalWeb"/>
        <w:rPr>
          <w:rFonts w:ascii="Minion Pro" w:hAnsi="Minion Pro"/>
        </w:rPr>
      </w:pPr>
      <w:r w:rsidRPr="00B839A4">
        <w:rPr>
          <w:rFonts w:ascii="Minion Pro" w:hAnsi="Minion Pro"/>
        </w:rPr>
        <w:t>[</w:t>
      </w:r>
      <w:r w:rsidRPr="00B839A4">
        <w:rPr>
          <w:rFonts w:ascii="Minion Pro" w:hAnsi="Minion Pro"/>
          <w:b/>
          <w:bCs/>
        </w:rPr>
        <w:t>Fucilla, Joseph G.,</w:t>
      </w:r>
      <w:r w:rsidRPr="00B839A4">
        <w:rPr>
          <w:rFonts w:ascii="Minion Pro" w:hAnsi="Minion Pro"/>
        </w:rPr>
        <w:t xml:space="preserve"> compiler.] </w:t>
      </w:r>
      <w:r w:rsidR="00F31FCE">
        <w:rPr>
          <w:rFonts w:ascii="Minion Pro" w:hAnsi="Minion Pro"/>
        </w:rPr>
        <w:t>“</w:t>
      </w:r>
      <w:r w:rsidRPr="00B839A4">
        <w:rPr>
          <w:rFonts w:ascii="Minion Pro" w:hAnsi="Minion Pro"/>
        </w:rPr>
        <w:t>Italian Literature.</w:t>
      </w:r>
      <w:r w:rsidR="00F31FCE">
        <w:rPr>
          <w:rFonts w:ascii="Minion Pro" w:hAnsi="Minion Pro"/>
        </w:rPr>
        <w:t>”</w:t>
      </w:r>
      <w:r w:rsidRPr="00B839A4">
        <w:rPr>
          <w:rFonts w:ascii="Minion Pro" w:hAnsi="Minion Pro"/>
        </w:rPr>
        <w:t xml:space="preserve"> In </w:t>
      </w:r>
      <w:r w:rsidRPr="00B839A4">
        <w:rPr>
          <w:rFonts w:ascii="Minion Pro" w:hAnsi="Minion Pro"/>
          <w:i/>
          <w:iCs/>
        </w:rPr>
        <w:t>1973 MLA International Bibliography</w:t>
      </w:r>
      <w:r w:rsidRPr="00B839A4">
        <w:rPr>
          <w:rFonts w:ascii="Minion Pro" w:hAnsi="Minion Pro"/>
        </w:rPr>
        <w:t xml:space="preserve">, </w:t>
      </w:r>
      <w:r w:rsidR="005367BC">
        <w:rPr>
          <w:rFonts w:ascii="Minion Pro" w:hAnsi="Minion Pro"/>
        </w:rPr>
        <w:t>V</w:t>
      </w:r>
      <w:r w:rsidRPr="00B839A4">
        <w:rPr>
          <w:rFonts w:ascii="Minion Pro" w:hAnsi="Minion Pro"/>
        </w:rPr>
        <w:t>ol. II</w:t>
      </w:r>
      <w:r w:rsidR="00215FFF" w:rsidRPr="00D92E0E">
        <w:rPr>
          <w:rFonts w:ascii="Minion Pro" w:hAnsi="Minion Pro"/>
        </w:rPr>
        <w:t xml:space="preserve"> </w:t>
      </w:r>
      <w:r w:rsidR="00215FFF">
        <w:rPr>
          <w:rFonts w:ascii="Minion Pro" w:hAnsi="Minion Pro"/>
        </w:rPr>
        <w:t>(1975)</w:t>
      </w:r>
      <w:r w:rsidRPr="00B839A4">
        <w:rPr>
          <w:rFonts w:ascii="Minion Pro" w:hAnsi="Minion Pro"/>
        </w:rPr>
        <w:t xml:space="preserve">, pp. 63-90.  </w:t>
      </w:r>
    </w:p>
    <w:p w14:paraId="15EB85A4" w14:textId="77777777" w:rsidR="007206E8" w:rsidRPr="00B839A4" w:rsidRDefault="00C20189" w:rsidP="0026598E">
      <w:pPr>
        <w:pStyle w:val="NormalWeb"/>
        <w:ind w:firstLine="432"/>
        <w:rPr>
          <w:rFonts w:ascii="Minion Pro" w:hAnsi="Minion Pro"/>
        </w:rPr>
      </w:pPr>
      <w:r w:rsidRPr="00B839A4">
        <w:rPr>
          <w:rFonts w:ascii="Minion Pro" w:hAnsi="Minion Pro"/>
        </w:rPr>
        <w:t>Contains a substantial Dante section, Items 3983-4205.</w:t>
      </w:r>
    </w:p>
    <w:p w14:paraId="0772A1F3" w14:textId="77777777" w:rsidR="007206E8" w:rsidRPr="00B839A4" w:rsidRDefault="00C20189" w:rsidP="000C05C5">
      <w:pPr>
        <w:pStyle w:val="NormalWeb"/>
        <w:rPr>
          <w:rFonts w:ascii="Minion Pro" w:hAnsi="Minion Pro"/>
        </w:rPr>
      </w:pPr>
      <w:r w:rsidRPr="00B839A4">
        <w:rPr>
          <w:rFonts w:ascii="Minion Pro" w:hAnsi="Minion Pro"/>
          <w:b/>
          <w:bCs/>
          <w:lang w:val="it-IT"/>
        </w:rPr>
        <w:t>Giacone, Roberto.</w:t>
      </w:r>
      <w:r w:rsidRPr="00B839A4">
        <w:rPr>
          <w:rFonts w:ascii="Minion Pro" w:hAnsi="Minion Pro"/>
          <w:lang w:val="it-IT"/>
        </w:rPr>
        <w:t xml:space="preserve"> </w:t>
      </w:r>
      <w:r w:rsidR="00F31FCE">
        <w:rPr>
          <w:rFonts w:ascii="Minion Pro" w:hAnsi="Minion Pro"/>
          <w:lang w:val="it-IT"/>
        </w:rPr>
        <w:t>“</w:t>
      </w:r>
      <w:r w:rsidRPr="00B839A4">
        <w:rPr>
          <w:rFonts w:ascii="Minion Pro" w:hAnsi="Minion Pro"/>
          <w:lang w:val="it-IT"/>
        </w:rPr>
        <w:t>Ugo Capeto e Dante.</w:t>
      </w:r>
      <w:r w:rsidR="00F31FCE">
        <w:rPr>
          <w:rFonts w:ascii="Minion Pro" w:hAnsi="Minion Pro"/>
          <w:lang w:val="it-IT"/>
        </w:rPr>
        <w:t>”</w:t>
      </w:r>
      <w:r w:rsidRPr="00B839A4">
        <w:rPr>
          <w:rFonts w:ascii="Minion Pro" w:hAnsi="Minion Pro"/>
          <w:lang w:val="it-IT"/>
        </w:rPr>
        <w:t xml:space="preserve"> </w:t>
      </w:r>
      <w:r w:rsidRPr="00B839A4">
        <w:rPr>
          <w:rFonts w:ascii="Minion Pro" w:hAnsi="Minion Pro"/>
        </w:rPr>
        <w:t xml:space="preserve">In </w:t>
      </w:r>
      <w:r w:rsidRPr="00B839A4">
        <w:rPr>
          <w:rFonts w:ascii="Minion Pro" w:hAnsi="Minion Pro"/>
          <w:i/>
          <w:iCs/>
        </w:rPr>
        <w:t>Aevum</w:t>
      </w:r>
      <w:r w:rsidRPr="00B839A4">
        <w:rPr>
          <w:rFonts w:ascii="Minion Pro" w:hAnsi="Minion Pro"/>
        </w:rPr>
        <w:t>, XLIX</w:t>
      </w:r>
      <w:r w:rsidR="00ED7F9C">
        <w:rPr>
          <w:rFonts w:ascii="Minion Pro" w:hAnsi="Minion Pro"/>
        </w:rPr>
        <w:t xml:space="preserve"> (1975)</w:t>
      </w:r>
      <w:r w:rsidRPr="00B839A4">
        <w:rPr>
          <w:rFonts w:ascii="Minion Pro" w:hAnsi="Minion Pro"/>
        </w:rPr>
        <w:t xml:space="preserve">, 437-473.  </w:t>
      </w:r>
    </w:p>
    <w:p w14:paraId="53BB91B0" w14:textId="77777777" w:rsidR="007206E8" w:rsidRPr="00B839A4" w:rsidRDefault="00C20189" w:rsidP="0026598E">
      <w:pPr>
        <w:pStyle w:val="NormalWeb"/>
        <w:ind w:firstLine="432"/>
        <w:rPr>
          <w:rFonts w:ascii="Minion Pro" w:hAnsi="Minion Pro"/>
        </w:rPr>
      </w:pPr>
      <w:r w:rsidRPr="00B839A4">
        <w:rPr>
          <w:rFonts w:ascii="Minion Pro" w:hAnsi="Minion Pro"/>
        </w:rPr>
        <w:t xml:space="preserve">Investigates the information contained in the not always consistent historical records and popular legends on Hugh Capet, who as key figure in </w:t>
      </w:r>
      <w:r w:rsidRPr="00B839A4">
        <w:rPr>
          <w:rFonts w:ascii="Minion Pro" w:hAnsi="Minion Pro"/>
          <w:i/>
          <w:iCs/>
        </w:rPr>
        <w:t>Purgatorio</w:t>
      </w:r>
      <w:r w:rsidRPr="00B839A4">
        <w:rPr>
          <w:rFonts w:ascii="Minion Pro" w:hAnsi="Minion Pro"/>
        </w:rPr>
        <w:t xml:space="preserve"> XX is the chief cause of difficulty and uncertainty surrounding the reading of this canto. The record shows that, despite the long series of adverse French reaction to the harsh criticism of the Capetian line implicit in the canto, Dante did not invent or distort, though he did select and harmonize from the available information certain details to coincide with his own political ideals, particularly that of universal empire as opposed to supremacy of national entities. Furthermore, the author examines at length the much-debated verse, </w:t>
      </w:r>
      <w:r w:rsidR="00F31FCE">
        <w:rPr>
          <w:rFonts w:ascii="Minion Pro" w:hAnsi="Minion Pro"/>
        </w:rPr>
        <w:t>“</w:t>
      </w:r>
      <w:r w:rsidRPr="00B839A4">
        <w:rPr>
          <w:rFonts w:ascii="Minion Pro" w:hAnsi="Minion Pro"/>
        </w:rPr>
        <w:t>Figliuol fu</w:t>
      </w:r>
      <w:r w:rsidR="00F31FCE">
        <w:rPr>
          <w:rFonts w:ascii="Minion Pro" w:hAnsi="Minion Pro"/>
        </w:rPr>
        <w:t>’</w:t>
      </w:r>
      <w:r w:rsidRPr="00B839A4">
        <w:rPr>
          <w:rFonts w:ascii="Minion Pro" w:hAnsi="Minion Pro"/>
        </w:rPr>
        <w:t xml:space="preserve"> io d</w:t>
      </w:r>
      <w:r w:rsidR="00F31FCE">
        <w:rPr>
          <w:rFonts w:ascii="Minion Pro" w:hAnsi="Minion Pro"/>
        </w:rPr>
        <w:t>’</w:t>
      </w:r>
      <w:r w:rsidRPr="00B839A4">
        <w:rPr>
          <w:rFonts w:ascii="Minion Pro" w:hAnsi="Minion Pro"/>
        </w:rPr>
        <w:t>un beccaio di Parigi</w:t>
      </w:r>
      <w:r w:rsidR="00F31FCE">
        <w:rPr>
          <w:rFonts w:ascii="Minion Pro" w:hAnsi="Minion Pro"/>
        </w:rPr>
        <w:t>”</w:t>
      </w:r>
      <w:r w:rsidRPr="00B839A4">
        <w:rPr>
          <w:rFonts w:ascii="Minion Pro" w:hAnsi="Minion Pro"/>
        </w:rPr>
        <w:t xml:space="preserve"> (52) and its historical precedents in an attempt to resolve its interpretation, and he treats such structural elements as the canto</w:t>
      </w:r>
      <w:r w:rsidR="00F31FCE">
        <w:rPr>
          <w:rFonts w:ascii="Minion Pro" w:hAnsi="Minion Pro"/>
        </w:rPr>
        <w:t>’</w:t>
      </w:r>
      <w:r w:rsidRPr="00B839A4">
        <w:rPr>
          <w:rFonts w:ascii="Minion Pro" w:hAnsi="Minion Pro"/>
        </w:rPr>
        <w:t>s tone-setting opening invective against the all-besetting evil of avarice in relation to the powerful in general and the Capetians in particular, and Hugh</w:t>
      </w:r>
      <w:r w:rsidR="00F31FCE">
        <w:rPr>
          <w:rFonts w:ascii="Minion Pro" w:hAnsi="Minion Pro"/>
        </w:rPr>
        <w:t>’</w:t>
      </w:r>
      <w:r w:rsidRPr="00B839A4">
        <w:rPr>
          <w:rFonts w:ascii="Minion Pro" w:hAnsi="Minion Pro"/>
        </w:rPr>
        <w:t xml:space="preserve">s initial speech with its fourfold lapidary phrases in the first person, defined by the author as </w:t>
      </w:r>
      <w:r w:rsidR="00F31FCE">
        <w:rPr>
          <w:rFonts w:ascii="Minion Pro" w:hAnsi="Minion Pro"/>
          <w:i/>
          <w:iCs/>
        </w:rPr>
        <w:t>“</w:t>
      </w:r>
      <w:r w:rsidRPr="00B839A4">
        <w:rPr>
          <w:rFonts w:ascii="Minion Pro" w:hAnsi="Minion Pro"/>
          <w:i/>
          <w:iCs/>
        </w:rPr>
        <w:t>io</w:t>
      </w:r>
      <w:r w:rsidRPr="00B839A4">
        <w:rPr>
          <w:rFonts w:ascii="Minion Pro" w:hAnsi="Minion Pro"/>
        </w:rPr>
        <w:t xml:space="preserve"> cosciente, </w:t>
      </w:r>
      <w:r w:rsidRPr="00B839A4">
        <w:rPr>
          <w:rFonts w:ascii="Minion Pro" w:hAnsi="Minion Pro"/>
          <w:i/>
          <w:iCs/>
        </w:rPr>
        <w:t>io</w:t>
      </w:r>
      <w:r w:rsidRPr="00B839A4">
        <w:rPr>
          <w:rFonts w:ascii="Minion Pro" w:hAnsi="Minion Pro"/>
        </w:rPr>
        <w:t xml:space="preserve"> genealogico, </w:t>
      </w:r>
      <w:r w:rsidRPr="00B839A4">
        <w:rPr>
          <w:rFonts w:ascii="Minion Pro" w:hAnsi="Minion Pro"/>
          <w:i/>
          <w:iCs/>
        </w:rPr>
        <w:t>io</w:t>
      </w:r>
      <w:r w:rsidRPr="00B839A4">
        <w:rPr>
          <w:rFonts w:ascii="Minion Pro" w:hAnsi="Minion Pro"/>
        </w:rPr>
        <w:t xml:space="preserve"> morale ed </w:t>
      </w:r>
      <w:r w:rsidRPr="00B839A4">
        <w:rPr>
          <w:rFonts w:ascii="Minion Pro" w:hAnsi="Minion Pro"/>
          <w:i/>
          <w:iCs/>
        </w:rPr>
        <w:t>io</w:t>
      </w:r>
      <w:r w:rsidRPr="00B839A4">
        <w:rPr>
          <w:rFonts w:ascii="Minion Pro" w:hAnsi="Minion Pro"/>
        </w:rPr>
        <w:t xml:space="preserve"> politico,</w:t>
      </w:r>
      <w:r w:rsidR="00F31FCE">
        <w:rPr>
          <w:rFonts w:ascii="Minion Pro" w:hAnsi="Minion Pro"/>
        </w:rPr>
        <w:t>”</w:t>
      </w:r>
      <w:r w:rsidRPr="00B839A4">
        <w:rPr>
          <w:rFonts w:ascii="Minion Pro" w:hAnsi="Minion Pro"/>
        </w:rPr>
        <w:t xml:space="preserve"> which are subsequently elucidated in the details of Hugh</w:t>
      </w:r>
      <w:r w:rsidR="00F31FCE">
        <w:rPr>
          <w:rFonts w:ascii="Minion Pro" w:hAnsi="Minion Pro"/>
        </w:rPr>
        <w:t>’</w:t>
      </w:r>
      <w:r w:rsidRPr="00B839A4">
        <w:rPr>
          <w:rFonts w:ascii="Minion Pro" w:hAnsi="Minion Pro"/>
        </w:rPr>
        <w:t>s account. In the end, Dante</w:t>
      </w:r>
      <w:r w:rsidR="00F31FCE">
        <w:rPr>
          <w:rFonts w:ascii="Minion Pro" w:hAnsi="Minion Pro"/>
        </w:rPr>
        <w:t>’</w:t>
      </w:r>
      <w:r w:rsidRPr="00B839A4">
        <w:rPr>
          <w:rFonts w:ascii="Minion Pro" w:hAnsi="Minion Pro"/>
        </w:rPr>
        <w:t>s denigratory treatment of the Capetian line in France is vindicated by the many available historical records. This essay, here only slightly revised, was awarded the Dante Prize of the Dante Society of America in 1975.</w:t>
      </w:r>
    </w:p>
    <w:p w14:paraId="5DD0DF6F" w14:textId="77777777" w:rsidR="007206E8" w:rsidRPr="00B839A4" w:rsidRDefault="00C20189" w:rsidP="000C05C5">
      <w:pPr>
        <w:pStyle w:val="NormalWeb"/>
        <w:rPr>
          <w:rFonts w:ascii="Minion Pro" w:hAnsi="Minion Pro"/>
        </w:rPr>
      </w:pPr>
      <w:r w:rsidRPr="00B839A4">
        <w:rPr>
          <w:rFonts w:ascii="Minion Pro" w:hAnsi="Minion Pro"/>
          <w:b/>
          <w:bCs/>
        </w:rPr>
        <w:t>Grandgent, Charles H.</w:t>
      </w:r>
      <w:r w:rsidRPr="00B839A4">
        <w:rPr>
          <w:rFonts w:ascii="Minion Pro" w:hAnsi="Minion Pro"/>
        </w:rPr>
        <w:t xml:space="preserve"> </w:t>
      </w:r>
      <w:r w:rsidRPr="00B839A4">
        <w:rPr>
          <w:rFonts w:ascii="Minion Pro" w:hAnsi="Minion Pro"/>
          <w:i/>
          <w:iCs/>
        </w:rPr>
        <w:t>Companion to the Divine Comedy</w:t>
      </w:r>
      <w:r w:rsidRPr="00B839A4">
        <w:rPr>
          <w:rFonts w:ascii="Minion Pro" w:hAnsi="Minion Pro"/>
        </w:rPr>
        <w:t>.</w:t>
      </w:r>
      <w:r w:rsidR="0026598E">
        <w:rPr>
          <w:rFonts w:ascii="Minion Pro" w:hAnsi="Minion Pro"/>
        </w:rPr>
        <w:t xml:space="preserve"> </w:t>
      </w:r>
      <w:r w:rsidRPr="00B839A4">
        <w:rPr>
          <w:rFonts w:ascii="Minion Pro" w:hAnsi="Minion Pro"/>
        </w:rPr>
        <w:t xml:space="preserve">Commentary by </w:t>
      </w:r>
      <w:r w:rsidRPr="0026598E">
        <w:rPr>
          <w:rFonts w:ascii="Minion Pro" w:hAnsi="Minion Pro"/>
          <w:b/>
        </w:rPr>
        <w:t>C. H. Grandgent</w:t>
      </w:r>
      <w:r w:rsidRPr="00B839A4">
        <w:rPr>
          <w:rFonts w:ascii="Minion Pro" w:hAnsi="Minion Pro"/>
        </w:rPr>
        <w:t xml:space="preserve"> as edited by </w:t>
      </w:r>
      <w:r w:rsidRPr="0026598E">
        <w:rPr>
          <w:rFonts w:ascii="Minion Pro" w:hAnsi="Minion Pro"/>
          <w:b/>
        </w:rPr>
        <w:t>Charles S. Singleton</w:t>
      </w:r>
      <w:r w:rsidRPr="00B839A4">
        <w:rPr>
          <w:rFonts w:ascii="Minion Pro" w:hAnsi="Minion Pro"/>
        </w:rPr>
        <w:t>. Cambridge, Mass</w:t>
      </w:r>
      <w:r w:rsidR="0026598E">
        <w:rPr>
          <w:rFonts w:ascii="Minion Pro" w:hAnsi="Minion Pro"/>
        </w:rPr>
        <w:t>.</w:t>
      </w:r>
      <w:r w:rsidRPr="00B839A4">
        <w:rPr>
          <w:rFonts w:ascii="Minion Pro" w:hAnsi="Minion Pro"/>
        </w:rPr>
        <w:t>: Harvard University Press</w:t>
      </w:r>
      <w:r w:rsidR="0026598E">
        <w:rPr>
          <w:rFonts w:ascii="Minion Pro" w:hAnsi="Minion Pro"/>
        </w:rPr>
        <w:t xml:space="preserve">, </w:t>
      </w:r>
      <w:r w:rsidR="0026598E" w:rsidRPr="00B839A4">
        <w:rPr>
          <w:rFonts w:ascii="Minion Pro" w:hAnsi="Minion Pro"/>
        </w:rPr>
        <w:t>1975</w:t>
      </w:r>
      <w:r w:rsidRPr="00B839A4">
        <w:rPr>
          <w:rFonts w:ascii="Minion Pro" w:hAnsi="Minion Pro"/>
        </w:rPr>
        <w:t xml:space="preserve">. xii, 316 p. illus. </w:t>
      </w:r>
    </w:p>
    <w:p w14:paraId="31187EA4" w14:textId="77777777" w:rsidR="007206E8" w:rsidRPr="00B839A4" w:rsidRDefault="00C20189" w:rsidP="0026598E">
      <w:pPr>
        <w:pStyle w:val="NormalWeb"/>
        <w:ind w:firstLine="432"/>
        <w:rPr>
          <w:rFonts w:ascii="Minion Pro" w:hAnsi="Minion Pro"/>
        </w:rPr>
      </w:pPr>
      <w:r w:rsidRPr="00B839A4">
        <w:rPr>
          <w:rFonts w:ascii="Minion Pro" w:hAnsi="Minion Pro"/>
        </w:rPr>
        <w:t xml:space="preserve">Edited primarily </w:t>
      </w:r>
      <w:r w:rsidR="00F31FCE">
        <w:rPr>
          <w:rFonts w:ascii="Minion Pro" w:hAnsi="Minion Pro"/>
        </w:rPr>
        <w:t>“</w:t>
      </w:r>
      <w:r w:rsidRPr="00B839A4">
        <w:rPr>
          <w:rFonts w:ascii="Minion Pro" w:hAnsi="Minion Pro"/>
        </w:rPr>
        <w:t>for those students of the poem who are obliged to read their Dante in English,</w:t>
      </w:r>
      <w:r w:rsidR="00F31FCE">
        <w:rPr>
          <w:rFonts w:ascii="Minion Pro" w:hAnsi="Minion Pro"/>
        </w:rPr>
        <w:t>”</w:t>
      </w:r>
      <w:r w:rsidRPr="00B839A4">
        <w:rPr>
          <w:rFonts w:ascii="Minion Pro" w:hAnsi="Minion Pro"/>
        </w:rPr>
        <w:t xml:space="preserve"> this volume offers </w:t>
      </w:r>
      <w:r w:rsidR="00F31FCE">
        <w:rPr>
          <w:rFonts w:ascii="Minion Pro" w:hAnsi="Minion Pro"/>
        </w:rPr>
        <w:t>“</w:t>
      </w:r>
      <w:r w:rsidRPr="00B839A4">
        <w:rPr>
          <w:rFonts w:ascii="Minion Pro" w:hAnsi="Minion Pro"/>
        </w:rPr>
        <w:t>a generous extract of those parts of Grandgent</w:t>
      </w:r>
      <w:r w:rsidR="00F31FCE">
        <w:rPr>
          <w:rFonts w:ascii="Minion Pro" w:hAnsi="Minion Pro"/>
        </w:rPr>
        <w:t>’</w:t>
      </w:r>
      <w:r w:rsidRPr="00B839A4">
        <w:rPr>
          <w:rFonts w:ascii="Minion Pro" w:hAnsi="Minion Pro"/>
        </w:rPr>
        <w:t xml:space="preserve">s well-known edition of the poem which can be understood by a reader who has little or no Italian. The </w:t>
      </w:r>
      <w:r w:rsidRPr="00B839A4">
        <w:rPr>
          <w:rFonts w:ascii="Minion Pro" w:hAnsi="Minion Pro"/>
        </w:rPr>
        <w:lastRenderedPageBreak/>
        <w:t xml:space="preserve">companion contains the introduction, the preliminary note to each </w:t>
      </w:r>
      <w:r w:rsidRPr="00B839A4">
        <w:rPr>
          <w:rFonts w:ascii="Minion Pro" w:hAnsi="Minion Pro"/>
          <w:i/>
          <w:iCs/>
        </w:rPr>
        <w:t>cantica</w:t>
      </w:r>
      <w:r w:rsidRPr="00B839A4">
        <w:rPr>
          <w:rFonts w:ascii="Minion Pro" w:hAnsi="Minion Pro"/>
        </w:rPr>
        <w:t xml:space="preserve">, the canto arguments, footnotes, diagrams and other illustrations, bibliographical abbreviations, and index from the Grandgent edition, </w:t>
      </w:r>
      <w:r w:rsidRPr="00B839A4">
        <w:rPr>
          <w:rFonts w:ascii="Minion Pro" w:hAnsi="Minion Pro"/>
          <w:i/>
          <w:iCs/>
        </w:rPr>
        <w:t>La Divina Commedia</w:t>
      </w:r>
      <w:r w:rsidRPr="00B839A4">
        <w:rPr>
          <w:rFonts w:ascii="Minion Pro" w:hAnsi="Minion Pro"/>
        </w:rPr>
        <w:t xml:space="preserve">, as recently re-issued, revised by Singleton (Cambridge, Mass.: Harvard University Press, 1972) (See </w:t>
      </w:r>
      <w:r w:rsidRPr="00B839A4">
        <w:rPr>
          <w:rFonts w:ascii="Minion Pro" w:hAnsi="Minion Pro"/>
          <w:i/>
          <w:iCs/>
        </w:rPr>
        <w:t>Dante Studies</w:t>
      </w:r>
      <w:r w:rsidRPr="00B839A4">
        <w:rPr>
          <w:rFonts w:ascii="Minion Pro" w:hAnsi="Minion Pro"/>
        </w:rPr>
        <w:t>, XCI, 163-164.) Available in paper as well as cloth binding.</w:t>
      </w:r>
    </w:p>
    <w:p w14:paraId="13BF20D7" w14:textId="77777777" w:rsidR="007206E8" w:rsidRPr="00B839A4" w:rsidRDefault="00C20189" w:rsidP="000C05C5">
      <w:pPr>
        <w:pStyle w:val="NormalWeb"/>
        <w:rPr>
          <w:rFonts w:ascii="Minion Pro" w:hAnsi="Minion Pro"/>
        </w:rPr>
      </w:pPr>
      <w:r w:rsidRPr="00B839A4">
        <w:rPr>
          <w:rFonts w:ascii="Minion Pro" w:hAnsi="Minion Pro"/>
          <w:b/>
          <w:bCs/>
        </w:rPr>
        <w:t>Grundmann, H.</w:t>
      </w:r>
      <w:r w:rsidRPr="00B839A4">
        <w:rPr>
          <w:rFonts w:ascii="Minion Pro" w:hAnsi="Minion Pro"/>
        </w:rPr>
        <w:t xml:space="preserve"> </w:t>
      </w:r>
      <w:r w:rsidR="00F31FCE">
        <w:rPr>
          <w:rFonts w:ascii="Minion Pro" w:hAnsi="Minion Pro"/>
        </w:rPr>
        <w:t>“</w:t>
      </w:r>
      <w:r w:rsidRPr="00B839A4">
        <w:rPr>
          <w:rFonts w:ascii="Minion Pro" w:hAnsi="Minion Pro"/>
        </w:rPr>
        <w:t xml:space="preserve">Dante und Joachim von Fiore zu </w:t>
      </w:r>
      <w:r w:rsidRPr="00B839A4">
        <w:rPr>
          <w:rFonts w:ascii="Minion Pro" w:hAnsi="Minion Pro"/>
          <w:i/>
          <w:iCs/>
        </w:rPr>
        <w:t>Paradiso</w:t>
      </w:r>
      <w:r w:rsidRPr="00B839A4">
        <w:rPr>
          <w:rFonts w:ascii="Minion Pro" w:hAnsi="Minion Pro"/>
        </w:rPr>
        <w:t xml:space="preserve"> X-XII.</w:t>
      </w:r>
      <w:r w:rsidR="00F31FCE">
        <w:rPr>
          <w:rFonts w:ascii="Minion Pro" w:hAnsi="Minion Pro"/>
        </w:rPr>
        <w:t>”</w:t>
      </w:r>
      <w:r w:rsidRPr="00B839A4">
        <w:rPr>
          <w:rFonts w:ascii="Minion Pro" w:hAnsi="Minion Pro"/>
        </w:rPr>
        <w:t xml:space="preserve"> In </w:t>
      </w:r>
      <w:r w:rsidRPr="00B839A4">
        <w:rPr>
          <w:rFonts w:ascii="Minion Pro" w:hAnsi="Minion Pro"/>
          <w:i/>
          <w:iCs/>
        </w:rPr>
        <w:t>Joachim of Fiore in Christian Thought: Essays on the Influence of</w:t>
      </w:r>
      <w:r w:rsidRPr="00B839A4">
        <w:rPr>
          <w:rFonts w:ascii="Minion Pro" w:hAnsi="Minion Pro"/>
        </w:rPr>
        <w:t xml:space="preserve"> </w:t>
      </w:r>
      <w:r w:rsidRPr="00B839A4">
        <w:rPr>
          <w:rFonts w:ascii="Minion Pro" w:hAnsi="Minion Pro"/>
          <w:i/>
          <w:iCs/>
        </w:rPr>
        <w:t>the Calabrian Prophet</w:t>
      </w:r>
      <w:r w:rsidRPr="00B839A4">
        <w:rPr>
          <w:rFonts w:ascii="Minion Pro" w:hAnsi="Minion Pro"/>
        </w:rPr>
        <w:t xml:space="preserve">, edited by </w:t>
      </w:r>
      <w:r w:rsidRPr="00415201">
        <w:rPr>
          <w:rFonts w:ascii="Minion Pro" w:hAnsi="Minion Pro"/>
          <w:b/>
        </w:rPr>
        <w:t>Delno C. West</w:t>
      </w:r>
      <w:r w:rsidRPr="00B839A4">
        <w:rPr>
          <w:rFonts w:ascii="Minion Pro" w:hAnsi="Minion Pro"/>
        </w:rPr>
        <w:t xml:space="preserve"> (New York: Burt Franklin and Co.</w:t>
      </w:r>
      <w:r w:rsidR="00415201">
        <w:rPr>
          <w:rFonts w:ascii="Minion Pro" w:hAnsi="Minion Pro"/>
        </w:rPr>
        <w:t xml:space="preserve">, </w:t>
      </w:r>
      <w:r w:rsidR="00415201" w:rsidRPr="00B839A4">
        <w:rPr>
          <w:rFonts w:ascii="Minion Pro" w:hAnsi="Minion Pro"/>
        </w:rPr>
        <w:t>1975</w:t>
      </w:r>
      <w:r w:rsidRPr="00B839A4">
        <w:rPr>
          <w:rFonts w:ascii="Minion Pro" w:hAnsi="Minion Pro"/>
        </w:rPr>
        <w:t xml:space="preserve">), Vol. II, pp. 329-375.  </w:t>
      </w:r>
    </w:p>
    <w:p w14:paraId="265B819E" w14:textId="77777777" w:rsidR="007206E8" w:rsidRPr="00B839A4" w:rsidRDefault="00C20189" w:rsidP="00E12AE0">
      <w:pPr>
        <w:pStyle w:val="NormalWeb"/>
        <w:ind w:right="-90" w:firstLine="432"/>
        <w:rPr>
          <w:rFonts w:ascii="Minion Pro" w:hAnsi="Minion Pro"/>
        </w:rPr>
      </w:pPr>
      <w:r w:rsidRPr="00B839A4">
        <w:rPr>
          <w:rFonts w:ascii="Minion Pro" w:hAnsi="Minion Pro"/>
        </w:rPr>
        <w:t xml:space="preserve">This essay by an authoritative student of Joachim of Fiore, originally published in </w:t>
      </w:r>
      <w:r w:rsidRPr="00B839A4">
        <w:rPr>
          <w:rFonts w:ascii="Minion Pro" w:hAnsi="Minion Pro"/>
          <w:i/>
          <w:iCs/>
        </w:rPr>
        <w:t>Deutsches Dante-Jahrbuch</w:t>
      </w:r>
      <w:r w:rsidRPr="00B839A4">
        <w:rPr>
          <w:rFonts w:ascii="Minion Pro" w:hAnsi="Minion Pro"/>
        </w:rPr>
        <w:t>, XIV, (1932), 210-256, treats of the relation of Dante to the Calabrian monk. The author addresses in particular the significance of Dante</w:t>
      </w:r>
      <w:r w:rsidR="00F31FCE">
        <w:rPr>
          <w:rFonts w:ascii="Minion Pro" w:hAnsi="Minion Pro"/>
        </w:rPr>
        <w:t>’</w:t>
      </w:r>
      <w:r w:rsidRPr="00B839A4">
        <w:rPr>
          <w:rFonts w:ascii="Minion Pro" w:hAnsi="Minion Pro"/>
        </w:rPr>
        <w:t>s placing Joachim together with the Averroistic Siger of Brabant among the blessed in company with such critics of his thought as St. Thomas Aquinas and St. Bonaventure, and finds that the poet with his sense of prophetic mission felt an affinity with the Calabrian prophet, but especially could Dante reconcile Joachim</w:t>
      </w:r>
      <w:r w:rsidR="00F31FCE">
        <w:rPr>
          <w:rFonts w:ascii="Minion Pro" w:hAnsi="Minion Pro"/>
        </w:rPr>
        <w:t>’</w:t>
      </w:r>
      <w:r w:rsidRPr="00B839A4">
        <w:rPr>
          <w:rFonts w:ascii="Minion Pro" w:hAnsi="Minion Pro"/>
        </w:rPr>
        <w:t xml:space="preserve">s apparently aberrant ideas along with many other kinds of thinkers striving each in his way towards truth, within his vision of humankind ultimately living in an ideal condition of political, intellectual, and spiritual unity, or </w:t>
      </w:r>
      <w:r w:rsidRPr="00B839A4">
        <w:rPr>
          <w:rFonts w:ascii="Minion Pro" w:hAnsi="Minion Pro"/>
          <w:i/>
          <w:iCs/>
        </w:rPr>
        <w:t>humana civilitas</w:t>
      </w:r>
      <w:r w:rsidRPr="00B839A4">
        <w:rPr>
          <w:rFonts w:ascii="Minion Pro" w:hAnsi="Minion Pro"/>
        </w:rPr>
        <w:t xml:space="preserve">. Annotating the text of the essay are four appendices summarizing the interpretations of </w:t>
      </w:r>
      <w:r w:rsidRPr="00B839A4">
        <w:rPr>
          <w:rFonts w:ascii="Minion Pro" w:hAnsi="Minion Pro"/>
          <w:i/>
          <w:iCs/>
        </w:rPr>
        <w:t>Paradiso</w:t>
      </w:r>
      <w:r w:rsidRPr="00B839A4">
        <w:rPr>
          <w:rFonts w:ascii="Minion Pro" w:hAnsi="Minion Pro"/>
        </w:rPr>
        <w:t xml:space="preserve"> XII, 140, by the early </w:t>
      </w:r>
      <w:r w:rsidR="00D204D1">
        <w:rPr>
          <w:rFonts w:ascii="Minion Pro" w:hAnsi="Minion Pro"/>
        </w:rPr>
        <w:t>commentators</w:t>
      </w:r>
      <w:r w:rsidRPr="00B839A4">
        <w:rPr>
          <w:rFonts w:ascii="Minion Pro" w:hAnsi="Minion Pro"/>
        </w:rPr>
        <w:t xml:space="preserve">; the views about Joachim in contemporary writings up to the year 1250; Dante and the literature of prophecy at the beginning of the thirteenth century (also in connection with </w:t>
      </w:r>
      <w:r w:rsidRPr="00B839A4">
        <w:rPr>
          <w:rFonts w:ascii="Minion Pro" w:hAnsi="Minion Pro"/>
          <w:i/>
          <w:iCs/>
        </w:rPr>
        <w:t>Inf</w:t>
      </w:r>
      <w:r w:rsidRPr="00B839A4">
        <w:rPr>
          <w:rFonts w:ascii="Minion Pro" w:hAnsi="Minion Pro"/>
        </w:rPr>
        <w:t xml:space="preserve">. XIX, 54); and Dante and the expectation of the end of the world (in connection with </w:t>
      </w:r>
      <w:r w:rsidRPr="00B839A4">
        <w:rPr>
          <w:rFonts w:ascii="Minion Pro" w:hAnsi="Minion Pro"/>
          <w:i/>
          <w:iCs/>
        </w:rPr>
        <w:t>Par</w:t>
      </w:r>
      <w:r w:rsidRPr="00B839A4">
        <w:rPr>
          <w:rFonts w:ascii="Minion Pro" w:hAnsi="Minion Pro"/>
        </w:rPr>
        <w:t>. XII, 118-124).</w:t>
      </w:r>
    </w:p>
    <w:p w14:paraId="1F885601" w14:textId="77777777" w:rsidR="007206E8" w:rsidRPr="00B839A4" w:rsidRDefault="00C20189" w:rsidP="000C05C5">
      <w:pPr>
        <w:pStyle w:val="NormalWeb"/>
        <w:rPr>
          <w:rFonts w:ascii="Minion Pro" w:hAnsi="Minion Pro"/>
        </w:rPr>
      </w:pPr>
      <w:r w:rsidRPr="00B839A4">
        <w:rPr>
          <w:rFonts w:ascii="Minion Pro" w:hAnsi="Minion Pro"/>
          <w:b/>
          <w:bCs/>
        </w:rPr>
        <w:t>Guido da Pisa.</w:t>
      </w:r>
      <w:r w:rsidRPr="00B839A4">
        <w:rPr>
          <w:rFonts w:ascii="Minion Pro" w:hAnsi="Minion Pro"/>
        </w:rPr>
        <w:t xml:space="preserve"> </w:t>
      </w:r>
      <w:r w:rsidR="00F31FCE">
        <w:rPr>
          <w:rFonts w:ascii="Minion Pro" w:hAnsi="Minion Pro"/>
        </w:rPr>
        <w:t>“</w:t>
      </w:r>
      <w:r w:rsidRPr="00B839A4">
        <w:rPr>
          <w:rFonts w:ascii="Minion Pro" w:hAnsi="Minion Pro"/>
        </w:rPr>
        <w:t>Guido da Pisa</w:t>
      </w:r>
      <w:r w:rsidR="00F31FCE">
        <w:rPr>
          <w:rFonts w:ascii="Minion Pro" w:hAnsi="Minion Pro"/>
        </w:rPr>
        <w:t>’</w:t>
      </w:r>
      <w:r w:rsidRPr="00B839A4">
        <w:rPr>
          <w:rFonts w:ascii="Minion Pro" w:hAnsi="Minion Pro"/>
        </w:rPr>
        <w:t>s Basic Interpretation (A Translation of the First Two Cantos).</w:t>
      </w:r>
      <w:r w:rsidR="00F31FCE">
        <w:rPr>
          <w:rFonts w:ascii="Minion Pro" w:hAnsi="Minion Pro"/>
        </w:rPr>
        <w:t>”</w:t>
      </w:r>
      <w:r w:rsidRPr="00B839A4">
        <w:rPr>
          <w:rFonts w:ascii="Minion Pro" w:hAnsi="Minion Pro"/>
        </w:rPr>
        <w:t xml:space="preserve"> [Edited and translated by] </w:t>
      </w:r>
      <w:r w:rsidRPr="00F10F29">
        <w:rPr>
          <w:rFonts w:ascii="Minion Pro" w:hAnsi="Minion Pro"/>
          <w:b/>
        </w:rPr>
        <w:t>Vincenzo Cioffari</w:t>
      </w:r>
      <w:r w:rsidRPr="00B839A4">
        <w:rPr>
          <w:rFonts w:ascii="Minion Pro" w:hAnsi="Minion Pro"/>
        </w:rPr>
        <w:t xml:space="preserve">. In </w:t>
      </w:r>
      <w:r w:rsidRPr="00B839A4">
        <w:rPr>
          <w:rFonts w:ascii="Minion Pro" w:hAnsi="Minion Pro"/>
          <w:i/>
          <w:iCs/>
        </w:rPr>
        <w:t>Dante Studies</w:t>
      </w:r>
      <w:r w:rsidRPr="00B839A4">
        <w:rPr>
          <w:rFonts w:ascii="Minion Pro" w:hAnsi="Minion Pro"/>
        </w:rPr>
        <w:t>, XCIII</w:t>
      </w:r>
      <w:r w:rsidR="00E747B3" w:rsidRPr="00D92E0E">
        <w:rPr>
          <w:rFonts w:ascii="Minion Pro" w:hAnsi="Minion Pro"/>
        </w:rPr>
        <w:t xml:space="preserve"> </w:t>
      </w:r>
      <w:r w:rsidR="00E747B3">
        <w:rPr>
          <w:rFonts w:ascii="Minion Pro" w:hAnsi="Minion Pro"/>
        </w:rPr>
        <w:t>(1975)</w:t>
      </w:r>
      <w:r w:rsidRPr="00B839A4">
        <w:rPr>
          <w:rFonts w:ascii="Minion Pro" w:hAnsi="Minion Pro"/>
        </w:rPr>
        <w:t xml:space="preserve">, 1-25.  </w:t>
      </w:r>
    </w:p>
    <w:p w14:paraId="4C582267" w14:textId="77777777" w:rsidR="007206E8" w:rsidRPr="00B839A4" w:rsidRDefault="00C20189" w:rsidP="00F10F29">
      <w:pPr>
        <w:pStyle w:val="NormalWeb"/>
        <w:ind w:firstLine="432"/>
        <w:rPr>
          <w:rFonts w:ascii="Minion Pro" w:hAnsi="Minion Pro"/>
        </w:rPr>
      </w:pPr>
      <w:r w:rsidRPr="00B839A4">
        <w:rPr>
          <w:rFonts w:ascii="Minion Pro" w:hAnsi="Minion Pro"/>
        </w:rPr>
        <w:t>Presents an English version of the most significant portions of the first two cantos of Guido</w:t>
      </w:r>
      <w:r w:rsidR="00F31FCE">
        <w:rPr>
          <w:rFonts w:ascii="Minion Pro" w:hAnsi="Minion Pro"/>
        </w:rPr>
        <w:t>’</w:t>
      </w:r>
      <w:r w:rsidRPr="00B839A4">
        <w:rPr>
          <w:rFonts w:ascii="Minion Pro" w:hAnsi="Minion Pro"/>
        </w:rPr>
        <w:t xml:space="preserve">s </w:t>
      </w:r>
      <w:r w:rsidRPr="00B839A4">
        <w:rPr>
          <w:rFonts w:ascii="Minion Pro" w:hAnsi="Minion Pro"/>
          <w:i/>
          <w:iCs/>
        </w:rPr>
        <w:t>Expositiones et Glose super Comediam Dantis</w:t>
      </w:r>
      <w:r w:rsidRPr="00B839A4">
        <w:rPr>
          <w:rFonts w:ascii="Minion Pro" w:hAnsi="Minion Pro"/>
        </w:rPr>
        <w:t xml:space="preserve">, edited in its entirety for the first time by Dr. Cioffari (Albany: State University of New York Press, 1974) (see </w:t>
      </w:r>
      <w:r w:rsidRPr="00B839A4">
        <w:rPr>
          <w:rFonts w:ascii="Minion Pro" w:hAnsi="Minion Pro"/>
          <w:i/>
          <w:iCs/>
        </w:rPr>
        <w:t>Dante Studies</w:t>
      </w:r>
      <w:r w:rsidRPr="00B839A4">
        <w:rPr>
          <w:rFonts w:ascii="Minion Pro" w:hAnsi="Minion Pro"/>
        </w:rPr>
        <w:t>, XCIII, 223-224). Since Guido</w:t>
      </w:r>
      <w:r w:rsidR="00F31FCE">
        <w:rPr>
          <w:rFonts w:ascii="Minion Pro" w:hAnsi="Minion Pro"/>
        </w:rPr>
        <w:t>’</w:t>
      </w:r>
      <w:r w:rsidRPr="00B839A4">
        <w:rPr>
          <w:rFonts w:ascii="Minion Pro" w:hAnsi="Minion Pro"/>
        </w:rPr>
        <w:t>s basic principles are clearly exhibited here at the beginning of his commentary, this excerpt is representative of his interpretation as a whole. Cf. Cioffari</w:t>
      </w:r>
      <w:r w:rsidR="00F31FCE">
        <w:rPr>
          <w:rFonts w:ascii="Minion Pro" w:hAnsi="Minion Pro"/>
        </w:rPr>
        <w:t>’</w:t>
      </w:r>
      <w:r w:rsidRPr="00B839A4">
        <w:rPr>
          <w:rFonts w:ascii="Minion Pro" w:hAnsi="Minion Pro"/>
        </w:rPr>
        <w:t>s translation of Guido</w:t>
      </w:r>
      <w:r w:rsidR="00F31FCE">
        <w:rPr>
          <w:rFonts w:ascii="Minion Pro" w:hAnsi="Minion Pro"/>
        </w:rPr>
        <w:t>’</w:t>
      </w:r>
      <w:r w:rsidRPr="00B839A4">
        <w:rPr>
          <w:rFonts w:ascii="Minion Pro" w:hAnsi="Minion Pro"/>
        </w:rPr>
        <w:t>s Prologue which appeared recently in these pages (</w:t>
      </w:r>
      <w:r w:rsidRPr="00B839A4">
        <w:rPr>
          <w:rFonts w:ascii="Minion Pro" w:hAnsi="Minion Pro"/>
          <w:i/>
          <w:iCs/>
        </w:rPr>
        <w:t>Dante Studies</w:t>
      </w:r>
      <w:r w:rsidRPr="00B839A4">
        <w:rPr>
          <w:rFonts w:ascii="Minion Pro" w:hAnsi="Minion Pro"/>
        </w:rPr>
        <w:t xml:space="preserve">, XC, 125-137). </w:t>
      </w:r>
    </w:p>
    <w:p w14:paraId="6C2CB28A" w14:textId="77777777" w:rsidR="004D6CCC" w:rsidRPr="00D92E0E" w:rsidRDefault="004D6CCC" w:rsidP="004D6CCC">
      <w:pPr>
        <w:pStyle w:val="NormalWeb"/>
        <w:rPr>
          <w:rFonts w:ascii="Minion Pro" w:hAnsi="Minion Pro"/>
        </w:rPr>
      </w:pPr>
      <w:r w:rsidRPr="00D92E0E">
        <w:rPr>
          <w:rFonts w:ascii="Minion Pro" w:hAnsi="Minion Pro"/>
          <w:b/>
          <w:bCs/>
        </w:rPr>
        <w:t>Headings, Philip R.</w:t>
      </w:r>
      <w:r w:rsidRPr="00D92E0E">
        <w:rPr>
          <w:rFonts w:ascii="Minion Pro" w:hAnsi="Minion Pro"/>
        </w:rPr>
        <w:t xml:space="preserve"> </w:t>
      </w:r>
      <w:r>
        <w:rPr>
          <w:rFonts w:ascii="Minion Pro" w:hAnsi="Minion Pro"/>
        </w:rPr>
        <w:t>“</w:t>
      </w:r>
      <w:r w:rsidRPr="00D92E0E">
        <w:rPr>
          <w:rFonts w:ascii="Minion Pro" w:hAnsi="Minion Pro"/>
        </w:rPr>
        <w:t>Among Three Worlds: Ward, Eliot, and Dante.</w:t>
      </w:r>
      <w:r>
        <w:rPr>
          <w:rFonts w:ascii="Minion Pro" w:hAnsi="Minion Pro"/>
        </w:rPr>
        <w:t>”</w:t>
      </w:r>
      <w:r w:rsidRPr="00D92E0E">
        <w:rPr>
          <w:rFonts w:ascii="Minion Pro" w:hAnsi="Minion Pro"/>
        </w:rPr>
        <w:t xml:space="preserve"> In </w:t>
      </w:r>
      <w:r w:rsidRPr="00D92E0E">
        <w:rPr>
          <w:rFonts w:ascii="Minion Pro" w:hAnsi="Minion Pro"/>
          <w:i/>
          <w:iCs/>
        </w:rPr>
        <w:t>T. S. Eliot Review</w:t>
      </w:r>
      <w:r w:rsidRPr="00D92E0E">
        <w:rPr>
          <w:rFonts w:ascii="Minion Pro" w:hAnsi="Minion Pro"/>
        </w:rPr>
        <w:t xml:space="preserve">, II, No. 2 (Fall 1975), 11-14. </w:t>
      </w:r>
    </w:p>
    <w:p w14:paraId="09CA5245" w14:textId="77777777" w:rsidR="004D6CCC" w:rsidRPr="00D92E0E" w:rsidRDefault="004D6CCC" w:rsidP="004D6CCC">
      <w:pPr>
        <w:pStyle w:val="NormalWeb"/>
        <w:ind w:firstLine="432"/>
        <w:rPr>
          <w:rFonts w:ascii="Minion Pro" w:hAnsi="Minion Pro"/>
        </w:rPr>
      </w:pPr>
      <w:r w:rsidRPr="00D92E0E">
        <w:rPr>
          <w:rFonts w:ascii="Minion Pro" w:hAnsi="Minion Pro"/>
        </w:rPr>
        <w:t xml:space="preserve">Review-article on </w:t>
      </w:r>
      <w:r w:rsidRPr="00D92E0E">
        <w:rPr>
          <w:rFonts w:ascii="Minion Pro" w:hAnsi="Minion Pro"/>
          <w:i/>
          <w:iCs/>
        </w:rPr>
        <w:t>T. S. Eliot, Between Two Worlds . .</w:t>
      </w:r>
      <w:r w:rsidRPr="00D92E0E">
        <w:rPr>
          <w:rFonts w:ascii="Minion Pro" w:hAnsi="Minion Pro"/>
        </w:rPr>
        <w:t xml:space="preserve"> . by David Ward (see below). The author points out Ward</w:t>
      </w:r>
      <w:r>
        <w:rPr>
          <w:rFonts w:ascii="Minion Pro" w:hAnsi="Minion Pro"/>
        </w:rPr>
        <w:t>’</w:t>
      </w:r>
      <w:r w:rsidRPr="00D92E0E">
        <w:rPr>
          <w:rFonts w:ascii="Minion Pro" w:hAnsi="Minion Pro"/>
        </w:rPr>
        <w:t xml:space="preserve">s </w:t>
      </w:r>
      <w:r>
        <w:rPr>
          <w:rFonts w:ascii="Minion Pro" w:hAnsi="Minion Pro"/>
        </w:rPr>
        <w:t>“</w:t>
      </w:r>
      <w:r w:rsidRPr="00D92E0E">
        <w:rPr>
          <w:rFonts w:ascii="Minion Pro" w:hAnsi="Minion Pro"/>
        </w:rPr>
        <w:t>not having understood sufficiently Dante or Eliot</w:t>
      </w:r>
      <w:r>
        <w:rPr>
          <w:rFonts w:ascii="Minion Pro" w:hAnsi="Minion Pro"/>
        </w:rPr>
        <w:t>’</w:t>
      </w:r>
      <w:r w:rsidRPr="00D92E0E">
        <w:rPr>
          <w:rFonts w:ascii="Minion Pro" w:hAnsi="Minion Pro"/>
        </w:rPr>
        <w:t>s uses of Dante in some of his most admired passages,</w:t>
      </w:r>
      <w:r>
        <w:rPr>
          <w:rFonts w:ascii="Minion Pro" w:hAnsi="Minion Pro"/>
        </w:rPr>
        <w:t>”</w:t>
      </w:r>
      <w:r w:rsidRPr="00D92E0E">
        <w:rPr>
          <w:rFonts w:ascii="Minion Pro" w:hAnsi="Minion Pro"/>
        </w:rPr>
        <w:t xml:space="preserve"> such as </w:t>
      </w:r>
      <w:r w:rsidRPr="00D92E0E">
        <w:rPr>
          <w:rFonts w:ascii="Minion Pro" w:hAnsi="Minion Pro"/>
          <w:i/>
          <w:iCs/>
        </w:rPr>
        <w:t>The Waste Land</w:t>
      </w:r>
      <w:r w:rsidRPr="00D92E0E">
        <w:rPr>
          <w:rFonts w:ascii="Minion Pro" w:hAnsi="Minion Pro"/>
        </w:rPr>
        <w:t xml:space="preserve">, </w:t>
      </w:r>
      <w:r w:rsidRPr="00D92E0E">
        <w:rPr>
          <w:rFonts w:ascii="Minion Pro" w:hAnsi="Minion Pro"/>
          <w:i/>
          <w:iCs/>
        </w:rPr>
        <w:t>Ash</w:t>
      </w:r>
      <w:r w:rsidR="008C1684">
        <w:rPr>
          <w:rFonts w:ascii="Minion Pro" w:hAnsi="Minion Pro"/>
          <w:i/>
          <w:iCs/>
        </w:rPr>
        <w:t xml:space="preserve"> </w:t>
      </w:r>
      <w:r w:rsidRPr="00D92E0E">
        <w:rPr>
          <w:rFonts w:ascii="Minion Pro" w:hAnsi="Minion Pro"/>
          <w:i/>
          <w:iCs/>
        </w:rPr>
        <w:t>Wednesday</w:t>
      </w:r>
      <w:r w:rsidRPr="00D92E0E">
        <w:rPr>
          <w:rFonts w:ascii="Minion Pro" w:hAnsi="Minion Pro"/>
        </w:rPr>
        <w:t xml:space="preserve">, and </w:t>
      </w:r>
      <w:r w:rsidRPr="00D92E0E">
        <w:rPr>
          <w:rFonts w:ascii="Minion Pro" w:hAnsi="Minion Pro"/>
          <w:i/>
          <w:iCs/>
        </w:rPr>
        <w:t>Little Gidding.</w:t>
      </w:r>
    </w:p>
    <w:p w14:paraId="31C2D78A" w14:textId="77777777" w:rsidR="007206E8" w:rsidRPr="00B839A4" w:rsidRDefault="00C20189" w:rsidP="000C05C5">
      <w:pPr>
        <w:pStyle w:val="NormalWeb"/>
        <w:rPr>
          <w:rFonts w:ascii="Minion Pro" w:hAnsi="Minion Pro"/>
        </w:rPr>
      </w:pPr>
      <w:r w:rsidRPr="00B839A4">
        <w:rPr>
          <w:rFonts w:ascii="Minion Pro" w:hAnsi="Minion Pro"/>
          <w:b/>
          <w:bCs/>
        </w:rPr>
        <w:t>Heilbronn, Denise.</w:t>
      </w:r>
      <w:r w:rsidRPr="00B839A4">
        <w:rPr>
          <w:rFonts w:ascii="Minion Pro" w:hAnsi="Minion Pro"/>
        </w:rPr>
        <w:t xml:space="preserve"> </w:t>
      </w:r>
      <w:r w:rsidR="00F31FCE">
        <w:rPr>
          <w:rFonts w:ascii="Minion Pro" w:hAnsi="Minion Pro"/>
        </w:rPr>
        <w:t>“</w:t>
      </w:r>
      <w:r w:rsidRPr="00B839A4">
        <w:rPr>
          <w:rFonts w:ascii="Minion Pro" w:hAnsi="Minion Pro"/>
        </w:rPr>
        <w:t>Dante</w:t>
      </w:r>
      <w:r w:rsidR="00F31FCE">
        <w:rPr>
          <w:rFonts w:ascii="Minion Pro" w:hAnsi="Minion Pro"/>
        </w:rPr>
        <w:t>’</w:t>
      </w:r>
      <w:r w:rsidRPr="00B839A4">
        <w:rPr>
          <w:rFonts w:ascii="Minion Pro" w:hAnsi="Minion Pro"/>
        </w:rPr>
        <w:t>s Gate of Dis and the Heavenly Jerusalem.</w:t>
      </w:r>
      <w:r w:rsidR="00F31FCE">
        <w:rPr>
          <w:rFonts w:ascii="Minion Pro" w:hAnsi="Minion Pro"/>
        </w:rPr>
        <w:t>”</w:t>
      </w:r>
      <w:r w:rsidRPr="00B839A4">
        <w:rPr>
          <w:rFonts w:ascii="Minion Pro" w:hAnsi="Minion Pro"/>
        </w:rPr>
        <w:t xml:space="preserve"> In </w:t>
      </w:r>
      <w:r w:rsidRPr="00B839A4">
        <w:rPr>
          <w:rFonts w:ascii="Minion Pro" w:hAnsi="Minion Pro"/>
          <w:i/>
          <w:iCs/>
        </w:rPr>
        <w:t>Studies in Philology</w:t>
      </w:r>
      <w:r w:rsidRPr="00B839A4">
        <w:rPr>
          <w:rFonts w:ascii="Minion Pro" w:hAnsi="Minion Pro"/>
        </w:rPr>
        <w:t>, LXXII</w:t>
      </w:r>
      <w:r w:rsidR="00061B53" w:rsidRPr="00D92E0E">
        <w:rPr>
          <w:rFonts w:ascii="Minion Pro" w:hAnsi="Minion Pro"/>
        </w:rPr>
        <w:t xml:space="preserve"> </w:t>
      </w:r>
      <w:r w:rsidR="00061B53">
        <w:rPr>
          <w:rFonts w:ascii="Minion Pro" w:hAnsi="Minion Pro"/>
        </w:rPr>
        <w:t>(1975)</w:t>
      </w:r>
      <w:r w:rsidRPr="00B839A4">
        <w:rPr>
          <w:rFonts w:ascii="Minion Pro" w:hAnsi="Minion Pro"/>
        </w:rPr>
        <w:t xml:space="preserve">, 167-192.  </w:t>
      </w:r>
    </w:p>
    <w:p w14:paraId="1AD3A4FF" w14:textId="77777777" w:rsidR="007206E8" w:rsidRPr="00B839A4" w:rsidRDefault="00C20189" w:rsidP="00F10F29">
      <w:pPr>
        <w:pStyle w:val="NormalWeb"/>
        <w:ind w:firstLine="432"/>
        <w:rPr>
          <w:rFonts w:ascii="Minion Pro" w:hAnsi="Minion Pro"/>
        </w:rPr>
      </w:pPr>
      <w:r w:rsidRPr="00B839A4">
        <w:rPr>
          <w:rFonts w:ascii="Minion Pro" w:hAnsi="Minion Pro"/>
        </w:rPr>
        <w:lastRenderedPageBreak/>
        <w:t xml:space="preserve">Elaborating from the general interpretations of Auerbach and Musa, the author shows that in </w:t>
      </w:r>
      <w:r w:rsidRPr="00B839A4">
        <w:rPr>
          <w:rFonts w:ascii="Minion Pro" w:hAnsi="Minion Pro"/>
          <w:i/>
          <w:iCs/>
        </w:rPr>
        <w:t>Inferno</w:t>
      </w:r>
      <w:r w:rsidRPr="00B839A4">
        <w:rPr>
          <w:rFonts w:ascii="Minion Pro" w:hAnsi="Minion Pro"/>
        </w:rPr>
        <w:t xml:space="preserve"> VII-IX literal narrative and allegory are combined to represent dramatically and symbolically the First Advent with all its far-reaching implications. The explication traces the poet</w:t>
      </w:r>
      <w:r w:rsidR="00F31FCE">
        <w:rPr>
          <w:rFonts w:ascii="Minion Pro" w:hAnsi="Minion Pro"/>
        </w:rPr>
        <w:t>’</w:t>
      </w:r>
      <w:r w:rsidRPr="00B839A4">
        <w:rPr>
          <w:rFonts w:ascii="Minion Pro" w:hAnsi="Minion Pro"/>
        </w:rPr>
        <w:t xml:space="preserve">s complex system. of polysemy adapted from traditional symbolism as derived from patristic scriptural exegesis and dwells on such details as the tower, related to Mary in the two senses of </w:t>
      </w:r>
      <w:r w:rsidRPr="00B839A4">
        <w:rPr>
          <w:rFonts w:ascii="Minion Pro" w:hAnsi="Minion Pro"/>
          <w:i/>
          <w:iCs/>
        </w:rPr>
        <w:t>porta clausa</w:t>
      </w:r>
      <w:r w:rsidRPr="00B839A4">
        <w:rPr>
          <w:rFonts w:ascii="Minion Pro" w:hAnsi="Minion Pro"/>
        </w:rPr>
        <w:t xml:space="preserve">, signifying her virginity, and </w:t>
      </w:r>
      <w:r w:rsidRPr="00B839A4">
        <w:rPr>
          <w:rFonts w:ascii="Minion Pro" w:hAnsi="Minion Pro"/>
          <w:i/>
          <w:iCs/>
        </w:rPr>
        <w:t>coeli porta</w:t>
      </w:r>
      <w:r w:rsidRPr="00B839A4">
        <w:rPr>
          <w:rFonts w:ascii="Minion Pro" w:hAnsi="Minion Pro"/>
        </w:rPr>
        <w:t xml:space="preserve">, signifying the gate of Paradise (her reopening of the way to salvation); the </w:t>
      </w:r>
      <w:r w:rsidRPr="00B839A4">
        <w:rPr>
          <w:rFonts w:ascii="Minion Pro" w:hAnsi="Minion Pro"/>
          <w:i/>
          <w:iCs/>
        </w:rPr>
        <w:t>verghetta</w:t>
      </w:r>
      <w:r w:rsidRPr="00B839A4">
        <w:rPr>
          <w:rFonts w:ascii="Minion Pro" w:hAnsi="Minion Pro"/>
        </w:rPr>
        <w:t xml:space="preserve"> (IX, 89) of the heavenly envoy, also fraught with Marian symbolism; Virgil</w:t>
      </w:r>
      <w:r w:rsidR="00F31FCE">
        <w:rPr>
          <w:rFonts w:ascii="Minion Pro" w:hAnsi="Minion Pro"/>
        </w:rPr>
        <w:t>’</w:t>
      </w:r>
      <w:r w:rsidRPr="00B839A4">
        <w:rPr>
          <w:rFonts w:ascii="Minion Pro" w:hAnsi="Minion Pro"/>
        </w:rPr>
        <w:t>s exclamation of impatience for the envoy</w:t>
      </w:r>
      <w:r w:rsidR="00F31FCE">
        <w:rPr>
          <w:rFonts w:ascii="Minion Pro" w:hAnsi="Minion Pro"/>
        </w:rPr>
        <w:t>’</w:t>
      </w:r>
      <w:r w:rsidRPr="00B839A4">
        <w:rPr>
          <w:rFonts w:ascii="Minion Pro" w:hAnsi="Minion Pro"/>
        </w:rPr>
        <w:t xml:space="preserve">s arrival (IX, 9), reflecting the Messianic yearning of the pre-Christian world; the temporary blinding of Virgil (by the Medusa to his task) and the Pilgrim (made to cover his eyes), representing the pre-Christian time of darkness pending the advent of the liberating Messiah; imagery of the </w:t>
      </w:r>
      <w:r w:rsidR="00F31FCE">
        <w:rPr>
          <w:rFonts w:ascii="Minion Pro" w:hAnsi="Minion Pro"/>
        </w:rPr>
        <w:t>“</w:t>
      </w:r>
      <w:r w:rsidRPr="00B839A4">
        <w:rPr>
          <w:rFonts w:ascii="Minion Pro" w:hAnsi="Minion Pro"/>
        </w:rPr>
        <w:t>veil</w:t>
      </w:r>
      <w:r w:rsidR="00F31FCE">
        <w:rPr>
          <w:rFonts w:ascii="Minion Pro" w:hAnsi="Minion Pro"/>
        </w:rPr>
        <w:t>”</w:t>
      </w:r>
      <w:r w:rsidRPr="00B839A4">
        <w:rPr>
          <w:rFonts w:ascii="Minion Pro" w:hAnsi="Minion Pro"/>
        </w:rPr>
        <w:t xml:space="preserve"> and its removal, recalling the New Law brought by Christ</w:t>
      </w:r>
      <w:r w:rsidR="00F31FCE">
        <w:rPr>
          <w:rFonts w:ascii="Minion Pro" w:hAnsi="Minion Pro"/>
        </w:rPr>
        <w:t>’</w:t>
      </w:r>
      <w:r w:rsidRPr="00B839A4">
        <w:rPr>
          <w:rFonts w:ascii="Minion Pro" w:hAnsi="Minion Pro"/>
        </w:rPr>
        <w:t>s Advent and thus revealing the previously hidden mystery of the Old Law; and many other scriptural echoes. Thus, the setting and the drama enacted by Virgil and the Pilgrim at the Gate of Dis are construed to symbolize the First Advent of Christ fulfilling one expectation of the Messiah and creating the further hopeful expectancy of the final Advent of Judgment Day and the opening of the Heavenly Jerusalem, signified by the reverse image of the City of Dis. The meaning of these details is unveiled retrospectively, so that even some puzzling aspects of the Filippo Argenti episode are now seen to anticipate the larger drama at the Gate of Dis.</w:t>
      </w:r>
    </w:p>
    <w:p w14:paraId="446D98A3" w14:textId="77777777" w:rsidR="007206E8" w:rsidRPr="00B839A4" w:rsidRDefault="00C20189" w:rsidP="000C05C5">
      <w:pPr>
        <w:pStyle w:val="NormalWeb"/>
        <w:rPr>
          <w:rFonts w:ascii="Minion Pro" w:hAnsi="Minion Pro"/>
        </w:rPr>
      </w:pPr>
      <w:r w:rsidRPr="00B839A4">
        <w:rPr>
          <w:rFonts w:ascii="Minion Pro" w:hAnsi="Minion Pro"/>
          <w:b/>
          <w:bCs/>
        </w:rPr>
        <w:t>Higgins, David H.</w:t>
      </w:r>
      <w:r w:rsidRPr="00B839A4">
        <w:rPr>
          <w:rFonts w:ascii="Minion Pro" w:hAnsi="Minion Pro"/>
        </w:rPr>
        <w:t xml:space="preserve"> </w:t>
      </w:r>
      <w:r w:rsidR="00F31FCE">
        <w:rPr>
          <w:rFonts w:ascii="Minion Pro" w:hAnsi="Minion Pro"/>
        </w:rPr>
        <w:t>“</w:t>
      </w:r>
      <w:r w:rsidRPr="00B839A4">
        <w:rPr>
          <w:rFonts w:ascii="Minion Pro" w:hAnsi="Minion Pro"/>
        </w:rPr>
        <w:t xml:space="preserve">Cicero, Aquinas, and St. Matthew in </w:t>
      </w:r>
      <w:r w:rsidRPr="00B839A4">
        <w:rPr>
          <w:rFonts w:ascii="Minion Pro" w:hAnsi="Minion Pro"/>
          <w:i/>
          <w:iCs/>
        </w:rPr>
        <w:t>Inferno</w:t>
      </w:r>
      <w:r w:rsidRPr="00B839A4">
        <w:rPr>
          <w:rFonts w:ascii="Minion Pro" w:hAnsi="Minion Pro"/>
        </w:rPr>
        <w:t xml:space="preserve"> XIII.</w:t>
      </w:r>
      <w:r w:rsidR="00F31FCE">
        <w:rPr>
          <w:rFonts w:ascii="Minion Pro" w:hAnsi="Minion Pro"/>
        </w:rPr>
        <w:t>”</w:t>
      </w:r>
      <w:r w:rsidRPr="00B839A4">
        <w:rPr>
          <w:rFonts w:ascii="Minion Pro" w:hAnsi="Minion Pro"/>
        </w:rPr>
        <w:t xml:space="preserve"> In </w:t>
      </w:r>
      <w:r w:rsidRPr="00B839A4">
        <w:rPr>
          <w:rFonts w:ascii="Minion Pro" w:hAnsi="Minion Pro"/>
          <w:i/>
          <w:iCs/>
        </w:rPr>
        <w:t>Dante Studies</w:t>
      </w:r>
      <w:r w:rsidRPr="00B839A4">
        <w:rPr>
          <w:rFonts w:ascii="Minion Pro" w:hAnsi="Minion Pro"/>
        </w:rPr>
        <w:t>, XCIII</w:t>
      </w:r>
      <w:r w:rsidR="00061B53" w:rsidRPr="00D92E0E">
        <w:rPr>
          <w:rFonts w:ascii="Minion Pro" w:hAnsi="Minion Pro"/>
        </w:rPr>
        <w:t xml:space="preserve"> </w:t>
      </w:r>
      <w:r w:rsidR="00061B53">
        <w:rPr>
          <w:rFonts w:ascii="Minion Pro" w:hAnsi="Minion Pro"/>
        </w:rPr>
        <w:t>(1975)</w:t>
      </w:r>
      <w:r w:rsidRPr="00B839A4">
        <w:rPr>
          <w:rFonts w:ascii="Minion Pro" w:hAnsi="Minion Pro"/>
        </w:rPr>
        <w:t xml:space="preserve">, 61-94.  </w:t>
      </w:r>
    </w:p>
    <w:p w14:paraId="3B85826D" w14:textId="77777777" w:rsidR="007206E8" w:rsidRPr="00B839A4" w:rsidRDefault="00C20189" w:rsidP="00F10F29">
      <w:pPr>
        <w:pStyle w:val="NormalWeb"/>
        <w:ind w:firstLine="432"/>
        <w:rPr>
          <w:rFonts w:ascii="Minion Pro" w:hAnsi="Minion Pro"/>
        </w:rPr>
      </w:pPr>
      <w:r w:rsidRPr="00B839A4">
        <w:rPr>
          <w:rFonts w:ascii="Minion Pro" w:hAnsi="Minion Pro"/>
        </w:rPr>
        <w:t>Analyzes Pier delle Vigne</w:t>
      </w:r>
      <w:r w:rsidR="00F31FCE">
        <w:rPr>
          <w:rFonts w:ascii="Minion Pro" w:hAnsi="Minion Pro"/>
        </w:rPr>
        <w:t>’</w:t>
      </w:r>
      <w:r w:rsidRPr="00B839A4">
        <w:rPr>
          <w:rFonts w:ascii="Minion Pro" w:hAnsi="Minion Pro"/>
        </w:rPr>
        <w:t xml:space="preserve">s speech in </w:t>
      </w:r>
      <w:r w:rsidRPr="00B839A4">
        <w:rPr>
          <w:rFonts w:ascii="Minion Pro" w:hAnsi="Minion Pro"/>
          <w:i/>
          <w:iCs/>
        </w:rPr>
        <w:t>Inferno</w:t>
      </w:r>
      <w:r w:rsidRPr="00B839A4">
        <w:rPr>
          <w:rFonts w:ascii="Minion Pro" w:hAnsi="Minion Pro"/>
        </w:rPr>
        <w:t xml:space="preserve"> XIII, 55-78, according to the Ciceronian precepts of classical rhetoric, as Dante knew it from the </w:t>
      </w:r>
      <w:r w:rsidRPr="00B839A4">
        <w:rPr>
          <w:rFonts w:ascii="Minion Pro" w:hAnsi="Minion Pro"/>
          <w:i/>
          <w:iCs/>
        </w:rPr>
        <w:t>De inventione</w:t>
      </w:r>
      <w:r w:rsidRPr="00B839A4">
        <w:rPr>
          <w:rFonts w:ascii="Minion Pro" w:hAnsi="Minion Pro"/>
        </w:rPr>
        <w:t xml:space="preserve"> and the </w:t>
      </w:r>
      <w:r w:rsidRPr="00B839A4">
        <w:rPr>
          <w:rFonts w:ascii="Minion Pro" w:hAnsi="Minion Pro"/>
          <w:i/>
          <w:iCs/>
        </w:rPr>
        <w:t>Rhetorica ad Herennium</w:t>
      </w:r>
      <w:r w:rsidRPr="00B839A4">
        <w:rPr>
          <w:rFonts w:ascii="Minion Pro" w:hAnsi="Minion Pro"/>
        </w:rPr>
        <w:t>, the specific contemporary practice of which is perceptible in Brunetto Latini</w:t>
      </w:r>
      <w:r w:rsidR="00F31FCE">
        <w:rPr>
          <w:rFonts w:ascii="Minion Pro" w:hAnsi="Minion Pro"/>
        </w:rPr>
        <w:t>’</w:t>
      </w:r>
      <w:r w:rsidRPr="00B839A4">
        <w:rPr>
          <w:rFonts w:ascii="Minion Pro" w:hAnsi="Minion Pro"/>
        </w:rPr>
        <w:t xml:space="preserve">s </w:t>
      </w:r>
      <w:r w:rsidRPr="00B839A4">
        <w:rPr>
          <w:rFonts w:ascii="Minion Pro" w:hAnsi="Minion Pro"/>
          <w:i/>
          <w:iCs/>
        </w:rPr>
        <w:t>Rettorica</w:t>
      </w:r>
      <w:r w:rsidRPr="00B839A4">
        <w:rPr>
          <w:rFonts w:ascii="Minion Pro" w:hAnsi="Minion Pro"/>
        </w:rPr>
        <w:t xml:space="preserve"> and </w:t>
      </w:r>
      <w:r w:rsidRPr="00B839A4">
        <w:rPr>
          <w:rFonts w:ascii="Minion Pro" w:hAnsi="Minion Pro"/>
          <w:i/>
          <w:iCs/>
        </w:rPr>
        <w:t>Livres dou Tresor</w:t>
      </w:r>
      <w:r w:rsidRPr="00B839A4">
        <w:rPr>
          <w:rFonts w:ascii="Minion Pro" w:hAnsi="Minion Pro"/>
        </w:rPr>
        <w:t>. The author interprets each part of the speech in the framework of classical judicial oratory</w:t>
      </w:r>
      <w:r w:rsidR="00F31FCE">
        <w:rPr>
          <w:rFonts w:ascii="Minion Pro" w:hAnsi="Minion Pro"/>
        </w:rPr>
        <w:t>—</w:t>
      </w:r>
      <w:r w:rsidRPr="00B839A4">
        <w:rPr>
          <w:rFonts w:ascii="Minion Pro" w:hAnsi="Minion Pro"/>
          <w:i/>
          <w:iCs/>
        </w:rPr>
        <w:t>exordium, narratio, partitio, argumentatio, reprehensio</w:t>
      </w:r>
      <w:r w:rsidRPr="00B839A4">
        <w:rPr>
          <w:rFonts w:ascii="Minion Pro" w:hAnsi="Minion Pro"/>
        </w:rPr>
        <w:t xml:space="preserve">, and </w:t>
      </w:r>
      <w:r w:rsidRPr="00B839A4">
        <w:rPr>
          <w:rFonts w:ascii="Minion Pro" w:hAnsi="Minion Pro"/>
          <w:i/>
          <w:iCs/>
        </w:rPr>
        <w:t>peroratio</w:t>
      </w:r>
      <w:r w:rsidR="00F31FCE">
        <w:rPr>
          <w:rFonts w:ascii="Minion Pro" w:hAnsi="Minion Pro"/>
          <w:i/>
          <w:iCs/>
        </w:rPr>
        <w:t>—</w:t>
      </w:r>
      <w:r w:rsidRPr="00B839A4">
        <w:rPr>
          <w:rFonts w:ascii="Minion Pro" w:hAnsi="Minion Pro"/>
        </w:rPr>
        <w:t xml:space="preserve">the whole designed by Piero to persuade his audience of his own high moral and intellectual integrity and unwavering commitment to justice. The result is a most impressive speech in which even more important than the rhetorical brilliance is the whole tone, the artistic unity, </w:t>
      </w:r>
      <w:r w:rsidR="00F31FCE">
        <w:rPr>
          <w:rFonts w:ascii="Minion Pro" w:hAnsi="Minion Pro"/>
        </w:rPr>
        <w:t>“</w:t>
      </w:r>
      <w:r w:rsidRPr="00B839A4">
        <w:rPr>
          <w:rFonts w:ascii="Minion Pro" w:hAnsi="Minion Pro"/>
        </w:rPr>
        <w:t xml:space="preserve">achieved by the interplay of three elements: the artful </w:t>
      </w:r>
      <w:r w:rsidR="00F31FCE">
        <w:rPr>
          <w:rFonts w:ascii="Minion Pro" w:hAnsi="Minion Pro"/>
        </w:rPr>
        <w:t>‘</w:t>
      </w:r>
      <w:r w:rsidRPr="00B839A4">
        <w:rPr>
          <w:rFonts w:ascii="Minion Pro" w:hAnsi="Minion Pro"/>
        </w:rPr>
        <w:t>colour</w:t>
      </w:r>
      <w:r w:rsidR="00F31FCE">
        <w:rPr>
          <w:rFonts w:ascii="Minion Pro" w:hAnsi="Minion Pro"/>
        </w:rPr>
        <w:t>’</w:t>
      </w:r>
      <w:r w:rsidRPr="00B839A4">
        <w:rPr>
          <w:rFonts w:ascii="Minion Pro" w:hAnsi="Minion Pro"/>
        </w:rPr>
        <w:t xml:space="preserve"> of the passages such as we have been considering, the controlled forensic treatment of the issues, and, as a setting for these, the ordered framework of the speech conceived in the Ciceronian manner.</w:t>
      </w:r>
      <w:r w:rsidR="00F31FCE">
        <w:rPr>
          <w:rFonts w:ascii="Minion Pro" w:hAnsi="Minion Pro"/>
        </w:rPr>
        <w:t>”</w:t>
      </w:r>
      <w:r w:rsidRPr="00B839A4">
        <w:rPr>
          <w:rFonts w:ascii="Minion Pro" w:hAnsi="Minion Pro"/>
        </w:rPr>
        <w:t xml:space="preserve"> In a second part, the author discusses St. Thomas Aquinas</w:t>
      </w:r>
      <w:r w:rsidR="00F31FCE">
        <w:rPr>
          <w:rFonts w:ascii="Minion Pro" w:hAnsi="Minion Pro"/>
        </w:rPr>
        <w:t>’</w:t>
      </w:r>
      <w:r w:rsidRPr="00B839A4">
        <w:rPr>
          <w:rFonts w:ascii="Minion Pro" w:hAnsi="Minion Pro"/>
        </w:rPr>
        <w:t xml:space="preserve"> definitive modification of the Aristotelian view of suicide as dramatized in Dante</w:t>
      </w:r>
      <w:r w:rsidR="00F31FCE">
        <w:rPr>
          <w:rFonts w:ascii="Minion Pro" w:hAnsi="Minion Pro"/>
        </w:rPr>
        <w:t>’</w:t>
      </w:r>
      <w:r w:rsidRPr="00B839A4">
        <w:rPr>
          <w:rFonts w:ascii="Minion Pro" w:hAnsi="Minion Pro"/>
        </w:rPr>
        <w:t xml:space="preserve">s treatment here. Thirdly, the author suggests, contrary to other critics, that the central theme of the Piero episode is the Biblical position </w:t>
      </w:r>
      <w:r w:rsidR="00F31FCE">
        <w:rPr>
          <w:rFonts w:ascii="Minion Pro" w:hAnsi="Minion Pro"/>
        </w:rPr>
        <w:t>“</w:t>
      </w:r>
      <w:r w:rsidRPr="00B839A4">
        <w:rPr>
          <w:rFonts w:ascii="Minion Pro" w:hAnsi="Minion Pro"/>
        </w:rPr>
        <w:t>that self-destruction is the inevitable end of divided loyalties,</w:t>
      </w:r>
      <w:r w:rsidR="00F31FCE">
        <w:rPr>
          <w:rFonts w:ascii="Minion Pro" w:hAnsi="Minion Pro"/>
        </w:rPr>
        <w:t>”</w:t>
      </w:r>
      <w:r w:rsidRPr="00B839A4">
        <w:rPr>
          <w:rFonts w:ascii="Minion Pro" w:hAnsi="Minion Pro"/>
        </w:rPr>
        <w:t xml:space="preserve"> as expressed specifically in Matthew 12:25-37, which may well have afforded Dante both the moral doctrine and suggestive imagery.</w:t>
      </w:r>
    </w:p>
    <w:p w14:paraId="0BE967F1" w14:textId="77777777" w:rsidR="007206E8" w:rsidRPr="00B839A4" w:rsidRDefault="00C20189" w:rsidP="000C05C5">
      <w:pPr>
        <w:pStyle w:val="NormalWeb"/>
        <w:rPr>
          <w:rFonts w:ascii="Minion Pro" w:hAnsi="Minion Pro"/>
        </w:rPr>
      </w:pPr>
      <w:r w:rsidRPr="00B839A4">
        <w:rPr>
          <w:rFonts w:ascii="Minion Pro" w:hAnsi="Minion Pro"/>
          <w:b/>
          <w:bCs/>
        </w:rPr>
        <w:t>Hollander, Robert.</w:t>
      </w:r>
      <w:r w:rsidRPr="00B839A4">
        <w:rPr>
          <w:rFonts w:ascii="Minion Pro" w:hAnsi="Minion Pro"/>
        </w:rPr>
        <w:t xml:space="preserve"> </w:t>
      </w:r>
      <w:r w:rsidR="00F31FCE">
        <w:rPr>
          <w:rFonts w:ascii="Minion Pro" w:hAnsi="Minion Pro"/>
        </w:rPr>
        <w:t>“</w:t>
      </w:r>
      <w:r w:rsidRPr="00B839A4">
        <w:rPr>
          <w:rFonts w:ascii="Minion Pro" w:hAnsi="Minion Pro"/>
        </w:rPr>
        <w:t>Babytalk in Dante</w:t>
      </w:r>
      <w:r w:rsidR="00F31FCE">
        <w:rPr>
          <w:rFonts w:ascii="Minion Pro" w:hAnsi="Minion Pro"/>
        </w:rPr>
        <w:t>’</w:t>
      </w:r>
      <w:r w:rsidRPr="00B839A4">
        <w:rPr>
          <w:rFonts w:ascii="Minion Pro" w:hAnsi="Minion Pro"/>
        </w:rPr>
        <w:t xml:space="preserve">s </w:t>
      </w:r>
      <w:r w:rsidRPr="00B839A4">
        <w:rPr>
          <w:rFonts w:ascii="Minion Pro" w:hAnsi="Minion Pro"/>
          <w:i/>
          <w:iCs/>
        </w:rPr>
        <w:t>Commedia</w:t>
      </w:r>
      <w:r w:rsidRPr="00B839A4">
        <w:rPr>
          <w:rFonts w:ascii="Minion Pro" w:hAnsi="Minion Pro"/>
        </w:rPr>
        <w:t>.</w:t>
      </w:r>
      <w:r w:rsidR="00F31FCE">
        <w:rPr>
          <w:rFonts w:ascii="Minion Pro" w:hAnsi="Minion Pro"/>
        </w:rPr>
        <w:t>”</w:t>
      </w:r>
      <w:r w:rsidRPr="00B839A4">
        <w:rPr>
          <w:rFonts w:ascii="Minion Pro" w:hAnsi="Minion Pro"/>
        </w:rPr>
        <w:t xml:space="preserve"> In </w:t>
      </w:r>
      <w:r w:rsidRPr="00B839A4">
        <w:rPr>
          <w:rFonts w:ascii="Minion Pro" w:hAnsi="Minion Pro"/>
          <w:i/>
          <w:iCs/>
        </w:rPr>
        <w:t>Mosaic</w:t>
      </w:r>
      <w:r w:rsidRPr="00B839A4">
        <w:rPr>
          <w:rFonts w:ascii="Minion Pro" w:hAnsi="Minion Pro"/>
        </w:rPr>
        <w:t xml:space="preserve">, VIII, No. 4: </w:t>
      </w:r>
      <w:r w:rsidR="00F31FCE">
        <w:rPr>
          <w:rFonts w:ascii="Minion Pro" w:hAnsi="Minion Pro"/>
        </w:rPr>
        <w:t>“</w:t>
      </w:r>
      <w:r w:rsidRPr="00B839A4">
        <w:rPr>
          <w:rFonts w:ascii="Minion Pro" w:hAnsi="Minion Pro"/>
        </w:rPr>
        <w:t>On the Rise of the Vernacular Literatures in the Middle Ages</w:t>
      </w:r>
      <w:r w:rsidR="00F31FCE">
        <w:rPr>
          <w:rFonts w:ascii="Minion Pro" w:hAnsi="Minion Pro"/>
        </w:rPr>
        <w:t>”</w:t>
      </w:r>
      <w:r w:rsidRPr="00B839A4">
        <w:rPr>
          <w:rFonts w:ascii="Minion Pro" w:hAnsi="Minion Pro"/>
        </w:rPr>
        <w:t xml:space="preserve"> (</w:t>
      </w:r>
      <w:r w:rsidR="00B67B7A">
        <w:rPr>
          <w:rFonts w:ascii="Minion Pro" w:hAnsi="Minion Pro"/>
        </w:rPr>
        <w:t>1975</w:t>
      </w:r>
      <w:r w:rsidRPr="00B839A4">
        <w:rPr>
          <w:rFonts w:ascii="Minion Pro" w:hAnsi="Minion Pro"/>
        </w:rPr>
        <w:t xml:space="preserve">), pp. 73-84.  </w:t>
      </w:r>
    </w:p>
    <w:p w14:paraId="144541F3" w14:textId="77777777" w:rsidR="007206E8" w:rsidRPr="00B839A4" w:rsidRDefault="00C20189" w:rsidP="000C05C5">
      <w:pPr>
        <w:pStyle w:val="NormalWeb"/>
        <w:rPr>
          <w:rFonts w:ascii="Minion Pro" w:hAnsi="Minion Pro"/>
        </w:rPr>
      </w:pPr>
      <w:r w:rsidRPr="00B839A4">
        <w:rPr>
          <w:rFonts w:ascii="Minion Pro" w:hAnsi="Minion Pro"/>
        </w:rPr>
        <w:t>Examining Dante</w:t>
      </w:r>
      <w:r w:rsidR="00F31FCE">
        <w:rPr>
          <w:rFonts w:ascii="Minion Pro" w:hAnsi="Minion Pro"/>
        </w:rPr>
        <w:t>’</w:t>
      </w:r>
      <w:r w:rsidRPr="00B839A4">
        <w:rPr>
          <w:rFonts w:ascii="Minion Pro" w:hAnsi="Minion Pro"/>
        </w:rPr>
        <w:t xml:space="preserve">s use of the Italian vernacular versus the Latin </w:t>
      </w:r>
      <w:r w:rsidRPr="00B839A4">
        <w:rPr>
          <w:rFonts w:ascii="Minion Pro" w:hAnsi="Minion Pro"/>
          <w:i/>
          <w:iCs/>
        </w:rPr>
        <w:t>grammatica</w:t>
      </w:r>
      <w:r w:rsidRPr="00B839A4">
        <w:rPr>
          <w:rFonts w:ascii="Minion Pro" w:hAnsi="Minion Pro"/>
        </w:rPr>
        <w:t xml:space="preserve"> and his linguistic theories expressed in the </w:t>
      </w:r>
      <w:r w:rsidRPr="00B839A4">
        <w:rPr>
          <w:rFonts w:ascii="Minion Pro" w:hAnsi="Minion Pro"/>
          <w:i/>
          <w:iCs/>
        </w:rPr>
        <w:t>Convivio</w:t>
      </w:r>
      <w:r w:rsidRPr="00B839A4">
        <w:rPr>
          <w:rFonts w:ascii="Minion Pro" w:hAnsi="Minion Pro"/>
        </w:rPr>
        <w:t xml:space="preserve"> and </w:t>
      </w:r>
      <w:r w:rsidRPr="00B839A4">
        <w:rPr>
          <w:rFonts w:ascii="Minion Pro" w:hAnsi="Minion Pro"/>
          <w:i/>
          <w:iCs/>
        </w:rPr>
        <w:t>De vulgari eloquentia</w:t>
      </w:r>
      <w:r w:rsidRPr="00B839A4">
        <w:rPr>
          <w:rFonts w:ascii="Minion Pro" w:hAnsi="Minion Pro"/>
        </w:rPr>
        <w:t xml:space="preserve"> as well as references in the </w:t>
      </w:r>
      <w:r w:rsidRPr="00B839A4">
        <w:rPr>
          <w:rFonts w:ascii="Minion Pro" w:hAnsi="Minion Pro"/>
          <w:i/>
          <w:iCs/>
        </w:rPr>
        <w:t>Commedia</w:t>
      </w:r>
      <w:r w:rsidRPr="00B839A4">
        <w:rPr>
          <w:rFonts w:ascii="Minion Pro" w:hAnsi="Minion Pro"/>
        </w:rPr>
        <w:t>, the author addresses certain contradictions particularly in Dante</w:t>
      </w:r>
      <w:r w:rsidR="00F31FCE">
        <w:rPr>
          <w:rFonts w:ascii="Minion Pro" w:hAnsi="Minion Pro"/>
        </w:rPr>
        <w:t>’</w:t>
      </w:r>
      <w:r w:rsidRPr="00B839A4">
        <w:rPr>
          <w:rFonts w:ascii="Minion Pro" w:hAnsi="Minion Pro"/>
        </w:rPr>
        <w:t xml:space="preserve">s statements </w:t>
      </w:r>
      <w:r w:rsidRPr="00B839A4">
        <w:rPr>
          <w:rFonts w:ascii="Minion Pro" w:hAnsi="Minion Pro"/>
        </w:rPr>
        <w:lastRenderedPageBreak/>
        <w:t xml:space="preserve">concerning the relative </w:t>
      </w:r>
      <w:r w:rsidR="00F31FCE">
        <w:rPr>
          <w:rFonts w:ascii="Minion Pro" w:hAnsi="Minion Pro"/>
        </w:rPr>
        <w:t>“</w:t>
      </w:r>
      <w:r w:rsidRPr="00B839A4">
        <w:rPr>
          <w:rFonts w:ascii="Minion Pro" w:hAnsi="Minion Pro"/>
        </w:rPr>
        <w:t>nobility</w:t>
      </w:r>
      <w:r w:rsidR="00F31FCE">
        <w:rPr>
          <w:rFonts w:ascii="Minion Pro" w:hAnsi="Minion Pro"/>
        </w:rPr>
        <w:t>”</w:t>
      </w:r>
      <w:r w:rsidRPr="00B839A4">
        <w:rPr>
          <w:rFonts w:ascii="Minion Pro" w:hAnsi="Minion Pro"/>
        </w:rPr>
        <w:t xml:space="preserve"> of the vernacular vis-á-vis Latin and the relation of </w:t>
      </w:r>
      <w:r w:rsidR="00F31FCE">
        <w:rPr>
          <w:rFonts w:ascii="Minion Pro" w:hAnsi="Minion Pro"/>
        </w:rPr>
        <w:t>“</w:t>
      </w:r>
      <w:r w:rsidRPr="00B839A4">
        <w:rPr>
          <w:rFonts w:ascii="Minion Pro" w:hAnsi="Minion Pro"/>
        </w:rPr>
        <w:t>babytalk</w:t>
      </w:r>
      <w:r w:rsidR="00F31FCE">
        <w:rPr>
          <w:rFonts w:ascii="Minion Pro" w:hAnsi="Minion Pro"/>
        </w:rPr>
        <w:t>”</w:t>
      </w:r>
      <w:r w:rsidRPr="00B839A4">
        <w:rPr>
          <w:rFonts w:ascii="Minion Pro" w:hAnsi="Minion Pro"/>
        </w:rPr>
        <w:t xml:space="preserve"> to the vernacular and of this in turn to the primal language of Adam. He concludes that </w:t>
      </w:r>
      <w:r w:rsidR="00F31FCE">
        <w:rPr>
          <w:rFonts w:ascii="Minion Pro" w:hAnsi="Minion Pro"/>
        </w:rPr>
        <w:t>“</w:t>
      </w:r>
      <w:r w:rsidRPr="00B839A4">
        <w:rPr>
          <w:rFonts w:ascii="Minion Pro" w:hAnsi="Minion Pro"/>
        </w:rPr>
        <w:t xml:space="preserve">what Dante has set out to accomplish in the </w:t>
      </w:r>
      <w:r w:rsidRPr="00B839A4">
        <w:rPr>
          <w:rFonts w:ascii="Minion Pro" w:hAnsi="Minion Pro"/>
          <w:i/>
          <w:iCs/>
        </w:rPr>
        <w:t>Commedia</w:t>
      </w:r>
      <w:r w:rsidR="00F31FCE">
        <w:rPr>
          <w:rFonts w:ascii="Minion Pro" w:hAnsi="Minion Pro"/>
          <w:i/>
          <w:iCs/>
        </w:rPr>
        <w:t>’</w:t>
      </w:r>
      <w:r w:rsidRPr="00B839A4">
        <w:rPr>
          <w:rFonts w:ascii="Minion Pro" w:hAnsi="Minion Pro"/>
          <w:i/>
          <w:iCs/>
        </w:rPr>
        <w:t>s</w:t>
      </w:r>
      <w:r w:rsidRPr="00B839A4">
        <w:rPr>
          <w:rFonts w:ascii="Minion Pro" w:hAnsi="Minion Pro"/>
        </w:rPr>
        <w:t xml:space="preserve"> skein of references to the speech of infants, with its related thread that involves the relation of the vernacular to Latin and to Adamic speech, is a </w:t>
      </w:r>
      <w:r w:rsidRPr="00B839A4">
        <w:rPr>
          <w:rFonts w:ascii="Minion Pro" w:hAnsi="Minion Pro"/>
          <w:i/>
          <w:iCs/>
        </w:rPr>
        <w:t>défense et illustration de la langue italienne</w:t>
      </w:r>
      <w:r w:rsidRPr="00B839A4">
        <w:rPr>
          <w:rFonts w:ascii="Minion Pro" w:hAnsi="Minion Pro"/>
        </w:rPr>
        <w:t xml:space="preserve"> which insists upon the stylistic equivalence of Italian and Latin and the theological equivalence of Italian and the first vernacular spoken in Eden.</w:t>
      </w:r>
      <w:r w:rsidR="00F31FCE">
        <w:rPr>
          <w:rFonts w:ascii="Minion Pro" w:hAnsi="Minion Pro"/>
        </w:rPr>
        <w:t>”</w:t>
      </w:r>
    </w:p>
    <w:p w14:paraId="3FFFC000" w14:textId="77777777" w:rsidR="007206E8" w:rsidRPr="00B839A4" w:rsidRDefault="00C20189" w:rsidP="000C05C5">
      <w:pPr>
        <w:pStyle w:val="NormalWeb"/>
        <w:rPr>
          <w:rFonts w:ascii="Minion Pro" w:hAnsi="Minion Pro"/>
        </w:rPr>
      </w:pPr>
      <w:r w:rsidRPr="00B839A4">
        <w:rPr>
          <w:rFonts w:ascii="Minion Pro" w:hAnsi="Minion Pro"/>
          <w:b/>
          <w:bCs/>
        </w:rPr>
        <w:t>Hollander, Robert.</w:t>
      </w:r>
      <w:r w:rsidRPr="00B839A4">
        <w:rPr>
          <w:rFonts w:ascii="Minion Pro" w:hAnsi="Minion Pro"/>
        </w:rPr>
        <w:t xml:space="preserve"> </w:t>
      </w:r>
      <w:r w:rsidR="00F31FCE">
        <w:rPr>
          <w:rFonts w:ascii="Minion Pro" w:hAnsi="Minion Pro"/>
        </w:rPr>
        <w:t>“</w:t>
      </w:r>
      <w:r w:rsidRPr="00B839A4">
        <w:rPr>
          <w:rFonts w:ascii="Minion Pro" w:hAnsi="Minion Pro"/>
        </w:rPr>
        <w:t>Literary Consciousness and the Consciousness of Literature.</w:t>
      </w:r>
      <w:r w:rsidR="00F31FCE">
        <w:rPr>
          <w:rFonts w:ascii="Minion Pro" w:hAnsi="Minion Pro"/>
        </w:rPr>
        <w:t>”</w:t>
      </w:r>
      <w:r w:rsidRPr="00B839A4">
        <w:rPr>
          <w:rFonts w:ascii="Minion Pro" w:hAnsi="Minion Pro"/>
        </w:rPr>
        <w:t xml:space="preserve"> In </w:t>
      </w:r>
      <w:r w:rsidRPr="00B839A4">
        <w:rPr>
          <w:rFonts w:ascii="Minion Pro" w:hAnsi="Minion Pro"/>
          <w:i/>
          <w:iCs/>
        </w:rPr>
        <w:t>Sewanee Review</w:t>
      </w:r>
      <w:r w:rsidR="00D563A1">
        <w:rPr>
          <w:rFonts w:ascii="Minion Pro" w:hAnsi="Minion Pro"/>
          <w:iCs/>
        </w:rPr>
        <w:t>,</w:t>
      </w:r>
      <w:r w:rsidRPr="00B839A4">
        <w:rPr>
          <w:rFonts w:ascii="Minion Pro" w:hAnsi="Minion Pro"/>
        </w:rPr>
        <w:t xml:space="preserve"> LXXXIII</w:t>
      </w:r>
      <w:r w:rsidR="00061B53" w:rsidRPr="00D92E0E">
        <w:rPr>
          <w:rFonts w:ascii="Minion Pro" w:hAnsi="Minion Pro"/>
        </w:rPr>
        <w:t xml:space="preserve"> </w:t>
      </w:r>
      <w:r w:rsidR="00061B53">
        <w:rPr>
          <w:rFonts w:ascii="Minion Pro" w:hAnsi="Minion Pro"/>
        </w:rPr>
        <w:t>(1975)</w:t>
      </w:r>
      <w:r w:rsidRPr="00B839A4">
        <w:rPr>
          <w:rFonts w:ascii="Minion Pro" w:hAnsi="Minion Pro"/>
        </w:rPr>
        <w:t xml:space="preserve">, 115-127.  </w:t>
      </w:r>
    </w:p>
    <w:p w14:paraId="517586BB" w14:textId="77777777" w:rsidR="007206E8" w:rsidRPr="00B839A4" w:rsidRDefault="00C20189" w:rsidP="00F10F29">
      <w:pPr>
        <w:pStyle w:val="NormalWeb"/>
        <w:ind w:firstLine="432"/>
        <w:rPr>
          <w:rFonts w:ascii="Minion Pro" w:hAnsi="Minion Pro"/>
        </w:rPr>
      </w:pPr>
      <w:r w:rsidRPr="00B839A4">
        <w:rPr>
          <w:rFonts w:ascii="Minion Pro" w:hAnsi="Minion Pro"/>
        </w:rPr>
        <w:t>Includes significant reference to Dante in this meditation, stimulated by Blackmur</w:t>
      </w:r>
      <w:r w:rsidR="00F31FCE">
        <w:rPr>
          <w:rFonts w:ascii="Minion Pro" w:hAnsi="Minion Pro"/>
        </w:rPr>
        <w:t>’</w:t>
      </w:r>
      <w:r w:rsidRPr="00B839A4">
        <w:rPr>
          <w:rFonts w:ascii="Minion Pro" w:hAnsi="Minion Pro"/>
        </w:rPr>
        <w:t xml:space="preserve">s remark, </w:t>
      </w:r>
      <w:r w:rsidR="00F31FCE">
        <w:rPr>
          <w:rFonts w:ascii="Minion Pro" w:hAnsi="Minion Pro"/>
        </w:rPr>
        <w:t>“</w:t>
      </w:r>
      <w:r w:rsidRPr="00B839A4">
        <w:rPr>
          <w:rFonts w:ascii="Minion Pro" w:hAnsi="Minion Pro"/>
        </w:rPr>
        <w:t>poetry is life at the remove of form and meaning,</w:t>
      </w:r>
      <w:r w:rsidR="00F31FCE">
        <w:rPr>
          <w:rFonts w:ascii="Minion Pro" w:hAnsi="Minion Pro"/>
        </w:rPr>
        <w:t>”</w:t>
      </w:r>
      <w:r w:rsidRPr="00B839A4">
        <w:rPr>
          <w:rFonts w:ascii="Minion Pro" w:hAnsi="Minion Pro"/>
        </w:rPr>
        <w:t xml:space="preserve"> on the relation of literature to life, on the question of </w:t>
      </w:r>
      <w:r w:rsidR="00F31FCE">
        <w:rPr>
          <w:rFonts w:ascii="Minion Pro" w:hAnsi="Minion Pro"/>
        </w:rPr>
        <w:t>“</w:t>
      </w:r>
      <w:r w:rsidRPr="00B839A4">
        <w:rPr>
          <w:rFonts w:ascii="Minion Pro" w:hAnsi="Minion Pro"/>
        </w:rPr>
        <w:t>imitation</w:t>
      </w:r>
      <w:r w:rsidR="00F31FCE">
        <w:rPr>
          <w:rFonts w:ascii="Minion Pro" w:hAnsi="Minion Pro"/>
        </w:rPr>
        <w:t>”</w:t>
      </w:r>
      <w:r w:rsidRPr="00B839A4">
        <w:rPr>
          <w:rFonts w:ascii="Minion Pro" w:hAnsi="Minion Pro"/>
        </w:rPr>
        <w:t xml:space="preserve"> (of literature) versus </w:t>
      </w:r>
      <w:r w:rsidR="00F31FCE">
        <w:rPr>
          <w:rFonts w:ascii="Minion Pro" w:hAnsi="Minion Pro"/>
        </w:rPr>
        <w:t>“</w:t>
      </w:r>
      <w:r w:rsidRPr="00B839A4">
        <w:rPr>
          <w:rFonts w:ascii="Minion Pro" w:hAnsi="Minion Pro"/>
        </w:rPr>
        <w:t>mimesis</w:t>
      </w:r>
      <w:r w:rsidR="00F31FCE">
        <w:rPr>
          <w:rFonts w:ascii="Minion Pro" w:hAnsi="Minion Pro"/>
        </w:rPr>
        <w:t>”</w:t>
      </w:r>
      <w:r w:rsidRPr="00B839A4">
        <w:rPr>
          <w:rFonts w:ascii="Minion Pro" w:hAnsi="Minion Pro"/>
        </w:rPr>
        <w:t xml:space="preserve"> (of life), on the relation between the realms of sense data and phantasm, on the authenticity of fiction, and on the possibility of composing life into art working together with a literary consciousness. The greatest writers, including Virgil and Dante, have combined the two techniques of imitation and mimesis.</w:t>
      </w:r>
    </w:p>
    <w:p w14:paraId="24BE9FC2" w14:textId="77777777" w:rsidR="007206E8" w:rsidRPr="00FE3A96" w:rsidRDefault="00C20189" w:rsidP="000C05C5">
      <w:pPr>
        <w:pStyle w:val="NormalWeb"/>
        <w:rPr>
          <w:rFonts w:ascii="Minion Pro" w:hAnsi="Minion Pro"/>
          <w:lang w:val="it-IT"/>
        </w:rPr>
      </w:pPr>
      <w:r w:rsidRPr="00F31FCE">
        <w:rPr>
          <w:rFonts w:ascii="Minion Pro" w:hAnsi="Minion Pro"/>
          <w:b/>
          <w:bCs/>
          <w:lang w:val="it-IT"/>
        </w:rPr>
        <w:t>Hollander, Robert.</w:t>
      </w:r>
      <w:r w:rsidRPr="00F31FCE">
        <w:rPr>
          <w:rFonts w:ascii="Minion Pro" w:hAnsi="Minion Pro"/>
          <w:lang w:val="it-IT"/>
        </w:rPr>
        <w:t xml:space="preserve"> </w:t>
      </w:r>
      <w:r w:rsidR="00F31FCE">
        <w:rPr>
          <w:rFonts w:ascii="Minion Pro" w:hAnsi="Minion Pro"/>
          <w:lang w:val="it-IT"/>
        </w:rPr>
        <w:t>“</w:t>
      </w:r>
      <w:r w:rsidRPr="00F31FCE">
        <w:rPr>
          <w:rFonts w:ascii="Minion Pro" w:hAnsi="Minion Pro"/>
          <w:i/>
          <w:iCs/>
          <w:lang w:val="it-IT"/>
        </w:rPr>
        <w:t>Purgatorio</w:t>
      </w:r>
      <w:r w:rsidRPr="00F31FCE">
        <w:rPr>
          <w:rFonts w:ascii="Minion Pro" w:hAnsi="Minion Pro"/>
          <w:lang w:val="it-IT"/>
        </w:rPr>
        <w:t xml:space="preserve"> II: Cato</w:t>
      </w:r>
      <w:r w:rsidR="00F31FCE" w:rsidRPr="00F31FCE">
        <w:rPr>
          <w:rFonts w:ascii="Minion Pro" w:hAnsi="Minion Pro"/>
          <w:lang w:val="it-IT"/>
        </w:rPr>
        <w:t>’</w:t>
      </w:r>
      <w:r w:rsidRPr="00F31FCE">
        <w:rPr>
          <w:rFonts w:ascii="Minion Pro" w:hAnsi="Minion Pro"/>
          <w:lang w:val="it-IT"/>
        </w:rPr>
        <w:t>s Rebuke and Dante</w:t>
      </w:r>
      <w:r w:rsidR="00F31FCE" w:rsidRPr="00F31FCE">
        <w:rPr>
          <w:rFonts w:ascii="Minion Pro" w:hAnsi="Minion Pro"/>
          <w:lang w:val="it-IT"/>
        </w:rPr>
        <w:t>’</w:t>
      </w:r>
      <w:r w:rsidRPr="00F31FCE">
        <w:rPr>
          <w:rFonts w:ascii="Minion Pro" w:hAnsi="Minion Pro"/>
          <w:lang w:val="it-IT"/>
        </w:rPr>
        <w:t xml:space="preserve">s </w:t>
      </w:r>
      <w:r w:rsidRPr="00F31FCE">
        <w:rPr>
          <w:rFonts w:ascii="Minion Pro" w:hAnsi="Minion Pro"/>
          <w:i/>
          <w:iCs/>
          <w:lang w:val="it-IT"/>
        </w:rPr>
        <w:t>Scoglio</w:t>
      </w:r>
      <w:r w:rsidRPr="00F31FCE">
        <w:rPr>
          <w:rFonts w:ascii="Minion Pro" w:hAnsi="Minion Pro"/>
          <w:lang w:val="it-IT"/>
        </w:rPr>
        <w:t>.</w:t>
      </w:r>
      <w:r w:rsidR="00F31FCE">
        <w:rPr>
          <w:rFonts w:ascii="Minion Pro" w:hAnsi="Minion Pro"/>
          <w:lang w:val="it-IT"/>
        </w:rPr>
        <w:t>”</w:t>
      </w:r>
      <w:r w:rsidRPr="00F31FCE">
        <w:rPr>
          <w:rFonts w:ascii="Minion Pro" w:hAnsi="Minion Pro"/>
          <w:lang w:val="it-IT"/>
        </w:rPr>
        <w:t xml:space="preserve"> In </w:t>
      </w:r>
      <w:r w:rsidRPr="00F31FCE">
        <w:rPr>
          <w:rFonts w:ascii="Minion Pro" w:hAnsi="Minion Pro"/>
          <w:i/>
          <w:iCs/>
          <w:lang w:val="it-IT"/>
        </w:rPr>
        <w:t>Italica</w:t>
      </w:r>
      <w:r w:rsidRPr="00F31FCE">
        <w:rPr>
          <w:rFonts w:ascii="Minion Pro" w:hAnsi="Minion Pro"/>
          <w:lang w:val="it-IT"/>
        </w:rPr>
        <w:t>, LII</w:t>
      </w:r>
      <w:r w:rsidR="00250324" w:rsidRPr="00FE3A96">
        <w:rPr>
          <w:rFonts w:ascii="Minion Pro" w:hAnsi="Minion Pro"/>
          <w:lang w:val="it-IT"/>
        </w:rPr>
        <w:t xml:space="preserve"> (1975)</w:t>
      </w:r>
      <w:r w:rsidRPr="00F31FCE">
        <w:rPr>
          <w:rFonts w:ascii="Minion Pro" w:hAnsi="Minion Pro"/>
          <w:lang w:val="it-IT"/>
        </w:rPr>
        <w:t xml:space="preserve">, 348-363. </w:t>
      </w:r>
      <w:r w:rsidRPr="00FE3A96">
        <w:rPr>
          <w:rFonts w:ascii="Minion Pro" w:hAnsi="Minion Pro"/>
          <w:lang w:val="it-IT"/>
        </w:rPr>
        <w:t xml:space="preserve"> </w:t>
      </w:r>
    </w:p>
    <w:p w14:paraId="40039790" w14:textId="77777777" w:rsidR="007206E8" w:rsidRPr="00B839A4" w:rsidRDefault="00C20189" w:rsidP="00F10F29">
      <w:pPr>
        <w:pStyle w:val="NormalWeb"/>
        <w:ind w:firstLine="432"/>
        <w:rPr>
          <w:rFonts w:ascii="Minion Pro" w:hAnsi="Minion Pro"/>
        </w:rPr>
      </w:pPr>
      <w:r w:rsidRPr="00B839A4">
        <w:rPr>
          <w:rFonts w:ascii="Minion Pro" w:hAnsi="Minion Pro"/>
        </w:rPr>
        <w:t xml:space="preserve">Examines certain aspects of the Casella episode in </w:t>
      </w:r>
      <w:r w:rsidRPr="00B839A4">
        <w:rPr>
          <w:rFonts w:ascii="Minion Pro" w:hAnsi="Minion Pro"/>
          <w:i/>
          <w:iCs/>
        </w:rPr>
        <w:t>Purgatorio</w:t>
      </w:r>
      <w:r w:rsidRPr="00B839A4">
        <w:rPr>
          <w:rFonts w:ascii="Minion Pro" w:hAnsi="Minion Pro"/>
        </w:rPr>
        <w:t xml:space="preserve"> II</w:t>
      </w:r>
      <w:r w:rsidR="00F31FCE">
        <w:rPr>
          <w:rFonts w:ascii="Minion Pro" w:hAnsi="Minion Pro"/>
        </w:rPr>
        <w:t>—</w:t>
      </w:r>
      <w:r w:rsidRPr="00B839A4">
        <w:rPr>
          <w:rFonts w:ascii="Minion Pro" w:hAnsi="Minion Pro"/>
        </w:rPr>
        <w:t>the encounter and Dante</w:t>
      </w:r>
      <w:r w:rsidR="00F31FCE">
        <w:rPr>
          <w:rFonts w:ascii="Minion Pro" w:hAnsi="Minion Pro"/>
        </w:rPr>
        <w:t>’</w:t>
      </w:r>
      <w:r w:rsidRPr="00B839A4">
        <w:rPr>
          <w:rFonts w:ascii="Minion Pro" w:hAnsi="Minion Pro"/>
        </w:rPr>
        <w:t>s invitation to Casella to sing, Casella</w:t>
      </w:r>
      <w:r w:rsidR="00F31FCE">
        <w:rPr>
          <w:rFonts w:ascii="Minion Pro" w:hAnsi="Minion Pro"/>
        </w:rPr>
        <w:t>’</w:t>
      </w:r>
      <w:r w:rsidRPr="00B839A4">
        <w:rPr>
          <w:rFonts w:ascii="Minion Pro" w:hAnsi="Minion Pro"/>
        </w:rPr>
        <w:t xml:space="preserve">s singing of </w:t>
      </w:r>
      <w:r w:rsidRPr="00B839A4">
        <w:rPr>
          <w:rFonts w:ascii="Minion Pro" w:hAnsi="Minion Pro"/>
          <w:i/>
          <w:iCs/>
        </w:rPr>
        <w:t>Amor che ne la mente mi ragiona</w:t>
      </w:r>
      <w:r w:rsidRPr="00B839A4">
        <w:rPr>
          <w:rFonts w:ascii="Minion Pro" w:hAnsi="Minion Pro"/>
        </w:rPr>
        <w:t xml:space="preserve"> from the </w:t>
      </w:r>
      <w:r w:rsidRPr="00B839A4">
        <w:rPr>
          <w:rFonts w:ascii="Minion Pro" w:hAnsi="Minion Pro"/>
          <w:i/>
          <w:iCs/>
        </w:rPr>
        <w:t>Convivio</w:t>
      </w:r>
      <w:r w:rsidRPr="00B839A4">
        <w:rPr>
          <w:rFonts w:ascii="Minion Pro" w:hAnsi="Minion Pro"/>
        </w:rPr>
        <w:t>, Cato</w:t>
      </w:r>
      <w:r w:rsidR="00F31FCE">
        <w:rPr>
          <w:rFonts w:ascii="Minion Pro" w:hAnsi="Minion Pro"/>
        </w:rPr>
        <w:t>’</w:t>
      </w:r>
      <w:r w:rsidRPr="00B839A4">
        <w:rPr>
          <w:rFonts w:ascii="Minion Pro" w:hAnsi="Minion Pro"/>
        </w:rPr>
        <w:t>s rebuke, Dante</w:t>
      </w:r>
      <w:r w:rsidR="00F31FCE">
        <w:rPr>
          <w:rFonts w:ascii="Minion Pro" w:hAnsi="Minion Pro"/>
        </w:rPr>
        <w:t>’</w:t>
      </w:r>
      <w:r w:rsidRPr="00B839A4">
        <w:rPr>
          <w:rFonts w:ascii="Minion Pro" w:hAnsi="Minion Pro"/>
        </w:rPr>
        <w:t xml:space="preserve">s other ode from the </w:t>
      </w:r>
      <w:r w:rsidRPr="00B839A4">
        <w:rPr>
          <w:rFonts w:ascii="Minion Pro" w:hAnsi="Minion Pro"/>
          <w:i/>
          <w:iCs/>
        </w:rPr>
        <w:t>Convivio</w:t>
      </w:r>
      <w:r w:rsidRPr="00B839A4">
        <w:rPr>
          <w:rFonts w:ascii="Minion Pro" w:hAnsi="Minion Pro"/>
        </w:rPr>
        <w:t xml:space="preserve"> mentioned in the </w:t>
      </w:r>
      <w:r w:rsidRPr="00B839A4">
        <w:rPr>
          <w:rFonts w:ascii="Minion Pro" w:hAnsi="Minion Pro"/>
          <w:i/>
          <w:iCs/>
        </w:rPr>
        <w:t xml:space="preserve">Commedia, </w:t>
      </w:r>
      <w:r w:rsidRPr="00B839A4">
        <w:rPr>
          <w:rFonts w:ascii="Minion Pro" w:hAnsi="Minion Pro"/>
        </w:rPr>
        <w:t>Dante</w:t>
      </w:r>
      <w:r w:rsidR="00F31FCE">
        <w:rPr>
          <w:rFonts w:ascii="Minion Pro" w:hAnsi="Minion Pro"/>
        </w:rPr>
        <w:t>’</w:t>
      </w:r>
      <w:r w:rsidRPr="00B839A4">
        <w:rPr>
          <w:rFonts w:ascii="Minion Pro" w:hAnsi="Minion Pro"/>
        </w:rPr>
        <w:t>s Boethius, the rest of Psalm 113, and Dante</w:t>
      </w:r>
      <w:r w:rsidR="00F31FCE">
        <w:rPr>
          <w:rFonts w:ascii="Minion Pro" w:hAnsi="Minion Pro"/>
        </w:rPr>
        <w:t>’</w:t>
      </w:r>
      <w:r w:rsidRPr="00B839A4">
        <w:rPr>
          <w:rFonts w:ascii="Minion Pro" w:hAnsi="Minion Pro"/>
        </w:rPr>
        <w:t xml:space="preserve">s </w:t>
      </w:r>
      <w:r w:rsidRPr="00B839A4">
        <w:rPr>
          <w:rFonts w:ascii="Minion Pro" w:hAnsi="Minion Pro"/>
          <w:i/>
          <w:iCs/>
        </w:rPr>
        <w:t>scoglio</w:t>
      </w:r>
      <w:r w:rsidRPr="00B839A4">
        <w:rPr>
          <w:rFonts w:ascii="Minion Pro" w:hAnsi="Minion Pro"/>
        </w:rPr>
        <w:t xml:space="preserve"> and St. Paul</w:t>
      </w:r>
      <w:r w:rsidR="00F31FCE">
        <w:rPr>
          <w:rFonts w:ascii="Minion Pro" w:hAnsi="Minion Pro"/>
        </w:rPr>
        <w:t>’</w:t>
      </w:r>
      <w:r w:rsidRPr="00B839A4">
        <w:rPr>
          <w:rFonts w:ascii="Minion Pro" w:hAnsi="Minion Pro"/>
        </w:rPr>
        <w:t>s</w:t>
      </w:r>
      <w:r w:rsidR="00F31FCE">
        <w:rPr>
          <w:rFonts w:ascii="Minion Pro" w:hAnsi="Minion Pro"/>
        </w:rPr>
        <w:t>—</w:t>
      </w:r>
      <w:r w:rsidRPr="00B839A4">
        <w:rPr>
          <w:rFonts w:ascii="Minion Pro" w:hAnsi="Minion Pro"/>
        </w:rPr>
        <w:t xml:space="preserve">in order to show that the episode in this </w:t>
      </w:r>
      <w:r w:rsidR="00F31FCE">
        <w:rPr>
          <w:rFonts w:ascii="Minion Pro" w:hAnsi="Minion Pro"/>
        </w:rPr>
        <w:t>“</w:t>
      </w:r>
      <w:r w:rsidRPr="00B839A4">
        <w:rPr>
          <w:rFonts w:ascii="Minion Pro" w:hAnsi="Minion Pro"/>
        </w:rPr>
        <w:t>musical</w:t>
      </w:r>
      <w:r w:rsidR="00F31FCE">
        <w:rPr>
          <w:rFonts w:ascii="Minion Pro" w:hAnsi="Minion Pro"/>
        </w:rPr>
        <w:t>”</w:t>
      </w:r>
      <w:r w:rsidRPr="00B839A4">
        <w:rPr>
          <w:rFonts w:ascii="Minion Pro" w:hAnsi="Minion Pro"/>
        </w:rPr>
        <w:t xml:space="preserve"> canto with its two songs, In </w:t>
      </w:r>
      <w:r w:rsidRPr="00B839A4">
        <w:rPr>
          <w:rFonts w:ascii="Minion Pro" w:hAnsi="Minion Pro"/>
          <w:i/>
          <w:iCs/>
        </w:rPr>
        <w:t>exitu Israël de Aegypto</w:t>
      </w:r>
      <w:r w:rsidRPr="00B839A4">
        <w:rPr>
          <w:rFonts w:ascii="Minion Pro" w:hAnsi="Minion Pro"/>
        </w:rPr>
        <w:t xml:space="preserve"> and Dante</w:t>
      </w:r>
      <w:r w:rsidR="00F31FCE">
        <w:rPr>
          <w:rFonts w:ascii="Minion Pro" w:hAnsi="Minion Pro"/>
        </w:rPr>
        <w:t>’</w:t>
      </w:r>
      <w:r w:rsidRPr="00B839A4">
        <w:rPr>
          <w:rFonts w:ascii="Minion Pro" w:hAnsi="Minion Pro"/>
        </w:rPr>
        <w:t xml:space="preserve">s ode, poses no difficulty if we consider that the ode is really a </w:t>
      </w:r>
      <w:r w:rsidR="00F31FCE">
        <w:rPr>
          <w:rFonts w:ascii="Minion Pro" w:hAnsi="Minion Pro"/>
        </w:rPr>
        <w:t>“</w:t>
      </w:r>
      <w:r w:rsidRPr="00B839A4">
        <w:rPr>
          <w:rFonts w:ascii="Minion Pro" w:hAnsi="Minion Pro"/>
        </w:rPr>
        <w:t>siren</w:t>
      </w:r>
      <w:r w:rsidR="00F31FCE">
        <w:rPr>
          <w:rFonts w:ascii="Minion Pro" w:hAnsi="Minion Pro"/>
        </w:rPr>
        <w:t>’</w:t>
      </w:r>
      <w:r w:rsidRPr="00B839A4">
        <w:rPr>
          <w:rFonts w:ascii="Minion Pro" w:hAnsi="Minion Pro"/>
        </w:rPr>
        <w:t>s song</w:t>
      </w:r>
      <w:r w:rsidR="00F31FCE">
        <w:rPr>
          <w:rFonts w:ascii="Minion Pro" w:hAnsi="Minion Pro"/>
        </w:rPr>
        <w:t>”</w:t>
      </w:r>
      <w:r w:rsidRPr="00B839A4">
        <w:rPr>
          <w:rFonts w:ascii="Minion Pro" w:hAnsi="Minion Pro"/>
        </w:rPr>
        <w:t xml:space="preserve"> which has no proper place here alongside the psalm, indeed is harmful and perverse in this Christian context. Dramatized by Cato</w:t>
      </w:r>
      <w:r w:rsidR="00F31FCE">
        <w:rPr>
          <w:rFonts w:ascii="Minion Pro" w:hAnsi="Minion Pro"/>
        </w:rPr>
        <w:t>’</w:t>
      </w:r>
      <w:r w:rsidRPr="00B839A4">
        <w:rPr>
          <w:rFonts w:ascii="Minion Pro" w:hAnsi="Minion Pro"/>
        </w:rPr>
        <w:t>s rebuke, the episode represents Dante</w:t>
      </w:r>
      <w:r w:rsidR="00F31FCE">
        <w:rPr>
          <w:rFonts w:ascii="Minion Pro" w:hAnsi="Minion Pro"/>
        </w:rPr>
        <w:t>’</w:t>
      </w:r>
      <w:r w:rsidRPr="00B839A4">
        <w:rPr>
          <w:rFonts w:ascii="Minion Pro" w:hAnsi="Minion Pro"/>
        </w:rPr>
        <w:t xml:space="preserve">s shedding of the </w:t>
      </w:r>
      <w:r w:rsidRPr="00B839A4">
        <w:rPr>
          <w:rFonts w:ascii="Minion Pro" w:hAnsi="Minion Pro"/>
          <w:i/>
          <w:iCs/>
        </w:rPr>
        <w:t>scoglio</w:t>
      </w:r>
      <w:r w:rsidRPr="00B839A4">
        <w:rPr>
          <w:rFonts w:ascii="Minion Pro" w:hAnsi="Minion Pro"/>
        </w:rPr>
        <w:t xml:space="preserve"> of his former poetic life, or in larger terms, his replacement of the </w:t>
      </w:r>
      <w:r w:rsidRPr="00B839A4">
        <w:rPr>
          <w:rFonts w:ascii="Minion Pro" w:hAnsi="Minion Pro"/>
          <w:i/>
          <w:iCs/>
        </w:rPr>
        <w:t>pastura</w:t>
      </w:r>
      <w:r w:rsidRPr="00B839A4">
        <w:rPr>
          <w:rFonts w:ascii="Minion Pro" w:hAnsi="Minion Pro"/>
        </w:rPr>
        <w:t xml:space="preserve"> of the </w:t>
      </w:r>
      <w:r w:rsidRPr="00B839A4">
        <w:rPr>
          <w:rFonts w:ascii="Minion Pro" w:hAnsi="Minion Pro"/>
          <w:i/>
          <w:iCs/>
        </w:rPr>
        <w:t>Convivio</w:t>
      </w:r>
      <w:r w:rsidRPr="00B839A4">
        <w:rPr>
          <w:rFonts w:ascii="Minion Pro" w:hAnsi="Minion Pro"/>
        </w:rPr>
        <w:t xml:space="preserve"> by the </w:t>
      </w:r>
      <w:r w:rsidRPr="00B839A4">
        <w:rPr>
          <w:rFonts w:ascii="Minion Pro" w:hAnsi="Minion Pro"/>
          <w:i/>
          <w:iCs/>
        </w:rPr>
        <w:t>pastura</w:t>
      </w:r>
      <w:r w:rsidRPr="00B839A4">
        <w:rPr>
          <w:rFonts w:ascii="Minion Pro" w:hAnsi="Minion Pro"/>
        </w:rPr>
        <w:t xml:space="preserve"> of the </w:t>
      </w:r>
      <w:r w:rsidRPr="00B839A4">
        <w:rPr>
          <w:rFonts w:ascii="Minion Pro" w:hAnsi="Minion Pro"/>
          <w:i/>
          <w:iCs/>
        </w:rPr>
        <w:t>Commedia</w:t>
      </w:r>
      <w:r w:rsidRPr="00B839A4">
        <w:rPr>
          <w:rFonts w:ascii="Minion Pro" w:hAnsi="Minion Pro"/>
        </w:rPr>
        <w:t>, the first being as but chaff to the wheat of the second.</w:t>
      </w:r>
    </w:p>
    <w:p w14:paraId="64DA5118" w14:textId="77777777" w:rsidR="007206E8" w:rsidRPr="00B839A4" w:rsidRDefault="00C20189" w:rsidP="000C05C5">
      <w:pPr>
        <w:pStyle w:val="NormalWeb"/>
        <w:rPr>
          <w:rFonts w:ascii="Minion Pro" w:hAnsi="Minion Pro"/>
        </w:rPr>
      </w:pPr>
      <w:r w:rsidRPr="00B839A4">
        <w:rPr>
          <w:rFonts w:ascii="Minion Pro" w:hAnsi="Minion Pro"/>
          <w:b/>
          <w:bCs/>
        </w:rPr>
        <w:t>Howe, Kaye.</w:t>
      </w:r>
      <w:r w:rsidRPr="00B839A4">
        <w:rPr>
          <w:rFonts w:ascii="Minion Pro" w:hAnsi="Minion Pro"/>
        </w:rPr>
        <w:t xml:space="preserve"> </w:t>
      </w:r>
      <w:r w:rsidR="00F31FCE">
        <w:rPr>
          <w:rFonts w:ascii="Minion Pro" w:hAnsi="Minion Pro"/>
        </w:rPr>
        <w:t>“</w:t>
      </w:r>
      <w:r w:rsidRPr="00B839A4">
        <w:rPr>
          <w:rFonts w:ascii="Minion Pro" w:hAnsi="Minion Pro"/>
        </w:rPr>
        <w:t>Dante</w:t>
      </w:r>
      <w:r w:rsidR="00F31FCE">
        <w:rPr>
          <w:rFonts w:ascii="Minion Pro" w:hAnsi="Minion Pro"/>
        </w:rPr>
        <w:t>’</w:t>
      </w:r>
      <w:r w:rsidRPr="00B839A4">
        <w:rPr>
          <w:rFonts w:ascii="Minion Pro" w:hAnsi="Minion Pro"/>
        </w:rPr>
        <w:t>s Beatrice: The Nine and the Ten.</w:t>
      </w:r>
      <w:r w:rsidR="00F31FCE">
        <w:rPr>
          <w:rFonts w:ascii="Minion Pro" w:hAnsi="Minion Pro"/>
        </w:rPr>
        <w:t>”</w:t>
      </w:r>
      <w:r w:rsidRPr="00B839A4">
        <w:rPr>
          <w:rFonts w:ascii="Minion Pro" w:hAnsi="Minion Pro"/>
        </w:rPr>
        <w:t xml:space="preserve"> In </w:t>
      </w:r>
      <w:r w:rsidRPr="00B839A4">
        <w:rPr>
          <w:rFonts w:ascii="Minion Pro" w:hAnsi="Minion Pro"/>
          <w:i/>
          <w:iCs/>
        </w:rPr>
        <w:t>Italica</w:t>
      </w:r>
      <w:r w:rsidRPr="00B839A4">
        <w:rPr>
          <w:rFonts w:ascii="Minion Pro" w:hAnsi="Minion Pro"/>
        </w:rPr>
        <w:t>, LII</w:t>
      </w:r>
      <w:r w:rsidR="00250324" w:rsidRPr="00D92E0E">
        <w:rPr>
          <w:rFonts w:ascii="Minion Pro" w:hAnsi="Minion Pro"/>
        </w:rPr>
        <w:t xml:space="preserve"> </w:t>
      </w:r>
      <w:r w:rsidR="00250324">
        <w:rPr>
          <w:rFonts w:ascii="Minion Pro" w:hAnsi="Minion Pro"/>
        </w:rPr>
        <w:t>(1975)</w:t>
      </w:r>
      <w:r w:rsidRPr="00B839A4">
        <w:rPr>
          <w:rFonts w:ascii="Minion Pro" w:hAnsi="Minion Pro"/>
        </w:rPr>
        <w:t xml:space="preserve">, 364-371.  </w:t>
      </w:r>
    </w:p>
    <w:p w14:paraId="2665E122" w14:textId="77777777" w:rsidR="007206E8" w:rsidRPr="00B839A4" w:rsidRDefault="00C20189" w:rsidP="00F10F29">
      <w:pPr>
        <w:pStyle w:val="NormalWeb"/>
        <w:ind w:firstLine="432"/>
        <w:rPr>
          <w:rFonts w:ascii="Minion Pro" w:hAnsi="Minion Pro"/>
        </w:rPr>
      </w:pPr>
      <w:r w:rsidRPr="00B839A4">
        <w:rPr>
          <w:rFonts w:ascii="Minion Pro" w:hAnsi="Minion Pro"/>
        </w:rPr>
        <w:t>Against Dante</w:t>
      </w:r>
      <w:r w:rsidR="00F31FCE">
        <w:rPr>
          <w:rFonts w:ascii="Minion Pro" w:hAnsi="Minion Pro"/>
        </w:rPr>
        <w:t>’</w:t>
      </w:r>
      <w:r w:rsidRPr="00B839A4">
        <w:rPr>
          <w:rFonts w:ascii="Minion Pro" w:hAnsi="Minion Pro"/>
        </w:rPr>
        <w:t xml:space="preserve">s well-known fondness for number and symmetry, the author notes the asymmetrical parallelism in the ninth cantos of the </w:t>
      </w:r>
      <w:r w:rsidRPr="00B839A4">
        <w:rPr>
          <w:rFonts w:ascii="Minion Pro" w:hAnsi="Minion Pro"/>
          <w:i/>
          <w:iCs/>
        </w:rPr>
        <w:t>Inferno</w:t>
      </w:r>
      <w:r w:rsidRPr="00B839A4">
        <w:rPr>
          <w:rFonts w:ascii="Minion Pro" w:hAnsi="Minion Pro"/>
        </w:rPr>
        <w:t xml:space="preserve"> and </w:t>
      </w:r>
      <w:r w:rsidRPr="00B839A4">
        <w:rPr>
          <w:rFonts w:ascii="Minion Pro" w:hAnsi="Minion Pro"/>
          <w:i/>
          <w:iCs/>
        </w:rPr>
        <w:t>Purgatorio</w:t>
      </w:r>
      <w:r w:rsidRPr="00B839A4">
        <w:rPr>
          <w:rFonts w:ascii="Minion Pro" w:hAnsi="Minion Pro"/>
        </w:rPr>
        <w:t xml:space="preserve"> and the tenth of the </w:t>
      </w:r>
      <w:r w:rsidRPr="00B839A4">
        <w:rPr>
          <w:rFonts w:ascii="Minion Pro" w:hAnsi="Minion Pro"/>
          <w:i/>
          <w:iCs/>
        </w:rPr>
        <w:t>Paradiso</w:t>
      </w:r>
      <w:r w:rsidRPr="00B839A4">
        <w:rPr>
          <w:rFonts w:ascii="Minion Pro" w:hAnsi="Minion Pro"/>
        </w:rPr>
        <w:t xml:space="preserve">, all involving </w:t>
      </w:r>
      <w:r w:rsidR="00F31FCE">
        <w:rPr>
          <w:rFonts w:ascii="Minion Pro" w:hAnsi="Minion Pro"/>
        </w:rPr>
        <w:t>“</w:t>
      </w:r>
      <w:r w:rsidRPr="00B839A4">
        <w:rPr>
          <w:rFonts w:ascii="Minion Pro" w:hAnsi="Minion Pro"/>
        </w:rPr>
        <w:t>entrances,</w:t>
      </w:r>
      <w:r w:rsidR="00F31FCE">
        <w:rPr>
          <w:rFonts w:ascii="Minion Pro" w:hAnsi="Minion Pro"/>
        </w:rPr>
        <w:t>”</w:t>
      </w:r>
      <w:r w:rsidRPr="00B839A4">
        <w:rPr>
          <w:rFonts w:ascii="Minion Pro" w:hAnsi="Minion Pro"/>
        </w:rPr>
        <w:t xml:space="preserve"> and offers an explanation of this significant shift in pattern. While Dante associated the number nine with miracle and identified (in the </w:t>
      </w:r>
      <w:r w:rsidRPr="00B839A4">
        <w:rPr>
          <w:rFonts w:ascii="Minion Pro" w:hAnsi="Minion Pro"/>
          <w:i/>
          <w:iCs/>
        </w:rPr>
        <w:t>Vita Nuova</w:t>
      </w:r>
      <w:r w:rsidRPr="00B839A4">
        <w:rPr>
          <w:rFonts w:ascii="Minion Pro" w:hAnsi="Minion Pro"/>
        </w:rPr>
        <w:t xml:space="preserve">) Beatrice as an analogue of divinity with the number nine, under her guidance he enters Heaven proper beyond the shadow of earth in </w:t>
      </w:r>
      <w:r w:rsidRPr="00B839A4">
        <w:rPr>
          <w:rFonts w:ascii="Minion Pro" w:hAnsi="Minion Pro"/>
          <w:i/>
          <w:iCs/>
        </w:rPr>
        <w:t>Paradiso</w:t>
      </w:r>
      <w:r w:rsidRPr="00B839A4">
        <w:rPr>
          <w:rFonts w:ascii="Minion Pro" w:hAnsi="Minion Pro"/>
        </w:rPr>
        <w:t xml:space="preserve"> X (for him the perfect number) to mark a shift from the analogue of divinity, Beatrice, to divinity itself.</w:t>
      </w:r>
    </w:p>
    <w:p w14:paraId="2D7A9FE8" w14:textId="77777777" w:rsidR="007206E8" w:rsidRPr="00B839A4" w:rsidRDefault="00C20189" w:rsidP="000C05C5">
      <w:pPr>
        <w:pStyle w:val="NormalWeb"/>
        <w:rPr>
          <w:rFonts w:ascii="Minion Pro" w:hAnsi="Minion Pro"/>
        </w:rPr>
      </w:pPr>
      <w:r w:rsidRPr="00B839A4">
        <w:rPr>
          <w:rFonts w:ascii="Minion Pro" w:hAnsi="Minion Pro"/>
          <w:b/>
          <w:bCs/>
        </w:rPr>
        <w:t>Kermode, Frank</w:t>
      </w:r>
      <w:r w:rsidRPr="00B839A4">
        <w:rPr>
          <w:rFonts w:ascii="Minion Pro" w:hAnsi="Minion Pro"/>
        </w:rPr>
        <w:t xml:space="preserve">. </w:t>
      </w:r>
      <w:r w:rsidRPr="00B839A4">
        <w:rPr>
          <w:rFonts w:ascii="Minion Pro" w:hAnsi="Minion Pro"/>
          <w:i/>
          <w:iCs/>
        </w:rPr>
        <w:t>The Classic: Literary Images of Permanence and Change</w:t>
      </w:r>
      <w:r w:rsidRPr="00B839A4">
        <w:rPr>
          <w:rFonts w:ascii="Minion Pro" w:hAnsi="Minion Pro"/>
        </w:rPr>
        <w:t>.</w:t>
      </w:r>
      <w:r w:rsidR="0017688D">
        <w:rPr>
          <w:rFonts w:ascii="Minion Pro" w:hAnsi="Minion Pro"/>
        </w:rPr>
        <w:t xml:space="preserve"> </w:t>
      </w:r>
      <w:r w:rsidRPr="00B839A4">
        <w:rPr>
          <w:rFonts w:ascii="Minion Pro" w:hAnsi="Minion Pro"/>
        </w:rPr>
        <w:t>New York: Viking Press</w:t>
      </w:r>
      <w:r w:rsidR="0017688D">
        <w:rPr>
          <w:rFonts w:ascii="Minion Pro" w:hAnsi="Minion Pro"/>
        </w:rPr>
        <w:t>, 1975</w:t>
      </w:r>
      <w:r w:rsidRPr="00B839A4">
        <w:rPr>
          <w:rFonts w:ascii="Minion Pro" w:hAnsi="Minion Pro"/>
        </w:rPr>
        <w:t xml:space="preserve">. 141 p. </w:t>
      </w:r>
    </w:p>
    <w:p w14:paraId="545556DB" w14:textId="77777777" w:rsidR="007206E8" w:rsidRPr="00B839A4" w:rsidRDefault="00C20189" w:rsidP="00F10F29">
      <w:pPr>
        <w:pStyle w:val="NormalWeb"/>
        <w:ind w:firstLine="432"/>
        <w:rPr>
          <w:rFonts w:ascii="Minion Pro" w:hAnsi="Minion Pro"/>
        </w:rPr>
      </w:pPr>
      <w:r w:rsidRPr="00B839A4">
        <w:rPr>
          <w:rFonts w:ascii="Minion Pro" w:hAnsi="Minion Pro"/>
        </w:rPr>
        <w:lastRenderedPageBreak/>
        <w:t xml:space="preserve">The first (pp. 15-45) of these </w:t>
      </w:r>
      <w:r w:rsidR="00F31FCE">
        <w:rPr>
          <w:rFonts w:ascii="Minion Pro" w:hAnsi="Minion Pro"/>
        </w:rPr>
        <w:t>“</w:t>
      </w:r>
      <w:r w:rsidRPr="00B839A4">
        <w:rPr>
          <w:rFonts w:ascii="Minion Pro" w:hAnsi="Minion Pro"/>
        </w:rPr>
        <w:t>T. S. Eliot Memorial Lectures</w:t>
      </w:r>
      <w:r w:rsidR="00F31FCE">
        <w:rPr>
          <w:rFonts w:ascii="Minion Pro" w:hAnsi="Minion Pro"/>
        </w:rPr>
        <w:t>”</w:t>
      </w:r>
      <w:r w:rsidRPr="00B839A4">
        <w:rPr>
          <w:rFonts w:ascii="Minion Pro" w:hAnsi="Minion Pro"/>
        </w:rPr>
        <w:t xml:space="preserve"> (University of Kent, Canterbury, 1973) is on the definition of </w:t>
      </w:r>
      <w:r w:rsidR="00F31FCE">
        <w:rPr>
          <w:rFonts w:ascii="Minion Pro" w:hAnsi="Minion Pro"/>
        </w:rPr>
        <w:t>“</w:t>
      </w:r>
      <w:r w:rsidRPr="00B839A4">
        <w:rPr>
          <w:rFonts w:ascii="Minion Pro" w:hAnsi="Minion Pro"/>
        </w:rPr>
        <w:t>classic,</w:t>
      </w:r>
      <w:r w:rsidR="00F31FCE">
        <w:rPr>
          <w:rFonts w:ascii="Minion Pro" w:hAnsi="Minion Pro"/>
        </w:rPr>
        <w:t>”</w:t>
      </w:r>
      <w:r w:rsidRPr="00B839A4">
        <w:rPr>
          <w:rFonts w:ascii="Minion Pro" w:hAnsi="Minion Pro"/>
        </w:rPr>
        <w:t xml:space="preserve"> focusing on a discussion of Eliot</w:t>
      </w:r>
      <w:r w:rsidR="00F31FCE">
        <w:rPr>
          <w:rFonts w:ascii="Minion Pro" w:hAnsi="Minion Pro"/>
        </w:rPr>
        <w:t>’</w:t>
      </w:r>
      <w:r w:rsidRPr="00B839A4">
        <w:rPr>
          <w:rFonts w:ascii="Minion Pro" w:hAnsi="Minion Pro"/>
        </w:rPr>
        <w:t>s identification of the notion with Virgil as its exemplar and with the idea (or mystique) of Empire (</w:t>
      </w:r>
      <w:r w:rsidRPr="00B839A4">
        <w:rPr>
          <w:rFonts w:ascii="Minion Pro" w:hAnsi="Minion Pro"/>
          <w:i/>
          <w:iCs/>
        </w:rPr>
        <w:t>imperium</w:t>
      </w:r>
      <w:r w:rsidRPr="00B839A4">
        <w:rPr>
          <w:rFonts w:ascii="Minion Pro" w:hAnsi="Minion Pro"/>
        </w:rPr>
        <w:t xml:space="preserve">). The essay includes ample reference to Dante, leading the author to conclude: </w:t>
      </w:r>
      <w:r w:rsidR="00F31FCE">
        <w:rPr>
          <w:rFonts w:ascii="Minion Pro" w:hAnsi="Minion Pro"/>
        </w:rPr>
        <w:t>“</w:t>
      </w:r>
      <w:r w:rsidRPr="00B839A4">
        <w:rPr>
          <w:rFonts w:ascii="Minion Pro" w:hAnsi="Minion Pro"/>
        </w:rPr>
        <w:t>What we owe to Dante is not only that he explained, with beautiful accuracy, the position of Virgil in world history, but also that he found for modern literature a language as noble as Latin (</w:t>
      </w:r>
      <w:r w:rsidRPr="00B839A4">
        <w:rPr>
          <w:rFonts w:ascii="Minion Pro" w:hAnsi="Minion Pro"/>
          <w:i/>
          <w:iCs/>
        </w:rPr>
        <w:t>nobilior</w:t>
      </w:r>
      <w:r w:rsidRPr="00B839A4">
        <w:rPr>
          <w:rFonts w:ascii="Minion Pro" w:hAnsi="Minion Pro"/>
        </w:rPr>
        <w:t>, he ventured to assert) which should be fit for a culture continuous with that of Rome and yet consistent with political and linguistic nationality.</w:t>
      </w:r>
      <w:r w:rsidR="00F31FCE">
        <w:rPr>
          <w:rFonts w:ascii="Minion Pro" w:hAnsi="Minion Pro"/>
        </w:rPr>
        <w:t>”</w:t>
      </w:r>
      <w:r w:rsidRPr="00B839A4">
        <w:rPr>
          <w:rFonts w:ascii="Minion Pro" w:hAnsi="Minion Pro"/>
        </w:rPr>
        <w:t xml:space="preserve"> The essay was pre-printed in </w:t>
      </w:r>
      <w:r w:rsidRPr="00B839A4">
        <w:rPr>
          <w:rFonts w:ascii="Minion Pro" w:hAnsi="Minion Pro"/>
          <w:i/>
          <w:iCs/>
        </w:rPr>
        <w:t>Denver Quarterly</w:t>
      </w:r>
      <w:r w:rsidR="00F10F29">
        <w:rPr>
          <w:rFonts w:ascii="Minion Pro" w:hAnsi="Minion Pro"/>
        </w:rPr>
        <w:t>, IX, No. 1 (Spring 1974), 1-33.</w:t>
      </w:r>
    </w:p>
    <w:p w14:paraId="68F1E5A6" w14:textId="77777777" w:rsidR="007206E8" w:rsidRPr="00B839A4" w:rsidRDefault="00C20189" w:rsidP="000C05C5">
      <w:pPr>
        <w:pStyle w:val="NormalWeb"/>
        <w:rPr>
          <w:rFonts w:ascii="Minion Pro" w:hAnsi="Minion Pro"/>
        </w:rPr>
      </w:pPr>
      <w:r w:rsidRPr="00B839A4">
        <w:rPr>
          <w:rFonts w:ascii="Minion Pro" w:hAnsi="Minion Pro"/>
          <w:b/>
          <w:bCs/>
          <w:lang w:val="it-IT"/>
        </w:rPr>
        <w:t>Kleinhenz, Christopher.</w:t>
      </w:r>
      <w:r w:rsidRPr="00B839A4">
        <w:rPr>
          <w:rFonts w:ascii="Minion Pro" w:hAnsi="Minion Pro"/>
          <w:lang w:val="it-IT"/>
        </w:rPr>
        <w:t xml:space="preserve"> </w:t>
      </w:r>
      <w:r w:rsidR="00F31FCE">
        <w:rPr>
          <w:rFonts w:ascii="Minion Pro" w:hAnsi="Minion Pro"/>
          <w:lang w:val="it-IT"/>
        </w:rPr>
        <w:t>“</w:t>
      </w:r>
      <w:r w:rsidRPr="00B839A4">
        <w:rPr>
          <w:rFonts w:ascii="Minion Pro" w:hAnsi="Minion Pro"/>
          <w:lang w:val="it-IT"/>
        </w:rPr>
        <w:t xml:space="preserve">Infernal Guardians Revisited: </w:t>
      </w:r>
      <w:r w:rsidR="00F31FCE">
        <w:rPr>
          <w:rFonts w:ascii="Minion Pro" w:hAnsi="Minion Pro"/>
          <w:lang w:val="it-IT"/>
        </w:rPr>
        <w:t>‘</w:t>
      </w:r>
      <w:r w:rsidRPr="00B839A4">
        <w:rPr>
          <w:rFonts w:ascii="Minion Pro" w:hAnsi="Minion Pro"/>
          <w:lang w:val="it-IT"/>
        </w:rPr>
        <w:t>Cerbero, il gran vermo</w:t>
      </w:r>
      <w:r w:rsidR="00F31FCE">
        <w:rPr>
          <w:rFonts w:ascii="Minion Pro" w:hAnsi="Minion Pro"/>
          <w:lang w:val="it-IT"/>
        </w:rPr>
        <w:t>’</w:t>
      </w:r>
      <w:r w:rsidRPr="00B839A4">
        <w:rPr>
          <w:rFonts w:ascii="Minion Pro" w:hAnsi="Minion Pro"/>
          <w:lang w:val="it-IT"/>
        </w:rPr>
        <w:t xml:space="preserve"> (</w:t>
      </w:r>
      <w:r w:rsidRPr="00B839A4">
        <w:rPr>
          <w:rFonts w:ascii="Minion Pro" w:hAnsi="Minion Pro"/>
          <w:i/>
          <w:iCs/>
          <w:lang w:val="it-IT"/>
        </w:rPr>
        <w:t>Inf</w:t>
      </w:r>
      <w:r w:rsidRPr="00B839A4">
        <w:rPr>
          <w:rFonts w:ascii="Minion Pro" w:hAnsi="Minion Pro"/>
          <w:lang w:val="it-IT"/>
        </w:rPr>
        <w:t xml:space="preserve">. </w:t>
      </w:r>
      <w:r w:rsidRPr="00B839A4">
        <w:rPr>
          <w:rFonts w:ascii="Minion Pro" w:hAnsi="Minion Pro"/>
        </w:rPr>
        <w:t>VI</w:t>
      </w:r>
      <w:r w:rsidR="001E6449">
        <w:rPr>
          <w:rFonts w:ascii="Minion Pro" w:hAnsi="Minion Pro"/>
        </w:rPr>
        <w:t>,</w:t>
      </w:r>
      <w:r w:rsidRPr="00B839A4">
        <w:rPr>
          <w:rFonts w:ascii="Minion Pro" w:hAnsi="Minion Pro"/>
        </w:rPr>
        <w:t xml:space="preserve"> 22).</w:t>
      </w:r>
      <w:r w:rsidR="00F31FCE">
        <w:rPr>
          <w:rFonts w:ascii="Minion Pro" w:hAnsi="Minion Pro"/>
        </w:rPr>
        <w:t>”</w:t>
      </w:r>
      <w:r w:rsidRPr="00B839A4">
        <w:rPr>
          <w:rFonts w:ascii="Minion Pro" w:hAnsi="Minion Pro"/>
        </w:rPr>
        <w:t xml:space="preserve"> In </w:t>
      </w:r>
      <w:r w:rsidRPr="00B839A4">
        <w:rPr>
          <w:rFonts w:ascii="Minion Pro" w:hAnsi="Minion Pro"/>
          <w:i/>
          <w:iCs/>
        </w:rPr>
        <w:t>Dante Studies</w:t>
      </w:r>
      <w:r w:rsidRPr="00B839A4">
        <w:rPr>
          <w:rFonts w:ascii="Minion Pro" w:hAnsi="Minion Pro"/>
        </w:rPr>
        <w:t>, XCIII</w:t>
      </w:r>
      <w:r w:rsidR="00250324" w:rsidRPr="00D92E0E">
        <w:rPr>
          <w:rFonts w:ascii="Minion Pro" w:hAnsi="Minion Pro"/>
        </w:rPr>
        <w:t xml:space="preserve"> </w:t>
      </w:r>
      <w:r w:rsidR="00250324">
        <w:rPr>
          <w:rFonts w:ascii="Minion Pro" w:hAnsi="Minion Pro"/>
        </w:rPr>
        <w:t>(1975)</w:t>
      </w:r>
      <w:r w:rsidRPr="00B839A4">
        <w:rPr>
          <w:rFonts w:ascii="Minion Pro" w:hAnsi="Minion Pro"/>
        </w:rPr>
        <w:t xml:space="preserve">, 185-199.  </w:t>
      </w:r>
    </w:p>
    <w:p w14:paraId="23040632" w14:textId="77777777" w:rsidR="007206E8" w:rsidRPr="00B839A4" w:rsidRDefault="00C20189" w:rsidP="0017688D">
      <w:pPr>
        <w:pStyle w:val="NormalWeb"/>
        <w:ind w:firstLine="432"/>
        <w:rPr>
          <w:rFonts w:ascii="Minion Pro" w:hAnsi="Minion Pro"/>
        </w:rPr>
      </w:pPr>
      <w:r w:rsidRPr="00B839A4">
        <w:rPr>
          <w:rFonts w:ascii="Minion Pro" w:hAnsi="Minion Pro"/>
        </w:rPr>
        <w:t>Brings to bear, along with Virgil</w:t>
      </w:r>
      <w:r w:rsidR="00F31FCE">
        <w:rPr>
          <w:rFonts w:ascii="Minion Pro" w:hAnsi="Minion Pro"/>
        </w:rPr>
        <w:t>’</w:t>
      </w:r>
      <w:r w:rsidRPr="00B839A4">
        <w:rPr>
          <w:rFonts w:ascii="Minion Pro" w:hAnsi="Minion Pro"/>
        </w:rPr>
        <w:t xml:space="preserve">s </w:t>
      </w:r>
      <w:r w:rsidRPr="00B839A4">
        <w:rPr>
          <w:rFonts w:ascii="Minion Pro" w:hAnsi="Minion Pro"/>
          <w:i/>
          <w:iCs/>
        </w:rPr>
        <w:t>Aeneid</w:t>
      </w:r>
      <w:r w:rsidRPr="00B839A4">
        <w:rPr>
          <w:rFonts w:ascii="Minion Pro" w:hAnsi="Minion Pro"/>
        </w:rPr>
        <w:t xml:space="preserve"> (VI, 417-423), the passage on the Serpent in Genesis 3:14-15 and 19, as well as other relevant passages in the </w:t>
      </w:r>
      <w:r w:rsidRPr="00B839A4">
        <w:rPr>
          <w:rFonts w:ascii="Minion Pro" w:hAnsi="Minion Pro"/>
          <w:i/>
          <w:iCs/>
        </w:rPr>
        <w:t>Commedia</w:t>
      </w:r>
      <w:r w:rsidRPr="00B839A4">
        <w:rPr>
          <w:rFonts w:ascii="Minion Pro" w:hAnsi="Minion Pro"/>
        </w:rPr>
        <w:t xml:space="preserve"> itself, to show that the significance and the relationship of Cerberus to the overall structure of Dante</w:t>
      </w:r>
      <w:r w:rsidR="00F31FCE">
        <w:rPr>
          <w:rFonts w:ascii="Minion Pro" w:hAnsi="Minion Pro"/>
        </w:rPr>
        <w:t>’</w:t>
      </w:r>
      <w:r w:rsidRPr="00B839A4">
        <w:rPr>
          <w:rFonts w:ascii="Minion Pro" w:hAnsi="Minion Pro"/>
        </w:rPr>
        <w:t xml:space="preserve">s Hell is deeper and more complex than previously noted. As adapted and modified from classical monster to demonic figure, with its Biblical accretions of meaning, to be re-inforced by its dog-like aspect associated with the </w:t>
      </w:r>
      <w:r w:rsidRPr="00B839A4">
        <w:rPr>
          <w:rFonts w:ascii="Minion Pro" w:hAnsi="Minion Pro"/>
          <w:i/>
          <w:iCs/>
        </w:rPr>
        <w:t>lupa</w:t>
      </w:r>
      <w:r w:rsidRPr="00B839A4">
        <w:rPr>
          <w:rFonts w:ascii="Minion Pro" w:hAnsi="Minion Pro"/>
        </w:rPr>
        <w:t xml:space="preserve"> and the latter</w:t>
      </w:r>
      <w:r w:rsidR="00F31FCE">
        <w:rPr>
          <w:rFonts w:ascii="Minion Pro" w:hAnsi="Minion Pro"/>
        </w:rPr>
        <w:t>’</w:t>
      </w:r>
      <w:r w:rsidRPr="00B839A4">
        <w:rPr>
          <w:rFonts w:ascii="Minion Pro" w:hAnsi="Minion Pro"/>
        </w:rPr>
        <w:t xml:space="preserve">s concupiscible appetites, its serpentine necks with the Serpent of Genesis, its three heads with the similar appearance of Lucifer, etc., together with other </w:t>
      </w:r>
      <w:r w:rsidRPr="00B839A4">
        <w:rPr>
          <w:rFonts w:ascii="Minion Pro" w:hAnsi="Minion Pro"/>
          <w:i/>
          <w:iCs/>
        </w:rPr>
        <w:t>vermo</w:t>
      </w:r>
      <w:r w:rsidRPr="00B839A4">
        <w:rPr>
          <w:rFonts w:ascii="Minion Pro" w:hAnsi="Minion Pro"/>
        </w:rPr>
        <w:t xml:space="preserve"> allusions and associations in the poem, Cerberus is seen (in accordance with Servius</w:t>
      </w:r>
      <w:r w:rsidR="00F31FCE">
        <w:rPr>
          <w:rFonts w:ascii="Minion Pro" w:hAnsi="Minion Pro"/>
        </w:rPr>
        <w:t>’</w:t>
      </w:r>
      <w:r w:rsidRPr="00B839A4">
        <w:rPr>
          <w:rFonts w:ascii="Minion Pro" w:hAnsi="Minion Pro"/>
        </w:rPr>
        <w:t xml:space="preserve"> interpretation) as the devourer of flesh and therefore, in the Biblical equation, </w:t>
      </w:r>
      <w:r w:rsidRPr="00B839A4">
        <w:rPr>
          <w:rFonts w:ascii="Minion Pro" w:hAnsi="Minion Pro"/>
          <w:i/>
          <w:iCs/>
        </w:rPr>
        <w:t>terra</w:t>
      </w:r>
      <w:r w:rsidRPr="00B839A4">
        <w:rPr>
          <w:rFonts w:ascii="Minion Pro" w:hAnsi="Minion Pro"/>
        </w:rPr>
        <w:t>, supported again by the demon</w:t>
      </w:r>
      <w:r w:rsidR="00F31FCE">
        <w:rPr>
          <w:rFonts w:ascii="Minion Pro" w:hAnsi="Minion Pro"/>
        </w:rPr>
        <w:t>’</w:t>
      </w:r>
      <w:r w:rsidRPr="00B839A4">
        <w:rPr>
          <w:rFonts w:ascii="Minion Pro" w:hAnsi="Minion Pro"/>
        </w:rPr>
        <w:t xml:space="preserve">s association with the Serpent in Eden. Also, the notions of gluttony and pride embodied in Cerberus and Lucifer are bound together and carry implications of disobedience and subsequent punishment. As two figures fallen from former magnificence, then, Cerberus and Lucifer stand in the allegorical texture of the poem as </w:t>
      </w:r>
      <w:r w:rsidR="00F31FCE">
        <w:rPr>
          <w:rFonts w:ascii="Minion Pro" w:hAnsi="Minion Pro"/>
        </w:rPr>
        <w:t>“</w:t>
      </w:r>
      <w:r w:rsidRPr="00B839A4">
        <w:rPr>
          <w:rFonts w:ascii="Minion Pro" w:hAnsi="Minion Pro"/>
        </w:rPr>
        <w:t>negative exempla representing the causes of man</w:t>
      </w:r>
      <w:r w:rsidR="00F31FCE">
        <w:rPr>
          <w:rFonts w:ascii="Minion Pro" w:hAnsi="Minion Pro"/>
        </w:rPr>
        <w:t>’</w:t>
      </w:r>
      <w:r w:rsidRPr="00B839A4">
        <w:rPr>
          <w:rFonts w:ascii="Minion Pro" w:hAnsi="Minion Pro"/>
        </w:rPr>
        <w:t>s earthly exile.</w:t>
      </w:r>
      <w:r w:rsidR="00F31FCE">
        <w:rPr>
          <w:rFonts w:ascii="Minion Pro" w:hAnsi="Minion Pro"/>
        </w:rPr>
        <w:t>”</w:t>
      </w:r>
      <w:r w:rsidRPr="00B839A4">
        <w:rPr>
          <w:rFonts w:ascii="Minion Pro" w:hAnsi="Minion Pro"/>
        </w:rPr>
        <w:t xml:space="preserve"> Thus, from the highly suggestive correlation of this demonic figure with the Serpent and Lucifer, heightened by the poet</w:t>
      </w:r>
      <w:r w:rsidR="00F31FCE">
        <w:rPr>
          <w:rFonts w:ascii="Minion Pro" w:hAnsi="Minion Pro"/>
        </w:rPr>
        <w:t>’</w:t>
      </w:r>
      <w:r w:rsidRPr="00B839A4">
        <w:rPr>
          <w:rFonts w:ascii="Minion Pro" w:hAnsi="Minion Pro"/>
        </w:rPr>
        <w:t xml:space="preserve">s repeated play on the charged word </w:t>
      </w:r>
      <w:r w:rsidRPr="00B839A4">
        <w:rPr>
          <w:rFonts w:ascii="Minion Pro" w:hAnsi="Minion Pro"/>
          <w:i/>
          <w:iCs/>
        </w:rPr>
        <w:t>vermo</w:t>
      </w:r>
      <w:r w:rsidRPr="00B839A4">
        <w:rPr>
          <w:rFonts w:ascii="Minion Pro" w:hAnsi="Minion Pro"/>
        </w:rPr>
        <w:t xml:space="preserve">, involving the notions of insignificance, imperfection, and loss of former magnificence, Cerberus is seen to occupy the most prominent place among the infernal guardians and a pivotal role in the multifaceted structure of the </w:t>
      </w:r>
      <w:r w:rsidRPr="00B839A4">
        <w:rPr>
          <w:rFonts w:ascii="Minion Pro" w:hAnsi="Minion Pro"/>
          <w:i/>
          <w:iCs/>
        </w:rPr>
        <w:t>Commedia</w:t>
      </w:r>
      <w:r w:rsidRPr="00B839A4">
        <w:rPr>
          <w:rFonts w:ascii="Minion Pro" w:hAnsi="Minion Pro"/>
        </w:rPr>
        <w:t>.</w:t>
      </w:r>
    </w:p>
    <w:p w14:paraId="6C6E6D6D" w14:textId="77777777" w:rsidR="007206E8" w:rsidRPr="00B839A4" w:rsidRDefault="00C20189" w:rsidP="000C05C5">
      <w:pPr>
        <w:pStyle w:val="NormalWeb"/>
        <w:rPr>
          <w:rFonts w:ascii="Minion Pro" w:hAnsi="Minion Pro"/>
        </w:rPr>
      </w:pPr>
      <w:r w:rsidRPr="00B839A4">
        <w:rPr>
          <w:rFonts w:ascii="Minion Pro" w:hAnsi="Minion Pro"/>
          <w:b/>
          <w:bCs/>
        </w:rPr>
        <w:t>Kleinhenz, Christopher.</w:t>
      </w:r>
      <w:r w:rsidRPr="00B839A4">
        <w:rPr>
          <w:rFonts w:ascii="Minion Pro" w:hAnsi="Minion Pro"/>
        </w:rPr>
        <w:t xml:space="preserve"> </w:t>
      </w:r>
      <w:r w:rsidR="00F31FCE">
        <w:rPr>
          <w:rFonts w:ascii="Minion Pro" w:hAnsi="Minion Pro"/>
        </w:rPr>
        <w:t>“</w:t>
      </w:r>
      <w:r w:rsidRPr="00B839A4">
        <w:rPr>
          <w:rFonts w:ascii="Minion Pro" w:hAnsi="Minion Pro"/>
        </w:rPr>
        <w:t>A Nose for Art (</w:t>
      </w:r>
      <w:r w:rsidRPr="00B839A4">
        <w:rPr>
          <w:rFonts w:ascii="Minion Pro" w:hAnsi="Minion Pro"/>
          <w:i/>
          <w:iCs/>
        </w:rPr>
        <w:t>Purgatorio</w:t>
      </w:r>
      <w:r w:rsidRPr="00B839A4">
        <w:rPr>
          <w:rFonts w:ascii="Minion Pro" w:hAnsi="Minion Pro"/>
        </w:rPr>
        <w:t xml:space="preserve"> VII): Notes on Dante</w:t>
      </w:r>
      <w:r w:rsidR="00F31FCE">
        <w:rPr>
          <w:rFonts w:ascii="Minion Pro" w:hAnsi="Minion Pro"/>
        </w:rPr>
        <w:t>’</w:t>
      </w:r>
      <w:r w:rsidRPr="00B839A4">
        <w:rPr>
          <w:rFonts w:ascii="Minion Pro" w:hAnsi="Minion Pro"/>
        </w:rPr>
        <w:t>s Iconographical Sense.</w:t>
      </w:r>
      <w:r w:rsidR="00F31FCE">
        <w:rPr>
          <w:rFonts w:ascii="Minion Pro" w:hAnsi="Minion Pro"/>
        </w:rPr>
        <w:t>”</w:t>
      </w:r>
      <w:r w:rsidRPr="00B839A4">
        <w:rPr>
          <w:rFonts w:ascii="Minion Pro" w:hAnsi="Minion Pro"/>
        </w:rPr>
        <w:t xml:space="preserve"> In </w:t>
      </w:r>
      <w:r w:rsidRPr="00B839A4">
        <w:rPr>
          <w:rFonts w:ascii="Minion Pro" w:hAnsi="Minion Pro"/>
          <w:i/>
          <w:iCs/>
        </w:rPr>
        <w:t>Italica</w:t>
      </w:r>
      <w:r w:rsidRPr="00B839A4">
        <w:rPr>
          <w:rFonts w:ascii="Minion Pro" w:hAnsi="Minion Pro"/>
        </w:rPr>
        <w:t>, LI</w:t>
      </w:r>
      <w:r w:rsidR="00250324" w:rsidRPr="00D92E0E">
        <w:rPr>
          <w:rFonts w:ascii="Minion Pro" w:hAnsi="Minion Pro"/>
        </w:rPr>
        <w:t xml:space="preserve"> </w:t>
      </w:r>
      <w:r w:rsidR="00250324">
        <w:rPr>
          <w:rFonts w:ascii="Minion Pro" w:hAnsi="Minion Pro"/>
        </w:rPr>
        <w:t>(1975)</w:t>
      </w:r>
      <w:r w:rsidRPr="00B839A4">
        <w:rPr>
          <w:rFonts w:ascii="Minion Pro" w:hAnsi="Minion Pro"/>
        </w:rPr>
        <w:t xml:space="preserve">, 372-379.  </w:t>
      </w:r>
    </w:p>
    <w:p w14:paraId="6368D074" w14:textId="77777777" w:rsidR="007206E8" w:rsidRPr="00B839A4" w:rsidRDefault="00C20189" w:rsidP="00B1684E">
      <w:pPr>
        <w:pStyle w:val="NormalWeb"/>
        <w:ind w:firstLine="432"/>
        <w:rPr>
          <w:rFonts w:ascii="Minion Pro" w:hAnsi="Minion Pro"/>
        </w:rPr>
      </w:pPr>
      <w:r w:rsidRPr="00B839A4">
        <w:rPr>
          <w:rFonts w:ascii="Minion Pro" w:hAnsi="Minion Pro"/>
        </w:rPr>
        <w:t>Points out Dante</w:t>
      </w:r>
      <w:r w:rsidR="00F31FCE">
        <w:rPr>
          <w:rFonts w:ascii="Minion Pro" w:hAnsi="Minion Pro"/>
        </w:rPr>
        <w:t>’</w:t>
      </w:r>
      <w:r w:rsidRPr="00B839A4">
        <w:rPr>
          <w:rFonts w:ascii="Minion Pro" w:hAnsi="Minion Pro"/>
        </w:rPr>
        <w:t xml:space="preserve">s skillful joining of the pictorial art to the poetic art by painting scenes in words, for example, in </w:t>
      </w:r>
      <w:r w:rsidRPr="00B839A4">
        <w:rPr>
          <w:rFonts w:ascii="Minion Pro" w:hAnsi="Minion Pro"/>
          <w:i/>
          <w:iCs/>
        </w:rPr>
        <w:t>Purg</w:t>
      </w:r>
      <w:r w:rsidRPr="00B839A4">
        <w:rPr>
          <w:rFonts w:ascii="Minion Pro" w:hAnsi="Minion Pro"/>
        </w:rPr>
        <w:t>. VII, where the poet characterizes each former ruler by his pose and spatial setting especially by their variations in the prominent feature of profile, the nose.</w:t>
      </w:r>
    </w:p>
    <w:p w14:paraId="4711D4AC" w14:textId="77777777" w:rsidR="007206E8" w:rsidRPr="00B839A4" w:rsidRDefault="00C20189" w:rsidP="000C05C5">
      <w:pPr>
        <w:pStyle w:val="NormalWeb"/>
        <w:rPr>
          <w:rFonts w:ascii="Minion Pro" w:hAnsi="Minion Pro"/>
        </w:rPr>
      </w:pPr>
      <w:r w:rsidRPr="00B839A4">
        <w:rPr>
          <w:rFonts w:ascii="Minion Pro" w:hAnsi="Minion Pro"/>
          <w:b/>
          <w:bCs/>
        </w:rPr>
        <w:t>Kuder, Stephen R.</w:t>
      </w:r>
      <w:r w:rsidRPr="00B839A4">
        <w:rPr>
          <w:rFonts w:ascii="Minion Pro" w:hAnsi="Minion Pro"/>
        </w:rPr>
        <w:t xml:space="preserve"> </w:t>
      </w:r>
      <w:r w:rsidR="00F31FCE">
        <w:rPr>
          <w:rFonts w:ascii="Minion Pro" w:hAnsi="Minion Pro"/>
        </w:rPr>
        <w:t>“</w:t>
      </w:r>
      <w:r w:rsidRPr="00B839A4">
        <w:rPr>
          <w:rFonts w:ascii="Minion Pro" w:hAnsi="Minion Pro"/>
        </w:rPr>
        <w:t>The Literature of Conversion: Religious Background and Literary Achievement in Dante Alighieri, John Bunyan and James Joyce.</w:t>
      </w:r>
      <w:r w:rsidR="00F31FCE">
        <w:rPr>
          <w:rFonts w:ascii="Minion Pro" w:hAnsi="Minion Pro"/>
        </w:rPr>
        <w:t>”</w:t>
      </w:r>
      <w:r w:rsidRPr="00B839A4">
        <w:rPr>
          <w:rFonts w:ascii="Minion Pro" w:hAnsi="Minion Pro"/>
        </w:rPr>
        <w:t xml:space="preserve"> In </w:t>
      </w:r>
      <w:r w:rsidRPr="00B839A4">
        <w:rPr>
          <w:rFonts w:ascii="Minion Pro" w:hAnsi="Minion Pro"/>
          <w:i/>
          <w:iCs/>
        </w:rPr>
        <w:t>Dissertation Abstracts International</w:t>
      </w:r>
      <w:r w:rsidRPr="00B839A4">
        <w:rPr>
          <w:rFonts w:ascii="Minion Pro" w:hAnsi="Minion Pro"/>
        </w:rPr>
        <w:t>, XXXVI</w:t>
      </w:r>
      <w:r w:rsidR="00AA57AF" w:rsidRPr="00D92E0E">
        <w:rPr>
          <w:rFonts w:ascii="Minion Pro" w:hAnsi="Minion Pro"/>
        </w:rPr>
        <w:t xml:space="preserve"> </w:t>
      </w:r>
      <w:r w:rsidR="00AA57AF">
        <w:rPr>
          <w:rFonts w:ascii="Minion Pro" w:hAnsi="Minion Pro"/>
        </w:rPr>
        <w:t>(1975)</w:t>
      </w:r>
      <w:r w:rsidRPr="00B839A4">
        <w:rPr>
          <w:rFonts w:ascii="Minion Pro" w:hAnsi="Minion Pro"/>
        </w:rPr>
        <w:t xml:space="preserve">, 3655A.  </w:t>
      </w:r>
    </w:p>
    <w:p w14:paraId="12189EDB" w14:textId="77777777" w:rsidR="007206E8" w:rsidRPr="00B839A4" w:rsidRDefault="00C20189" w:rsidP="00B1684E">
      <w:pPr>
        <w:pStyle w:val="NormalWeb"/>
        <w:ind w:firstLine="432"/>
        <w:rPr>
          <w:rFonts w:ascii="Minion Pro" w:hAnsi="Minion Pro"/>
        </w:rPr>
      </w:pPr>
      <w:r w:rsidRPr="00B839A4">
        <w:rPr>
          <w:rFonts w:ascii="Minion Pro" w:hAnsi="Minion Pro"/>
        </w:rPr>
        <w:t>Doctoral dissertation, Graduate Theological Union, 1975.</w:t>
      </w:r>
    </w:p>
    <w:p w14:paraId="5592FF44" w14:textId="77777777" w:rsidR="007206E8" w:rsidRPr="00B839A4" w:rsidRDefault="00C20189" w:rsidP="000C05C5">
      <w:pPr>
        <w:pStyle w:val="NormalWeb"/>
        <w:rPr>
          <w:rFonts w:ascii="Minion Pro" w:hAnsi="Minion Pro"/>
        </w:rPr>
      </w:pPr>
      <w:r w:rsidRPr="00F31FCE">
        <w:rPr>
          <w:rFonts w:ascii="Minion Pro" w:hAnsi="Minion Pro"/>
          <w:b/>
          <w:bCs/>
          <w:lang w:val="it-IT"/>
        </w:rPr>
        <w:lastRenderedPageBreak/>
        <w:t>La Favia, Louis M.</w:t>
      </w:r>
      <w:r w:rsidRPr="00F31FCE">
        <w:rPr>
          <w:rFonts w:ascii="Minion Pro" w:hAnsi="Minion Pro"/>
          <w:lang w:val="it-IT"/>
        </w:rPr>
        <w:t xml:space="preserve"> </w:t>
      </w:r>
      <w:r w:rsidR="00F31FCE">
        <w:rPr>
          <w:rFonts w:ascii="Minion Pro" w:hAnsi="Minion Pro"/>
          <w:lang w:val="it-IT"/>
        </w:rPr>
        <w:t>“</w:t>
      </w:r>
      <w:r w:rsidRPr="00F31FCE">
        <w:rPr>
          <w:rFonts w:ascii="Minion Pro" w:hAnsi="Minion Pro"/>
          <w:lang w:val="it-IT"/>
        </w:rPr>
        <w:t>Benvenuto da Imola</w:t>
      </w:r>
      <w:r w:rsidR="00F31FCE" w:rsidRPr="00F31FCE">
        <w:rPr>
          <w:rFonts w:ascii="Minion Pro" w:hAnsi="Minion Pro"/>
          <w:lang w:val="it-IT"/>
        </w:rPr>
        <w:t>’</w:t>
      </w:r>
      <w:r w:rsidRPr="00F31FCE">
        <w:rPr>
          <w:rFonts w:ascii="Minion Pro" w:hAnsi="Minion Pro"/>
          <w:lang w:val="it-IT"/>
        </w:rPr>
        <w:t>s Dependence on Boccaccio</w:t>
      </w:r>
      <w:r w:rsidR="00F31FCE" w:rsidRPr="00F31FCE">
        <w:rPr>
          <w:rFonts w:ascii="Minion Pro" w:hAnsi="Minion Pro"/>
          <w:lang w:val="it-IT"/>
        </w:rPr>
        <w:t>’</w:t>
      </w:r>
      <w:r w:rsidRPr="00F31FCE">
        <w:rPr>
          <w:rFonts w:ascii="Minion Pro" w:hAnsi="Minion Pro"/>
          <w:lang w:val="it-IT"/>
        </w:rPr>
        <w:t>s Studies on Dante.</w:t>
      </w:r>
      <w:r w:rsidR="00F31FCE">
        <w:rPr>
          <w:rFonts w:ascii="Minion Pro" w:hAnsi="Minion Pro"/>
          <w:lang w:val="it-IT"/>
        </w:rPr>
        <w:t>”</w:t>
      </w:r>
      <w:r w:rsidRPr="00F31FCE">
        <w:rPr>
          <w:rFonts w:ascii="Minion Pro" w:hAnsi="Minion Pro"/>
          <w:lang w:val="it-IT"/>
        </w:rPr>
        <w:t xml:space="preserve"> </w:t>
      </w:r>
      <w:r w:rsidRPr="00B839A4">
        <w:rPr>
          <w:rFonts w:ascii="Minion Pro" w:hAnsi="Minion Pro"/>
        </w:rPr>
        <w:t xml:space="preserve">In </w:t>
      </w:r>
      <w:r w:rsidRPr="00B839A4">
        <w:rPr>
          <w:rFonts w:ascii="Minion Pro" w:hAnsi="Minion Pro"/>
          <w:i/>
          <w:iCs/>
        </w:rPr>
        <w:t>Dante Studies</w:t>
      </w:r>
      <w:r w:rsidRPr="00B839A4">
        <w:rPr>
          <w:rFonts w:ascii="Minion Pro" w:hAnsi="Minion Pro"/>
        </w:rPr>
        <w:t>, XCIII</w:t>
      </w:r>
      <w:r w:rsidR="00AA57AF" w:rsidRPr="00D92E0E">
        <w:rPr>
          <w:rFonts w:ascii="Minion Pro" w:hAnsi="Minion Pro"/>
        </w:rPr>
        <w:t xml:space="preserve"> </w:t>
      </w:r>
      <w:r w:rsidR="00AA57AF">
        <w:rPr>
          <w:rFonts w:ascii="Minion Pro" w:hAnsi="Minion Pro"/>
        </w:rPr>
        <w:t>(1975)</w:t>
      </w:r>
      <w:r w:rsidRPr="00B839A4">
        <w:rPr>
          <w:rFonts w:ascii="Minion Pro" w:hAnsi="Minion Pro"/>
        </w:rPr>
        <w:t xml:space="preserve">, 161-175.  </w:t>
      </w:r>
    </w:p>
    <w:p w14:paraId="0357A707" w14:textId="77777777" w:rsidR="007206E8" w:rsidRPr="00B839A4" w:rsidRDefault="00C20189" w:rsidP="00B1684E">
      <w:pPr>
        <w:pStyle w:val="NormalWeb"/>
        <w:ind w:firstLine="432"/>
        <w:rPr>
          <w:rFonts w:ascii="Minion Pro" w:hAnsi="Minion Pro"/>
        </w:rPr>
      </w:pPr>
      <w:r w:rsidRPr="00B839A4">
        <w:rPr>
          <w:rFonts w:ascii="Minion Pro" w:hAnsi="Minion Pro"/>
        </w:rPr>
        <w:t>Adduces textual and chronological evidence to disprove the commonly accepted derivation of Benvenuto</w:t>
      </w:r>
      <w:r w:rsidR="00F31FCE">
        <w:rPr>
          <w:rFonts w:ascii="Minion Pro" w:hAnsi="Minion Pro"/>
        </w:rPr>
        <w:t>’</w:t>
      </w:r>
      <w:r w:rsidRPr="00B839A4">
        <w:rPr>
          <w:rFonts w:ascii="Minion Pro" w:hAnsi="Minion Pro"/>
        </w:rPr>
        <w:t xml:space="preserve">s </w:t>
      </w:r>
      <w:r w:rsidRPr="00B839A4">
        <w:rPr>
          <w:rFonts w:ascii="Minion Pro" w:hAnsi="Minion Pro"/>
          <w:i/>
          <w:iCs/>
        </w:rPr>
        <w:t>Commentary</w:t>
      </w:r>
      <w:r w:rsidRPr="00B839A4">
        <w:rPr>
          <w:rFonts w:ascii="Minion Pro" w:hAnsi="Minion Pro"/>
        </w:rPr>
        <w:t xml:space="preserve"> from Boccaccio</w:t>
      </w:r>
      <w:r w:rsidR="00F31FCE">
        <w:rPr>
          <w:rFonts w:ascii="Minion Pro" w:hAnsi="Minion Pro"/>
        </w:rPr>
        <w:t>’</w:t>
      </w:r>
      <w:r w:rsidRPr="00B839A4">
        <w:rPr>
          <w:rFonts w:ascii="Minion Pro" w:hAnsi="Minion Pro"/>
        </w:rPr>
        <w:t>s. Benvenuto was a close friend of Boccaccio and did depend implicitly on his close friend for knowledge of the historical Dante, the man, his personality, the events surrounding his life, to the point, for example, of repeating in Latin virtually verbatim Boccaccio</w:t>
      </w:r>
      <w:r w:rsidR="00F31FCE">
        <w:rPr>
          <w:rFonts w:ascii="Minion Pro" w:hAnsi="Minion Pro"/>
        </w:rPr>
        <w:t>’</w:t>
      </w:r>
      <w:r w:rsidRPr="00B839A4">
        <w:rPr>
          <w:rFonts w:ascii="Minion Pro" w:hAnsi="Minion Pro"/>
        </w:rPr>
        <w:t xml:space="preserve">s description of the poet in his </w:t>
      </w:r>
      <w:r w:rsidRPr="00B839A4">
        <w:rPr>
          <w:rFonts w:ascii="Minion Pro" w:hAnsi="Minion Pro"/>
          <w:i/>
          <w:iCs/>
        </w:rPr>
        <w:t>Vita di Dante</w:t>
      </w:r>
      <w:r w:rsidRPr="00B839A4">
        <w:rPr>
          <w:rFonts w:ascii="Minion Pro" w:hAnsi="Minion Pro"/>
        </w:rPr>
        <w:t xml:space="preserve">. But in his own interpretation of the </w:t>
      </w:r>
      <w:r w:rsidRPr="00B839A4">
        <w:rPr>
          <w:rFonts w:ascii="Minion Pro" w:hAnsi="Minion Pro"/>
          <w:i/>
          <w:iCs/>
        </w:rPr>
        <w:t>Commedia</w:t>
      </w:r>
      <w:r w:rsidRPr="00B839A4">
        <w:rPr>
          <w:rFonts w:ascii="Minion Pro" w:hAnsi="Minion Pro"/>
        </w:rPr>
        <w:t xml:space="preserve"> itself Benvenuto owes nothing to Boccaccio</w:t>
      </w:r>
      <w:r w:rsidR="00F31FCE">
        <w:rPr>
          <w:rFonts w:ascii="Minion Pro" w:hAnsi="Minion Pro"/>
        </w:rPr>
        <w:t>’</w:t>
      </w:r>
      <w:r w:rsidRPr="00B839A4">
        <w:rPr>
          <w:rFonts w:ascii="Minion Pro" w:hAnsi="Minion Pro"/>
        </w:rPr>
        <w:t xml:space="preserve">s </w:t>
      </w:r>
      <w:r w:rsidRPr="00B839A4">
        <w:rPr>
          <w:rFonts w:ascii="Minion Pro" w:hAnsi="Minion Pro"/>
          <w:i/>
          <w:iCs/>
        </w:rPr>
        <w:t>Commentary</w:t>
      </w:r>
      <w:r w:rsidRPr="00B839A4">
        <w:rPr>
          <w:rFonts w:ascii="Minion Pro" w:hAnsi="Minion Pro"/>
        </w:rPr>
        <w:t>, which he could not have known, both because of external circumstances and because of internal elements in Benvenuto</w:t>
      </w:r>
      <w:r w:rsidR="00F31FCE">
        <w:rPr>
          <w:rFonts w:ascii="Minion Pro" w:hAnsi="Minion Pro"/>
        </w:rPr>
        <w:t>’</w:t>
      </w:r>
      <w:r w:rsidRPr="00B839A4">
        <w:rPr>
          <w:rFonts w:ascii="Minion Pro" w:hAnsi="Minion Pro"/>
        </w:rPr>
        <w:t xml:space="preserve">s glosses (samples of which are cited by the author to substantiate his thesis). More generally speaking, like all the earlier commentators, Boccaccio, looking to the parenetic [sic] effect, considered the </w:t>
      </w:r>
      <w:r w:rsidRPr="00B839A4">
        <w:rPr>
          <w:rFonts w:ascii="Minion Pro" w:hAnsi="Minion Pro"/>
          <w:i/>
          <w:iCs/>
        </w:rPr>
        <w:t>Commedia</w:t>
      </w:r>
      <w:r w:rsidRPr="00B839A4">
        <w:rPr>
          <w:rFonts w:ascii="Minion Pro" w:hAnsi="Minion Pro"/>
        </w:rPr>
        <w:t xml:space="preserve"> an </w:t>
      </w:r>
      <w:r w:rsidRPr="00B839A4">
        <w:rPr>
          <w:rFonts w:ascii="Minion Pro" w:hAnsi="Minion Pro"/>
          <w:i/>
          <w:iCs/>
        </w:rPr>
        <w:t>opus theologicum</w:t>
      </w:r>
      <w:r w:rsidRPr="00B839A4">
        <w:rPr>
          <w:rFonts w:ascii="Minion Pro" w:hAnsi="Minion Pro"/>
        </w:rPr>
        <w:t xml:space="preserve">, while Benvenuto, looking to the literary result, considered it an opus </w:t>
      </w:r>
      <w:r w:rsidRPr="00B839A4">
        <w:rPr>
          <w:rFonts w:ascii="Minion Pro" w:hAnsi="Minion Pro"/>
          <w:i/>
          <w:iCs/>
        </w:rPr>
        <w:t>rhetoricum</w:t>
      </w:r>
      <w:r w:rsidRPr="00B839A4">
        <w:rPr>
          <w:rFonts w:ascii="Minion Pro" w:hAnsi="Minion Pro"/>
        </w:rPr>
        <w:t>.</w:t>
      </w:r>
      <w:r w:rsidR="00F31FCE">
        <w:rPr>
          <w:rFonts w:ascii="Minion Pro" w:hAnsi="Minion Pro"/>
        </w:rPr>
        <w:t>”</w:t>
      </w:r>
      <w:r w:rsidRPr="00B839A4">
        <w:rPr>
          <w:rFonts w:ascii="Minion Pro" w:hAnsi="Minion Pro"/>
        </w:rPr>
        <w:t xml:space="preserve"> Benvenuto, in fine, is the most modern of the ancient commentators and the oldest of the moderns.</w:t>
      </w:r>
      <w:r w:rsidR="00F31FCE">
        <w:rPr>
          <w:rFonts w:ascii="Minion Pro" w:hAnsi="Minion Pro"/>
        </w:rPr>
        <w:t>”</w:t>
      </w:r>
      <w:r w:rsidRPr="00B839A4">
        <w:rPr>
          <w:rFonts w:ascii="Minion Pro" w:hAnsi="Minion Pro"/>
        </w:rPr>
        <w:t xml:space="preserve"> </w:t>
      </w:r>
    </w:p>
    <w:p w14:paraId="54AF6A6B" w14:textId="77777777" w:rsidR="007206E8" w:rsidRPr="00B839A4" w:rsidRDefault="00C20189" w:rsidP="000C05C5">
      <w:pPr>
        <w:pStyle w:val="NormalWeb"/>
        <w:rPr>
          <w:rFonts w:ascii="Minion Pro" w:hAnsi="Minion Pro"/>
        </w:rPr>
      </w:pPr>
      <w:r w:rsidRPr="00B839A4">
        <w:rPr>
          <w:rFonts w:ascii="Minion Pro" w:hAnsi="Minion Pro"/>
          <w:b/>
          <w:bCs/>
        </w:rPr>
        <w:t>Longen, Eugene M.</w:t>
      </w:r>
      <w:r w:rsidRPr="00B839A4">
        <w:rPr>
          <w:rFonts w:ascii="Minion Pro" w:hAnsi="Minion Pro"/>
        </w:rPr>
        <w:t xml:space="preserve"> </w:t>
      </w:r>
      <w:r w:rsidR="00F31FCE">
        <w:rPr>
          <w:rFonts w:ascii="Minion Pro" w:hAnsi="Minion Pro"/>
        </w:rPr>
        <w:t>“</w:t>
      </w:r>
      <w:r w:rsidRPr="00B839A4">
        <w:rPr>
          <w:rFonts w:ascii="Minion Pro" w:hAnsi="Minion Pro"/>
        </w:rPr>
        <w:t xml:space="preserve">The Grammar of Apotheosis: </w:t>
      </w:r>
      <w:r w:rsidRPr="00B839A4">
        <w:rPr>
          <w:rFonts w:ascii="Minion Pro" w:hAnsi="Minion Pro"/>
          <w:i/>
          <w:iCs/>
        </w:rPr>
        <w:t>Paradiso</w:t>
      </w:r>
      <w:r w:rsidRPr="00B839A4">
        <w:rPr>
          <w:rFonts w:ascii="Minion Pro" w:hAnsi="Minion Pro"/>
        </w:rPr>
        <w:t xml:space="preserve"> XXX, 94-99.</w:t>
      </w:r>
      <w:r w:rsidR="00F31FCE">
        <w:rPr>
          <w:rFonts w:ascii="Minion Pro" w:hAnsi="Minion Pro"/>
        </w:rPr>
        <w:t>”</w:t>
      </w:r>
      <w:r w:rsidRPr="00B839A4">
        <w:rPr>
          <w:rFonts w:ascii="Minion Pro" w:hAnsi="Minion Pro"/>
        </w:rPr>
        <w:t xml:space="preserve"> In </w:t>
      </w:r>
      <w:r w:rsidRPr="00B839A4">
        <w:rPr>
          <w:rFonts w:ascii="Minion Pro" w:hAnsi="Minion Pro"/>
          <w:i/>
          <w:iCs/>
        </w:rPr>
        <w:t>Dante Studies</w:t>
      </w:r>
      <w:r w:rsidRPr="00B839A4">
        <w:rPr>
          <w:rFonts w:ascii="Minion Pro" w:hAnsi="Minion Pro"/>
        </w:rPr>
        <w:t>, XCIII</w:t>
      </w:r>
      <w:r w:rsidR="00AA57AF" w:rsidRPr="00D92E0E">
        <w:rPr>
          <w:rFonts w:ascii="Minion Pro" w:hAnsi="Minion Pro"/>
        </w:rPr>
        <w:t xml:space="preserve"> </w:t>
      </w:r>
      <w:r w:rsidR="00AA57AF">
        <w:rPr>
          <w:rFonts w:ascii="Minion Pro" w:hAnsi="Minion Pro"/>
        </w:rPr>
        <w:t>(1975)</w:t>
      </w:r>
      <w:r w:rsidRPr="00B839A4">
        <w:rPr>
          <w:rFonts w:ascii="Minion Pro" w:hAnsi="Minion Pro"/>
        </w:rPr>
        <w:t xml:space="preserve">, 209-214.  </w:t>
      </w:r>
    </w:p>
    <w:p w14:paraId="68927185" w14:textId="77777777" w:rsidR="007206E8" w:rsidRPr="00B839A4" w:rsidRDefault="00C20189" w:rsidP="00B1684E">
      <w:pPr>
        <w:pStyle w:val="NormalWeb"/>
        <w:ind w:firstLine="432"/>
        <w:rPr>
          <w:rFonts w:ascii="Minion Pro" w:hAnsi="Minion Pro"/>
        </w:rPr>
      </w:pPr>
      <w:r w:rsidRPr="00B839A4">
        <w:rPr>
          <w:rFonts w:ascii="Minion Pro" w:hAnsi="Minion Pro"/>
        </w:rPr>
        <w:t xml:space="preserve">Sees in </w:t>
      </w:r>
      <w:r w:rsidRPr="00B839A4">
        <w:rPr>
          <w:rFonts w:ascii="Minion Pro" w:hAnsi="Minion Pro"/>
          <w:i/>
          <w:iCs/>
        </w:rPr>
        <w:t>Paradiso</w:t>
      </w:r>
      <w:r w:rsidRPr="00B839A4">
        <w:rPr>
          <w:rFonts w:ascii="Minion Pro" w:hAnsi="Minion Pro"/>
        </w:rPr>
        <w:t xml:space="preserve"> XXXIII, 94-99, a syntactical tour de force suggesting an apotheosis, to explain the rapturous experience of the Pilgrim, whose own marveling here in the Empyrean is likened to that of the god Neptune at seeing the Argo (and even Dante</w:t>
      </w:r>
      <w:r w:rsidR="00F31FCE">
        <w:rPr>
          <w:rFonts w:ascii="Minion Pro" w:hAnsi="Minion Pro"/>
        </w:rPr>
        <w:t>’</w:t>
      </w:r>
      <w:r w:rsidRPr="00B839A4">
        <w:rPr>
          <w:rFonts w:ascii="Minion Pro" w:hAnsi="Minion Pro"/>
        </w:rPr>
        <w:t xml:space="preserve">s </w:t>
      </w:r>
      <w:r w:rsidR="00F31FCE">
        <w:rPr>
          <w:rFonts w:ascii="Minion Pro" w:hAnsi="Minion Pro"/>
        </w:rPr>
        <w:t>“</w:t>
      </w:r>
      <w:r w:rsidRPr="00B839A4">
        <w:rPr>
          <w:rFonts w:ascii="Minion Pro" w:hAnsi="Minion Pro"/>
        </w:rPr>
        <w:t>bark</w:t>
      </w:r>
      <w:r w:rsidR="00F31FCE">
        <w:rPr>
          <w:rFonts w:ascii="Minion Pro" w:hAnsi="Minion Pro"/>
        </w:rPr>
        <w:t>”</w:t>
      </w:r>
      <w:r w:rsidRPr="00B839A4">
        <w:rPr>
          <w:rFonts w:ascii="Minion Pro" w:hAnsi="Minion Pro"/>
        </w:rPr>
        <w:t xml:space="preserve"> if he were here). This is further supported by a similar experience of Dante-Pilgrim at the beginning of the </w:t>
      </w:r>
      <w:r w:rsidRPr="00B839A4">
        <w:rPr>
          <w:rFonts w:ascii="Minion Pro" w:hAnsi="Minion Pro"/>
          <w:i/>
          <w:iCs/>
        </w:rPr>
        <w:t>Paradiso</w:t>
      </w:r>
      <w:r w:rsidRPr="00B839A4">
        <w:rPr>
          <w:rFonts w:ascii="Minion Pro" w:hAnsi="Minion Pro"/>
        </w:rPr>
        <w:t xml:space="preserve"> when he gazes into Beatrice</w:t>
      </w:r>
      <w:r w:rsidR="00F31FCE">
        <w:rPr>
          <w:rFonts w:ascii="Minion Pro" w:hAnsi="Minion Pro"/>
        </w:rPr>
        <w:t>’</w:t>
      </w:r>
      <w:r w:rsidRPr="00B839A4">
        <w:rPr>
          <w:rFonts w:ascii="Minion Pro" w:hAnsi="Minion Pro"/>
        </w:rPr>
        <w:t>s eyes and feels metamorphosed as was Glaucus to godhood (</w:t>
      </w:r>
      <w:r w:rsidRPr="00B839A4">
        <w:rPr>
          <w:rFonts w:ascii="Minion Pro" w:hAnsi="Minion Pro"/>
          <w:i/>
          <w:iCs/>
        </w:rPr>
        <w:t>Par</w:t>
      </w:r>
      <w:r w:rsidRPr="00B839A4">
        <w:rPr>
          <w:rFonts w:ascii="Minion Pro" w:hAnsi="Minion Pro"/>
        </w:rPr>
        <w:t xml:space="preserve">. I, 67-79). </w:t>
      </w:r>
    </w:p>
    <w:p w14:paraId="5519F5AC" w14:textId="77777777" w:rsidR="00CE1525" w:rsidRPr="00D92E0E" w:rsidRDefault="00CE1525" w:rsidP="00CE1525">
      <w:pPr>
        <w:pStyle w:val="NormalWeb"/>
        <w:rPr>
          <w:rFonts w:ascii="Minion Pro" w:hAnsi="Minion Pro"/>
        </w:rPr>
      </w:pPr>
      <w:r w:rsidRPr="00D92E0E">
        <w:rPr>
          <w:rFonts w:ascii="Minion Pro" w:hAnsi="Minion Pro"/>
          <w:b/>
          <w:bCs/>
        </w:rPr>
        <w:t>Mazzotta, Giuseppe.</w:t>
      </w:r>
      <w:r w:rsidRPr="00D92E0E">
        <w:rPr>
          <w:rFonts w:ascii="Minion Pro" w:hAnsi="Minion Pro"/>
        </w:rPr>
        <w:t xml:space="preserve"> </w:t>
      </w:r>
      <w:r>
        <w:rPr>
          <w:rFonts w:ascii="Minion Pro" w:hAnsi="Minion Pro"/>
        </w:rPr>
        <w:t>“</w:t>
      </w:r>
      <w:r w:rsidRPr="00D92E0E">
        <w:rPr>
          <w:rFonts w:ascii="Minion Pro" w:hAnsi="Minion Pro"/>
        </w:rPr>
        <w:t xml:space="preserve">Poetics of History: </w:t>
      </w:r>
      <w:r w:rsidRPr="00D92E0E">
        <w:rPr>
          <w:rFonts w:ascii="Minion Pro" w:hAnsi="Minion Pro"/>
          <w:i/>
          <w:iCs/>
        </w:rPr>
        <w:t>Inferno</w:t>
      </w:r>
      <w:r w:rsidRPr="00D92E0E">
        <w:rPr>
          <w:rFonts w:ascii="Minion Pro" w:hAnsi="Minion Pro"/>
        </w:rPr>
        <w:t xml:space="preserve"> XXVI.</w:t>
      </w:r>
      <w:r>
        <w:rPr>
          <w:rFonts w:ascii="Minion Pro" w:hAnsi="Minion Pro"/>
        </w:rPr>
        <w:t>”</w:t>
      </w:r>
      <w:r w:rsidRPr="00D92E0E">
        <w:rPr>
          <w:rFonts w:ascii="Minion Pro" w:hAnsi="Minion Pro"/>
        </w:rPr>
        <w:t xml:space="preserve"> In </w:t>
      </w:r>
      <w:r w:rsidRPr="00D92E0E">
        <w:rPr>
          <w:rFonts w:ascii="Minion Pro" w:hAnsi="Minion Pro"/>
          <w:i/>
          <w:iCs/>
        </w:rPr>
        <w:t>Diacritics</w:t>
      </w:r>
      <w:r w:rsidRPr="00D92E0E">
        <w:rPr>
          <w:rFonts w:ascii="Minion Pro" w:hAnsi="Minion Pro"/>
        </w:rPr>
        <w:t xml:space="preserve">, No. 2 (Summer 1975), 37-44. </w:t>
      </w:r>
    </w:p>
    <w:p w14:paraId="5FF2B913" w14:textId="77777777" w:rsidR="00CE1525" w:rsidRPr="00D92E0E" w:rsidRDefault="00CE1525" w:rsidP="00CE1525">
      <w:pPr>
        <w:pStyle w:val="NormalWeb"/>
        <w:ind w:firstLine="432"/>
        <w:rPr>
          <w:rFonts w:ascii="Minion Pro" w:hAnsi="Minion Pro"/>
        </w:rPr>
      </w:pPr>
      <w:r w:rsidRPr="00D92E0E">
        <w:rPr>
          <w:rFonts w:ascii="Minion Pro" w:hAnsi="Minion Pro"/>
        </w:rPr>
        <w:t xml:space="preserve">Recognizing rhetoric (a medium of both disclosing and concealing) as the primary theme of </w:t>
      </w:r>
      <w:r w:rsidRPr="00D92E0E">
        <w:rPr>
          <w:rFonts w:ascii="Minion Pro" w:hAnsi="Minion Pro"/>
          <w:i/>
          <w:iCs/>
        </w:rPr>
        <w:t>Inferno</w:t>
      </w:r>
      <w:r w:rsidRPr="00D92E0E">
        <w:rPr>
          <w:rFonts w:ascii="Minion Pro" w:hAnsi="Minion Pro"/>
        </w:rPr>
        <w:t xml:space="preserve"> XXVI, the author examines a number of other specific elements and allusions in the canto, such as Ulysses</w:t>
      </w:r>
      <w:r>
        <w:rPr>
          <w:rFonts w:ascii="Minion Pro" w:hAnsi="Minion Pro"/>
        </w:rPr>
        <w:t>’</w:t>
      </w:r>
      <w:r w:rsidRPr="00D92E0E">
        <w:rPr>
          <w:rFonts w:ascii="Minion Pro" w:hAnsi="Minion Pro"/>
        </w:rPr>
        <w:t xml:space="preserve"> oration and journey, the tongues of fire, the sun references, the recall of Troy</w:t>
      </w:r>
      <w:r>
        <w:rPr>
          <w:rFonts w:ascii="Minion Pro" w:hAnsi="Minion Pro"/>
        </w:rPr>
        <w:t>’</w:t>
      </w:r>
      <w:r w:rsidRPr="00D92E0E">
        <w:rPr>
          <w:rFonts w:ascii="Minion Pro" w:hAnsi="Minion Pro"/>
        </w:rPr>
        <w:t xml:space="preserve">s fall and the subsequent </w:t>
      </w:r>
      <w:r w:rsidRPr="00D92E0E">
        <w:rPr>
          <w:rFonts w:ascii="Minion Pro" w:hAnsi="Minion Pro"/>
          <w:i/>
          <w:iCs/>
        </w:rPr>
        <w:t>translatio imperii</w:t>
      </w:r>
      <w:r w:rsidRPr="00D92E0E">
        <w:rPr>
          <w:rFonts w:ascii="Minion Pro" w:hAnsi="Minion Pro"/>
        </w:rPr>
        <w:t xml:space="preserve"> westward to Rome, and finds that they are all related to a common motif of concealment and disclosure. Reflected in Dante</w:t>
      </w:r>
      <w:r>
        <w:rPr>
          <w:rFonts w:ascii="Minion Pro" w:hAnsi="Minion Pro"/>
        </w:rPr>
        <w:t>’</w:t>
      </w:r>
      <w:r w:rsidRPr="00D92E0E">
        <w:rPr>
          <w:rFonts w:ascii="Minion Pro" w:hAnsi="Minion Pro"/>
        </w:rPr>
        <w:t>s treatment is Brunetto Latini</w:t>
      </w:r>
      <w:r>
        <w:rPr>
          <w:rFonts w:ascii="Minion Pro" w:hAnsi="Minion Pro"/>
        </w:rPr>
        <w:t>’</w:t>
      </w:r>
      <w:r w:rsidRPr="00D92E0E">
        <w:rPr>
          <w:rFonts w:ascii="Minion Pro" w:hAnsi="Minion Pro"/>
        </w:rPr>
        <w:t xml:space="preserve">s translation of Ciceronian ideas about rhetoric into the myth of rhetoric as a theory of education, as a means for acting upon the formlessness of the world in order to build the city. The canto is thus seen to enact </w:t>
      </w:r>
      <w:r>
        <w:rPr>
          <w:rFonts w:ascii="Minion Pro" w:hAnsi="Minion Pro"/>
        </w:rPr>
        <w:t>“</w:t>
      </w:r>
      <w:r w:rsidRPr="00D92E0E">
        <w:rPr>
          <w:rFonts w:ascii="Minion Pro" w:hAnsi="Minion Pro"/>
        </w:rPr>
        <w:t>a protracted reflection on the secular city and the pattern of secular history.</w:t>
      </w:r>
      <w:r>
        <w:rPr>
          <w:rFonts w:ascii="Minion Pro" w:hAnsi="Minion Pro"/>
        </w:rPr>
        <w:t>”</w:t>
      </w:r>
      <w:r w:rsidRPr="00D92E0E">
        <w:rPr>
          <w:rFonts w:ascii="Minion Pro" w:hAnsi="Minion Pro"/>
        </w:rPr>
        <w:t xml:space="preserve"> But Dante implicitly acknowledges the failure of Brunetto</w:t>
      </w:r>
      <w:r>
        <w:rPr>
          <w:rFonts w:ascii="Minion Pro" w:hAnsi="Minion Pro"/>
        </w:rPr>
        <w:t>’</w:t>
      </w:r>
      <w:r w:rsidRPr="00D92E0E">
        <w:rPr>
          <w:rFonts w:ascii="Minion Pro" w:hAnsi="Minion Pro"/>
        </w:rPr>
        <w:t xml:space="preserve">s political rhetoric because of the very ambiguous nature of language which, subject to the world of contingency, gets separated from the truth and can easily become a deceptive instrument of fraud. In his </w:t>
      </w:r>
      <w:r w:rsidRPr="00D92E0E">
        <w:rPr>
          <w:rFonts w:ascii="Minion Pro" w:hAnsi="Minion Pro"/>
          <w:i/>
          <w:iCs/>
        </w:rPr>
        <w:t>orazion</w:t>
      </w:r>
      <w:r w:rsidRPr="00D92E0E">
        <w:rPr>
          <w:rFonts w:ascii="Minion Pro" w:hAnsi="Minion Pro"/>
        </w:rPr>
        <w:t xml:space="preserve"> Ulysses is himself self-deceived, trapped by the literality of language/rhetoric, and his journey in pursuit of the sun, whose course is a perennial circular movement of appearance and concealment, inevitably and tragically fails, because it is contrary to linear history as a translation of the providential order. The example of Ulysses serves as an admonishment to Dante of the possible treachery of his own language and journey.</w:t>
      </w:r>
    </w:p>
    <w:p w14:paraId="7DB2F5D3" w14:textId="77777777" w:rsidR="007206E8" w:rsidRPr="00B839A4" w:rsidRDefault="00C20189" w:rsidP="000C05C5">
      <w:pPr>
        <w:pStyle w:val="NormalWeb"/>
        <w:rPr>
          <w:rFonts w:ascii="Minion Pro" w:hAnsi="Minion Pro"/>
        </w:rPr>
      </w:pPr>
      <w:r w:rsidRPr="00B839A4">
        <w:rPr>
          <w:rFonts w:ascii="Minion Pro" w:hAnsi="Minion Pro"/>
          <w:b/>
          <w:bCs/>
        </w:rPr>
        <w:lastRenderedPageBreak/>
        <w:t>Murtaugh, Daniel M.</w:t>
      </w:r>
      <w:r w:rsidRPr="00B839A4">
        <w:rPr>
          <w:rFonts w:ascii="Minion Pro" w:hAnsi="Minion Pro"/>
        </w:rPr>
        <w:t xml:space="preserve"> </w:t>
      </w:r>
      <w:r w:rsidR="00F31FCE">
        <w:rPr>
          <w:rFonts w:ascii="Minion Pro" w:hAnsi="Minion Pro"/>
        </w:rPr>
        <w:t>“‘</w:t>
      </w:r>
      <w:r w:rsidRPr="00B839A4">
        <w:rPr>
          <w:rFonts w:ascii="Minion Pro" w:hAnsi="Minion Pro"/>
        </w:rPr>
        <w:t>Figurando il paradiso</w:t>
      </w:r>
      <w:r w:rsidR="00F31FCE">
        <w:rPr>
          <w:rFonts w:ascii="Minion Pro" w:hAnsi="Minion Pro"/>
        </w:rPr>
        <w:t>’</w:t>
      </w:r>
      <w:r w:rsidRPr="00B839A4">
        <w:rPr>
          <w:rFonts w:ascii="Minion Pro" w:hAnsi="Minion Pro"/>
        </w:rPr>
        <w:t>: The Signs that render Dante</w:t>
      </w:r>
      <w:r w:rsidR="00F31FCE">
        <w:rPr>
          <w:rFonts w:ascii="Minion Pro" w:hAnsi="Minion Pro"/>
        </w:rPr>
        <w:t>’</w:t>
      </w:r>
      <w:r w:rsidRPr="00B839A4">
        <w:rPr>
          <w:rFonts w:ascii="Minion Pro" w:hAnsi="Minion Pro"/>
        </w:rPr>
        <w:t>s Heaven.</w:t>
      </w:r>
      <w:r w:rsidR="00F31FCE">
        <w:rPr>
          <w:rFonts w:ascii="Minion Pro" w:hAnsi="Minion Pro"/>
        </w:rPr>
        <w:t>”</w:t>
      </w:r>
      <w:r w:rsidRPr="00B839A4">
        <w:rPr>
          <w:rFonts w:ascii="Minion Pro" w:hAnsi="Minion Pro"/>
        </w:rPr>
        <w:t xml:space="preserve"> In </w:t>
      </w:r>
      <w:r w:rsidRPr="00B839A4">
        <w:rPr>
          <w:rFonts w:ascii="Minion Pro" w:hAnsi="Minion Pro"/>
          <w:i/>
          <w:iCs/>
        </w:rPr>
        <w:t>PMLA</w:t>
      </w:r>
      <w:r w:rsidRPr="00B839A4">
        <w:rPr>
          <w:rFonts w:ascii="Minion Pro" w:hAnsi="Minion Pro"/>
        </w:rPr>
        <w:t>, XC</w:t>
      </w:r>
      <w:r w:rsidR="00AA57AF" w:rsidRPr="00D92E0E">
        <w:rPr>
          <w:rFonts w:ascii="Minion Pro" w:hAnsi="Minion Pro"/>
        </w:rPr>
        <w:t xml:space="preserve"> </w:t>
      </w:r>
      <w:r w:rsidR="00AA57AF">
        <w:rPr>
          <w:rFonts w:ascii="Minion Pro" w:hAnsi="Minion Pro"/>
        </w:rPr>
        <w:t>(1975)</w:t>
      </w:r>
      <w:r w:rsidRPr="00B839A4">
        <w:rPr>
          <w:rFonts w:ascii="Minion Pro" w:hAnsi="Minion Pro"/>
        </w:rPr>
        <w:t xml:space="preserve">, 277-284.  </w:t>
      </w:r>
    </w:p>
    <w:p w14:paraId="558D9D62" w14:textId="77777777" w:rsidR="007206E8" w:rsidRPr="00B839A4" w:rsidRDefault="00C20189" w:rsidP="00B1684E">
      <w:pPr>
        <w:pStyle w:val="NormalWeb"/>
        <w:ind w:firstLine="432"/>
        <w:rPr>
          <w:rFonts w:ascii="Minion Pro" w:hAnsi="Minion Pro"/>
        </w:rPr>
      </w:pPr>
      <w:r w:rsidRPr="00B839A4">
        <w:rPr>
          <w:rFonts w:ascii="Minion Pro" w:hAnsi="Minion Pro"/>
        </w:rPr>
        <w:t>Examines Dante</w:t>
      </w:r>
      <w:r w:rsidR="00F31FCE">
        <w:rPr>
          <w:rFonts w:ascii="Minion Pro" w:hAnsi="Minion Pro"/>
        </w:rPr>
        <w:t>’</w:t>
      </w:r>
      <w:r w:rsidRPr="00B839A4">
        <w:rPr>
          <w:rFonts w:ascii="Minion Pro" w:hAnsi="Minion Pro"/>
        </w:rPr>
        <w:t xml:space="preserve">s dialectic of vision and his poetic for rendering the inexpressible, and finds that the structure of the </w:t>
      </w:r>
      <w:r w:rsidRPr="00B839A4">
        <w:rPr>
          <w:rFonts w:ascii="Minion Pro" w:hAnsi="Minion Pro"/>
          <w:i/>
          <w:iCs/>
        </w:rPr>
        <w:t>Paradiso</w:t>
      </w:r>
      <w:r w:rsidRPr="00B839A4">
        <w:rPr>
          <w:rFonts w:ascii="Minion Pro" w:hAnsi="Minion Pro"/>
        </w:rPr>
        <w:t>, with the poet</w:t>
      </w:r>
      <w:r w:rsidR="00F31FCE">
        <w:rPr>
          <w:rFonts w:ascii="Minion Pro" w:hAnsi="Minion Pro"/>
        </w:rPr>
        <w:t>’</w:t>
      </w:r>
      <w:r w:rsidRPr="00B839A4">
        <w:rPr>
          <w:rFonts w:ascii="Minion Pro" w:hAnsi="Minion Pro"/>
        </w:rPr>
        <w:t>s and pilgrim</w:t>
      </w:r>
      <w:r w:rsidR="00F31FCE">
        <w:rPr>
          <w:rFonts w:ascii="Minion Pro" w:hAnsi="Minion Pro"/>
        </w:rPr>
        <w:t>’</w:t>
      </w:r>
      <w:r w:rsidRPr="00B839A4">
        <w:rPr>
          <w:rFonts w:ascii="Minion Pro" w:hAnsi="Minion Pro"/>
        </w:rPr>
        <w:t>s relation to the figure of Beatrice punctuating the progress in Dante</w:t>
      </w:r>
      <w:r w:rsidR="00F31FCE">
        <w:rPr>
          <w:rFonts w:ascii="Minion Pro" w:hAnsi="Minion Pro"/>
        </w:rPr>
        <w:t>’</w:t>
      </w:r>
      <w:r w:rsidRPr="00B839A4">
        <w:rPr>
          <w:rFonts w:ascii="Minion Pro" w:hAnsi="Minion Pro"/>
        </w:rPr>
        <w:t>s apprehension of the Beatific Vision, serves as a mediating sign of the Divinity and His Love. Beatrice</w:t>
      </w:r>
      <w:r w:rsidR="00F31FCE">
        <w:rPr>
          <w:rFonts w:ascii="Minion Pro" w:hAnsi="Minion Pro"/>
        </w:rPr>
        <w:t>’</w:t>
      </w:r>
      <w:r w:rsidRPr="00B839A4">
        <w:rPr>
          <w:rFonts w:ascii="Minion Pro" w:hAnsi="Minion Pro"/>
        </w:rPr>
        <w:t>s smile with its increasing beauty, her words and intensifying brightness of her eyes communicate semantically, without actually Signifying the matter apprehended. In the end, Dante-Pilgrim is seen to transcend Beatrice as mediatrix, even as Dante-Poet</w:t>
      </w:r>
      <w:r w:rsidR="00F31FCE">
        <w:rPr>
          <w:rFonts w:ascii="Minion Pro" w:hAnsi="Minion Pro"/>
        </w:rPr>
        <w:t>’</w:t>
      </w:r>
      <w:r w:rsidRPr="00B839A4">
        <w:rPr>
          <w:rFonts w:ascii="Minion Pro" w:hAnsi="Minion Pro"/>
        </w:rPr>
        <w:t>s expressive power falls decisively short of her ineffable beauty. In the final cantos it is only through the metaphorical transformations of the poet</w:t>
      </w:r>
      <w:r w:rsidR="00F31FCE">
        <w:rPr>
          <w:rFonts w:ascii="Minion Pro" w:hAnsi="Minion Pro"/>
        </w:rPr>
        <w:t>’</w:t>
      </w:r>
      <w:r w:rsidRPr="00B839A4">
        <w:rPr>
          <w:rFonts w:ascii="Minion Pro" w:hAnsi="Minion Pro"/>
        </w:rPr>
        <w:t>s language that can be perceived inklings or vestiges of the ultimate reality which transforms itself according to the Pilgrims intensifying power of vision.</w:t>
      </w:r>
    </w:p>
    <w:p w14:paraId="34DB8AA6" w14:textId="77777777" w:rsidR="008B0476" w:rsidRPr="00D92E0E" w:rsidRDefault="008B0476" w:rsidP="008B0476">
      <w:pPr>
        <w:pStyle w:val="NormalWeb"/>
        <w:rPr>
          <w:rFonts w:ascii="Minion Pro" w:hAnsi="Minion Pro"/>
        </w:rPr>
      </w:pPr>
      <w:r w:rsidRPr="00D92E0E">
        <w:rPr>
          <w:rFonts w:ascii="Minion Pro" w:hAnsi="Minion Pro"/>
          <w:b/>
          <w:bCs/>
        </w:rPr>
        <w:t>Owen, D. D. R.</w:t>
      </w:r>
      <w:r w:rsidRPr="00D92E0E">
        <w:rPr>
          <w:rFonts w:ascii="Minion Pro" w:hAnsi="Minion Pro"/>
        </w:rPr>
        <w:t xml:space="preserve"> </w:t>
      </w:r>
      <w:r w:rsidRPr="00D92E0E">
        <w:rPr>
          <w:rFonts w:ascii="Minion Pro" w:hAnsi="Minion Pro"/>
          <w:i/>
          <w:iCs/>
        </w:rPr>
        <w:t>Noble Lovers</w:t>
      </w:r>
      <w:r w:rsidRPr="00D92E0E">
        <w:rPr>
          <w:rFonts w:ascii="Minion Pro" w:hAnsi="Minion Pro"/>
        </w:rPr>
        <w:t xml:space="preserve">. New York: New York University Press, 1975. 191 p. illus. </w:t>
      </w:r>
    </w:p>
    <w:p w14:paraId="6562D82C" w14:textId="77777777" w:rsidR="008B0476" w:rsidRPr="00D92E0E" w:rsidRDefault="008B0476" w:rsidP="008B0476">
      <w:pPr>
        <w:pStyle w:val="NormalWeb"/>
        <w:ind w:firstLine="432"/>
        <w:rPr>
          <w:rFonts w:ascii="Minion Pro" w:hAnsi="Minion Pro"/>
        </w:rPr>
      </w:pPr>
      <w:r w:rsidRPr="00D92E0E">
        <w:rPr>
          <w:rFonts w:ascii="Minion Pro" w:hAnsi="Minion Pro"/>
        </w:rPr>
        <w:t xml:space="preserve">Contains a chapter on </w:t>
      </w:r>
      <w:r>
        <w:rPr>
          <w:rFonts w:ascii="Minion Pro" w:hAnsi="Minion Pro"/>
        </w:rPr>
        <w:t>“</w:t>
      </w:r>
      <w:r w:rsidRPr="00D92E0E">
        <w:rPr>
          <w:rFonts w:ascii="Minion Pro" w:hAnsi="Minion Pro"/>
        </w:rPr>
        <w:t>Dante and Petrarch</w:t>
      </w:r>
      <w:r>
        <w:rPr>
          <w:rFonts w:ascii="Minion Pro" w:hAnsi="Minion Pro"/>
        </w:rPr>
        <w:t>”</w:t>
      </w:r>
      <w:r w:rsidRPr="00D92E0E">
        <w:rPr>
          <w:rFonts w:ascii="Minion Pro" w:hAnsi="Minion Pro"/>
        </w:rPr>
        <w:t xml:space="preserve"> (pp. 145-160) relating their lady-inspired poetry to his general thesis of the formalized literary transformation of a lofty conception of love, along with a new view of woman, and of woman as the beloved, beginning with Courtly Love in the Middle Ages and its subsequent evolution down to the present day. Profusely illustrated.</w:t>
      </w:r>
    </w:p>
    <w:p w14:paraId="1C0BEFF8" w14:textId="77777777" w:rsidR="007206E8" w:rsidRPr="00B839A4" w:rsidRDefault="00C20189" w:rsidP="000C05C5">
      <w:pPr>
        <w:pStyle w:val="NormalWeb"/>
        <w:rPr>
          <w:rFonts w:ascii="Minion Pro" w:hAnsi="Minion Pro"/>
        </w:rPr>
      </w:pPr>
      <w:r w:rsidRPr="00B839A4">
        <w:rPr>
          <w:rFonts w:ascii="Minion Pro" w:hAnsi="Minion Pro"/>
          <w:b/>
          <w:bCs/>
        </w:rPr>
        <w:t>Paolucci, Anne.</w:t>
      </w:r>
      <w:r w:rsidRPr="00B839A4">
        <w:rPr>
          <w:rFonts w:ascii="Minion Pro" w:hAnsi="Minion Pro"/>
        </w:rPr>
        <w:t xml:space="preserve"> </w:t>
      </w:r>
      <w:r w:rsidR="00F31FCE">
        <w:rPr>
          <w:rFonts w:ascii="Minion Pro" w:hAnsi="Minion Pro"/>
        </w:rPr>
        <w:t>“</w:t>
      </w:r>
      <w:r w:rsidRPr="00B839A4">
        <w:rPr>
          <w:rFonts w:ascii="Minion Pro" w:hAnsi="Minion Pro"/>
        </w:rPr>
        <w:t>Exile among Exiles: Dante</w:t>
      </w:r>
      <w:r w:rsidR="00F31FCE">
        <w:rPr>
          <w:rFonts w:ascii="Minion Pro" w:hAnsi="Minion Pro"/>
        </w:rPr>
        <w:t>’</w:t>
      </w:r>
      <w:r w:rsidRPr="00B839A4">
        <w:rPr>
          <w:rFonts w:ascii="Minion Pro" w:hAnsi="Minion Pro"/>
        </w:rPr>
        <w:t>s Party of One.</w:t>
      </w:r>
      <w:r w:rsidR="00F31FCE">
        <w:rPr>
          <w:rFonts w:ascii="Minion Pro" w:hAnsi="Minion Pro"/>
        </w:rPr>
        <w:t>”</w:t>
      </w:r>
      <w:r w:rsidRPr="00B839A4">
        <w:rPr>
          <w:rFonts w:ascii="Minion Pro" w:hAnsi="Minion Pro"/>
        </w:rPr>
        <w:t xml:space="preserve"> In </w:t>
      </w:r>
      <w:r w:rsidRPr="00B839A4">
        <w:rPr>
          <w:rFonts w:ascii="Minion Pro" w:hAnsi="Minion Pro"/>
          <w:i/>
          <w:iCs/>
        </w:rPr>
        <w:t>Mosaic</w:t>
      </w:r>
      <w:r w:rsidRPr="00B839A4">
        <w:rPr>
          <w:rFonts w:ascii="Minion Pro" w:hAnsi="Minion Pro"/>
        </w:rPr>
        <w:t xml:space="preserve">, VIII, No. 3: </w:t>
      </w:r>
      <w:r w:rsidR="00F31FCE">
        <w:rPr>
          <w:rFonts w:ascii="Minion Pro" w:hAnsi="Minion Pro"/>
        </w:rPr>
        <w:t>“</w:t>
      </w:r>
      <w:r w:rsidRPr="00B839A4">
        <w:rPr>
          <w:rFonts w:ascii="Minion Pro" w:hAnsi="Minion Pro"/>
        </w:rPr>
        <w:t>The Literature of Exile</w:t>
      </w:r>
      <w:r w:rsidR="00F31FCE">
        <w:rPr>
          <w:rFonts w:ascii="Minion Pro" w:hAnsi="Minion Pro"/>
        </w:rPr>
        <w:t>”</w:t>
      </w:r>
      <w:r w:rsidRPr="00B839A4">
        <w:rPr>
          <w:rFonts w:ascii="Minion Pro" w:hAnsi="Minion Pro"/>
        </w:rPr>
        <w:t xml:space="preserve"> (</w:t>
      </w:r>
      <w:r w:rsidR="00B1684E" w:rsidRPr="00B839A4">
        <w:rPr>
          <w:rFonts w:ascii="Minion Pro" w:hAnsi="Minion Pro"/>
        </w:rPr>
        <w:t>1975</w:t>
      </w:r>
      <w:r w:rsidRPr="00B839A4">
        <w:rPr>
          <w:rFonts w:ascii="Minion Pro" w:hAnsi="Minion Pro"/>
        </w:rPr>
        <w:t xml:space="preserve">), 117-125.  </w:t>
      </w:r>
    </w:p>
    <w:p w14:paraId="1101CAB9" w14:textId="77777777" w:rsidR="007206E8" w:rsidRPr="00B839A4" w:rsidRDefault="00C20189" w:rsidP="00B1684E">
      <w:pPr>
        <w:pStyle w:val="NormalWeb"/>
        <w:ind w:firstLine="432"/>
        <w:rPr>
          <w:rFonts w:ascii="Minion Pro" w:hAnsi="Minion Pro"/>
        </w:rPr>
      </w:pPr>
      <w:r w:rsidRPr="00B839A4">
        <w:rPr>
          <w:rFonts w:ascii="Minion Pro" w:hAnsi="Minion Pro"/>
        </w:rPr>
        <w:t>Discusses the pervasive theme of exile in Dante</w:t>
      </w:r>
      <w:r w:rsidR="00F31FCE">
        <w:rPr>
          <w:rFonts w:ascii="Minion Pro" w:hAnsi="Minion Pro"/>
        </w:rPr>
        <w:t>’</w:t>
      </w:r>
      <w:r w:rsidRPr="00B839A4">
        <w:rPr>
          <w:rFonts w:ascii="Minion Pro" w:hAnsi="Minion Pro"/>
        </w:rPr>
        <w:t xml:space="preserve">s </w:t>
      </w:r>
      <w:r w:rsidRPr="00B839A4">
        <w:rPr>
          <w:rFonts w:ascii="Minion Pro" w:hAnsi="Minion Pro"/>
          <w:i/>
          <w:iCs/>
        </w:rPr>
        <w:t>Comedy</w:t>
      </w:r>
      <w:r w:rsidRPr="00B839A4">
        <w:rPr>
          <w:rFonts w:ascii="Minion Pro" w:hAnsi="Minion Pro"/>
        </w:rPr>
        <w:t xml:space="preserve"> especially as highlighted in the Farinata (</w:t>
      </w:r>
      <w:r w:rsidRPr="00B839A4">
        <w:rPr>
          <w:rFonts w:ascii="Minion Pro" w:hAnsi="Minion Pro"/>
          <w:i/>
          <w:iCs/>
        </w:rPr>
        <w:t>Inf</w:t>
      </w:r>
      <w:r w:rsidRPr="00B839A4">
        <w:rPr>
          <w:rFonts w:ascii="Minion Pro" w:hAnsi="Minion Pro"/>
        </w:rPr>
        <w:t>. x) and Cacciaguida (</w:t>
      </w:r>
      <w:r w:rsidRPr="00B839A4">
        <w:rPr>
          <w:rFonts w:ascii="Minion Pro" w:hAnsi="Minion Pro"/>
          <w:i/>
          <w:iCs/>
        </w:rPr>
        <w:t>Par</w:t>
      </w:r>
      <w:r w:rsidRPr="00B839A4">
        <w:rPr>
          <w:rFonts w:ascii="Minion Pro" w:hAnsi="Minion Pro"/>
        </w:rPr>
        <w:t>. XVII) episodes, underscoring the poet</w:t>
      </w:r>
      <w:r w:rsidR="00F31FCE">
        <w:rPr>
          <w:rFonts w:ascii="Minion Pro" w:hAnsi="Minion Pro"/>
        </w:rPr>
        <w:t>’</w:t>
      </w:r>
      <w:r w:rsidRPr="00B839A4">
        <w:rPr>
          <w:rFonts w:ascii="Minion Pro" w:hAnsi="Minion Pro"/>
        </w:rPr>
        <w:t xml:space="preserve">s sense of aloneness to the point of considering himself a </w:t>
      </w:r>
      <w:r w:rsidR="00F31FCE">
        <w:rPr>
          <w:rFonts w:ascii="Minion Pro" w:hAnsi="Minion Pro"/>
        </w:rPr>
        <w:t>“</w:t>
      </w:r>
      <w:r w:rsidRPr="00B839A4">
        <w:rPr>
          <w:rFonts w:ascii="Minion Pro" w:hAnsi="Minion Pro"/>
        </w:rPr>
        <w:t>party of one,</w:t>
      </w:r>
      <w:r w:rsidR="00F31FCE">
        <w:rPr>
          <w:rFonts w:ascii="Minion Pro" w:hAnsi="Minion Pro"/>
        </w:rPr>
        <w:t>”</w:t>
      </w:r>
      <w:r w:rsidRPr="00B839A4">
        <w:rPr>
          <w:rFonts w:ascii="Minion Pro" w:hAnsi="Minion Pro"/>
        </w:rPr>
        <w:t xml:space="preserve"> because of his disgust with fellow exiles, and relating this solitary condition to the uniqueness of his genius (</w:t>
      </w:r>
      <w:r w:rsidRPr="00B839A4">
        <w:rPr>
          <w:rFonts w:ascii="Minion Pro" w:hAnsi="Minion Pro"/>
          <w:i/>
          <w:iCs/>
        </w:rPr>
        <w:t>Par</w:t>
      </w:r>
      <w:r w:rsidRPr="00B839A4">
        <w:rPr>
          <w:rFonts w:ascii="Minion Pro" w:hAnsi="Minion Pro"/>
        </w:rPr>
        <w:t>. II, 1-15) that has attempted to set in verse the highest religious and philosophical experience. This represents a spiritual prolongation of Dante</w:t>
      </w:r>
      <w:r w:rsidR="00F31FCE">
        <w:rPr>
          <w:rFonts w:ascii="Minion Pro" w:hAnsi="Minion Pro"/>
        </w:rPr>
        <w:t>’</w:t>
      </w:r>
      <w:r w:rsidRPr="00B839A4">
        <w:rPr>
          <w:rFonts w:ascii="Minion Pro" w:hAnsi="Minion Pro"/>
        </w:rPr>
        <w:t>s political exile and combines his earthly nostalgia to return to his beloved city of Florence (</w:t>
      </w:r>
      <w:r w:rsidRPr="00B839A4">
        <w:rPr>
          <w:rFonts w:ascii="Minion Pro" w:hAnsi="Minion Pro"/>
          <w:i/>
          <w:iCs/>
        </w:rPr>
        <w:t>Par</w:t>
      </w:r>
      <w:r w:rsidRPr="00B839A4">
        <w:rPr>
          <w:rFonts w:ascii="Minion Pro" w:hAnsi="Minion Pro"/>
        </w:rPr>
        <w:t>. XXV, 1-9) with the Christian soul</w:t>
      </w:r>
      <w:r w:rsidR="00F31FCE">
        <w:rPr>
          <w:rFonts w:ascii="Minion Pro" w:hAnsi="Minion Pro"/>
        </w:rPr>
        <w:t>’</w:t>
      </w:r>
      <w:r w:rsidRPr="00B839A4">
        <w:rPr>
          <w:rFonts w:ascii="Minion Pro" w:hAnsi="Minion Pro"/>
        </w:rPr>
        <w:t>s yearning to return to God.</w:t>
      </w:r>
    </w:p>
    <w:p w14:paraId="0CCAD594" w14:textId="77777777" w:rsidR="007206E8" w:rsidRPr="00B839A4" w:rsidRDefault="00C20189" w:rsidP="000C05C5">
      <w:pPr>
        <w:pStyle w:val="NormalWeb"/>
        <w:rPr>
          <w:rFonts w:ascii="Minion Pro" w:hAnsi="Minion Pro"/>
        </w:rPr>
      </w:pPr>
      <w:r w:rsidRPr="00B839A4">
        <w:rPr>
          <w:rFonts w:ascii="Minion Pro" w:hAnsi="Minion Pro"/>
          <w:b/>
          <w:bCs/>
        </w:rPr>
        <w:t>Pellegrini, Anthony L.</w:t>
      </w:r>
      <w:r w:rsidRPr="00B839A4">
        <w:rPr>
          <w:rFonts w:ascii="Minion Pro" w:hAnsi="Minion Pro"/>
        </w:rPr>
        <w:t xml:space="preserve"> </w:t>
      </w:r>
      <w:r w:rsidR="00F31FCE">
        <w:rPr>
          <w:rFonts w:ascii="Minion Pro" w:hAnsi="Minion Pro"/>
        </w:rPr>
        <w:t>“</w:t>
      </w:r>
      <w:r w:rsidRPr="00B839A4">
        <w:rPr>
          <w:rFonts w:ascii="Minion Pro" w:hAnsi="Minion Pro"/>
        </w:rPr>
        <w:t>American Dante Bibliography for 1974.</w:t>
      </w:r>
      <w:r w:rsidR="00F31FCE">
        <w:rPr>
          <w:rFonts w:ascii="Minion Pro" w:hAnsi="Minion Pro"/>
        </w:rPr>
        <w:t>”</w:t>
      </w:r>
      <w:r w:rsidRPr="00B839A4">
        <w:rPr>
          <w:rFonts w:ascii="Minion Pro" w:hAnsi="Minion Pro"/>
        </w:rPr>
        <w:t xml:space="preserve"> In </w:t>
      </w:r>
      <w:r w:rsidRPr="00B839A4">
        <w:rPr>
          <w:rFonts w:ascii="Minion Pro" w:hAnsi="Minion Pro"/>
          <w:i/>
          <w:iCs/>
        </w:rPr>
        <w:t>Dante Studies</w:t>
      </w:r>
      <w:r w:rsidRPr="00B839A4">
        <w:rPr>
          <w:rFonts w:ascii="Minion Pro" w:hAnsi="Minion Pro"/>
        </w:rPr>
        <w:t xml:space="preserve">, XCIII, 223-259.  </w:t>
      </w:r>
    </w:p>
    <w:p w14:paraId="5C705559" w14:textId="77777777" w:rsidR="007206E8" w:rsidRPr="00B839A4" w:rsidRDefault="00C20189" w:rsidP="00456E78">
      <w:pPr>
        <w:pStyle w:val="NormalWeb"/>
        <w:ind w:firstLine="432"/>
        <w:rPr>
          <w:rFonts w:ascii="Minion Pro" w:hAnsi="Minion Pro"/>
        </w:rPr>
      </w:pPr>
      <w:r w:rsidRPr="00B839A4">
        <w:rPr>
          <w:rFonts w:ascii="Minion Pro" w:hAnsi="Minion Pro"/>
        </w:rPr>
        <w:t>With brief analyses.</w:t>
      </w:r>
    </w:p>
    <w:p w14:paraId="5C871537" w14:textId="77777777" w:rsidR="007206E8" w:rsidRPr="00B839A4" w:rsidRDefault="00C20189" w:rsidP="000C05C5">
      <w:pPr>
        <w:pStyle w:val="NormalWeb"/>
        <w:rPr>
          <w:rFonts w:ascii="Minion Pro" w:hAnsi="Minion Pro"/>
        </w:rPr>
      </w:pPr>
      <w:r w:rsidRPr="00B839A4">
        <w:rPr>
          <w:rFonts w:ascii="Minion Pro" w:hAnsi="Minion Pro"/>
          <w:b/>
          <w:bCs/>
        </w:rPr>
        <w:t>Picchio Simonelli, Maria.</w:t>
      </w:r>
      <w:r w:rsidRPr="00B839A4">
        <w:rPr>
          <w:rFonts w:ascii="Minion Pro" w:hAnsi="Minion Pro"/>
        </w:rPr>
        <w:t xml:space="preserve"> </w:t>
      </w:r>
      <w:r w:rsidR="00F31FCE">
        <w:rPr>
          <w:rFonts w:ascii="Minion Pro" w:hAnsi="Minion Pro"/>
        </w:rPr>
        <w:t>“</w:t>
      </w:r>
      <w:r w:rsidRPr="00B839A4">
        <w:rPr>
          <w:rFonts w:ascii="Minion Pro" w:hAnsi="Minion Pro"/>
        </w:rPr>
        <w:t>Vernacular Poetic Sources for Dante</w:t>
      </w:r>
      <w:r w:rsidR="00F31FCE">
        <w:rPr>
          <w:rFonts w:ascii="Minion Pro" w:hAnsi="Minion Pro"/>
        </w:rPr>
        <w:t>’</w:t>
      </w:r>
      <w:r w:rsidRPr="00B839A4">
        <w:rPr>
          <w:rFonts w:ascii="Minion Pro" w:hAnsi="Minion Pro"/>
        </w:rPr>
        <w:t>s Use of Allegory.</w:t>
      </w:r>
      <w:r w:rsidR="00F31FCE">
        <w:rPr>
          <w:rFonts w:ascii="Minion Pro" w:hAnsi="Minion Pro"/>
        </w:rPr>
        <w:t>”</w:t>
      </w:r>
      <w:r w:rsidRPr="00B839A4">
        <w:rPr>
          <w:rFonts w:ascii="Minion Pro" w:hAnsi="Minion Pro"/>
        </w:rPr>
        <w:t xml:space="preserve"> In </w:t>
      </w:r>
      <w:r w:rsidRPr="00B839A4">
        <w:rPr>
          <w:rFonts w:ascii="Minion Pro" w:hAnsi="Minion Pro"/>
          <w:i/>
          <w:iCs/>
        </w:rPr>
        <w:t>Dante Studies</w:t>
      </w:r>
      <w:r w:rsidRPr="00B839A4">
        <w:rPr>
          <w:rFonts w:ascii="Minion Pro" w:hAnsi="Minion Pro"/>
        </w:rPr>
        <w:t>, XCIII</w:t>
      </w:r>
      <w:r w:rsidR="00AA57AF" w:rsidRPr="00D92E0E">
        <w:rPr>
          <w:rFonts w:ascii="Minion Pro" w:hAnsi="Minion Pro"/>
        </w:rPr>
        <w:t xml:space="preserve"> </w:t>
      </w:r>
      <w:r w:rsidR="00AA57AF">
        <w:rPr>
          <w:rFonts w:ascii="Minion Pro" w:hAnsi="Minion Pro"/>
        </w:rPr>
        <w:t>(1975)</w:t>
      </w:r>
      <w:r w:rsidRPr="00B839A4">
        <w:rPr>
          <w:rFonts w:ascii="Minion Pro" w:hAnsi="Minion Pro"/>
        </w:rPr>
        <w:t xml:space="preserve">, 131-142.  </w:t>
      </w:r>
    </w:p>
    <w:p w14:paraId="4545CFAC" w14:textId="77777777" w:rsidR="007206E8" w:rsidRPr="00B839A4" w:rsidRDefault="00C20189" w:rsidP="00456E78">
      <w:pPr>
        <w:pStyle w:val="NormalWeb"/>
        <w:ind w:firstLine="432"/>
        <w:rPr>
          <w:rFonts w:ascii="Minion Pro" w:hAnsi="Minion Pro"/>
        </w:rPr>
      </w:pPr>
      <w:r w:rsidRPr="00B839A4">
        <w:rPr>
          <w:rFonts w:ascii="Minion Pro" w:hAnsi="Minion Pro"/>
        </w:rPr>
        <w:t>Seeks to explain Dante</w:t>
      </w:r>
      <w:r w:rsidR="00F31FCE">
        <w:rPr>
          <w:rFonts w:ascii="Minion Pro" w:hAnsi="Minion Pro"/>
        </w:rPr>
        <w:t>’</w:t>
      </w:r>
      <w:r w:rsidRPr="00B839A4">
        <w:rPr>
          <w:rFonts w:ascii="Minion Pro" w:hAnsi="Minion Pro"/>
        </w:rPr>
        <w:t xml:space="preserve">s felt need to give in the </w:t>
      </w:r>
      <w:r w:rsidRPr="00B839A4">
        <w:rPr>
          <w:rFonts w:ascii="Minion Pro" w:hAnsi="Minion Pro"/>
          <w:i/>
          <w:iCs/>
        </w:rPr>
        <w:t>Convivio</w:t>
      </w:r>
      <w:r w:rsidRPr="00B839A4">
        <w:rPr>
          <w:rFonts w:ascii="Minion Pro" w:hAnsi="Minion Pro"/>
        </w:rPr>
        <w:t xml:space="preserve"> (II, i, 2-4) a clear definition of his allegorical method, specifically </w:t>
      </w:r>
      <w:r w:rsidR="00F31FCE">
        <w:rPr>
          <w:rFonts w:ascii="Minion Pro" w:hAnsi="Minion Pro"/>
        </w:rPr>
        <w:t>“</w:t>
      </w:r>
      <w:r w:rsidRPr="00B839A4">
        <w:rPr>
          <w:rFonts w:ascii="Minion Pro" w:hAnsi="Minion Pro"/>
        </w:rPr>
        <w:t>a modo de li poeti.</w:t>
      </w:r>
      <w:r w:rsidR="00F31FCE">
        <w:rPr>
          <w:rFonts w:ascii="Minion Pro" w:hAnsi="Minion Pro"/>
        </w:rPr>
        <w:t>”</w:t>
      </w:r>
      <w:r w:rsidRPr="00B839A4">
        <w:rPr>
          <w:rFonts w:ascii="Minion Pro" w:hAnsi="Minion Pro"/>
        </w:rPr>
        <w:t xml:space="preserve"> With the flourishing of classical studies in the twelfth century came wide-spread application of the allegory of poets (as distinguished by Augustine from that of theologians) to the interpretation of ancient authors (e.g., Virgil and Ovid) and fables. This kind of allegory became fashionable among the poets writing in Latin. In his own time Dante had to be more deliberate in his justification of his allegory of poets to cope </w:t>
      </w:r>
      <w:r w:rsidRPr="00B839A4">
        <w:rPr>
          <w:rFonts w:ascii="Minion Pro" w:hAnsi="Minion Pro"/>
        </w:rPr>
        <w:lastRenderedPageBreak/>
        <w:t xml:space="preserve">with the intense thirteenth-century polemic on the issue, in which even Thomas Aquinas argued against the use of allegory by the poets and for its restriction to the province of the exegetes. Actually, allegory could be introduced only gradually by the vernacular poets because of the nature of the non-clerical public of lay poetry. But, far from truly an innovator here, Dante could draw upon, re-interpret, and renew an existing rhetorical heritage of long tradition, traceable among vernacular poets in the three major Romance domains, viz., Jaufré Rudel, Chrétien de Troyes, the unidentified author of </w:t>
      </w:r>
      <w:r w:rsidRPr="00B839A4">
        <w:rPr>
          <w:rFonts w:ascii="Minion Pro" w:hAnsi="Minion Pro"/>
          <w:i/>
          <w:iCs/>
        </w:rPr>
        <w:t>De David li prophecie</w:t>
      </w:r>
      <w:r w:rsidRPr="00B839A4">
        <w:rPr>
          <w:rFonts w:ascii="Minion Pro" w:hAnsi="Minion Pro"/>
        </w:rPr>
        <w:t>, Adam de Perseigne, Raoul de Houdenc, Robert Grosseteste, Huon de Mery, Guillaume de Lorris, and Jean de Meung.</w:t>
      </w:r>
    </w:p>
    <w:p w14:paraId="223CDA85" w14:textId="77777777" w:rsidR="000B6107" w:rsidRPr="00D92E0E" w:rsidRDefault="000B6107" w:rsidP="000B6107">
      <w:pPr>
        <w:pStyle w:val="NormalWeb"/>
        <w:rPr>
          <w:rFonts w:ascii="Minion Pro" w:hAnsi="Minion Pro"/>
        </w:rPr>
      </w:pPr>
      <w:r w:rsidRPr="00F453FE">
        <w:rPr>
          <w:rFonts w:ascii="Minion Pro" w:hAnsi="Minion Pro"/>
          <w:b/>
          <w:bCs/>
          <w:lang w:val="de-DE"/>
        </w:rPr>
        <w:t>Plater, Edward M. V.</w:t>
      </w:r>
      <w:r w:rsidRPr="00F453FE">
        <w:rPr>
          <w:rFonts w:ascii="Minion Pro" w:hAnsi="Minion Pro"/>
          <w:lang w:val="de-DE"/>
        </w:rPr>
        <w:t xml:space="preserve"> “The Figure of Dante in </w:t>
      </w:r>
      <w:r w:rsidRPr="00F453FE">
        <w:rPr>
          <w:rFonts w:ascii="Minion Pro" w:hAnsi="Minion Pro"/>
          <w:i/>
          <w:iCs/>
          <w:lang w:val="de-DE"/>
        </w:rPr>
        <w:t>Die Hochzeit des Mönchs.”</w:t>
      </w:r>
      <w:r w:rsidRPr="00F453FE">
        <w:rPr>
          <w:rFonts w:ascii="Minion Pro" w:hAnsi="Minion Pro"/>
          <w:lang w:val="de-DE"/>
        </w:rPr>
        <w:t xml:space="preserve"> </w:t>
      </w:r>
      <w:r w:rsidRPr="00D92E0E">
        <w:rPr>
          <w:rFonts w:ascii="Minion Pro" w:hAnsi="Minion Pro"/>
        </w:rPr>
        <w:t xml:space="preserve">In </w:t>
      </w:r>
      <w:r w:rsidRPr="00D92E0E">
        <w:rPr>
          <w:rFonts w:ascii="Minion Pro" w:hAnsi="Minion Pro"/>
          <w:i/>
          <w:iCs/>
        </w:rPr>
        <w:t>MLN</w:t>
      </w:r>
      <w:r w:rsidRPr="00D92E0E">
        <w:rPr>
          <w:rFonts w:ascii="Minion Pro" w:hAnsi="Minion Pro"/>
        </w:rPr>
        <w:t xml:space="preserve">, XC (1975), 678-686. </w:t>
      </w:r>
    </w:p>
    <w:p w14:paraId="1397DC69" w14:textId="77777777" w:rsidR="000B6107" w:rsidRPr="00D92E0E" w:rsidRDefault="000B6107" w:rsidP="000B6107">
      <w:pPr>
        <w:pStyle w:val="NormalWeb"/>
        <w:ind w:firstLine="432"/>
        <w:rPr>
          <w:rFonts w:ascii="Minion Pro" w:hAnsi="Minion Pro"/>
        </w:rPr>
      </w:pPr>
      <w:r w:rsidRPr="00D92E0E">
        <w:rPr>
          <w:rFonts w:ascii="Minion Pro" w:hAnsi="Minion Pro"/>
        </w:rPr>
        <w:t>Contends that in Conrad Ferdinand Meyer</w:t>
      </w:r>
      <w:r>
        <w:rPr>
          <w:rFonts w:ascii="Minion Pro" w:hAnsi="Minion Pro"/>
        </w:rPr>
        <w:t>’</w:t>
      </w:r>
      <w:r w:rsidRPr="00D92E0E">
        <w:rPr>
          <w:rFonts w:ascii="Minion Pro" w:hAnsi="Minion Pro"/>
        </w:rPr>
        <w:t xml:space="preserve">s novella, </w:t>
      </w:r>
      <w:r w:rsidRPr="00D92E0E">
        <w:rPr>
          <w:rFonts w:ascii="Minion Pro" w:hAnsi="Minion Pro"/>
          <w:i/>
          <w:iCs/>
        </w:rPr>
        <w:t>Die Hochzeit des Mönchs</w:t>
      </w:r>
      <w:r w:rsidRPr="00D92E0E">
        <w:rPr>
          <w:rFonts w:ascii="Minion Pro" w:hAnsi="Minion Pro"/>
        </w:rPr>
        <w:t>, beyond the author</w:t>
      </w:r>
      <w:r>
        <w:rPr>
          <w:rFonts w:ascii="Minion Pro" w:hAnsi="Minion Pro"/>
        </w:rPr>
        <w:t>’</w:t>
      </w:r>
      <w:r w:rsidRPr="00D92E0E">
        <w:rPr>
          <w:rFonts w:ascii="Minion Pro" w:hAnsi="Minion Pro"/>
        </w:rPr>
        <w:t>s using Dante as the narrator of the story, there are more substantive parallels between Dante himself and two of the characters, Ezzelin and Astorre the monk. In the latter figure, moreover, can be seen the association of monkhood with the poet</w:t>
      </w:r>
      <w:r>
        <w:rPr>
          <w:rFonts w:ascii="Minion Pro" w:hAnsi="Minion Pro"/>
        </w:rPr>
        <w:t>’</w:t>
      </w:r>
      <w:r w:rsidRPr="00D92E0E">
        <w:rPr>
          <w:rFonts w:ascii="Minion Pro" w:hAnsi="Minion Pro"/>
        </w:rPr>
        <w:t>s vocation, an aspect of Meyer</w:t>
      </w:r>
      <w:r>
        <w:rPr>
          <w:rFonts w:ascii="Minion Pro" w:hAnsi="Minion Pro"/>
        </w:rPr>
        <w:t>’</w:t>
      </w:r>
      <w:r w:rsidRPr="00D92E0E">
        <w:rPr>
          <w:rFonts w:ascii="Minion Pro" w:hAnsi="Minion Pro"/>
        </w:rPr>
        <w:t>s Dante myth which relates to his own life.</w:t>
      </w:r>
    </w:p>
    <w:p w14:paraId="43EF758C" w14:textId="77777777" w:rsidR="007206E8" w:rsidRPr="00B839A4" w:rsidRDefault="00C20189" w:rsidP="000C05C5">
      <w:pPr>
        <w:pStyle w:val="NormalWeb"/>
        <w:rPr>
          <w:rFonts w:ascii="Minion Pro" w:hAnsi="Minion Pro"/>
        </w:rPr>
      </w:pPr>
      <w:r w:rsidRPr="00B839A4">
        <w:rPr>
          <w:rFonts w:ascii="Minion Pro" w:hAnsi="Minion Pro"/>
          <w:b/>
          <w:bCs/>
        </w:rPr>
        <w:t>Poggioli, Renato</w:t>
      </w:r>
      <w:r w:rsidRPr="00B839A4">
        <w:rPr>
          <w:rFonts w:ascii="Minion Pro" w:hAnsi="Minion Pro"/>
        </w:rPr>
        <w:t xml:space="preserve">. </w:t>
      </w:r>
      <w:r w:rsidRPr="00B839A4">
        <w:rPr>
          <w:rFonts w:ascii="Minion Pro" w:hAnsi="Minion Pro"/>
          <w:i/>
          <w:iCs/>
        </w:rPr>
        <w:t>The Oaten Flute: Essays on Pastoral Poetry and the Pastoral Ideal</w:t>
      </w:r>
      <w:r w:rsidR="00456E78">
        <w:rPr>
          <w:rFonts w:ascii="Minion Pro" w:hAnsi="Minion Pro"/>
        </w:rPr>
        <w:t>. Cambridge, Mass.</w:t>
      </w:r>
      <w:r w:rsidRPr="00B839A4">
        <w:rPr>
          <w:rFonts w:ascii="Minion Pro" w:hAnsi="Minion Pro"/>
        </w:rPr>
        <w:t>: Harvard University Press</w:t>
      </w:r>
      <w:r w:rsidR="00456E78">
        <w:rPr>
          <w:rFonts w:ascii="Minion Pro" w:hAnsi="Minion Pro"/>
        </w:rPr>
        <w:t xml:space="preserve">, </w:t>
      </w:r>
      <w:r w:rsidR="00456E78" w:rsidRPr="00B839A4">
        <w:rPr>
          <w:rFonts w:ascii="Minion Pro" w:hAnsi="Minion Pro"/>
        </w:rPr>
        <w:t>1975</w:t>
      </w:r>
      <w:r w:rsidRPr="00B839A4">
        <w:rPr>
          <w:rFonts w:ascii="Minion Pro" w:hAnsi="Minion Pro"/>
        </w:rPr>
        <w:t xml:space="preserve">. vi, 340 p. </w:t>
      </w:r>
    </w:p>
    <w:p w14:paraId="547D47B0" w14:textId="77777777" w:rsidR="007206E8" w:rsidRPr="00B839A4" w:rsidRDefault="00C20189" w:rsidP="00456E78">
      <w:pPr>
        <w:pStyle w:val="NormalWeb"/>
        <w:ind w:firstLine="432"/>
        <w:rPr>
          <w:rFonts w:ascii="Minion Pro" w:hAnsi="Minion Pro"/>
        </w:rPr>
      </w:pPr>
      <w:r w:rsidRPr="00B839A4">
        <w:rPr>
          <w:rFonts w:ascii="Minion Pro" w:hAnsi="Minion Pro"/>
        </w:rPr>
        <w:t>Contains his essay on the Earthly Paradise (</w:t>
      </w:r>
      <w:r w:rsidRPr="00B839A4">
        <w:rPr>
          <w:rFonts w:ascii="Minion Pro" w:hAnsi="Minion Pro"/>
          <w:i/>
          <w:iCs/>
        </w:rPr>
        <w:t>Purg</w:t>
      </w:r>
      <w:r w:rsidRPr="00B839A4">
        <w:rPr>
          <w:rFonts w:ascii="Minion Pro" w:hAnsi="Minion Pro"/>
        </w:rPr>
        <w:t xml:space="preserve">. XXVIII-XXXIII), </w:t>
      </w:r>
      <w:r w:rsidR="00F31FCE">
        <w:rPr>
          <w:rFonts w:ascii="Minion Pro" w:hAnsi="Minion Pro"/>
        </w:rPr>
        <w:t>“</w:t>
      </w:r>
      <w:r w:rsidRPr="00B839A4">
        <w:rPr>
          <w:rFonts w:ascii="Minion Pro" w:hAnsi="Minion Pro"/>
        </w:rPr>
        <w:t xml:space="preserve">Dante </w:t>
      </w:r>
      <w:r w:rsidR="00F31FCE">
        <w:rPr>
          <w:rFonts w:ascii="Minion Pro" w:hAnsi="Minion Pro"/>
        </w:rPr>
        <w:t>‘</w:t>
      </w:r>
      <w:r w:rsidRPr="00B839A4">
        <w:rPr>
          <w:rFonts w:ascii="Minion Pro" w:hAnsi="Minion Pro"/>
        </w:rPr>
        <w:t>poco tempo silvano</w:t>
      </w:r>
      <w:r w:rsidR="00F31FCE">
        <w:rPr>
          <w:rFonts w:ascii="Minion Pro" w:hAnsi="Minion Pro"/>
        </w:rPr>
        <w:t>’</w:t>
      </w:r>
      <w:r w:rsidRPr="00B839A4">
        <w:rPr>
          <w:rFonts w:ascii="Minion Pro" w:hAnsi="Minion Pro"/>
        </w:rPr>
        <w:t xml:space="preserve">: A Pastoral Oasis in the </w:t>
      </w:r>
      <w:r w:rsidRPr="00B839A4">
        <w:rPr>
          <w:rFonts w:ascii="Minion Pro" w:hAnsi="Minion Pro"/>
          <w:i/>
          <w:iCs/>
        </w:rPr>
        <w:t>Commedia</w:t>
      </w:r>
      <w:r w:rsidR="00F31FCE">
        <w:rPr>
          <w:rFonts w:ascii="Minion Pro" w:hAnsi="Minion Pro"/>
        </w:rPr>
        <w:t>”</w:t>
      </w:r>
      <w:r w:rsidRPr="00B839A4">
        <w:rPr>
          <w:rFonts w:ascii="Minion Pro" w:hAnsi="Minion Pro"/>
        </w:rPr>
        <w:t xml:space="preserve"> (pp. 135-152), reprinted from </w:t>
      </w:r>
      <w:r w:rsidRPr="00B839A4">
        <w:rPr>
          <w:rFonts w:ascii="Minion Pro" w:hAnsi="Minion Pro"/>
          <w:i/>
          <w:iCs/>
        </w:rPr>
        <w:t>80th Annual Report of the Dante Society</w:t>
      </w:r>
      <w:r w:rsidRPr="00B839A4">
        <w:rPr>
          <w:rFonts w:ascii="Minion Pro" w:hAnsi="Minion Pro"/>
        </w:rPr>
        <w:t xml:space="preserve"> (1962), 1-20. (See </w:t>
      </w:r>
      <w:r w:rsidRPr="00B839A4">
        <w:rPr>
          <w:rFonts w:ascii="Minion Pro" w:hAnsi="Minion Pro"/>
          <w:i/>
          <w:iCs/>
        </w:rPr>
        <w:t>81st Report</w:t>
      </w:r>
      <w:r w:rsidRPr="00B839A4">
        <w:rPr>
          <w:rFonts w:ascii="Minion Pro" w:hAnsi="Minion Pro"/>
        </w:rPr>
        <w:t>, 27.)</w:t>
      </w:r>
    </w:p>
    <w:p w14:paraId="6533FDE2" w14:textId="77777777" w:rsidR="007206E8" w:rsidRPr="00B839A4" w:rsidRDefault="00C20189" w:rsidP="000C05C5">
      <w:pPr>
        <w:pStyle w:val="NormalWeb"/>
        <w:rPr>
          <w:rFonts w:ascii="Minion Pro" w:hAnsi="Minion Pro"/>
        </w:rPr>
      </w:pPr>
      <w:r w:rsidRPr="00B839A4">
        <w:rPr>
          <w:rFonts w:ascii="Minion Pro" w:hAnsi="Minion Pro"/>
          <w:b/>
          <w:bCs/>
        </w:rPr>
        <w:t>Quint, David.</w:t>
      </w:r>
      <w:r w:rsidRPr="00B839A4">
        <w:rPr>
          <w:rFonts w:ascii="Minion Pro" w:hAnsi="Minion Pro"/>
        </w:rPr>
        <w:t xml:space="preserve"> </w:t>
      </w:r>
      <w:r w:rsidR="00F31FCE">
        <w:rPr>
          <w:rFonts w:ascii="Minion Pro" w:hAnsi="Minion Pro"/>
        </w:rPr>
        <w:t>“</w:t>
      </w:r>
      <w:r w:rsidRPr="00B839A4">
        <w:rPr>
          <w:rFonts w:ascii="Minion Pro" w:hAnsi="Minion Pro"/>
        </w:rPr>
        <w:t xml:space="preserve">Epic Tradition and </w:t>
      </w:r>
      <w:r w:rsidRPr="00B839A4">
        <w:rPr>
          <w:rFonts w:ascii="Minion Pro" w:hAnsi="Minion Pro"/>
          <w:i/>
          <w:iCs/>
        </w:rPr>
        <w:t>Inferno</w:t>
      </w:r>
      <w:r w:rsidRPr="00B839A4">
        <w:rPr>
          <w:rFonts w:ascii="Minion Pro" w:hAnsi="Minion Pro"/>
        </w:rPr>
        <w:t xml:space="preserve"> IX.</w:t>
      </w:r>
      <w:r w:rsidR="00F31FCE">
        <w:rPr>
          <w:rFonts w:ascii="Minion Pro" w:hAnsi="Minion Pro"/>
        </w:rPr>
        <w:t>”</w:t>
      </w:r>
      <w:r w:rsidRPr="00B839A4">
        <w:rPr>
          <w:rFonts w:ascii="Minion Pro" w:hAnsi="Minion Pro"/>
        </w:rPr>
        <w:t xml:space="preserve"> In </w:t>
      </w:r>
      <w:r w:rsidRPr="00B839A4">
        <w:rPr>
          <w:rFonts w:ascii="Minion Pro" w:hAnsi="Minion Pro"/>
          <w:i/>
          <w:iCs/>
        </w:rPr>
        <w:t>Dante Studies</w:t>
      </w:r>
      <w:r w:rsidRPr="00B839A4">
        <w:rPr>
          <w:rFonts w:ascii="Minion Pro" w:hAnsi="Minion Pro"/>
        </w:rPr>
        <w:t>, XCIII</w:t>
      </w:r>
      <w:r w:rsidR="00042C99" w:rsidRPr="00D92E0E">
        <w:rPr>
          <w:rFonts w:ascii="Minion Pro" w:hAnsi="Minion Pro"/>
        </w:rPr>
        <w:t xml:space="preserve"> </w:t>
      </w:r>
      <w:r w:rsidR="00042C99">
        <w:rPr>
          <w:rFonts w:ascii="Minion Pro" w:hAnsi="Minion Pro"/>
        </w:rPr>
        <w:t>(1975)</w:t>
      </w:r>
      <w:r w:rsidRPr="00B839A4">
        <w:rPr>
          <w:rFonts w:ascii="Minion Pro" w:hAnsi="Minion Pro"/>
        </w:rPr>
        <w:t xml:space="preserve">, 201-207.  </w:t>
      </w:r>
    </w:p>
    <w:p w14:paraId="169FA3DE" w14:textId="77777777" w:rsidR="007206E8" w:rsidRPr="00B839A4" w:rsidRDefault="00C20189" w:rsidP="00456E78">
      <w:pPr>
        <w:pStyle w:val="NormalWeb"/>
        <w:ind w:firstLine="432"/>
        <w:rPr>
          <w:rFonts w:ascii="Minion Pro" w:hAnsi="Minion Pro"/>
        </w:rPr>
      </w:pPr>
      <w:r w:rsidRPr="00B839A4">
        <w:rPr>
          <w:rFonts w:ascii="Minion Pro" w:hAnsi="Minion Pro"/>
        </w:rPr>
        <w:t>Contends that the alternatives faced by Dante-Pilgrim at the Gate of Dis, i.e., to continue the descent or return to earth, both have epic precedents, that of Virgil</w:t>
      </w:r>
      <w:r w:rsidR="00F31FCE">
        <w:rPr>
          <w:rFonts w:ascii="Minion Pro" w:hAnsi="Minion Pro"/>
        </w:rPr>
        <w:t>’</w:t>
      </w:r>
      <w:r w:rsidRPr="00B839A4">
        <w:rPr>
          <w:rFonts w:ascii="Minion Pro" w:hAnsi="Minion Pro"/>
        </w:rPr>
        <w:t xml:space="preserve">s </w:t>
      </w:r>
      <w:r w:rsidRPr="00B839A4">
        <w:rPr>
          <w:rFonts w:ascii="Minion Pro" w:hAnsi="Minion Pro"/>
          <w:i/>
          <w:iCs/>
        </w:rPr>
        <w:t>Aeneid</w:t>
      </w:r>
      <w:r w:rsidRPr="00B839A4">
        <w:rPr>
          <w:rFonts w:ascii="Minion Pro" w:hAnsi="Minion Pro"/>
        </w:rPr>
        <w:t>, finally chosen by Dante, and that of Lucan</w:t>
      </w:r>
      <w:r w:rsidR="00F31FCE">
        <w:rPr>
          <w:rFonts w:ascii="Minion Pro" w:hAnsi="Minion Pro"/>
        </w:rPr>
        <w:t>’</w:t>
      </w:r>
      <w:r w:rsidRPr="00B839A4">
        <w:rPr>
          <w:rFonts w:ascii="Minion Pro" w:hAnsi="Minion Pro"/>
        </w:rPr>
        <w:t xml:space="preserve">s </w:t>
      </w:r>
      <w:r w:rsidRPr="00B839A4">
        <w:rPr>
          <w:rFonts w:ascii="Minion Pro" w:hAnsi="Minion Pro"/>
          <w:i/>
          <w:iCs/>
        </w:rPr>
        <w:t>Pharsalia</w:t>
      </w:r>
      <w:r w:rsidRPr="00B839A4">
        <w:rPr>
          <w:rFonts w:ascii="Minion Pro" w:hAnsi="Minion Pro"/>
        </w:rPr>
        <w:t xml:space="preserve"> and Statius</w:t>
      </w:r>
      <w:r w:rsidR="00F31FCE">
        <w:rPr>
          <w:rFonts w:ascii="Minion Pro" w:hAnsi="Minion Pro"/>
        </w:rPr>
        <w:t>’</w:t>
      </w:r>
      <w:r w:rsidRPr="00B839A4">
        <w:rPr>
          <w:rFonts w:ascii="Minion Pro" w:hAnsi="Minion Pro"/>
        </w:rPr>
        <w:t xml:space="preserve"> </w:t>
      </w:r>
      <w:r w:rsidRPr="00B839A4">
        <w:rPr>
          <w:rFonts w:ascii="Minion Pro" w:hAnsi="Minion Pro"/>
          <w:i/>
          <w:iCs/>
        </w:rPr>
        <w:t>Thebaid</w:t>
      </w:r>
      <w:r w:rsidRPr="00B839A4">
        <w:rPr>
          <w:rFonts w:ascii="Minion Pro" w:hAnsi="Minion Pro"/>
        </w:rPr>
        <w:t>. Dante</w:t>
      </w:r>
      <w:r w:rsidR="00F31FCE">
        <w:rPr>
          <w:rFonts w:ascii="Minion Pro" w:hAnsi="Minion Pro"/>
        </w:rPr>
        <w:t>’</w:t>
      </w:r>
      <w:r w:rsidRPr="00B839A4">
        <w:rPr>
          <w:rFonts w:ascii="Minion Pro" w:hAnsi="Minion Pro"/>
        </w:rPr>
        <w:t xml:space="preserve">s heavenly messenger come to help him get </w:t>
      </w:r>
      <w:r w:rsidRPr="00B839A4">
        <w:rPr>
          <w:rFonts w:ascii="Minion Pro" w:hAnsi="Minion Pro"/>
          <w:i/>
          <w:iCs/>
        </w:rPr>
        <w:t>into</w:t>
      </w:r>
      <w:r w:rsidRPr="00B839A4">
        <w:rPr>
          <w:rFonts w:ascii="Minion Pro" w:hAnsi="Minion Pro"/>
        </w:rPr>
        <w:t xml:space="preserve"> Dis is seen to parody the </w:t>
      </w:r>
      <w:r w:rsidR="00F31FCE">
        <w:rPr>
          <w:rFonts w:ascii="Minion Pro" w:hAnsi="Minion Pro"/>
        </w:rPr>
        <w:t>‘</w:t>
      </w:r>
      <w:r w:rsidRPr="00B839A4">
        <w:rPr>
          <w:rFonts w:ascii="Minion Pro" w:hAnsi="Minion Pro"/>
        </w:rPr>
        <w:t>Demogorgon</w:t>
      </w:r>
      <w:r w:rsidR="00F31FCE">
        <w:rPr>
          <w:rFonts w:ascii="Minion Pro" w:hAnsi="Minion Pro"/>
        </w:rPr>
        <w:t>”</w:t>
      </w:r>
      <w:r w:rsidRPr="00B839A4">
        <w:rPr>
          <w:rFonts w:ascii="Minion Pro" w:hAnsi="Minion Pro"/>
        </w:rPr>
        <w:t xml:space="preserve"> invoked from below by Lucan to free shades </w:t>
      </w:r>
      <w:r w:rsidRPr="00B839A4">
        <w:rPr>
          <w:rFonts w:ascii="Minion Pro" w:hAnsi="Minion Pro"/>
          <w:i/>
          <w:iCs/>
        </w:rPr>
        <w:t>out</w:t>
      </w:r>
      <w:r w:rsidRPr="00B839A4">
        <w:rPr>
          <w:rFonts w:ascii="Minion Pro" w:hAnsi="Minion Pro"/>
        </w:rPr>
        <w:t xml:space="preserve"> of Hades by conjuration. While in </w:t>
      </w:r>
      <w:r w:rsidRPr="00B839A4">
        <w:rPr>
          <w:rFonts w:ascii="Minion Pro" w:hAnsi="Minion Pro"/>
          <w:i/>
          <w:iCs/>
        </w:rPr>
        <w:t>Inferno</w:t>
      </w:r>
      <w:r w:rsidRPr="00B839A4">
        <w:rPr>
          <w:rFonts w:ascii="Minion Pro" w:hAnsi="Minion Pro"/>
        </w:rPr>
        <w:t xml:space="preserve"> IX heavenly aid breaks the impasse and reaffirms the Virgilian pattern, </w:t>
      </w:r>
      <w:r w:rsidR="00F31FCE">
        <w:rPr>
          <w:rFonts w:ascii="Minion Pro" w:hAnsi="Minion Pro"/>
        </w:rPr>
        <w:t>“</w:t>
      </w:r>
      <w:r w:rsidRPr="00B839A4">
        <w:rPr>
          <w:rFonts w:ascii="Minion Pro" w:hAnsi="Minion Pro"/>
        </w:rPr>
        <w:t>the messenger himself, by his allusive association with Statius</w:t>
      </w:r>
      <w:r w:rsidR="00F31FCE">
        <w:rPr>
          <w:rFonts w:ascii="Minion Pro" w:hAnsi="Minion Pro"/>
        </w:rPr>
        <w:t>’</w:t>
      </w:r>
      <w:r w:rsidRPr="00B839A4">
        <w:rPr>
          <w:rFonts w:ascii="Minion Pro" w:hAnsi="Minion Pro"/>
        </w:rPr>
        <w:t xml:space="preserve"> Mercury and with </w:t>
      </w:r>
      <w:r w:rsidR="00F31FCE">
        <w:rPr>
          <w:rFonts w:ascii="Minion Pro" w:hAnsi="Minion Pro"/>
        </w:rPr>
        <w:t>‘</w:t>
      </w:r>
      <w:r w:rsidRPr="00B839A4">
        <w:rPr>
          <w:rFonts w:ascii="Minion Pro" w:hAnsi="Minion Pro"/>
        </w:rPr>
        <w:t>Demogon,</w:t>
      </w:r>
      <w:r w:rsidR="00F31FCE">
        <w:rPr>
          <w:rFonts w:ascii="Minion Pro" w:hAnsi="Minion Pro"/>
        </w:rPr>
        <w:t>’</w:t>
      </w:r>
      <w:r w:rsidRPr="00B839A4">
        <w:rPr>
          <w:rFonts w:ascii="Minion Pro" w:hAnsi="Minion Pro"/>
        </w:rPr>
        <w:t xml:space="preserve"> draws attention to the road not taken.</w:t>
      </w:r>
      <w:r w:rsidR="00F31FCE">
        <w:rPr>
          <w:rFonts w:ascii="Minion Pro" w:hAnsi="Minion Pro"/>
        </w:rPr>
        <w:t>”</w:t>
      </w:r>
      <w:r w:rsidRPr="00B839A4">
        <w:rPr>
          <w:rFonts w:ascii="Minion Pro" w:hAnsi="Minion Pro"/>
        </w:rPr>
        <w:t xml:space="preserve"> Originating in the historical situation of Roman civil strife, the epics of republican Lucan and Statius represent attempts at demystification and rejection of the imperial Virgil</w:t>
      </w:r>
      <w:r w:rsidR="00F31FCE">
        <w:rPr>
          <w:rFonts w:ascii="Minion Pro" w:hAnsi="Minion Pro"/>
        </w:rPr>
        <w:t>’</w:t>
      </w:r>
      <w:r w:rsidRPr="00B839A4">
        <w:rPr>
          <w:rFonts w:ascii="Minion Pro" w:hAnsi="Minion Pro"/>
        </w:rPr>
        <w:t>s ideology based on divine historical Plan. In Dante</w:t>
      </w:r>
      <w:r w:rsidR="00F31FCE">
        <w:rPr>
          <w:rFonts w:ascii="Minion Pro" w:hAnsi="Minion Pro"/>
        </w:rPr>
        <w:t>’</w:t>
      </w:r>
      <w:r w:rsidRPr="00B839A4">
        <w:rPr>
          <w:rFonts w:ascii="Minion Pro" w:hAnsi="Minion Pro"/>
        </w:rPr>
        <w:t xml:space="preserve">s frightening episode at the gate of Dis, the countertradition of Lucan and Statius, with its renunciation of possible divine significance in a poetic universe, </w:t>
      </w:r>
      <w:r w:rsidR="00F31FCE">
        <w:rPr>
          <w:rFonts w:ascii="Minion Pro" w:hAnsi="Minion Pro"/>
        </w:rPr>
        <w:t>“</w:t>
      </w:r>
      <w:r w:rsidRPr="00B839A4">
        <w:rPr>
          <w:rFonts w:ascii="Minion Pro" w:hAnsi="Minion Pro"/>
        </w:rPr>
        <w:t>is recognized as an inversion of Dante</w:t>
      </w:r>
      <w:r w:rsidR="00F31FCE">
        <w:rPr>
          <w:rFonts w:ascii="Minion Pro" w:hAnsi="Minion Pro"/>
        </w:rPr>
        <w:t>’</w:t>
      </w:r>
      <w:r w:rsidRPr="00B839A4">
        <w:rPr>
          <w:rFonts w:ascii="Minion Pro" w:hAnsi="Minion Pro"/>
        </w:rPr>
        <w:t>s poetics, a literary alternative which must be confronted and discarded before the pilgrim-poet may proceed.</w:t>
      </w:r>
      <w:r w:rsidR="00F31FCE">
        <w:rPr>
          <w:rFonts w:ascii="Minion Pro" w:hAnsi="Minion Pro"/>
        </w:rPr>
        <w:t>”</w:t>
      </w:r>
      <w:r w:rsidRPr="00B839A4">
        <w:rPr>
          <w:rFonts w:ascii="Minion Pro" w:hAnsi="Minion Pro"/>
        </w:rPr>
        <w:t xml:space="preserve"> </w:t>
      </w:r>
    </w:p>
    <w:p w14:paraId="055E2A2F" w14:textId="77777777" w:rsidR="007206E8" w:rsidRPr="00B839A4" w:rsidRDefault="00C20189" w:rsidP="000C05C5">
      <w:pPr>
        <w:pStyle w:val="NormalWeb"/>
        <w:rPr>
          <w:rFonts w:ascii="Minion Pro" w:hAnsi="Minion Pro"/>
        </w:rPr>
      </w:pPr>
      <w:r w:rsidRPr="00B839A4">
        <w:rPr>
          <w:rFonts w:ascii="Minion Pro" w:hAnsi="Minion Pro"/>
          <w:b/>
          <w:bCs/>
        </w:rPr>
        <w:t>Schless, Howard.</w:t>
      </w:r>
      <w:r w:rsidRPr="00B839A4">
        <w:rPr>
          <w:rFonts w:ascii="Minion Pro" w:hAnsi="Minion Pro"/>
        </w:rPr>
        <w:t xml:space="preserve"> </w:t>
      </w:r>
      <w:r w:rsidR="00F31FCE">
        <w:rPr>
          <w:rFonts w:ascii="Minion Pro" w:hAnsi="Minion Pro"/>
        </w:rPr>
        <w:t>“</w:t>
      </w:r>
      <w:r w:rsidRPr="00B839A4">
        <w:rPr>
          <w:rFonts w:ascii="Minion Pro" w:hAnsi="Minion Pro"/>
        </w:rPr>
        <w:t>Transformations: Chaucer</w:t>
      </w:r>
      <w:r w:rsidR="00F31FCE">
        <w:rPr>
          <w:rFonts w:ascii="Minion Pro" w:hAnsi="Minion Pro"/>
        </w:rPr>
        <w:t>’</w:t>
      </w:r>
      <w:r w:rsidRPr="00B839A4">
        <w:rPr>
          <w:rFonts w:ascii="Minion Pro" w:hAnsi="Minion Pro"/>
        </w:rPr>
        <w:t>s Use of Italian.</w:t>
      </w:r>
      <w:r w:rsidR="00F31FCE">
        <w:rPr>
          <w:rFonts w:ascii="Minion Pro" w:hAnsi="Minion Pro"/>
        </w:rPr>
        <w:t>”</w:t>
      </w:r>
      <w:r w:rsidRPr="00B839A4">
        <w:rPr>
          <w:rFonts w:ascii="Minion Pro" w:hAnsi="Minion Pro"/>
        </w:rPr>
        <w:t xml:space="preserve"> In </w:t>
      </w:r>
      <w:r w:rsidRPr="00B839A4">
        <w:rPr>
          <w:rFonts w:ascii="Minion Pro" w:hAnsi="Minion Pro"/>
          <w:i/>
          <w:iCs/>
        </w:rPr>
        <w:t>Geoffrey Chaucer</w:t>
      </w:r>
      <w:r w:rsidRPr="00B839A4">
        <w:rPr>
          <w:rFonts w:ascii="Minion Pro" w:hAnsi="Minion Pro"/>
        </w:rPr>
        <w:t xml:space="preserve">, edited by </w:t>
      </w:r>
      <w:r w:rsidRPr="00456E78">
        <w:rPr>
          <w:rFonts w:ascii="Minion Pro" w:hAnsi="Minion Pro"/>
          <w:b/>
        </w:rPr>
        <w:t>Derek S. Brewer</w:t>
      </w:r>
      <w:r w:rsidRPr="00B839A4">
        <w:rPr>
          <w:rFonts w:ascii="Minion Pro" w:hAnsi="Minion Pro"/>
        </w:rPr>
        <w:t xml:space="preserve"> (Athens: Ohio University Press</w:t>
      </w:r>
      <w:r w:rsidR="00456E78">
        <w:rPr>
          <w:rFonts w:ascii="Minion Pro" w:hAnsi="Minion Pro"/>
        </w:rPr>
        <w:t xml:space="preserve">, </w:t>
      </w:r>
      <w:r w:rsidR="00456E78" w:rsidRPr="00B839A4">
        <w:rPr>
          <w:rFonts w:ascii="Minion Pro" w:hAnsi="Minion Pro"/>
        </w:rPr>
        <w:t>1975</w:t>
      </w:r>
      <w:r w:rsidRPr="00B839A4">
        <w:rPr>
          <w:rFonts w:ascii="Minion Pro" w:hAnsi="Minion Pro"/>
        </w:rPr>
        <w:t xml:space="preserve">), pp. 184-223.  </w:t>
      </w:r>
    </w:p>
    <w:p w14:paraId="0884F8D6" w14:textId="77777777" w:rsidR="007206E8" w:rsidRPr="00B839A4" w:rsidRDefault="00C20189" w:rsidP="00456E78">
      <w:pPr>
        <w:pStyle w:val="NormalWeb"/>
        <w:ind w:firstLine="432"/>
        <w:rPr>
          <w:rFonts w:ascii="Minion Pro" w:hAnsi="Minion Pro"/>
        </w:rPr>
      </w:pPr>
      <w:r w:rsidRPr="00B839A4">
        <w:rPr>
          <w:rFonts w:ascii="Minion Pro" w:hAnsi="Minion Pro"/>
        </w:rPr>
        <w:t xml:space="preserve">Discusses the problematics of influence studies in general and with respect to Chaucer in particular; addresses the important questions of when and how Chaucer learned Italian, stressing </w:t>
      </w:r>
      <w:r w:rsidRPr="00B839A4">
        <w:rPr>
          <w:rFonts w:ascii="Minion Pro" w:hAnsi="Minion Pro"/>
        </w:rPr>
        <w:lastRenderedPageBreak/>
        <w:t>the non-literary, historical circumstances of the conspicuous presence of Italian bankers in the English world of affairs in which Chaucer officially moved, especially the Bardi family with its obvious Dantean connection through the marriage of Beatrice Portinari to Simone de</w:t>
      </w:r>
      <w:r w:rsidR="00F31FCE">
        <w:rPr>
          <w:rFonts w:ascii="Minion Pro" w:hAnsi="Minion Pro"/>
        </w:rPr>
        <w:t>’</w:t>
      </w:r>
      <w:r w:rsidRPr="00B839A4">
        <w:rPr>
          <w:rFonts w:ascii="Minion Pro" w:hAnsi="Minion Pro"/>
        </w:rPr>
        <w:t xml:space="preserve"> Bardi, along with the spreading fame of Dante at the time; and examines three of Chaucer</w:t>
      </w:r>
      <w:r w:rsidR="00F31FCE">
        <w:rPr>
          <w:rFonts w:ascii="Minion Pro" w:hAnsi="Minion Pro"/>
        </w:rPr>
        <w:t>’</w:t>
      </w:r>
      <w:r w:rsidRPr="00B839A4">
        <w:rPr>
          <w:rFonts w:ascii="Minion Pro" w:hAnsi="Minion Pro"/>
        </w:rPr>
        <w:t xml:space="preserve">s Italian sources, his response to and transformation of them in his </w:t>
      </w:r>
      <w:r w:rsidRPr="00B839A4">
        <w:rPr>
          <w:rFonts w:ascii="Minion Pro" w:hAnsi="Minion Pro"/>
          <w:i/>
          <w:iCs/>
        </w:rPr>
        <w:t>Parlement of Foules, Troilus and Criseyde</w:t>
      </w:r>
      <w:r w:rsidRPr="00B839A4">
        <w:rPr>
          <w:rFonts w:ascii="Minion Pro" w:hAnsi="Minion Pro"/>
        </w:rPr>
        <w:t xml:space="preserve">, and </w:t>
      </w:r>
      <w:r w:rsidRPr="00B839A4">
        <w:rPr>
          <w:rFonts w:ascii="Minion Pro" w:hAnsi="Minion Pro"/>
          <w:i/>
          <w:iCs/>
        </w:rPr>
        <w:t>The Canterbury Tales:</w:t>
      </w:r>
      <w:r w:rsidRPr="00B839A4">
        <w:rPr>
          <w:rFonts w:ascii="Minion Pro" w:hAnsi="Minion Pro"/>
        </w:rPr>
        <w:t xml:space="preserve"> respectively, Boccaccio</w:t>
      </w:r>
      <w:r w:rsidR="00F31FCE">
        <w:rPr>
          <w:rFonts w:ascii="Minion Pro" w:hAnsi="Minion Pro"/>
        </w:rPr>
        <w:t>’</w:t>
      </w:r>
      <w:r w:rsidRPr="00B839A4">
        <w:rPr>
          <w:rFonts w:ascii="Minion Pro" w:hAnsi="Minion Pro"/>
        </w:rPr>
        <w:t xml:space="preserve">s </w:t>
      </w:r>
      <w:r w:rsidRPr="00B839A4">
        <w:rPr>
          <w:rFonts w:ascii="Minion Pro" w:hAnsi="Minion Pro"/>
          <w:i/>
          <w:iCs/>
        </w:rPr>
        <w:t>Teseide</w:t>
      </w:r>
      <w:r w:rsidRPr="00B839A4">
        <w:rPr>
          <w:rFonts w:ascii="Minion Pro" w:hAnsi="Minion Pro"/>
        </w:rPr>
        <w:t xml:space="preserve">, his </w:t>
      </w:r>
      <w:r w:rsidRPr="00B839A4">
        <w:rPr>
          <w:rFonts w:ascii="Minion Pro" w:hAnsi="Minion Pro"/>
          <w:i/>
          <w:iCs/>
        </w:rPr>
        <w:t>Filostrato</w:t>
      </w:r>
      <w:r w:rsidRPr="00B839A4">
        <w:rPr>
          <w:rFonts w:ascii="Minion Pro" w:hAnsi="Minion Pro"/>
        </w:rPr>
        <w:t>, and Dante</w:t>
      </w:r>
      <w:r w:rsidR="00F31FCE">
        <w:rPr>
          <w:rFonts w:ascii="Minion Pro" w:hAnsi="Minion Pro"/>
        </w:rPr>
        <w:t>’</w:t>
      </w:r>
      <w:r w:rsidRPr="00B839A4">
        <w:rPr>
          <w:rFonts w:ascii="Minion Pro" w:hAnsi="Minion Pro"/>
        </w:rPr>
        <w:t xml:space="preserve">s </w:t>
      </w:r>
      <w:r w:rsidRPr="00B839A4">
        <w:rPr>
          <w:rFonts w:ascii="Minion Pro" w:hAnsi="Minion Pro"/>
          <w:i/>
          <w:iCs/>
        </w:rPr>
        <w:t>Commedia</w:t>
      </w:r>
      <w:r w:rsidRPr="00B839A4">
        <w:rPr>
          <w:rFonts w:ascii="Minion Pro" w:hAnsi="Minion Pro"/>
        </w:rPr>
        <w:t>. Concerning the last, the author points out that analysis of the Dantean ascriptions leaves one with the sense that Dante</w:t>
      </w:r>
      <w:r w:rsidR="00F31FCE">
        <w:rPr>
          <w:rFonts w:ascii="Minion Pro" w:hAnsi="Minion Pro"/>
        </w:rPr>
        <w:t>’</w:t>
      </w:r>
      <w:r w:rsidRPr="00B839A4">
        <w:rPr>
          <w:rFonts w:ascii="Minion Pro" w:hAnsi="Minion Pro"/>
        </w:rPr>
        <w:t>s influence, though extensive over time, is in effect particularized and sparse. Generally, Chaucer</w:t>
      </w:r>
      <w:r w:rsidR="00F31FCE">
        <w:rPr>
          <w:rFonts w:ascii="Minion Pro" w:hAnsi="Minion Pro"/>
        </w:rPr>
        <w:t>’</w:t>
      </w:r>
      <w:r w:rsidRPr="00B839A4">
        <w:rPr>
          <w:rFonts w:ascii="Minion Pro" w:hAnsi="Minion Pro"/>
        </w:rPr>
        <w:t xml:space="preserve">s indebtedness falls into two major categories: many shorter images borrowed for their verbal and dramatic force, chiefly from the opening and closing cantos of the three </w:t>
      </w:r>
      <w:r w:rsidRPr="00B839A4">
        <w:rPr>
          <w:rFonts w:ascii="Minion Pro" w:hAnsi="Minion Pro"/>
          <w:i/>
          <w:iCs/>
        </w:rPr>
        <w:t>cantiche</w:t>
      </w:r>
      <w:r w:rsidRPr="00B839A4">
        <w:rPr>
          <w:rFonts w:ascii="Minion Pro" w:hAnsi="Minion Pro"/>
        </w:rPr>
        <w:t>, and a few direct adaptations and translations specifically for their content. Chaucer</w:t>
      </w:r>
      <w:r w:rsidR="00F31FCE">
        <w:rPr>
          <w:rFonts w:ascii="Minion Pro" w:hAnsi="Minion Pro"/>
        </w:rPr>
        <w:t>’</w:t>
      </w:r>
      <w:r w:rsidRPr="00B839A4">
        <w:rPr>
          <w:rFonts w:ascii="Minion Pro" w:hAnsi="Minion Pro"/>
        </w:rPr>
        <w:t>s borrowing is qualified by the difference that, where Dante with his universal view depicted the historical personality to represent a particular vice or virtue in an allegorical background, Chaucer, who was interested mainly in people not doctrines, sought to create credible persons of a particular character enhanced by placement in a realistic situation. The essay closes with an examination of a especially telling instance of transformation: Chaucer</w:t>
      </w:r>
      <w:r w:rsidR="00F31FCE">
        <w:rPr>
          <w:rFonts w:ascii="Minion Pro" w:hAnsi="Minion Pro"/>
        </w:rPr>
        <w:t>’</w:t>
      </w:r>
      <w:r w:rsidRPr="00B839A4">
        <w:rPr>
          <w:rFonts w:ascii="Minion Pro" w:hAnsi="Minion Pro"/>
        </w:rPr>
        <w:t xml:space="preserve">s version, in </w:t>
      </w:r>
      <w:r w:rsidRPr="00B839A4">
        <w:rPr>
          <w:rFonts w:ascii="Minion Pro" w:hAnsi="Minion Pro"/>
          <w:i/>
          <w:iCs/>
        </w:rPr>
        <w:t>The Monk</w:t>
      </w:r>
      <w:r w:rsidR="00F31FCE">
        <w:rPr>
          <w:rFonts w:ascii="Minion Pro" w:hAnsi="Minion Pro"/>
          <w:i/>
          <w:iCs/>
        </w:rPr>
        <w:t>’</w:t>
      </w:r>
      <w:r w:rsidRPr="00B839A4">
        <w:rPr>
          <w:rFonts w:ascii="Minion Pro" w:hAnsi="Minion Pro"/>
          <w:i/>
          <w:iCs/>
        </w:rPr>
        <w:t>s Tale</w:t>
      </w:r>
      <w:r w:rsidRPr="00B839A4">
        <w:rPr>
          <w:rFonts w:ascii="Minion Pro" w:hAnsi="Minion Pro"/>
        </w:rPr>
        <w:t>, of Dante</w:t>
      </w:r>
      <w:r w:rsidR="00F31FCE">
        <w:rPr>
          <w:rFonts w:ascii="Minion Pro" w:hAnsi="Minion Pro"/>
        </w:rPr>
        <w:t>’</w:t>
      </w:r>
      <w:r w:rsidRPr="00B839A4">
        <w:rPr>
          <w:rFonts w:ascii="Minion Pro" w:hAnsi="Minion Pro"/>
        </w:rPr>
        <w:t>s Ugolino episode (</w:t>
      </w:r>
      <w:r w:rsidRPr="00B839A4">
        <w:rPr>
          <w:rFonts w:ascii="Minion Pro" w:hAnsi="Minion Pro"/>
          <w:i/>
          <w:iCs/>
        </w:rPr>
        <w:t>Inf</w:t>
      </w:r>
      <w:r w:rsidRPr="00B839A4">
        <w:rPr>
          <w:rFonts w:ascii="Minion Pro" w:hAnsi="Minion Pro"/>
        </w:rPr>
        <w:t xml:space="preserve"> XXXIII), where the English poet shifts the emphasis from terror to pity and sentiment.</w:t>
      </w:r>
    </w:p>
    <w:p w14:paraId="704AE036" w14:textId="77777777" w:rsidR="007206E8" w:rsidRPr="00B839A4" w:rsidRDefault="00C20189" w:rsidP="000C05C5">
      <w:pPr>
        <w:pStyle w:val="NormalWeb"/>
        <w:rPr>
          <w:rFonts w:ascii="Minion Pro" w:hAnsi="Minion Pro"/>
        </w:rPr>
      </w:pPr>
      <w:r w:rsidRPr="00B839A4">
        <w:rPr>
          <w:rFonts w:ascii="Minion Pro" w:hAnsi="Minion Pro"/>
          <w:b/>
          <w:bCs/>
          <w:lang w:val="it-IT"/>
        </w:rPr>
        <w:t>Shapiro, Marianne.</w:t>
      </w:r>
      <w:r w:rsidRPr="00B839A4">
        <w:rPr>
          <w:rFonts w:ascii="Minion Pro" w:hAnsi="Minion Pro"/>
          <w:lang w:val="it-IT"/>
        </w:rPr>
        <w:t xml:space="preserve"> </w:t>
      </w:r>
      <w:r w:rsidR="00F31FCE">
        <w:rPr>
          <w:rFonts w:ascii="Minion Pro" w:hAnsi="Minion Pro"/>
          <w:lang w:val="it-IT"/>
        </w:rPr>
        <w:t>“</w:t>
      </w:r>
      <w:r w:rsidRPr="00B839A4">
        <w:rPr>
          <w:rFonts w:ascii="Minion Pro" w:hAnsi="Minion Pro"/>
          <w:lang w:val="it-IT"/>
        </w:rPr>
        <w:t xml:space="preserve">The </w:t>
      </w:r>
      <w:r w:rsidRPr="00B839A4">
        <w:rPr>
          <w:rFonts w:ascii="Minion Pro" w:hAnsi="Minion Pro"/>
          <w:i/>
          <w:iCs/>
          <w:lang w:val="it-IT"/>
        </w:rPr>
        <w:t>Gran Lombardo</w:t>
      </w:r>
      <w:r w:rsidRPr="00B839A4">
        <w:rPr>
          <w:rFonts w:ascii="Minion Pro" w:hAnsi="Minion Pro"/>
          <w:lang w:val="it-IT"/>
        </w:rPr>
        <w:t>: Vittorini and Dante.</w:t>
      </w:r>
      <w:r w:rsidR="00F31FCE">
        <w:rPr>
          <w:rFonts w:ascii="Minion Pro" w:hAnsi="Minion Pro"/>
          <w:lang w:val="it-IT"/>
        </w:rPr>
        <w:t>”</w:t>
      </w:r>
      <w:r w:rsidRPr="00B839A4">
        <w:rPr>
          <w:rFonts w:ascii="Minion Pro" w:hAnsi="Minion Pro"/>
          <w:lang w:val="it-IT"/>
        </w:rPr>
        <w:t xml:space="preserve"> </w:t>
      </w:r>
      <w:r w:rsidRPr="00B839A4">
        <w:rPr>
          <w:rFonts w:ascii="Minion Pro" w:hAnsi="Minion Pro"/>
        </w:rPr>
        <w:t xml:space="preserve">In </w:t>
      </w:r>
      <w:r w:rsidRPr="00B839A4">
        <w:rPr>
          <w:rFonts w:ascii="Minion Pro" w:hAnsi="Minion Pro"/>
          <w:i/>
          <w:iCs/>
        </w:rPr>
        <w:t>Italica</w:t>
      </w:r>
      <w:r w:rsidRPr="00B839A4">
        <w:rPr>
          <w:rFonts w:ascii="Minion Pro" w:hAnsi="Minion Pro"/>
        </w:rPr>
        <w:t>, LII</w:t>
      </w:r>
      <w:r w:rsidR="00042C99" w:rsidRPr="00D92E0E">
        <w:rPr>
          <w:rFonts w:ascii="Minion Pro" w:hAnsi="Minion Pro"/>
        </w:rPr>
        <w:t xml:space="preserve"> </w:t>
      </w:r>
      <w:r w:rsidR="00042C99">
        <w:rPr>
          <w:rFonts w:ascii="Minion Pro" w:hAnsi="Minion Pro"/>
        </w:rPr>
        <w:t>(1975)</w:t>
      </w:r>
      <w:r w:rsidRPr="00B839A4">
        <w:rPr>
          <w:rFonts w:ascii="Minion Pro" w:hAnsi="Minion Pro"/>
        </w:rPr>
        <w:t xml:space="preserve">, 70-77.  </w:t>
      </w:r>
    </w:p>
    <w:p w14:paraId="038879D9" w14:textId="77777777" w:rsidR="007206E8" w:rsidRPr="00B839A4" w:rsidRDefault="00C20189" w:rsidP="00456E78">
      <w:pPr>
        <w:pStyle w:val="NormalWeb"/>
        <w:ind w:firstLine="432"/>
        <w:rPr>
          <w:rFonts w:ascii="Minion Pro" w:hAnsi="Minion Pro"/>
        </w:rPr>
      </w:pPr>
      <w:r w:rsidRPr="00B839A4">
        <w:rPr>
          <w:rFonts w:ascii="Minion Pro" w:hAnsi="Minion Pro"/>
        </w:rPr>
        <w:t>Points out Dantean echoes in Vittorini</w:t>
      </w:r>
      <w:r w:rsidR="00F31FCE">
        <w:rPr>
          <w:rFonts w:ascii="Minion Pro" w:hAnsi="Minion Pro"/>
        </w:rPr>
        <w:t>’</w:t>
      </w:r>
      <w:r w:rsidRPr="00B839A4">
        <w:rPr>
          <w:rFonts w:ascii="Minion Pro" w:hAnsi="Minion Pro"/>
        </w:rPr>
        <w:t xml:space="preserve">s </w:t>
      </w:r>
      <w:r w:rsidRPr="00B839A4">
        <w:rPr>
          <w:rFonts w:ascii="Minion Pro" w:hAnsi="Minion Pro"/>
          <w:i/>
          <w:iCs/>
        </w:rPr>
        <w:t>Conversazione in Sicilia</w:t>
      </w:r>
      <w:r w:rsidRPr="00B839A4">
        <w:rPr>
          <w:rFonts w:ascii="Minion Pro" w:hAnsi="Minion Pro"/>
        </w:rPr>
        <w:t>, dwelling particularly upon father-figure parallels between the Gran Lombardo and Cacciaguida (</w:t>
      </w:r>
      <w:r w:rsidRPr="00B839A4">
        <w:rPr>
          <w:rFonts w:ascii="Minion Pro" w:hAnsi="Minion Pro"/>
          <w:i/>
          <w:iCs/>
        </w:rPr>
        <w:t>Par</w:t>
      </w:r>
      <w:r w:rsidRPr="00B839A4">
        <w:rPr>
          <w:rFonts w:ascii="Minion Pro" w:hAnsi="Minion Pro"/>
        </w:rPr>
        <w:t>. XVI-XVII) and exile parallels between Silvestro and Dante in a mythico-historical situation of the world gone awry.</w:t>
      </w:r>
    </w:p>
    <w:p w14:paraId="25B7219F" w14:textId="77777777" w:rsidR="007206E8" w:rsidRPr="00B839A4" w:rsidRDefault="00C20189" w:rsidP="000C05C5">
      <w:pPr>
        <w:pStyle w:val="NormalWeb"/>
        <w:rPr>
          <w:rFonts w:ascii="Minion Pro" w:hAnsi="Minion Pro"/>
        </w:rPr>
      </w:pPr>
      <w:r w:rsidRPr="00B839A4">
        <w:rPr>
          <w:rFonts w:ascii="Minion Pro" w:hAnsi="Minion Pro"/>
          <w:b/>
          <w:bCs/>
          <w:lang w:val="it-IT"/>
        </w:rPr>
        <w:t>Shapiro, Marianne.</w:t>
      </w:r>
      <w:r w:rsidRPr="00B839A4">
        <w:rPr>
          <w:rFonts w:ascii="Minion Pro" w:hAnsi="Minion Pro"/>
          <w:lang w:val="it-IT"/>
        </w:rPr>
        <w:t xml:space="preserve"> </w:t>
      </w:r>
      <w:r w:rsidR="00F31FCE">
        <w:rPr>
          <w:rFonts w:ascii="Minion Pro" w:hAnsi="Minion Pro"/>
          <w:lang w:val="it-IT"/>
        </w:rPr>
        <w:t>“</w:t>
      </w:r>
      <w:r w:rsidRPr="00B839A4">
        <w:rPr>
          <w:rFonts w:ascii="Minion Pro" w:hAnsi="Minion Pro"/>
          <w:lang w:val="it-IT"/>
        </w:rPr>
        <w:t xml:space="preserve">Semiramis in </w:t>
      </w:r>
      <w:r w:rsidRPr="00B839A4">
        <w:rPr>
          <w:rFonts w:ascii="Minion Pro" w:hAnsi="Minion Pro"/>
          <w:i/>
          <w:iCs/>
          <w:lang w:val="it-IT"/>
        </w:rPr>
        <w:t>Inferno</w:t>
      </w:r>
      <w:r w:rsidRPr="00B839A4">
        <w:rPr>
          <w:rFonts w:ascii="Minion Pro" w:hAnsi="Minion Pro"/>
          <w:lang w:val="it-IT"/>
        </w:rPr>
        <w:t xml:space="preserve"> V.</w:t>
      </w:r>
      <w:r w:rsidR="00F31FCE">
        <w:rPr>
          <w:rFonts w:ascii="Minion Pro" w:hAnsi="Minion Pro"/>
          <w:lang w:val="it-IT"/>
        </w:rPr>
        <w:t>”</w:t>
      </w:r>
      <w:r w:rsidRPr="00B839A4">
        <w:rPr>
          <w:rFonts w:ascii="Minion Pro" w:hAnsi="Minion Pro"/>
          <w:lang w:val="it-IT"/>
        </w:rPr>
        <w:t xml:space="preserve"> </w:t>
      </w:r>
      <w:r w:rsidRPr="00F31FCE">
        <w:rPr>
          <w:rFonts w:ascii="Minion Pro" w:hAnsi="Minion Pro"/>
        </w:rPr>
        <w:t xml:space="preserve">In </w:t>
      </w:r>
      <w:r w:rsidRPr="00F31FCE">
        <w:rPr>
          <w:rFonts w:ascii="Minion Pro" w:hAnsi="Minion Pro"/>
          <w:i/>
          <w:iCs/>
        </w:rPr>
        <w:t>Romance Notes</w:t>
      </w:r>
      <w:r w:rsidRPr="00F31FCE">
        <w:rPr>
          <w:rFonts w:ascii="Minion Pro" w:hAnsi="Minion Pro"/>
        </w:rPr>
        <w:t>, XVI, No. 2 (</w:t>
      </w:r>
      <w:r w:rsidR="00456E78" w:rsidRPr="00B839A4">
        <w:rPr>
          <w:rFonts w:ascii="Minion Pro" w:hAnsi="Minion Pro"/>
        </w:rPr>
        <w:t>1975</w:t>
      </w:r>
      <w:r w:rsidRPr="00F31FCE">
        <w:rPr>
          <w:rFonts w:ascii="Minion Pro" w:hAnsi="Minion Pro"/>
        </w:rPr>
        <w:t xml:space="preserve">), 455-456. </w:t>
      </w:r>
      <w:r w:rsidRPr="00B839A4">
        <w:rPr>
          <w:rFonts w:ascii="Minion Pro" w:hAnsi="Minion Pro"/>
        </w:rPr>
        <w:t xml:space="preserve"> </w:t>
      </w:r>
    </w:p>
    <w:p w14:paraId="7D91958B" w14:textId="77777777" w:rsidR="007206E8" w:rsidRPr="00B839A4" w:rsidRDefault="00C20189" w:rsidP="00456E78">
      <w:pPr>
        <w:pStyle w:val="NormalWeb"/>
        <w:ind w:firstLine="432"/>
        <w:rPr>
          <w:rFonts w:ascii="Minion Pro" w:hAnsi="Minion Pro"/>
        </w:rPr>
      </w:pPr>
      <w:r w:rsidRPr="00B839A4">
        <w:rPr>
          <w:rFonts w:ascii="Minion Pro" w:hAnsi="Minion Pro"/>
        </w:rPr>
        <w:t xml:space="preserve">Contends that, coming first and for lengthy mention among the lustful, Semiramis serves as a defining type in </w:t>
      </w:r>
      <w:r w:rsidRPr="00B839A4">
        <w:rPr>
          <w:rFonts w:ascii="Minion Pro" w:hAnsi="Minion Pro"/>
          <w:i/>
          <w:iCs/>
        </w:rPr>
        <w:t>Inferno</w:t>
      </w:r>
      <w:r w:rsidRPr="00B839A4">
        <w:rPr>
          <w:rFonts w:ascii="Minion Pro" w:hAnsi="Minion Pro"/>
        </w:rPr>
        <w:t xml:space="preserve"> V: together with other suggestive references, as queen of Babylonia, she stands for this circle</w:t>
      </w:r>
      <w:r w:rsidR="00F31FCE">
        <w:rPr>
          <w:rFonts w:ascii="Minion Pro" w:hAnsi="Minion Pro"/>
        </w:rPr>
        <w:t>’</w:t>
      </w:r>
      <w:r w:rsidRPr="00B839A4">
        <w:rPr>
          <w:rFonts w:ascii="Minion Pro" w:hAnsi="Minion Pro"/>
        </w:rPr>
        <w:t>s confusion, reflecting Augustine</w:t>
      </w:r>
      <w:r w:rsidR="00F31FCE">
        <w:rPr>
          <w:rFonts w:ascii="Minion Pro" w:hAnsi="Minion Pro"/>
        </w:rPr>
        <w:t>’</w:t>
      </w:r>
      <w:r w:rsidRPr="00B839A4">
        <w:rPr>
          <w:rFonts w:ascii="Minion Pro" w:hAnsi="Minion Pro"/>
        </w:rPr>
        <w:t>s interpretation of the Scriptural Babylon as chaos.</w:t>
      </w:r>
    </w:p>
    <w:p w14:paraId="5522EBF5" w14:textId="77777777" w:rsidR="007206E8" w:rsidRPr="00B839A4" w:rsidRDefault="00C20189" w:rsidP="000C05C5">
      <w:pPr>
        <w:pStyle w:val="NormalWeb"/>
        <w:rPr>
          <w:rFonts w:ascii="Minion Pro" w:hAnsi="Minion Pro"/>
        </w:rPr>
      </w:pPr>
      <w:r w:rsidRPr="00B839A4">
        <w:rPr>
          <w:rFonts w:ascii="Minion Pro" w:hAnsi="Minion Pro"/>
          <w:b/>
          <w:bCs/>
        </w:rPr>
        <w:t>Shapiro, Marianne.</w:t>
      </w:r>
      <w:r w:rsidRPr="00B839A4">
        <w:rPr>
          <w:rFonts w:ascii="Minion Pro" w:hAnsi="Minion Pro"/>
        </w:rPr>
        <w:t xml:space="preserve"> </w:t>
      </w:r>
      <w:r w:rsidR="00F31FCE">
        <w:rPr>
          <w:rFonts w:ascii="Minion Pro" w:hAnsi="Minion Pro"/>
        </w:rPr>
        <w:t>“</w:t>
      </w:r>
      <w:r w:rsidRPr="00B839A4">
        <w:rPr>
          <w:rFonts w:ascii="Minion Pro" w:hAnsi="Minion Pro"/>
        </w:rPr>
        <w:t>Spatial Relationships in Dante</w:t>
      </w:r>
      <w:r w:rsidR="00F31FCE">
        <w:rPr>
          <w:rFonts w:ascii="Minion Pro" w:hAnsi="Minion Pro"/>
        </w:rPr>
        <w:t>’</w:t>
      </w:r>
      <w:r w:rsidRPr="00B839A4">
        <w:rPr>
          <w:rFonts w:ascii="Minion Pro" w:hAnsi="Minion Pro"/>
        </w:rPr>
        <w:t xml:space="preserve">s </w:t>
      </w:r>
      <w:r w:rsidRPr="00B839A4">
        <w:rPr>
          <w:rFonts w:ascii="Minion Pro" w:hAnsi="Minion Pro"/>
          <w:i/>
          <w:iCs/>
        </w:rPr>
        <w:t>Vita Nuova.</w:t>
      </w:r>
      <w:r w:rsidR="00F31FCE">
        <w:rPr>
          <w:rFonts w:ascii="Minion Pro" w:hAnsi="Minion Pro"/>
          <w:i/>
          <w:iCs/>
        </w:rPr>
        <w:t>”</w:t>
      </w:r>
      <w:r w:rsidRPr="00B839A4">
        <w:rPr>
          <w:rFonts w:ascii="Minion Pro" w:hAnsi="Minion Pro"/>
        </w:rPr>
        <w:t xml:space="preserve"> In </w:t>
      </w:r>
      <w:r w:rsidRPr="00B839A4">
        <w:rPr>
          <w:rFonts w:ascii="Minion Pro" w:hAnsi="Minion Pro"/>
          <w:i/>
          <w:iCs/>
        </w:rPr>
        <w:t>Romance Notes</w:t>
      </w:r>
      <w:r w:rsidRPr="00B839A4">
        <w:rPr>
          <w:rFonts w:ascii="Minion Pro" w:hAnsi="Minion Pro"/>
        </w:rPr>
        <w:t>, XVI, No. 3 (</w:t>
      </w:r>
      <w:r w:rsidR="00456E78" w:rsidRPr="00B839A4">
        <w:rPr>
          <w:rFonts w:ascii="Minion Pro" w:hAnsi="Minion Pro"/>
        </w:rPr>
        <w:t>1975</w:t>
      </w:r>
      <w:r w:rsidRPr="00B839A4">
        <w:rPr>
          <w:rFonts w:ascii="Minion Pro" w:hAnsi="Minion Pro"/>
        </w:rPr>
        <w:t xml:space="preserve">), 708-711.  </w:t>
      </w:r>
    </w:p>
    <w:p w14:paraId="37C2F696" w14:textId="77777777" w:rsidR="007206E8" w:rsidRPr="00B839A4" w:rsidRDefault="00C20189" w:rsidP="00456E78">
      <w:pPr>
        <w:pStyle w:val="NormalWeb"/>
        <w:ind w:firstLine="432"/>
        <w:rPr>
          <w:rFonts w:ascii="Minion Pro" w:hAnsi="Minion Pro"/>
        </w:rPr>
      </w:pPr>
      <w:r w:rsidRPr="00B839A4">
        <w:rPr>
          <w:rFonts w:ascii="Minion Pro" w:hAnsi="Minion Pro"/>
        </w:rPr>
        <w:t xml:space="preserve">Suggests that, despite the lack of concrete physical setting in the </w:t>
      </w:r>
      <w:r w:rsidRPr="00B839A4">
        <w:rPr>
          <w:rFonts w:ascii="Minion Pro" w:hAnsi="Minion Pro"/>
          <w:i/>
          <w:iCs/>
        </w:rPr>
        <w:t>Vita Nuova</w:t>
      </w:r>
      <w:r w:rsidRPr="00B839A4">
        <w:rPr>
          <w:rFonts w:ascii="Minion Pro" w:hAnsi="Minion Pro"/>
        </w:rPr>
        <w:t xml:space="preserve">, the text yields many spatial cues and images which develop dialectical correspondences between inner and outer space, in effect marking the gradual withdrawal of the poet-lover from the outer world into an Edenic condition of mind, thanks to his inner beatitudinous relationship to Beatrice. </w:t>
      </w:r>
    </w:p>
    <w:p w14:paraId="4D7AB780" w14:textId="77777777" w:rsidR="007206E8" w:rsidRPr="00B839A4" w:rsidRDefault="00C20189" w:rsidP="000C05C5">
      <w:pPr>
        <w:pStyle w:val="NormalWeb"/>
        <w:rPr>
          <w:rFonts w:ascii="Minion Pro" w:hAnsi="Minion Pro"/>
        </w:rPr>
      </w:pPr>
      <w:r w:rsidRPr="00B839A4">
        <w:rPr>
          <w:rFonts w:ascii="Minion Pro" w:hAnsi="Minion Pro"/>
          <w:b/>
          <w:bCs/>
        </w:rPr>
        <w:t>Shapiro, Marianne.</w:t>
      </w:r>
      <w:r w:rsidRPr="00B839A4">
        <w:rPr>
          <w:rFonts w:ascii="Minion Pro" w:hAnsi="Minion Pro"/>
        </w:rPr>
        <w:t xml:space="preserve"> </w:t>
      </w:r>
      <w:r w:rsidRPr="00B839A4">
        <w:rPr>
          <w:rFonts w:ascii="Minion Pro" w:hAnsi="Minion Pro"/>
          <w:i/>
          <w:iCs/>
        </w:rPr>
        <w:t xml:space="preserve">Woman Earthly and Divine in the </w:t>
      </w:r>
      <w:r w:rsidR="00F31FCE">
        <w:rPr>
          <w:rFonts w:ascii="Minion Pro" w:hAnsi="Minion Pro"/>
          <w:i/>
          <w:iCs/>
        </w:rPr>
        <w:t>“</w:t>
      </w:r>
      <w:r w:rsidRPr="00B839A4">
        <w:rPr>
          <w:rFonts w:ascii="Minion Pro" w:hAnsi="Minion Pro"/>
          <w:i/>
          <w:iCs/>
        </w:rPr>
        <w:t>Comedy</w:t>
      </w:r>
      <w:r w:rsidR="00F31FCE">
        <w:rPr>
          <w:rFonts w:ascii="Minion Pro" w:hAnsi="Minion Pro"/>
          <w:i/>
          <w:iCs/>
        </w:rPr>
        <w:t>”</w:t>
      </w:r>
      <w:r w:rsidRPr="00B839A4">
        <w:rPr>
          <w:rFonts w:ascii="Minion Pro" w:hAnsi="Minion Pro"/>
          <w:i/>
          <w:iCs/>
        </w:rPr>
        <w:t xml:space="preserve"> of Dante</w:t>
      </w:r>
      <w:r w:rsidRPr="00B839A4">
        <w:rPr>
          <w:rFonts w:ascii="Minion Pro" w:hAnsi="Minion Pro"/>
        </w:rPr>
        <w:t>. Lexington: University Press of Kentucky</w:t>
      </w:r>
      <w:r w:rsidR="00456E78">
        <w:rPr>
          <w:rFonts w:ascii="Minion Pro" w:hAnsi="Minion Pro"/>
        </w:rPr>
        <w:t xml:space="preserve">, </w:t>
      </w:r>
      <w:r w:rsidR="00456E78" w:rsidRPr="00B839A4">
        <w:rPr>
          <w:rFonts w:ascii="Minion Pro" w:hAnsi="Minion Pro"/>
        </w:rPr>
        <w:t>1975</w:t>
      </w:r>
      <w:r w:rsidRPr="00B839A4">
        <w:rPr>
          <w:rFonts w:ascii="Minion Pro" w:hAnsi="Minion Pro"/>
        </w:rPr>
        <w:t xml:space="preserve">. 187 p. (Studies in Romance Languages, 12.)  </w:t>
      </w:r>
    </w:p>
    <w:p w14:paraId="77DE8FA0" w14:textId="77777777" w:rsidR="007206E8" w:rsidRPr="00B839A4" w:rsidRDefault="00C20189" w:rsidP="00456E78">
      <w:pPr>
        <w:pStyle w:val="NormalWeb"/>
        <w:ind w:firstLine="432"/>
        <w:rPr>
          <w:rFonts w:ascii="Minion Pro" w:hAnsi="Minion Pro"/>
        </w:rPr>
      </w:pPr>
      <w:r w:rsidRPr="00B839A4">
        <w:rPr>
          <w:rFonts w:ascii="Minion Pro" w:hAnsi="Minion Pro"/>
        </w:rPr>
        <w:t xml:space="preserve">Examines </w:t>
      </w:r>
      <w:r w:rsidR="00F31FCE">
        <w:rPr>
          <w:rFonts w:ascii="Minion Pro" w:hAnsi="Minion Pro"/>
        </w:rPr>
        <w:t>“</w:t>
      </w:r>
      <w:r w:rsidRPr="00B839A4">
        <w:rPr>
          <w:rFonts w:ascii="Minion Pro" w:hAnsi="Minion Pro"/>
        </w:rPr>
        <w:t>the development of Beatrice</w:t>
      </w:r>
      <w:r w:rsidR="00F31FCE">
        <w:rPr>
          <w:rFonts w:ascii="Minion Pro" w:hAnsi="Minion Pro"/>
        </w:rPr>
        <w:t>’</w:t>
      </w:r>
      <w:r w:rsidRPr="00B839A4">
        <w:rPr>
          <w:rFonts w:ascii="Minion Pro" w:hAnsi="Minion Pro"/>
        </w:rPr>
        <w:t>s personality and her relationship to the protagonist in the direction of male ideals and attributes in terms of maternal protection fully subordinated to a masculine system of values.</w:t>
      </w:r>
      <w:r w:rsidR="00F31FCE">
        <w:rPr>
          <w:rFonts w:ascii="Minion Pro" w:hAnsi="Minion Pro"/>
        </w:rPr>
        <w:t>”</w:t>
      </w:r>
      <w:r w:rsidRPr="00B839A4">
        <w:rPr>
          <w:rFonts w:ascii="Minion Pro" w:hAnsi="Minion Pro"/>
        </w:rPr>
        <w:t xml:space="preserve"> In Dante</w:t>
      </w:r>
      <w:r w:rsidR="00F31FCE">
        <w:rPr>
          <w:rFonts w:ascii="Minion Pro" w:hAnsi="Minion Pro"/>
        </w:rPr>
        <w:t>’</w:t>
      </w:r>
      <w:r w:rsidRPr="00B839A4">
        <w:rPr>
          <w:rFonts w:ascii="Minion Pro" w:hAnsi="Minion Pro"/>
        </w:rPr>
        <w:t xml:space="preserve">s world of universal hierarchy, the love of God is a </w:t>
      </w:r>
      <w:r w:rsidRPr="00B839A4">
        <w:rPr>
          <w:rFonts w:ascii="Minion Pro" w:hAnsi="Minion Pro"/>
        </w:rPr>
        <w:lastRenderedPageBreak/>
        <w:t>father</w:t>
      </w:r>
      <w:r w:rsidR="00F31FCE">
        <w:rPr>
          <w:rFonts w:ascii="Minion Pro" w:hAnsi="Minion Pro"/>
        </w:rPr>
        <w:t>’</w:t>
      </w:r>
      <w:r w:rsidRPr="00B839A4">
        <w:rPr>
          <w:rFonts w:ascii="Minion Pro" w:hAnsi="Minion Pro"/>
        </w:rPr>
        <w:t xml:space="preserve">s love and the ideality of God the Father is not of the senses. Thus, </w:t>
      </w:r>
      <w:r w:rsidR="00F31FCE">
        <w:rPr>
          <w:rFonts w:ascii="Minion Pro" w:hAnsi="Minion Pro"/>
        </w:rPr>
        <w:t>“</w:t>
      </w:r>
      <w:r w:rsidRPr="00B839A4">
        <w:rPr>
          <w:rFonts w:ascii="Minion Pro" w:hAnsi="Minion Pro"/>
        </w:rPr>
        <w:t>the male principle of consciousness which desires permanence and not change, eternity and not transmutation, may discriminate against the feminine and demonize it.</w:t>
      </w:r>
      <w:r w:rsidR="00F31FCE">
        <w:rPr>
          <w:rFonts w:ascii="Minion Pro" w:hAnsi="Minion Pro"/>
        </w:rPr>
        <w:t>”</w:t>
      </w:r>
      <w:r w:rsidRPr="00B839A4">
        <w:rPr>
          <w:rFonts w:ascii="Minion Pro" w:hAnsi="Minion Pro"/>
        </w:rPr>
        <w:t xml:space="preserve"> The author concludes that to be part of God</w:t>
      </w:r>
      <w:r w:rsidR="00F31FCE">
        <w:rPr>
          <w:rFonts w:ascii="Minion Pro" w:hAnsi="Minion Pro"/>
        </w:rPr>
        <w:t>’</w:t>
      </w:r>
      <w:r w:rsidRPr="00B839A4">
        <w:rPr>
          <w:rFonts w:ascii="Minion Pro" w:hAnsi="Minion Pro"/>
        </w:rPr>
        <w:t xml:space="preserve">s approved hierarchy in the Middle Ages </w:t>
      </w:r>
      <w:r w:rsidR="00F31FCE">
        <w:rPr>
          <w:rFonts w:ascii="Minion Pro" w:hAnsi="Minion Pro"/>
        </w:rPr>
        <w:t>“</w:t>
      </w:r>
      <w:r w:rsidRPr="00B839A4">
        <w:rPr>
          <w:rFonts w:ascii="Minion Pro" w:hAnsi="Minion Pro"/>
        </w:rPr>
        <w:t>the complete woman had to be virtually discarded and her sexual role derogated or denied.</w:t>
      </w:r>
      <w:r w:rsidR="00F31FCE">
        <w:rPr>
          <w:rFonts w:ascii="Minion Pro" w:hAnsi="Minion Pro"/>
        </w:rPr>
        <w:t>”</w:t>
      </w:r>
      <w:r w:rsidRPr="00B839A4">
        <w:rPr>
          <w:rFonts w:ascii="Minion Pro" w:hAnsi="Minion Pro"/>
        </w:rPr>
        <w:t xml:space="preserve"> A positive view was based on woman as mother with transformative powers. Dante</w:t>
      </w:r>
      <w:r w:rsidR="00F31FCE">
        <w:rPr>
          <w:rFonts w:ascii="Minion Pro" w:hAnsi="Minion Pro"/>
        </w:rPr>
        <w:t>’</w:t>
      </w:r>
      <w:r w:rsidRPr="00B839A4">
        <w:rPr>
          <w:rFonts w:ascii="Minion Pro" w:hAnsi="Minion Pro"/>
        </w:rPr>
        <w:t xml:space="preserve">s Beatrice in her role of the Lady may have effected a reconciliation of love of woman with love of God, but left unresolved is woman as woman and her identity in the world. </w:t>
      </w:r>
      <w:r w:rsidRPr="00B839A4">
        <w:rPr>
          <w:rFonts w:ascii="Minion Pro" w:hAnsi="Minion Pro"/>
          <w:i/>
          <w:iCs/>
        </w:rPr>
        <w:t>Contents</w:t>
      </w:r>
      <w:r w:rsidRPr="00B839A4">
        <w:rPr>
          <w:rFonts w:ascii="Minion Pro" w:hAnsi="Minion Pro"/>
        </w:rPr>
        <w:t>: Introduction; 1. Love Poetry in a Patrist Society; 2. Wives and Virgins; 3. Lovers; 4. Mothers and Maternal Figures; Conclusion; Index. The work originated as the author</w:t>
      </w:r>
      <w:r w:rsidR="00F31FCE">
        <w:rPr>
          <w:rFonts w:ascii="Minion Pro" w:hAnsi="Minion Pro"/>
        </w:rPr>
        <w:t>’</w:t>
      </w:r>
      <w:r w:rsidRPr="00B839A4">
        <w:rPr>
          <w:rFonts w:ascii="Minion Pro" w:hAnsi="Minion Pro"/>
        </w:rPr>
        <w:t xml:space="preserve">s doctoral dissertation, Columbia University, 1968 (see </w:t>
      </w:r>
      <w:r w:rsidRPr="00B839A4">
        <w:rPr>
          <w:rFonts w:ascii="Minion Pro" w:hAnsi="Minion Pro"/>
          <w:i/>
          <w:iCs/>
        </w:rPr>
        <w:t>Dante Studies</w:t>
      </w:r>
      <w:r w:rsidRPr="00B839A4">
        <w:rPr>
          <w:rFonts w:ascii="Minion Pro" w:hAnsi="Minion Pro"/>
        </w:rPr>
        <w:t>, XCI, 192).</w:t>
      </w:r>
    </w:p>
    <w:p w14:paraId="3038DD12" w14:textId="77777777" w:rsidR="00742D7F" w:rsidRPr="00D92E0E" w:rsidRDefault="00742D7F" w:rsidP="00742D7F">
      <w:pPr>
        <w:pStyle w:val="NormalWeb"/>
        <w:rPr>
          <w:rFonts w:ascii="Minion Pro" w:hAnsi="Minion Pro"/>
        </w:rPr>
      </w:pPr>
      <w:r w:rsidRPr="00D92E0E">
        <w:rPr>
          <w:rFonts w:ascii="Minion Pro" w:hAnsi="Minion Pro"/>
          <w:b/>
          <w:bCs/>
        </w:rPr>
        <w:t>Sheridan, James J.</w:t>
      </w:r>
      <w:r w:rsidRPr="00D92E0E">
        <w:rPr>
          <w:rFonts w:ascii="Minion Pro" w:hAnsi="Minion Pro"/>
        </w:rPr>
        <w:t xml:space="preserve"> </w:t>
      </w:r>
      <w:r>
        <w:rPr>
          <w:rFonts w:ascii="Minion Pro" w:hAnsi="Minion Pro"/>
        </w:rPr>
        <w:t>“</w:t>
      </w:r>
      <w:r w:rsidRPr="00D92E0E">
        <w:rPr>
          <w:rFonts w:ascii="Minion Pro" w:hAnsi="Minion Pro"/>
        </w:rPr>
        <w:t>Mailer</w:t>
      </w:r>
      <w:r>
        <w:rPr>
          <w:rFonts w:ascii="Minion Pro" w:hAnsi="Minion Pro"/>
        </w:rPr>
        <w:t>’</w:t>
      </w:r>
      <w:r w:rsidRPr="00D92E0E">
        <w:rPr>
          <w:rFonts w:ascii="Minion Pro" w:hAnsi="Minion Pro"/>
        </w:rPr>
        <w:t xml:space="preserve">s </w:t>
      </w:r>
      <w:r w:rsidRPr="00D92E0E">
        <w:rPr>
          <w:rFonts w:ascii="Minion Pro" w:hAnsi="Minion Pro"/>
          <w:i/>
          <w:iCs/>
        </w:rPr>
        <w:t>An American Dream</w:t>
      </w:r>
      <w:r w:rsidRPr="00D92E0E">
        <w:rPr>
          <w:rFonts w:ascii="Minion Pro" w:hAnsi="Minion Pro"/>
        </w:rPr>
        <w:t>.</w:t>
      </w:r>
      <w:r>
        <w:rPr>
          <w:rFonts w:ascii="Minion Pro" w:hAnsi="Minion Pro"/>
        </w:rPr>
        <w:t>”</w:t>
      </w:r>
      <w:r w:rsidRPr="00D92E0E">
        <w:rPr>
          <w:rFonts w:ascii="Minion Pro" w:hAnsi="Minion Pro"/>
        </w:rPr>
        <w:t xml:space="preserve"> In </w:t>
      </w:r>
      <w:r w:rsidRPr="00D92E0E">
        <w:rPr>
          <w:rFonts w:ascii="Minion Pro" w:hAnsi="Minion Pro"/>
          <w:i/>
          <w:iCs/>
        </w:rPr>
        <w:t>Explicator</w:t>
      </w:r>
      <w:r w:rsidRPr="00D92E0E">
        <w:rPr>
          <w:rFonts w:ascii="Minion Pro" w:hAnsi="Minion Pro"/>
        </w:rPr>
        <w:t xml:space="preserve">, XXXIV (1975), Item 8. </w:t>
      </w:r>
    </w:p>
    <w:p w14:paraId="1085BD67" w14:textId="77777777" w:rsidR="00742D7F" w:rsidRPr="00D92E0E" w:rsidRDefault="00742D7F" w:rsidP="00742D7F">
      <w:pPr>
        <w:pStyle w:val="NormalWeb"/>
        <w:ind w:firstLine="432"/>
        <w:rPr>
          <w:rFonts w:ascii="Minion Pro" w:hAnsi="Minion Pro"/>
        </w:rPr>
      </w:pPr>
      <w:r w:rsidRPr="00D92E0E">
        <w:rPr>
          <w:rFonts w:ascii="Minion Pro" w:hAnsi="Minion Pro"/>
        </w:rPr>
        <w:t>Notes that the lion and serpent as symbols of Barney Kelly in the climactic chapter of the novel are drawn from Dante</w:t>
      </w:r>
      <w:r>
        <w:rPr>
          <w:rFonts w:ascii="Minion Pro" w:hAnsi="Minion Pro"/>
        </w:rPr>
        <w:t>’</w:t>
      </w:r>
      <w:r w:rsidRPr="00D92E0E">
        <w:rPr>
          <w:rFonts w:ascii="Minion Pro" w:hAnsi="Minion Pro"/>
        </w:rPr>
        <w:t xml:space="preserve">s </w:t>
      </w:r>
      <w:r w:rsidRPr="00D92E0E">
        <w:rPr>
          <w:rFonts w:ascii="Minion Pro" w:hAnsi="Minion Pro"/>
          <w:i/>
          <w:iCs/>
        </w:rPr>
        <w:t>Inferno</w:t>
      </w:r>
      <w:r w:rsidRPr="00D92E0E">
        <w:rPr>
          <w:rFonts w:ascii="Minion Pro" w:hAnsi="Minion Pro"/>
        </w:rPr>
        <w:t xml:space="preserve"> (I and XXIV-XXV)</w:t>
      </w:r>
      <w:r>
        <w:rPr>
          <w:rFonts w:ascii="Minion Pro" w:hAnsi="Minion Pro"/>
        </w:rPr>
        <w:t>.</w:t>
      </w:r>
    </w:p>
    <w:p w14:paraId="75BFE54B" w14:textId="77777777" w:rsidR="007206E8" w:rsidRPr="00B839A4" w:rsidRDefault="00C20189" w:rsidP="000C05C5">
      <w:pPr>
        <w:pStyle w:val="NormalWeb"/>
        <w:rPr>
          <w:rFonts w:ascii="Minion Pro" w:hAnsi="Minion Pro"/>
        </w:rPr>
      </w:pPr>
      <w:r w:rsidRPr="00B839A4">
        <w:rPr>
          <w:rFonts w:ascii="Minion Pro" w:hAnsi="Minion Pro"/>
          <w:b/>
          <w:bCs/>
        </w:rPr>
        <w:t>Shoaf, R. A.</w:t>
      </w:r>
      <w:r w:rsidRPr="00B839A4">
        <w:rPr>
          <w:rFonts w:ascii="Minion Pro" w:hAnsi="Minion Pro"/>
        </w:rPr>
        <w:t xml:space="preserve"> </w:t>
      </w:r>
      <w:r w:rsidR="00F31FCE">
        <w:rPr>
          <w:rFonts w:ascii="Minion Pro" w:hAnsi="Minion Pro"/>
        </w:rPr>
        <w:t>“</w:t>
      </w:r>
      <w:r w:rsidRPr="00B839A4">
        <w:rPr>
          <w:rFonts w:ascii="Minion Pro" w:hAnsi="Minion Pro"/>
        </w:rPr>
        <w:t>Dante</w:t>
      </w:r>
      <w:r w:rsidR="00F31FCE">
        <w:rPr>
          <w:rFonts w:ascii="Minion Pro" w:hAnsi="Minion Pro"/>
        </w:rPr>
        <w:t>’</w:t>
      </w:r>
      <w:r w:rsidRPr="00B839A4">
        <w:rPr>
          <w:rFonts w:ascii="Minion Pro" w:hAnsi="Minion Pro"/>
        </w:rPr>
        <w:t xml:space="preserve">s </w:t>
      </w:r>
      <w:r w:rsidRPr="00B839A4">
        <w:rPr>
          <w:rFonts w:ascii="Minion Pro" w:hAnsi="Minion Pro"/>
          <w:i/>
          <w:iCs/>
        </w:rPr>
        <w:t>colombi</w:t>
      </w:r>
      <w:r w:rsidRPr="00B839A4">
        <w:rPr>
          <w:rFonts w:ascii="Minion Pro" w:hAnsi="Minion Pro"/>
        </w:rPr>
        <w:t xml:space="preserve"> and the Figuralism of Hope in the </w:t>
      </w:r>
      <w:r w:rsidRPr="00B839A4">
        <w:rPr>
          <w:rFonts w:ascii="Minion Pro" w:hAnsi="Minion Pro"/>
          <w:i/>
          <w:iCs/>
        </w:rPr>
        <w:t>Divine Comedy</w:t>
      </w:r>
      <w:r w:rsidRPr="00B839A4">
        <w:rPr>
          <w:rFonts w:ascii="Minion Pro" w:hAnsi="Minion Pro"/>
        </w:rPr>
        <w:t>.</w:t>
      </w:r>
      <w:r w:rsidR="00F31FCE">
        <w:rPr>
          <w:rFonts w:ascii="Minion Pro" w:hAnsi="Minion Pro"/>
        </w:rPr>
        <w:t>”</w:t>
      </w:r>
      <w:r w:rsidRPr="00B839A4">
        <w:rPr>
          <w:rFonts w:ascii="Minion Pro" w:hAnsi="Minion Pro"/>
        </w:rPr>
        <w:t xml:space="preserve"> In </w:t>
      </w:r>
      <w:r w:rsidRPr="00B839A4">
        <w:rPr>
          <w:rFonts w:ascii="Minion Pro" w:hAnsi="Minion Pro"/>
          <w:i/>
          <w:iCs/>
        </w:rPr>
        <w:t>Dante Studies</w:t>
      </w:r>
      <w:r w:rsidRPr="00B839A4">
        <w:rPr>
          <w:rFonts w:ascii="Minion Pro" w:hAnsi="Minion Pro"/>
        </w:rPr>
        <w:t>, XCIII</w:t>
      </w:r>
      <w:r w:rsidR="00042C99" w:rsidRPr="00D92E0E">
        <w:rPr>
          <w:rFonts w:ascii="Minion Pro" w:hAnsi="Minion Pro"/>
        </w:rPr>
        <w:t xml:space="preserve"> </w:t>
      </w:r>
      <w:r w:rsidR="00042C99">
        <w:rPr>
          <w:rFonts w:ascii="Minion Pro" w:hAnsi="Minion Pro"/>
        </w:rPr>
        <w:t>(1975),</w:t>
      </w:r>
      <w:r w:rsidRPr="00B839A4">
        <w:rPr>
          <w:rFonts w:ascii="Minion Pro" w:hAnsi="Minion Pro"/>
        </w:rPr>
        <w:t xml:space="preserve"> 27-59.  </w:t>
      </w:r>
    </w:p>
    <w:p w14:paraId="5DCC5605" w14:textId="77777777" w:rsidR="007206E8" w:rsidRPr="00B839A4" w:rsidRDefault="00C20189" w:rsidP="00E36D6D">
      <w:pPr>
        <w:pStyle w:val="NormalWeb"/>
        <w:ind w:firstLine="432"/>
        <w:rPr>
          <w:rFonts w:ascii="Minion Pro" w:hAnsi="Minion Pro"/>
        </w:rPr>
      </w:pPr>
      <w:r w:rsidRPr="00B839A4">
        <w:rPr>
          <w:rFonts w:ascii="Minion Pro" w:hAnsi="Minion Pro"/>
        </w:rPr>
        <w:t xml:space="preserve">Proceeding from a recent article by John Freccero on </w:t>
      </w:r>
      <w:r w:rsidR="00F31FCE">
        <w:rPr>
          <w:rFonts w:ascii="Minion Pro" w:hAnsi="Minion Pro"/>
        </w:rPr>
        <w:t>“</w:t>
      </w:r>
      <w:r w:rsidRPr="00B839A4">
        <w:rPr>
          <w:rFonts w:ascii="Minion Pro" w:hAnsi="Minion Pro"/>
        </w:rPr>
        <w:t>Casella</w:t>
      </w:r>
      <w:r w:rsidR="00F31FCE">
        <w:rPr>
          <w:rFonts w:ascii="Minion Pro" w:hAnsi="Minion Pro"/>
        </w:rPr>
        <w:t>’</w:t>
      </w:r>
      <w:r w:rsidRPr="00B839A4">
        <w:rPr>
          <w:rFonts w:ascii="Minion Pro" w:hAnsi="Minion Pro"/>
        </w:rPr>
        <w:t>s Song (</w:t>
      </w:r>
      <w:r w:rsidRPr="00B839A4">
        <w:rPr>
          <w:rFonts w:ascii="Minion Pro" w:hAnsi="Minion Pro"/>
          <w:i/>
          <w:iCs/>
        </w:rPr>
        <w:t>Purg</w:t>
      </w:r>
      <w:r w:rsidRPr="00B839A4">
        <w:rPr>
          <w:rFonts w:ascii="Minion Pro" w:hAnsi="Minion Pro"/>
        </w:rPr>
        <w:t>. II, 112,</w:t>
      </w:r>
      <w:r w:rsidR="00F31FCE">
        <w:rPr>
          <w:rFonts w:ascii="Minion Pro" w:hAnsi="Minion Pro"/>
        </w:rPr>
        <w:t>”</w:t>
      </w:r>
      <w:r w:rsidRPr="00B839A4">
        <w:rPr>
          <w:rFonts w:ascii="Minion Pro" w:hAnsi="Minion Pro"/>
        </w:rPr>
        <w:t xml:space="preserve"> which includes a view of the dove as associated with poetry as well as human desire, the author investigates Dante</w:t>
      </w:r>
      <w:r w:rsidR="00F31FCE">
        <w:rPr>
          <w:rFonts w:ascii="Minion Pro" w:hAnsi="Minion Pro"/>
        </w:rPr>
        <w:t>’</w:t>
      </w:r>
      <w:r w:rsidRPr="00B839A4">
        <w:rPr>
          <w:rFonts w:ascii="Minion Pro" w:hAnsi="Minion Pro"/>
        </w:rPr>
        <w:t xml:space="preserve">s use in the </w:t>
      </w:r>
      <w:r w:rsidRPr="00B839A4">
        <w:rPr>
          <w:rFonts w:ascii="Minion Pro" w:hAnsi="Minion Pro"/>
          <w:i/>
          <w:iCs/>
        </w:rPr>
        <w:t>Commedia</w:t>
      </w:r>
      <w:r w:rsidRPr="00B839A4">
        <w:rPr>
          <w:rFonts w:ascii="Minion Pro" w:hAnsi="Minion Pro"/>
        </w:rPr>
        <w:t xml:space="preserve"> of the dove as a symbol of desire and hope, along with the relation of the latter to the nature of poetic language as conceived by Dante. Of the three major instances of dove simile, in </w:t>
      </w:r>
      <w:r w:rsidRPr="00B839A4">
        <w:rPr>
          <w:rFonts w:ascii="Minion Pro" w:hAnsi="Minion Pro"/>
          <w:i/>
          <w:iCs/>
        </w:rPr>
        <w:t>Inferno</w:t>
      </w:r>
      <w:r w:rsidRPr="00B839A4">
        <w:rPr>
          <w:rFonts w:ascii="Minion Pro" w:hAnsi="Minion Pro"/>
        </w:rPr>
        <w:t xml:space="preserve"> V, 82-87, </w:t>
      </w:r>
      <w:r w:rsidRPr="00B839A4">
        <w:rPr>
          <w:rFonts w:ascii="Minion Pro" w:hAnsi="Minion Pro"/>
          <w:i/>
          <w:iCs/>
        </w:rPr>
        <w:t>Purgatorio</w:t>
      </w:r>
      <w:r w:rsidRPr="00B839A4">
        <w:rPr>
          <w:rFonts w:ascii="Minion Pro" w:hAnsi="Minion Pro"/>
        </w:rPr>
        <w:t xml:space="preserve"> II, 124-133, and </w:t>
      </w:r>
      <w:r w:rsidRPr="00B839A4">
        <w:rPr>
          <w:rFonts w:ascii="Minion Pro" w:hAnsi="Minion Pro"/>
          <w:i/>
          <w:iCs/>
        </w:rPr>
        <w:t>Paradiso</w:t>
      </w:r>
      <w:r w:rsidRPr="00B839A4">
        <w:rPr>
          <w:rFonts w:ascii="Minion Pro" w:hAnsi="Minion Pro"/>
        </w:rPr>
        <w:t xml:space="preserve"> XXV, 19-24, the second, considered of focal importance, is interpreted initially in the light of its internal function and Biblical, patristic, and bestiarial material from previous tradition, particularly Hosea 7:11, Jerome</w:t>
      </w:r>
      <w:r w:rsidR="00F31FCE">
        <w:rPr>
          <w:rFonts w:ascii="Minion Pro" w:hAnsi="Minion Pro"/>
        </w:rPr>
        <w:t>’</w:t>
      </w:r>
      <w:r w:rsidRPr="00B839A4">
        <w:rPr>
          <w:rFonts w:ascii="Minion Pro" w:hAnsi="Minion Pro"/>
        </w:rPr>
        <w:t xml:space="preserve">s gloss of this, Rupert of Deutz on the same in relation to Exodus typology, and the </w:t>
      </w:r>
      <w:r w:rsidRPr="00B839A4">
        <w:rPr>
          <w:rFonts w:ascii="Minion Pro" w:hAnsi="Minion Pro"/>
          <w:i/>
          <w:iCs/>
        </w:rPr>
        <w:t>Liber de Moralitatibus</w:t>
      </w:r>
      <w:r w:rsidRPr="00B839A4">
        <w:rPr>
          <w:rFonts w:ascii="Minion Pro" w:hAnsi="Minion Pro"/>
        </w:rPr>
        <w:t xml:space="preserve"> on the dove</w:t>
      </w:r>
      <w:r w:rsidR="00F31FCE">
        <w:rPr>
          <w:rFonts w:ascii="Minion Pro" w:hAnsi="Minion Pro"/>
        </w:rPr>
        <w:t>’</w:t>
      </w:r>
      <w:r w:rsidRPr="00B839A4">
        <w:rPr>
          <w:rFonts w:ascii="Minion Pro" w:hAnsi="Minion Pro"/>
        </w:rPr>
        <w:t>s properties. It is seen that Dante, Virgil, and the spirits are here likened to doves because the latter were traditionally considered neglectful of their welfare. But being a flexible symbol, the doves also stand for the elect who have momentarily lapsed and turned back to the world instead of God. With this symbol Dante has combined his own in the form of Casella</w:t>
      </w:r>
      <w:r w:rsidR="00F31FCE">
        <w:rPr>
          <w:rFonts w:ascii="Minion Pro" w:hAnsi="Minion Pro"/>
        </w:rPr>
        <w:t>’</w:t>
      </w:r>
      <w:r w:rsidRPr="00B839A4">
        <w:rPr>
          <w:rFonts w:ascii="Minion Pro" w:hAnsi="Minion Pro"/>
        </w:rPr>
        <w:t>s song to stand for the kind of temptation the newly elect are subject to, viz., the displacement of hope by the intensity of desire. In their eagerness to reach the promised land, the newly elect indiscriminately take Dante Pilgrim</w:t>
      </w:r>
      <w:r w:rsidR="00F31FCE">
        <w:rPr>
          <w:rFonts w:ascii="Minion Pro" w:hAnsi="Minion Pro"/>
        </w:rPr>
        <w:t>’</w:t>
      </w:r>
      <w:r w:rsidRPr="00B839A4">
        <w:rPr>
          <w:rFonts w:ascii="Minion Pro" w:hAnsi="Minion Pro"/>
        </w:rPr>
        <w:t>s appearance in the flesh as a sin of arrival. Moreover, they have seized upon the lesser hope of Lady Philosophy in Casella</w:t>
      </w:r>
      <w:r w:rsidR="00F31FCE">
        <w:rPr>
          <w:rFonts w:ascii="Minion Pro" w:hAnsi="Minion Pro"/>
        </w:rPr>
        <w:t>’</w:t>
      </w:r>
      <w:r w:rsidRPr="00B839A4">
        <w:rPr>
          <w:rFonts w:ascii="Minion Pro" w:hAnsi="Minion Pro"/>
        </w:rPr>
        <w:t>s song, as confirmed later by Beatrice</w:t>
      </w:r>
      <w:r w:rsidR="00F31FCE">
        <w:rPr>
          <w:rFonts w:ascii="Minion Pro" w:hAnsi="Minion Pro"/>
        </w:rPr>
        <w:t>’</w:t>
      </w:r>
      <w:r w:rsidRPr="00B839A4">
        <w:rPr>
          <w:rFonts w:ascii="Minion Pro" w:hAnsi="Minion Pro"/>
        </w:rPr>
        <w:t xml:space="preserve">s reference to the </w:t>
      </w:r>
      <w:r w:rsidR="00F31FCE">
        <w:rPr>
          <w:rFonts w:ascii="Minion Pro" w:hAnsi="Minion Pro"/>
        </w:rPr>
        <w:t>“</w:t>
      </w:r>
      <w:r w:rsidRPr="00B839A4">
        <w:rPr>
          <w:rFonts w:ascii="Minion Pro" w:hAnsi="Minion Pro"/>
        </w:rPr>
        <w:t>pargoletta</w:t>
      </w:r>
      <w:r w:rsidR="00F31FCE">
        <w:rPr>
          <w:rFonts w:ascii="Minion Pro" w:hAnsi="Minion Pro"/>
        </w:rPr>
        <w:t>”</w:t>
      </w:r>
      <w:r w:rsidRPr="00B839A4">
        <w:rPr>
          <w:rFonts w:ascii="Minion Pro" w:hAnsi="Minion Pro"/>
        </w:rPr>
        <w:t xml:space="preserve"> (in </w:t>
      </w:r>
      <w:r w:rsidRPr="00B839A4">
        <w:rPr>
          <w:rFonts w:ascii="Minion Pro" w:hAnsi="Minion Pro"/>
          <w:i/>
          <w:iCs/>
        </w:rPr>
        <w:t>Purg</w:t>
      </w:r>
      <w:r w:rsidRPr="00B839A4">
        <w:rPr>
          <w:rFonts w:ascii="Minion Pro" w:hAnsi="Minion Pro"/>
        </w:rPr>
        <w:t xml:space="preserve">. XXXI). The author next shows how the dove simile applies symbolically in </w:t>
      </w:r>
      <w:r w:rsidRPr="00B839A4">
        <w:rPr>
          <w:rFonts w:ascii="Minion Pro" w:hAnsi="Minion Pro"/>
          <w:i/>
          <w:iCs/>
        </w:rPr>
        <w:t>Inferno</w:t>
      </w:r>
      <w:r w:rsidRPr="00B839A4">
        <w:rPr>
          <w:rFonts w:ascii="Minion Pro" w:hAnsi="Minion Pro"/>
        </w:rPr>
        <w:t xml:space="preserve"> V, where Paolo and Francesca are presented literally as </w:t>
      </w:r>
      <w:r w:rsidRPr="00B839A4">
        <w:rPr>
          <w:rFonts w:ascii="Minion Pro" w:hAnsi="Minion Pro"/>
          <w:i/>
          <w:iCs/>
        </w:rPr>
        <w:t>colombe</w:t>
      </w:r>
      <w:r w:rsidRPr="00B839A4">
        <w:rPr>
          <w:rFonts w:ascii="Minion Pro" w:hAnsi="Minion Pro"/>
        </w:rPr>
        <w:t xml:space="preserve"> because of their disordered desire in </w:t>
      </w:r>
      <w:r w:rsidR="00F31FCE">
        <w:rPr>
          <w:rFonts w:ascii="Minion Pro" w:hAnsi="Minion Pro"/>
        </w:rPr>
        <w:t>“</w:t>
      </w:r>
      <w:r w:rsidRPr="00B839A4">
        <w:rPr>
          <w:rFonts w:ascii="Minion Pro" w:hAnsi="Minion Pro"/>
        </w:rPr>
        <w:t>cultivating the loins.</w:t>
      </w:r>
      <w:r w:rsidR="00F31FCE">
        <w:rPr>
          <w:rFonts w:ascii="Minion Pro" w:hAnsi="Minion Pro"/>
        </w:rPr>
        <w:t>”</w:t>
      </w:r>
      <w:r w:rsidRPr="00B839A4">
        <w:rPr>
          <w:rFonts w:ascii="Minion Pro" w:hAnsi="Minion Pro"/>
        </w:rPr>
        <w:t xml:space="preserve"> Since the two lovers sought a reflection of the self in the narcissistic mirror of the book of Lancelot, the dove symbolism in </w:t>
      </w:r>
      <w:r w:rsidRPr="00B839A4">
        <w:rPr>
          <w:rFonts w:ascii="Minion Pro" w:hAnsi="Minion Pro"/>
          <w:i/>
          <w:iCs/>
        </w:rPr>
        <w:t>Inferno</w:t>
      </w:r>
      <w:r w:rsidRPr="00B839A4">
        <w:rPr>
          <w:rFonts w:ascii="Minion Pro" w:hAnsi="Minion Pro"/>
        </w:rPr>
        <w:t xml:space="preserve"> V thus represents desire which corrupts by literalism/carnality, both hope and the object of hope. The spirits in </w:t>
      </w:r>
      <w:r w:rsidRPr="00B839A4">
        <w:rPr>
          <w:rFonts w:ascii="Minion Pro" w:hAnsi="Minion Pro"/>
          <w:i/>
          <w:iCs/>
        </w:rPr>
        <w:t>Purgatorio</w:t>
      </w:r>
      <w:r w:rsidRPr="00B839A4">
        <w:rPr>
          <w:rFonts w:ascii="Minion Pro" w:hAnsi="Minion Pro"/>
        </w:rPr>
        <w:t xml:space="preserve"> II are equally misled by the image of the Lady in Casella</w:t>
      </w:r>
      <w:r w:rsidR="00F31FCE">
        <w:rPr>
          <w:rFonts w:ascii="Minion Pro" w:hAnsi="Minion Pro"/>
        </w:rPr>
        <w:t>’</w:t>
      </w:r>
      <w:r w:rsidRPr="00B839A4">
        <w:rPr>
          <w:rFonts w:ascii="Minion Pro" w:hAnsi="Minion Pro"/>
        </w:rPr>
        <w:t xml:space="preserve">s song, for, failing to read according to the spirit, they are guilty of narcissistic allegorism. In each case, the </w:t>
      </w:r>
      <w:r w:rsidRPr="00B839A4">
        <w:rPr>
          <w:rFonts w:ascii="Minion Pro" w:hAnsi="Minion Pro"/>
          <w:i/>
          <w:iCs/>
        </w:rPr>
        <w:t>veritade</w:t>
      </w:r>
      <w:r w:rsidRPr="00B839A4">
        <w:rPr>
          <w:rFonts w:ascii="Minion Pro" w:hAnsi="Minion Pro"/>
        </w:rPr>
        <w:t xml:space="preserve"> is not properly distinguished from the </w:t>
      </w:r>
      <w:r w:rsidRPr="00B839A4">
        <w:rPr>
          <w:rFonts w:ascii="Minion Pro" w:hAnsi="Minion Pro"/>
          <w:i/>
          <w:iCs/>
        </w:rPr>
        <w:t>menzogna</w:t>
      </w:r>
      <w:r w:rsidRPr="00B839A4">
        <w:rPr>
          <w:rFonts w:ascii="Minion Pro" w:hAnsi="Minion Pro"/>
        </w:rPr>
        <w:t xml:space="preserve">; language, being the mirror of the self, can lead astray. Finally, </w:t>
      </w:r>
      <w:r w:rsidRPr="00B839A4">
        <w:rPr>
          <w:rFonts w:ascii="Minion Pro" w:hAnsi="Minion Pro"/>
          <w:i/>
          <w:iCs/>
        </w:rPr>
        <w:t>Paradiso</w:t>
      </w:r>
      <w:r w:rsidRPr="00B839A4">
        <w:rPr>
          <w:rFonts w:ascii="Minion Pro" w:hAnsi="Minion Pro"/>
        </w:rPr>
        <w:t xml:space="preserve"> XXV, in which St. James, the Doctor of Hope, and St. Peter, the Doctor of Faith, meet with </w:t>
      </w:r>
      <w:r w:rsidRPr="00B839A4">
        <w:rPr>
          <w:rFonts w:ascii="Minion Pro" w:hAnsi="Minion Pro"/>
        </w:rPr>
        <w:lastRenderedPageBreak/>
        <w:t xml:space="preserve">Dante, the dove symbolism as interpreted here is confirmed within a systematic figuralism of hope in the </w:t>
      </w:r>
      <w:r w:rsidRPr="00B839A4">
        <w:rPr>
          <w:rFonts w:ascii="Minion Pro" w:hAnsi="Minion Pro"/>
          <w:i/>
          <w:iCs/>
        </w:rPr>
        <w:t>Commedia</w:t>
      </w:r>
      <w:r w:rsidRPr="00B839A4">
        <w:rPr>
          <w:rFonts w:ascii="Minion Pro" w:hAnsi="Minion Pro"/>
        </w:rPr>
        <w:t xml:space="preserve">. </w:t>
      </w:r>
      <w:r w:rsidR="00F31FCE">
        <w:rPr>
          <w:rFonts w:ascii="Minion Pro" w:hAnsi="Minion Pro"/>
        </w:rPr>
        <w:t>“</w:t>
      </w:r>
      <w:r w:rsidRPr="00B839A4">
        <w:rPr>
          <w:rFonts w:ascii="Minion Pro" w:hAnsi="Minion Pro"/>
        </w:rPr>
        <w:t xml:space="preserve">As Hell is the space of no hope (. . . </w:t>
      </w:r>
      <w:r w:rsidR="00892E8E">
        <w:rPr>
          <w:rFonts w:ascii="Minion Pro" w:hAnsi="Minion Pro"/>
        </w:rPr>
        <w:t>v</w:t>
      </w:r>
      <w:r w:rsidRPr="00B839A4">
        <w:rPr>
          <w:rFonts w:ascii="Minion Pro" w:hAnsi="Minion Pro"/>
        </w:rPr>
        <w:t xml:space="preserve">, 44) where the doves are forever and ceaselessly </w:t>
      </w:r>
      <w:r w:rsidR="00F31FCE">
        <w:rPr>
          <w:rFonts w:ascii="Minion Pro" w:hAnsi="Minion Pro"/>
        </w:rPr>
        <w:t>‘</w:t>
      </w:r>
      <w:r w:rsidRPr="00B839A4">
        <w:rPr>
          <w:rFonts w:ascii="Minion Pro" w:hAnsi="Minion Pro"/>
        </w:rPr>
        <w:t>dal disio chiamate,</w:t>
      </w:r>
      <w:r w:rsidR="00F31FCE">
        <w:rPr>
          <w:rFonts w:ascii="Minion Pro" w:hAnsi="Minion Pro"/>
        </w:rPr>
        <w:t>’</w:t>
      </w:r>
      <w:r w:rsidRPr="00B839A4">
        <w:rPr>
          <w:rFonts w:ascii="Minion Pro" w:hAnsi="Minion Pro"/>
        </w:rPr>
        <w:t xml:space="preserve"> so Purgatory is the space of hope militant where doves must leave their temporary feeding and prepare themselves for the banquet eternal; and therefore, Paradise is the space of hope fulfilled but as a virtue still loved (XXV, 82-86) where doves praise the food of which Casella</w:t>
      </w:r>
      <w:r w:rsidR="00F31FCE">
        <w:rPr>
          <w:rFonts w:ascii="Minion Pro" w:hAnsi="Minion Pro"/>
        </w:rPr>
        <w:t>’</w:t>
      </w:r>
      <w:r w:rsidRPr="00B839A4">
        <w:rPr>
          <w:rFonts w:ascii="Minion Pro" w:hAnsi="Minion Pro"/>
        </w:rPr>
        <w:t>s song is only a meagre foretaste.</w:t>
      </w:r>
      <w:r w:rsidR="00F31FCE">
        <w:rPr>
          <w:rFonts w:ascii="Minion Pro" w:hAnsi="Minion Pro"/>
        </w:rPr>
        <w:t>”</w:t>
      </w:r>
    </w:p>
    <w:p w14:paraId="030CEDB0" w14:textId="77777777" w:rsidR="007206E8" w:rsidRPr="00B839A4" w:rsidRDefault="00C20189" w:rsidP="000C05C5">
      <w:pPr>
        <w:pStyle w:val="NormalWeb"/>
        <w:rPr>
          <w:rFonts w:ascii="Minion Pro" w:hAnsi="Minion Pro"/>
        </w:rPr>
      </w:pPr>
      <w:r w:rsidRPr="00B839A4">
        <w:rPr>
          <w:rFonts w:ascii="Minion Pro" w:hAnsi="Minion Pro"/>
          <w:b/>
          <w:bCs/>
        </w:rPr>
        <w:t>Singleton Charles S.,</w:t>
      </w:r>
      <w:r w:rsidRPr="00B839A4">
        <w:rPr>
          <w:rFonts w:ascii="Minion Pro" w:hAnsi="Minion Pro"/>
        </w:rPr>
        <w:t xml:space="preserve"> editor. </w:t>
      </w:r>
      <w:r w:rsidRPr="00B839A4">
        <w:rPr>
          <w:rFonts w:ascii="Minion Pro" w:hAnsi="Minion Pro"/>
          <w:i/>
          <w:iCs/>
        </w:rPr>
        <w:t>Companion to the Divine Comedy</w:t>
      </w:r>
      <w:r w:rsidRPr="00B839A4">
        <w:rPr>
          <w:rFonts w:ascii="Minion Pro" w:hAnsi="Minion Pro"/>
        </w:rPr>
        <w:t xml:space="preserve">. Commentary by </w:t>
      </w:r>
      <w:r w:rsidRPr="00E36D6D">
        <w:rPr>
          <w:rFonts w:ascii="Minion Pro" w:hAnsi="Minion Pro"/>
          <w:b/>
        </w:rPr>
        <w:t>C. H. Grandgent</w:t>
      </w:r>
      <w:r w:rsidRPr="00B839A4">
        <w:rPr>
          <w:rFonts w:ascii="Minion Pro" w:hAnsi="Minion Pro"/>
        </w:rPr>
        <w:t xml:space="preserve">.... </w:t>
      </w:r>
      <w:r w:rsidRPr="00B839A4">
        <w:rPr>
          <w:rFonts w:ascii="Minion Pro" w:hAnsi="Minion Pro"/>
          <w:i/>
          <w:iCs/>
        </w:rPr>
        <w:t>See</w:t>
      </w:r>
      <w:r w:rsidRPr="00B839A4">
        <w:rPr>
          <w:rFonts w:ascii="Minion Pro" w:hAnsi="Minion Pro"/>
        </w:rPr>
        <w:t xml:space="preserve"> </w:t>
      </w:r>
      <w:r w:rsidRPr="00E36D6D">
        <w:rPr>
          <w:rFonts w:ascii="Minion Pro" w:hAnsi="Minion Pro"/>
          <w:b/>
        </w:rPr>
        <w:t>Grandgent, Charles H</w:t>
      </w:r>
      <w:r w:rsidRPr="00B839A4">
        <w:rPr>
          <w:rFonts w:ascii="Minion Pro" w:hAnsi="Minion Pro"/>
        </w:rPr>
        <w:t xml:space="preserve">. </w:t>
      </w:r>
      <w:r w:rsidR="00E76CD3">
        <w:rPr>
          <w:rFonts w:ascii="Minion Pro" w:hAnsi="Minion Pro"/>
        </w:rPr>
        <w:t>(1975).</w:t>
      </w:r>
    </w:p>
    <w:p w14:paraId="220733AF" w14:textId="77777777" w:rsidR="007206E8" w:rsidRPr="00B839A4" w:rsidRDefault="00C20189" w:rsidP="000C05C5">
      <w:pPr>
        <w:pStyle w:val="NormalWeb"/>
        <w:rPr>
          <w:rFonts w:ascii="Minion Pro" w:hAnsi="Minion Pro"/>
        </w:rPr>
      </w:pPr>
      <w:r w:rsidRPr="00B839A4">
        <w:rPr>
          <w:rFonts w:ascii="Minion Pro" w:hAnsi="Minion Pro"/>
          <w:b/>
          <w:bCs/>
        </w:rPr>
        <w:t>Snodgrass, W. D.</w:t>
      </w:r>
      <w:r w:rsidRPr="00B839A4">
        <w:rPr>
          <w:rFonts w:ascii="Minion Pro" w:hAnsi="Minion Pro"/>
        </w:rPr>
        <w:t xml:space="preserve"> </w:t>
      </w:r>
      <w:r w:rsidRPr="00B839A4">
        <w:rPr>
          <w:rFonts w:ascii="Minion Pro" w:hAnsi="Minion Pro"/>
          <w:i/>
          <w:iCs/>
        </w:rPr>
        <w:t>In Radical Pursuit: Critical Essays and Lectures</w:t>
      </w:r>
      <w:r w:rsidRPr="00B839A4">
        <w:rPr>
          <w:rFonts w:ascii="Minion Pro" w:hAnsi="Minion Pro"/>
        </w:rPr>
        <w:t>. New York: Harper and Row</w:t>
      </w:r>
      <w:r w:rsidR="00E36D6D">
        <w:rPr>
          <w:rFonts w:ascii="Minion Pro" w:hAnsi="Minion Pro"/>
        </w:rPr>
        <w:t xml:space="preserve">, </w:t>
      </w:r>
      <w:r w:rsidR="00E36D6D" w:rsidRPr="00B839A4">
        <w:rPr>
          <w:rFonts w:ascii="Minion Pro" w:hAnsi="Minion Pro"/>
        </w:rPr>
        <w:t>1975</w:t>
      </w:r>
      <w:r w:rsidRPr="00B839A4">
        <w:rPr>
          <w:rFonts w:ascii="Minion Pro" w:hAnsi="Minion Pro"/>
        </w:rPr>
        <w:t xml:space="preserve">. xiii, 364 p. </w:t>
      </w:r>
    </w:p>
    <w:p w14:paraId="095683A4" w14:textId="77777777" w:rsidR="007206E8" w:rsidRPr="00B839A4" w:rsidRDefault="00C20189" w:rsidP="00E36D6D">
      <w:pPr>
        <w:pStyle w:val="NormalWeb"/>
        <w:ind w:firstLine="432"/>
        <w:rPr>
          <w:rFonts w:ascii="Minion Pro" w:hAnsi="Minion Pro"/>
        </w:rPr>
      </w:pPr>
      <w:r w:rsidRPr="00B839A4">
        <w:rPr>
          <w:rFonts w:ascii="Minion Pro" w:hAnsi="Minion Pro"/>
        </w:rPr>
        <w:t xml:space="preserve">Contains an essay, </w:t>
      </w:r>
      <w:r w:rsidR="00F31FCE">
        <w:rPr>
          <w:rFonts w:ascii="Minion Pro" w:hAnsi="Minion Pro"/>
        </w:rPr>
        <w:t>“</w:t>
      </w:r>
      <w:r w:rsidRPr="00B839A4">
        <w:rPr>
          <w:rFonts w:ascii="Minion Pro" w:hAnsi="Minion Pro"/>
        </w:rPr>
        <w:t xml:space="preserve">Analysis of Depths: The </w:t>
      </w:r>
      <w:r w:rsidRPr="00B839A4">
        <w:rPr>
          <w:rFonts w:ascii="Minion Pro" w:hAnsi="Minion Pro"/>
          <w:i/>
          <w:iCs/>
        </w:rPr>
        <w:t>Inferno</w:t>
      </w:r>
      <w:r w:rsidR="00F31FCE">
        <w:rPr>
          <w:rFonts w:ascii="Minion Pro" w:hAnsi="Minion Pro"/>
        </w:rPr>
        <w:t>”</w:t>
      </w:r>
      <w:r w:rsidRPr="00B839A4">
        <w:rPr>
          <w:rFonts w:ascii="Minion Pro" w:hAnsi="Minion Pro"/>
        </w:rPr>
        <w:t xml:space="preserve"> (pp. 275-319), in which the author, without rejecting the more conscious theological and philosophical interpretations, offers a reading of the </w:t>
      </w:r>
      <w:r w:rsidRPr="00B839A4">
        <w:rPr>
          <w:rFonts w:ascii="Minion Pro" w:hAnsi="Minion Pro"/>
          <w:i/>
          <w:iCs/>
        </w:rPr>
        <w:t>cantica</w:t>
      </w:r>
      <w:r w:rsidRPr="00B839A4">
        <w:rPr>
          <w:rFonts w:ascii="Minion Pro" w:hAnsi="Minion Pro"/>
        </w:rPr>
        <w:t xml:space="preserve"> based on modern psychology and sexual imagery and the development of the child whose fixations shape the pattern of his later thoughts and actions. His thesis is that Dante</w:t>
      </w:r>
      <w:r w:rsidR="00F31FCE">
        <w:rPr>
          <w:rFonts w:ascii="Minion Pro" w:hAnsi="Minion Pro"/>
        </w:rPr>
        <w:t>’</w:t>
      </w:r>
      <w:r w:rsidRPr="00B839A4">
        <w:rPr>
          <w:rFonts w:ascii="Minion Pro" w:hAnsi="Minion Pro"/>
        </w:rPr>
        <w:t>s poem is an analysis probing the soul</w:t>
      </w:r>
      <w:r w:rsidR="00F31FCE">
        <w:rPr>
          <w:rFonts w:ascii="Minion Pro" w:hAnsi="Minion Pro"/>
        </w:rPr>
        <w:t>’</w:t>
      </w:r>
      <w:r w:rsidRPr="00B839A4">
        <w:rPr>
          <w:rFonts w:ascii="Minion Pro" w:hAnsi="Minion Pro"/>
        </w:rPr>
        <w:t>s sickness exemplified in the Pilgrim. The sinners encountered are images of Dante</w:t>
      </w:r>
      <w:r w:rsidR="00F31FCE">
        <w:rPr>
          <w:rFonts w:ascii="Minion Pro" w:hAnsi="Minion Pro"/>
        </w:rPr>
        <w:t>’</w:t>
      </w:r>
      <w:r w:rsidRPr="00B839A4">
        <w:rPr>
          <w:rFonts w:ascii="Minion Pro" w:hAnsi="Minion Pro"/>
        </w:rPr>
        <w:t xml:space="preserve">s own soul at a deeper level, and </w:t>
      </w:r>
      <w:r w:rsidR="00F31FCE">
        <w:rPr>
          <w:rFonts w:ascii="Minion Pro" w:hAnsi="Minion Pro"/>
        </w:rPr>
        <w:t>“</w:t>
      </w:r>
      <w:r w:rsidRPr="00B839A4">
        <w:rPr>
          <w:rFonts w:ascii="Minion Pro" w:hAnsi="Minion Pro"/>
        </w:rPr>
        <w:t xml:space="preserve">each ring of the </w:t>
      </w:r>
      <w:r w:rsidRPr="00B839A4">
        <w:rPr>
          <w:rFonts w:ascii="Minion Pro" w:hAnsi="Minion Pro"/>
          <w:i/>
          <w:iCs/>
        </w:rPr>
        <w:t>Inferno</w:t>
      </w:r>
      <w:r w:rsidRPr="00B839A4">
        <w:rPr>
          <w:rFonts w:ascii="Minion Pro" w:hAnsi="Minion Pro"/>
        </w:rPr>
        <w:t xml:space="preserve"> tends to reflect an earlier layer in the development of the psyche, though one still present in the rationalizing adult.</w:t>
      </w:r>
      <w:r w:rsidR="00F31FCE">
        <w:rPr>
          <w:rFonts w:ascii="Minion Pro" w:hAnsi="Minion Pro"/>
        </w:rPr>
        <w:t>”</w:t>
      </w:r>
      <w:r w:rsidRPr="00B839A4">
        <w:rPr>
          <w:rFonts w:ascii="Minion Pro" w:hAnsi="Minion Pro"/>
        </w:rPr>
        <w:t xml:space="preserve"> This essay was originally </w:t>
      </w:r>
      <w:r w:rsidR="00F31FCE">
        <w:rPr>
          <w:rFonts w:ascii="Minion Pro" w:hAnsi="Minion Pro"/>
        </w:rPr>
        <w:t>“</w:t>
      </w:r>
      <w:r w:rsidRPr="00B839A4">
        <w:rPr>
          <w:rFonts w:ascii="Minion Pro" w:hAnsi="Minion Pro"/>
        </w:rPr>
        <w:t>delivered in the Spaulding Distinguished Lecture Series, 1969, at the University of New Hampshire and published for limited circulation in their monograph series.</w:t>
      </w:r>
      <w:r w:rsidR="00F31FCE">
        <w:rPr>
          <w:rFonts w:ascii="Minion Pro" w:hAnsi="Minion Pro"/>
        </w:rPr>
        <w:t>”</w:t>
      </w:r>
    </w:p>
    <w:p w14:paraId="5704E47F" w14:textId="77777777" w:rsidR="002E2A63" w:rsidRPr="003B264D" w:rsidRDefault="002E2A63" w:rsidP="002E2A63">
      <w:pPr>
        <w:pStyle w:val="NormalWeb"/>
        <w:rPr>
          <w:rFonts w:ascii="Minion Pro" w:hAnsi="Minion Pro"/>
        </w:rPr>
      </w:pPr>
      <w:r w:rsidRPr="003B264D">
        <w:rPr>
          <w:rFonts w:ascii="Minion Pro" w:hAnsi="Minion Pro"/>
          <w:b/>
          <w:bCs/>
        </w:rPr>
        <w:t>Steiner, George.</w:t>
      </w:r>
      <w:r w:rsidRPr="003B264D">
        <w:rPr>
          <w:rFonts w:ascii="Minion Pro" w:hAnsi="Minion Pro"/>
        </w:rPr>
        <w:t xml:space="preserve"> </w:t>
      </w:r>
      <w:r w:rsidRPr="003B264D">
        <w:rPr>
          <w:rFonts w:ascii="Minion Pro" w:hAnsi="Minion Pro"/>
          <w:i/>
          <w:iCs/>
        </w:rPr>
        <w:t>After Babel: Aspects of Language and Translation</w:t>
      </w:r>
      <w:r w:rsidRPr="003B264D">
        <w:rPr>
          <w:rFonts w:ascii="Minion Pro" w:hAnsi="Minion Pro"/>
        </w:rPr>
        <w:t>. New York and London: Oxford University Press, 1975</w:t>
      </w:r>
      <w:r>
        <w:rPr>
          <w:rFonts w:ascii="Minion Pro" w:hAnsi="Minion Pro"/>
        </w:rPr>
        <w:t>.</w:t>
      </w:r>
      <w:r w:rsidRPr="003B264D">
        <w:rPr>
          <w:rFonts w:ascii="Minion Pro" w:hAnsi="Minion Pro"/>
        </w:rPr>
        <w:t xml:space="preserve"> [xi], 507 p. illus., front. </w:t>
      </w:r>
    </w:p>
    <w:p w14:paraId="71BEC5A2" w14:textId="77777777" w:rsidR="002E2A63" w:rsidRPr="003B264D" w:rsidRDefault="002E2A63" w:rsidP="002E2A63">
      <w:pPr>
        <w:pStyle w:val="NormalWeb"/>
        <w:ind w:firstLine="432"/>
        <w:rPr>
          <w:rFonts w:ascii="Minion Pro" w:hAnsi="Minion Pro"/>
        </w:rPr>
      </w:pPr>
      <w:r w:rsidRPr="003B264D">
        <w:rPr>
          <w:rFonts w:ascii="Minion Pro" w:hAnsi="Minion Pro"/>
        </w:rPr>
        <w:t xml:space="preserve">Chapter 5, </w:t>
      </w:r>
      <w:r>
        <w:rPr>
          <w:rFonts w:ascii="Minion Pro" w:hAnsi="Minion Pro"/>
        </w:rPr>
        <w:t>“</w:t>
      </w:r>
      <w:r w:rsidRPr="003B264D">
        <w:rPr>
          <w:rFonts w:ascii="Minion Pro" w:hAnsi="Minion Pro"/>
        </w:rPr>
        <w:t>The Hermeneutic Motion,</w:t>
      </w:r>
      <w:r>
        <w:rPr>
          <w:rFonts w:ascii="Minion Pro" w:hAnsi="Minion Pro"/>
        </w:rPr>
        <w:t>”</w:t>
      </w:r>
      <w:r w:rsidRPr="003B264D">
        <w:rPr>
          <w:rFonts w:ascii="Minion Pro" w:hAnsi="Minion Pro"/>
        </w:rPr>
        <w:t xml:space="preserve"> on translation and its relation to hermeneutics, contains a discussion (pp. 335-342) of the attempts at synchronicity by Emile Littré and Rudolf Borchardt, that is, of rendering Dante</w:t>
      </w:r>
      <w:r>
        <w:rPr>
          <w:rFonts w:ascii="Minion Pro" w:hAnsi="Minion Pro"/>
        </w:rPr>
        <w:t>’</w:t>
      </w:r>
      <w:r w:rsidRPr="003B264D">
        <w:rPr>
          <w:rFonts w:ascii="Minion Pro" w:hAnsi="Minion Pro"/>
        </w:rPr>
        <w:t xml:space="preserve">s </w:t>
      </w:r>
      <w:r w:rsidRPr="003B264D">
        <w:rPr>
          <w:rFonts w:ascii="Minion Pro" w:hAnsi="Minion Pro"/>
          <w:i/>
          <w:iCs/>
        </w:rPr>
        <w:t>Commedia</w:t>
      </w:r>
      <w:r w:rsidRPr="003B264D">
        <w:rPr>
          <w:rFonts w:ascii="Minion Pro" w:hAnsi="Minion Pro"/>
        </w:rPr>
        <w:t xml:space="preserve"> in an archaic form of French and German, respectively. There is some occasional further reference to Dante, </w:t>
      </w:r>
      <w:r w:rsidRPr="003B264D">
        <w:rPr>
          <w:rFonts w:ascii="Minion Pro" w:hAnsi="Minion Pro"/>
          <w:i/>
          <w:iCs/>
        </w:rPr>
        <w:t>passim</w:t>
      </w:r>
      <w:r w:rsidRPr="003B264D">
        <w:rPr>
          <w:rFonts w:ascii="Minion Pro" w:hAnsi="Minion Pro"/>
        </w:rPr>
        <w:t xml:space="preserve">. Indexed. </w:t>
      </w:r>
    </w:p>
    <w:p w14:paraId="3EB0CE77" w14:textId="77777777" w:rsidR="00F21A93" w:rsidRPr="003E2F30" w:rsidRDefault="00F21A93" w:rsidP="00F21A93">
      <w:pPr>
        <w:pStyle w:val="NormalWeb"/>
        <w:rPr>
          <w:rFonts w:ascii="Minion Pro" w:hAnsi="Minion Pro"/>
        </w:rPr>
      </w:pPr>
      <w:r w:rsidRPr="003E2F30">
        <w:rPr>
          <w:rFonts w:ascii="Minion Pro" w:hAnsi="Minion Pro"/>
          <w:b/>
          <w:bCs/>
        </w:rPr>
        <w:t>Tozer, Henry Fanshawe.</w:t>
      </w:r>
      <w:r w:rsidRPr="003E2F30">
        <w:rPr>
          <w:rFonts w:ascii="Minion Pro" w:hAnsi="Minion Pro"/>
        </w:rPr>
        <w:t xml:space="preserve"> </w:t>
      </w:r>
      <w:r w:rsidRPr="003E2F30">
        <w:rPr>
          <w:rFonts w:ascii="Minion Pro" w:hAnsi="Minion Pro"/>
          <w:i/>
          <w:iCs/>
        </w:rPr>
        <w:t>An English Commentary on Dante</w:t>
      </w:r>
      <w:r>
        <w:rPr>
          <w:rFonts w:ascii="Minion Pro" w:hAnsi="Minion Pro"/>
          <w:i/>
          <w:iCs/>
        </w:rPr>
        <w:t>’</w:t>
      </w:r>
      <w:r w:rsidRPr="003E2F30">
        <w:rPr>
          <w:rFonts w:ascii="Minion Pro" w:hAnsi="Minion Pro"/>
          <w:i/>
          <w:iCs/>
        </w:rPr>
        <w:t>s Divina Commedia</w:t>
      </w:r>
      <w:r w:rsidRPr="003E2F30">
        <w:rPr>
          <w:rFonts w:ascii="Minion Pro" w:hAnsi="Minion Pro"/>
        </w:rPr>
        <w:t xml:space="preserve">. New York: Cooper Square Publishers, 1975. viii, 62 p. </w:t>
      </w:r>
    </w:p>
    <w:p w14:paraId="1FED7364" w14:textId="77777777" w:rsidR="00F21A93" w:rsidRPr="003E2F30" w:rsidRDefault="00F21A93" w:rsidP="00F21A93">
      <w:pPr>
        <w:pStyle w:val="NormalWeb"/>
        <w:ind w:firstLine="432"/>
        <w:rPr>
          <w:rFonts w:ascii="Minion Pro" w:hAnsi="Minion Pro"/>
        </w:rPr>
      </w:pPr>
      <w:r w:rsidRPr="003E2F30">
        <w:rPr>
          <w:rFonts w:ascii="Minion Pro" w:hAnsi="Minion Pro"/>
        </w:rPr>
        <w:t xml:space="preserve">Reprint of the 1901 edition (Oxford: Clarendon Press), designed as a companion of notes to the Oxford edition of the </w:t>
      </w:r>
      <w:r w:rsidRPr="003E2F30">
        <w:rPr>
          <w:rFonts w:ascii="Minion Pro" w:hAnsi="Minion Pro"/>
          <w:i/>
          <w:iCs/>
        </w:rPr>
        <w:t>Commedia</w:t>
      </w:r>
      <w:r w:rsidRPr="003E2F30">
        <w:rPr>
          <w:rFonts w:ascii="Minion Pro" w:hAnsi="Minion Pro"/>
        </w:rPr>
        <w:t xml:space="preserve"> by Edward Moore (1900), including a prefatory note to each </w:t>
      </w:r>
      <w:r w:rsidRPr="003E2F30">
        <w:rPr>
          <w:rFonts w:ascii="Minion Pro" w:hAnsi="Minion Pro"/>
          <w:i/>
          <w:iCs/>
        </w:rPr>
        <w:t>cantica</w:t>
      </w:r>
      <w:r w:rsidRPr="003E2F30">
        <w:rPr>
          <w:rFonts w:ascii="Minion Pro" w:hAnsi="Minion Pro"/>
        </w:rPr>
        <w:t xml:space="preserve"> and argument to each canto.</w:t>
      </w:r>
    </w:p>
    <w:p w14:paraId="737073BB" w14:textId="77777777" w:rsidR="005E75A4" w:rsidRPr="00421889" w:rsidRDefault="005E75A4" w:rsidP="005E75A4">
      <w:pPr>
        <w:pStyle w:val="NormalWeb"/>
        <w:rPr>
          <w:rFonts w:ascii="Minion Pro" w:hAnsi="Minion Pro"/>
          <w:lang w:val="it-IT"/>
        </w:rPr>
      </w:pPr>
      <w:r w:rsidRPr="00421889">
        <w:rPr>
          <w:rFonts w:ascii="Minion Pro" w:hAnsi="Minion Pro"/>
          <w:b/>
          <w:bCs/>
          <w:lang w:val="it-IT"/>
        </w:rPr>
        <w:t>Vallone, Aldo.</w:t>
      </w:r>
      <w:r w:rsidRPr="00421889">
        <w:rPr>
          <w:rFonts w:ascii="Minion Pro" w:hAnsi="Minion Pro"/>
          <w:lang w:val="it-IT"/>
        </w:rPr>
        <w:t xml:space="preserve"> </w:t>
      </w:r>
      <w:r w:rsidRPr="0094490B">
        <w:rPr>
          <w:rFonts w:ascii="Minion Pro" w:hAnsi="Minion Pro"/>
          <w:lang w:val="it-IT"/>
        </w:rPr>
        <w:t xml:space="preserve">“Guido da Pisa nella critica dantesca del Trecento.” </w:t>
      </w:r>
      <w:r w:rsidRPr="00421889">
        <w:rPr>
          <w:rFonts w:ascii="Minion Pro" w:hAnsi="Minion Pro"/>
          <w:lang w:val="it-IT"/>
        </w:rPr>
        <w:t xml:space="preserve">In </w:t>
      </w:r>
      <w:r w:rsidRPr="00421889">
        <w:rPr>
          <w:rFonts w:ascii="Minion Pro" w:hAnsi="Minion Pro"/>
          <w:i/>
          <w:iCs/>
          <w:lang w:val="it-IT"/>
        </w:rPr>
        <w:t>Critica lettoraria</w:t>
      </w:r>
      <w:r w:rsidRPr="00421889">
        <w:rPr>
          <w:rFonts w:ascii="Minion Pro" w:hAnsi="Minion Pro"/>
          <w:lang w:val="it-IT"/>
        </w:rPr>
        <w:t xml:space="preserve">, III, Fasc. iii, No. 8 (1975), 435-469. </w:t>
      </w:r>
    </w:p>
    <w:p w14:paraId="3C14B3D0" w14:textId="77777777" w:rsidR="00E97F81" w:rsidRDefault="005E75A4" w:rsidP="005E75A4">
      <w:pPr>
        <w:pStyle w:val="NormalWeb"/>
        <w:ind w:firstLine="432"/>
        <w:rPr>
          <w:rFonts w:ascii="Minion Pro" w:hAnsi="Minion Pro"/>
        </w:rPr>
      </w:pPr>
      <w:r w:rsidRPr="00FE3A96">
        <w:rPr>
          <w:rFonts w:ascii="Minion Pro" w:hAnsi="Minion Pro"/>
          <w:lang w:val="it-IT"/>
        </w:rPr>
        <w:t xml:space="preserve">Contains remarks on Vincenzo Cioffari’s edition of Guido da Pisa’s </w:t>
      </w:r>
      <w:r w:rsidRPr="00FE3A96">
        <w:rPr>
          <w:rFonts w:ascii="Minion Pro" w:hAnsi="Minion Pro"/>
          <w:i/>
          <w:iCs/>
          <w:lang w:val="it-IT"/>
        </w:rPr>
        <w:t>Expositiones et glose super Comediam Dantis, or Commentary on Dante’s Inferno</w:t>
      </w:r>
      <w:r w:rsidRPr="00FE3A96">
        <w:rPr>
          <w:rFonts w:ascii="Minion Pro" w:hAnsi="Minion Pro"/>
          <w:lang w:val="it-IT"/>
        </w:rPr>
        <w:t xml:space="preserve">. . . </w:t>
      </w:r>
      <w:r w:rsidRPr="0094490B">
        <w:rPr>
          <w:rFonts w:ascii="Minion Pro" w:hAnsi="Minion Pro"/>
        </w:rPr>
        <w:t xml:space="preserve">(Albany: State University of New York Press, 1974 [see </w:t>
      </w:r>
      <w:r w:rsidRPr="0094490B">
        <w:rPr>
          <w:rFonts w:ascii="Minion Pro" w:hAnsi="Minion Pro"/>
          <w:i/>
          <w:iCs/>
        </w:rPr>
        <w:t>Dante Studies</w:t>
      </w:r>
      <w:r w:rsidRPr="0094490B">
        <w:rPr>
          <w:rFonts w:ascii="Minion Pro" w:hAnsi="Minion Pro"/>
        </w:rPr>
        <w:t>, XCIII 223-224]).</w:t>
      </w:r>
    </w:p>
    <w:p w14:paraId="0142F52E" w14:textId="77777777" w:rsidR="007206E8" w:rsidRPr="00B839A4" w:rsidRDefault="00C20189" w:rsidP="00E97F81">
      <w:pPr>
        <w:pStyle w:val="NormalWeb"/>
        <w:rPr>
          <w:rFonts w:ascii="Minion Pro" w:hAnsi="Minion Pro"/>
        </w:rPr>
      </w:pPr>
      <w:r w:rsidRPr="00B839A4">
        <w:rPr>
          <w:rFonts w:ascii="Minion Pro" w:hAnsi="Minion Pro"/>
          <w:b/>
          <w:bCs/>
        </w:rPr>
        <w:lastRenderedPageBreak/>
        <w:t>Villari, Pasquale</w:t>
      </w:r>
      <w:r w:rsidRPr="00B839A4">
        <w:rPr>
          <w:rFonts w:ascii="Minion Pro" w:hAnsi="Minion Pro"/>
        </w:rPr>
        <w:t xml:space="preserve">. </w:t>
      </w:r>
      <w:r w:rsidRPr="00B839A4">
        <w:rPr>
          <w:rFonts w:ascii="Minion Pro" w:hAnsi="Minion Pro"/>
          <w:i/>
          <w:iCs/>
        </w:rPr>
        <w:t xml:space="preserve">The Two First Centuries of Florentine History: The Republic and Parties at the Time of Dante. </w:t>
      </w:r>
      <w:r w:rsidRPr="00B839A4">
        <w:rPr>
          <w:rFonts w:ascii="Minion Pro" w:hAnsi="Minion Pro"/>
        </w:rPr>
        <w:t xml:space="preserve">Translated by </w:t>
      </w:r>
      <w:r w:rsidRPr="004B7002">
        <w:rPr>
          <w:rFonts w:ascii="Minion Pro" w:hAnsi="Minion Pro"/>
          <w:b/>
        </w:rPr>
        <w:t>Linda Villari</w:t>
      </w:r>
      <w:r w:rsidRPr="00B839A4">
        <w:rPr>
          <w:rFonts w:ascii="Minion Pro" w:hAnsi="Minion Pro"/>
        </w:rPr>
        <w:t>. New York: AMS Press</w:t>
      </w:r>
      <w:r w:rsidR="004B7002">
        <w:rPr>
          <w:rFonts w:ascii="Minion Pro" w:hAnsi="Minion Pro"/>
        </w:rPr>
        <w:t xml:space="preserve">, </w:t>
      </w:r>
      <w:r w:rsidR="004B7002" w:rsidRPr="00B839A4">
        <w:rPr>
          <w:rFonts w:ascii="Minion Pro" w:hAnsi="Minion Pro"/>
        </w:rPr>
        <w:t>1975</w:t>
      </w:r>
      <w:r w:rsidRPr="00B839A4">
        <w:rPr>
          <w:rFonts w:ascii="Minion Pro" w:hAnsi="Minion Pro"/>
        </w:rPr>
        <w:t xml:space="preserve">. xvi, 576 p. illus., 23 lvs. of pls. </w:t>
      </w:r>
    </w:p>
    <w:p w14:paraId="00C4852F" w14:textId="77777777" w:rsidR="007206E8" w:rsidRPr="00B839A4" w:rsidRDefault="00C20189" w:rsidP="004B7002">
      <w:pPr>
        <w:pStyle w:val="NormalWeb"/>
        <w:ind w:firstLine="432"/>
        <w:rPr>
          <w:rFonts w:ascii="Minion Pro" w:hAnsi="Minion Pro"/>
        </w:rPr>
      </w:pPr>
      <w:r w:rsidRPr="00B839A4">
        <w:rPr>
          <w:rFonts w:ascii="Minion Pro" w:hAnsi="Minion Pro"/>
        </w:rPr>
        <w:t xml:space="preserve">Reprint of the 1908 edition (London: T. F. Unwin). </w:t>
      </w:r>
      <w:r w:rsidRPr="00B839A4">
        <w:rPr>
          <w:rFonts w:ascii="Minion Pro" w:hAnsi="Minion Pro"/>
          <w:i/>
          <w:iCs/>
        </w:rPr>
        <w:t>Contents:</w:t>
      </w:r>
      <w:r w:rsidRPr="00B839A4">
        <w:rPr>
          <w:rFonts w:ascii="Minion Pro" w:hAnsi="Minion Pro"/>
        </w:rPr>
        <w:t xml:space="preserve"> Introduction; 1. The Origin of Florence; 2. The Origin of the Florentine Commune; 3. The First Wars and the First Reforms of the Florentine Commune; 4. State of Parties</w:t>
      </w:r>
      <w:r w:rsidR="00F31FCE">
        <w:rPr>
          <w:rFonts w:ascii="Minion Pro" w:hAnsi="Minion Pro"/>
        </w:rPr>
        <w:t>—</w:t>
      </w:r>
      <w:r w:rsidRPr="00B839A4">
        <w:rPr>
          <w:rFonts w:ascii="Minion Pro" w:hAnsi="Minion Pro"/>
        </w:rPr>
        <w:t>Constitution of the First Popular Government and of the Greater Guilds in Florence; 5. Florence the Dominant Power in Tuscany; 6. The Commercial Interests and Policy of the Greater Guilds in Florence; 7. The Family and the State in Italian Communes; 8. The Enactments of Justice; 9. The Florentine Republic in Dante</w:t>
      </w:r>
      <w:r w:rsidR="00F31FCE">
        <w:rPr>
          <w:rFonts w:ascii="Minion Pro" w:hAnsi="Minion Pro"/>
        </w:rPr>
        <w:t>’</w:t>
      </w:r>
      <w:r w:rsidRPr="00B839A4">
        <w:rPr>
          <w:rFonts w:ascii="Minion Pro" w:hAnsi="Minion Pro"/>
        </w:rPr>
        <w:t xml:space="preserve">s Time; 10. Dante, Florentine Exiles and Henry VII; Index. Comes with 23 plates of illustrations. </w:t>
      </w:r>
    </w:p>
    <w:p w14:paraId="0E361AA5" w14:textId="77777777" w:rsidR="001F185C" w:rsidRPr="003E2F30" w:rsidRDefault="001F185C" w:rsidP="001F185C">
      <w:pPr>
        <w:pStyle w:val="NormalWeb"/>
        <w:rPr>
          <w:rFonts w:ascii="Minion Pro" w:hAnsi="Minion Pro"/>
        </w:rPr>
      </w:pPr>
      <w:r w:rsidRPr="003E2F30">
        <w:rPr>
          <w:rFonts w:ascii="Minion Pro" w:hAnsi="Minion Pro"/>
          <w:b/>
          <w:bCs/>
        </w:rPr>
        <w:t>Vincent, Eric Reginald Pearce.</w:t>
      </w:r>
      <w:r w:rsidRPr="003E2F30">
        <w:rPr>
          <w:rFonts w:ascii="Minion Pro" w:hAnsi="Minion Pro"/>
        </w:rPr>
        <w:t xml:space="preserve"> </w:t>
      </w:r>
      <w:r w:rsidRPr="003E2F30">
        <w:rPr>
          <w:rFonts w:ascii="Minion Pro" w:hAnsi="Minion Pro"/>
          <w:i/>
          <w:iCs/>
        </w:rPr>
        <w:t xml:space="preserve">Re-reading the Divine Comedy. </w:t>
      </w:r>
      <w:r w:rsidRPr="003E2F30">
        <w:rPr>
          <w:rFonts w:ascii="Minion Pro" w:hAnsi="Minion Pro"/>
        </w:rPr>
        <w:t>Folcroft, Penn</w:t>
      </w:r>
      <w:r>
        <w:rPr>
          <w:rFonts w:ascii="Minion Pro" w:hAnsi="Minion Pro"/>
        </w:rPr>
        <w:t>.</w:t>
      </w:r>
      <w:r w:rsidRPr="003E2F30">
        <w:rPr>
          <w:rFonts w:ascii="Minion Pro" w:hAnsi="Minion Pro"/>
        </w:rPr>
        <w:t xml:space="preserve">: Folcroft Library Editions, 1975. 15 p. </w:t>
      </w:r>
    </w:p>
    <w:p w14:paraId="4CA8DE41" w14:textId="77777777" w:rsidR="001F185C" w:rsidRPr="003E2F30" w:rsidRDefault="001F185C" w:rsidP="001F185C">
      <w:pPr>
        <w:pStyle w:val="NormalWeb"/>
        <w:ind w:firstLine="432"/>
        <w:rPr>
          <w:rFonts w:ascii="Minion Pro" w:hAnsi="Minion Pro"/>
        </w:rPr>
      </w:pPr>
      <w:r w:rsidRPr="003E2F30">
        <w:rPr>
          <w:rFonts w:ascii="Minion Pro" w:hAnsi="Minion Pro"/>
        </w:rPr>
        <w:t xml:space="preserve">Reprint of the 1946 edition (London: Geoffrey Cumberledge). As the </w:t>
      </w:r>
      <w:r>
        <w:rPr>
          <w:rFonts w:ascii="Minion Pro" w:hAnsi="Minion Pro"/>
        </w:rPr>
        <w:t>“</w:t>
      </w:r>
      <w:r w:rsidRPr="003E2F30">
        <w:rPr>
          <w:rFonts w:ascii="Minion Pro" w:hAnsi="Minion Pro"/>
        </w:rPr>
        <w:t>Annual Italian lecture . . . read 23 January 1946</w:t>
      </w:r>
      <w:r>
        <w:rPr>
          <w:rFonts w:ascii="Minion Pro" w:hAnsi="Minion Pro"/>
        </w:rPr>
        <w:t>”</w:t>
      </w:r>
      <w:r w:rsidRPr="003E2F30">
        <w:rPr>
          <w:rFonts w:ascii="Minion Pro" w:hAnsi="Minion Pro"/>
        </w:rPr>
        <w:t xml:space="preserve"> before the British Academy, the paper was originally published in the </w:t>
      </w:r>
      <w:r w:rsidRPr="003E2F30">
        <w:rPr>
          <w:rFonts w:ascii="Minion Pro" w:hAnsi="Minion Pro"/>
          <w:i/>
          <w:iCs/>
        </w:rPr>
        <w:t>Proceedings</w:t>
      </w:r>
      <w:r w:rsidRPr="003E2F30">
        <w:rPr>
          <w:rFonts w:ascii="Minion Pro" w:hAnsi="Minion Pro"/>
        </w:rPr>
        <w:t xml:space="preserve"> of the Academy for 1945 (Vol. XXXI), pp. 223-237. The lecture constitutes an appreciation of Dante</w:t>
      </w:r>
      <w:r>
        <w:rPr>
          <w:rFonts w:ascii="Minion Pro" w:hAnsi="Minion Pro"/>
        </w:rPr>
        <w:t>’</w:t>
      </w:r>
      <w:r w:rsidRPr="003E2F30">
        <w:rPr>
          <w:rFonts w:ascii="Minion Pro" w:hAnsi="Minion Pro"/>
        </w:rPr>
        <w:t xml:space="preserve">s poem in what it has to offer the general reader of today: </w:t>
      </w:r>
      <w:r>
        <w:rPr>
          <w:rFonts w:ascii="Minion Pro" w:hAnsi="Minion Pro"/>
        </w:rPr>
        <w:t>“</w:t>
      </w:r>
      <w:r w:rsidRPr="003E2F30">
        <w:rPr>
          <w:rFonts w:ascii="Minion Pro" w:hAnsi="Minion Pro"/>
        </w:rPr>
        <w:t>a comprehensive view of life that sanctifies politics, accepts the discoveries of science, reconciles both with Virtue and encourages Faith, Hope, and Charity.</w:t>
      </w:r>
      <w:r>
        <w:rPr>
          <w:rFonts w:ascii="Minion Pro" w:hAnsi="Minion Pro"/>
        </w:rPr>
        <w:t>”</w:t>
      </w:r>
    </w:p>
    <w:p w14:paraId="0563388C" w14:textId="77777777" w:rsidR="007206E8" w:rsidRPr="00B839A4" w:rsidRDefault="00C20189" w:rsidP="000C05C5">
      <w:pPr>
        <w:pStyle w:val="NormalWeb"/>
        <w:rPr>
          <w:rFonts w:ascii="Minion Pro" w:hAnsi="Minion Pro"/>
        </w:rPr>
      </w:pPr>
      <w:r w:rsidRPr="00B839A4">
        <w:rPr>
          <w:rFonts w:ascii="Minion Pro" w:hAnsi="Minion Pro"/>
          <w:b/>
          <w:bCs/>
        </w:rPr>
        <w:t>Vittorini, Domenico</w:t>
      </w:r>
      <w:r w:rsidRPr="00B839A4">
        <w:rPr>
          <w:rFonts w:ascii="Minion Pro" w:hAnsi="Minion Pro"/>
        </w:rPr>
        <w:t xml:space="preserve">. </w:t>
      </w:r>
      <w:r w:rsidRPr="00B839A4">
        <w:rPr>
          <w:rFonts w:ascii="Minion Pro" w:hAnsi="Minion Pro"/>
          <w:i/>
          <w:iCs/>
        </w:rPr>
        <w:t xml:space="preserve">The Age of Dante: A Concise History of Italian Culture in the Years of the Early Renaissance. </w:t>
      </w:r>
      <w:r w:rsidRPr="00B839A4">
        <w:rPr>
          <w:rFonts w:ascii="Minion Pro" w:hAnsi="Minion Pro"/>
        </w:rPr>
        <w:t xml:space="preserve">Illustrated by </w:t>
      </w:r>
      <w:r w:rsidRPr="004B7002">
        <w:rPr>
          <w:rFonts w:ascii="Minion Pro" w:hAnsi="Minion Pro"/>
          <w:b/>
        </w:rPr>
        <w:t>Fred Haucke</w:t>
      </w:r>
      <w:r w:rsidRPr="00B839A4">
        <w:rPr>
          <w:rFonts w:ascii="Minion Pro" w:hAnsi="Minion Pro"/>
        </w:rPr>
        <w:t>. Westport, Conn</w:t>
      </w:r>
      <w:r w:rsidR="004B7002">
        <w:rPr>
          <w:rFonts w:ascii="Minion Pro" w:hAnsi="Minion Pro"/>
        </w:rPr>
        <w:t>.</w:t>
      </w:r>
      <w:r w:rsidRPr="00B839A4">
        <w:rPr>
          <w:rFonts w:ascii="Minion Pro" w:hAnsi="Minion Pro"/>
        </w:rPr>
        <w:t>: Greenwood Press</w:t>
      </w:r>
      <w:r w:rsidR="004B7002">
        <w:rPr>
          <w:rFonts w:ascii="Minion Pro" w:hAnsi="Minion Pro"/>
        </w:rPr>
        <w:t xml:space="preserve">, </w:t>
      </w:r>
      <w:r w:rsidR="004B7002" w:rsidRPr="00B839A4">
        <w:rPr>
          <w:rFonts w:ascii="Minion Pro" w:hAnsi="Minion Pro"/>
        </w:rPr>
        <w:t>1975</w:t>
      </w:r>
      <w:r w:rsidRPr="00B839A4">
        <w:rPr>
          <w:rFonts w:ascii="Minion Pro" w:hAnsi="Minion Pro"/>
        </w:rPr>
        <w:t xml:space="preserve">. vi, 188 p. illus. </w:t>
      </w:r>
    </w:p>
    <w:p w14:paraId="4A7D153F" w14:textId="77777777" w:rsidR="007206E8" w:rsidRPr="00B839A4" w:rsidRDefault="00C20189" w:rsidP="004B7002">
      <w:pPr>
        <w:pStyle w:val="NormalWeb"/>
        <w:ind w:firstLine="432"/>
        <w:rPr>
          <w:rFonts w:ascii="Minion Pro" w:hAnsi="Minion Pro"/>
        </w:rPr>
      </w:pPr>
      <w:r w:rsidRPr="00B839A4">
        <w:rPr>
          <w:rFonts w:ascii="Minion Pro" w:hAnsi="Minion Pro"/>
        </w:rPr>
        <w:t xml:space="preserve">Reprint of the 1957 edition (Syracuse, New York: Syracuse University Press). Contains three chapters (pp. 85-128) dealing with Dante specifically: </w:t>
      </w:r>
      <w:r w:rsidR="00F31FCE">
        <w:rPr>
          <w:rFonts w:ascii="Minion Pro" w:hAnsi="Minion Pro"/>
        </w:rPr>
        <w:t>“</w:t>
      </w:r>
      <w:r w:rsidRPr="00B839A4">
        <w:rPr>
          <w:rFonts w:ascii="Minion Pro" w:hAnsi="Minion Pro"/>
        </w:rPr>
        <w:t>Dante Alighieri: His Minor Works,</w:t>
      </w:r>
      <w:r w:rsidR="00F31FCE">
        <w:rPr>
          <w:rFonts w:ascii="Minion Pro" w:hAnsi="Minion Pro"/>
        </w:rPr>
        <w:t>”</w:t>
      </w:r>
      <w:r w:rsidRPr="00B839A4">
        <w:rPr>
          <w:rFonts w:ascii="Minion Pro" w:hAnsi="Minion Pro"/>
        </w:rPr>
        <w:t xml:space="preserve"> on the </w:t>
      </w:r>
      <w:r w:rsidRPr="00B839A4">
        <w:rPr>
          <w:rFonts w:ascii="Minion Pro" w:hAnsi="Minion Pro"/>
          <w:i/>
          <w:iCs/>
        </w:rPr>
        <w:t>Vita Nuova</w:t>
      </w:r>
      <w:r w:rsidRPr="00B839A4">
        <w:rPr>
          <w:rFonts w:ascii="Minion Pro" w:hAnsi="Minion Pro"/>
        </w:rPr>
        <w:t xml:space="preserve"> and </w:t>
      </w:r>
      <w:r w:rsidRPr="00B839A4">
        <w:rPr>
          <w:rFonts w:ascii="Minion Pro" w:hAnsi="Minion Pro"/>
          <w:i/>
          <w:iCs/>
        </w:rPr>
        <w:t>rime</w:t>
      </w:r>
      <w:r w:rsidRPr="00B839A4">
        <w:rPr>
          <w:rFonts w:ascii="Minion Pro" w:hAnsi="Minion Pro"/>
        </w:rPr>
        <w:t xml:space="preserve">; </w:t>
      </w:r>
      <w:r w:rsidR="00F31FCE">
        <w:rPr>
          <w:rFonts w:ascii="Minion Pro" w:hAnsi="Minion Pro"/>
        </w:rPr>
        <w:t>“</w:t>
      </w:r>
      <w:r w:rsidRPr="00B839A4">
        <w:rPr>
          <w:rFonts w:ascii="Minion Pro" w:hAnsi="Minion Pro"/>
        </w:rPr>
        <w:t>Dante as a Thinker,</w:t>
      </w:r>
      <w:r w:rsidR="00F31FCE">
        <w:rPr>
          <w:rFonts w:ascii="Minion Pro" w:hAnsi="Minion Pro"/>
        </w:rPr>
        <w:t>”</w:t>
      </w:r>
      <w:r w:rsidRPr="00B839A4">
        <w:rPr>
          <w:rFonts w:ascii="Minion Pro" w:hAnsi="Minion Pro"/>
        </w:rPr>
        <w:t xml:space="preserve"> on the </w:t>
      </w:r>
      <w:r w:rsidRPr="00B839A4">
        <w:rPr>
          <w:rFonts w:ascii="Minion Pro" w:hAnsi="Minion Pro"/>
          <w:i/>
          <w:iCs/>
        </w:rPr>
        <w:t>Convivio, De vulgari eloquentia</w:t>
      </w:r>
      <w:r w:rsidRPr="00B839A4">
        <w:rPr>
          <w:rFonts w:ascii="Minion Pro" w:hAnsi="Minion Pro"/>
        </w:rPr>
        <w:t xml:space="preserve">, and </w:t>
      </w:r>
      <w:r w:rsidRPr="00B839A4">
        <w:rPr>
          <w:rFonts w:ascii="Minion Pro" w:hAnsi="Minion Pro"/>
          <w:i/>
          <w:iCs/>
        </w:rPr>
        <w:t>De Monarchia</w:t>
      </w:r>
      <w:r w:rsidRPr="00B839A4">
        <w:rPr>
          <w:rFonts w:ascii="Minion Pro" w:hAnsi="Minion Pro"/>
        </w:rPr>
        <w:t xml:space="preserve">; and </w:t>
      </w:r>
      <w:r w:rsidR="00F31FCE">
        <w:rPr>
          <w:rFonts w:ascii="Minion Pro" w:hAnsi="Minion Pro"/>
        </w:rPr>
        <w:t>“</w:t>
      </w:r>
      <w:r w:rsidRPr="00B839A4">
        <w:rPr>
          <w:rFonts w:ascii="Minion Pro" w:hAnsi="Minion Pro"/>
        </w:rPr>
        <w:t>The Divine Comedy.</w:t>
      </w:r>
      <w:r w:rsidR="00F31FCE">
        <w:rPr>
          <w:rFonts w:ascii="Minion Pro" w:hAnsi="Minion Pro"/>
        </w:rPr>
        <w:t>”</w:t>
      </w:r>
      <w:r w:rsidRPr="00B839A4">
        <w:rPr>
          <w:rFonts w:ascii="Minion Pro" w:hAnsi="Minion Pro"/>
        </w:rPr>
        <w:t xml:space="preserve"> (See </w:t>
      </w:r>
      <w:r w:rsidRPr="00B839A4">
        <w:rPr>
          <w:rFonts w:ascii="Minion Pro" w:hAnsi="Minion Pro"/>
          <w:i/>
          <w:iCs/>
        </w:rPr>
        <w:t xml:space="preserve">76th Report, </w:t>
      </w:r>
      <w:r w:rsidRPr="00B839A4">
        <w:rPr>
          <w:rFonts w:ascii="Minion Pro" w:hAnsi="Minion Pro"/>
        </w:rPr>
        <w:t xml:space="preserve">54, </w:t>
      </w:r>
      <w:r w:rsidRPr="00B839A4">
        <w:rPr>
          <w:rFonts w:ascii="Minion Pro" w:hAnsi="Minion Pro"/>
          <w:i/>
          <w:iCs/>
        </w:rPr>
        <w:t>77th Report</w:t>
      </w:r>
      <w:r w:rsidRPr="00B839A4">
        <w:rPr>
          <w:rFonts w:ascii="Minion Pro" w:hAnsi="Minion Pro"/>
        </w:rPr>
        <w:t xml:space="preserve">, 59, and </w:t>
      </w:r>
      <w:r w:rsidRPr="00B839A4">
        <w:rPr>
          <w:rFonts w:ascii="Minion Pro" w:hAnsi="Minion Pro"/>
          <w:i/>
          <w:iCs/>
        </w:rPr>
        <w:t>78th Report</w:t>
      </w:r>
      <w:r w:rsidRPr="00B839A4">
        <w:rPr>
          <w:rFonts w:ascii="Minion Pro" w:hAnsi="Minion Pro"/>
        </w:rPr>
        <w:t xml:space="preserve">, 41.) The work was also reprinted in 1964 (New York: The Citadel Press). (See </w:t>
      </w:r>
      <w:r w:rsidRPr="00B839A4">
        <w:rPr>
          <w:rFonts w:ascii="Minion Pro" w:hAnsi="Minion Pro"/>
          <w:i/>
          <w:iCs/>
        </w:rPr>
        <w:t>83rd Report</w:t>
      </w:r>
      <w:r w:rsidRPr="00B839A4">
        <w:rPr>
          <w:rFonts w:ascii="Minion Pro" w:hAnsi="Minion Pro"/>
        </w:rPr>
        <w:t>, 58.)</w:t>
      </w:r>
    </w:p>
    <w:p w14:paraId="3BA4E92E" w14:textId="77777777" w:rsidR="00B94805" w:rsidRPr="003E2F30" w:rsidRDefault="00B94805" w:rsidP="00B94805">
      <w:pPr>
        <w:pStyle w:val="NormalWeb"/>
        <w:rPr>
          <w:rFonts w:ascii="Minion Pro" w:hAnsi="Minion Pro"/>
        </w:rPr>
      </w:pPr>
      <w:r w:rsidRPr="003E2F30">
        <w:rPr>
          <w:rFonts w:ascii="Minion Pro" w:hAnsi="Minion Pro"/>
          <w:b/>
          <w:bCs/>
        </w:rPr>
        <w:t>Weatherby, Harold L.</w:t>
      </w:r>
      <w:r w:rsidRPr="003E2F30">
        <w:rPr>
          <w:rFonts w:ascii="Minion Pro" w:hAnsi="Minion Pro"/>
        </w:rPr>
        <w:t xml:space="preserve"> </w:t>
      </w:r>
      <w:r w:rsidRPr="003E2F30">
        <w:rPr>
          <w:rFonts w:ascii="Minion Pro" w:hAnsi="Minion Pro"/>
          <w:i/>
          <w:iCs/>
        </w:rPr>
        <w:t>The Keen Delight: The Christian Poet in the Modern World</w:t>
      </w:r>
      <w:r w:rsidRPr="003E2F30">
        <w:rPr>
          <w:rFonts w:ascii="Minion Pro" w:hAnsi="Minion Pro"/>
        </w:rPr>
        <w:t>. Athens, G</w:t>
      </w:r>
      <w:r>
        <w:rPr>
          <w:rFonts w:ascii="Minion Pro" w:hAnsi="Minion Pro"/>
        </w:rPr>
        <w:t>a.</w:t>
      </w:r>
      <w:r w:rsidRPr="003E2F30">
        <w:rPr>
          <w:rFonts w:ascii="Minion Pro" w:hAnsi="Minion Pro"/>
        </w:rPr>
        <w:t xml:space="preserve">: University of Georgia Press, 1975. 167 p. </w:t>
      </w:r>
    </w:p>
    <w:p w14:paraId="409254A4" w14:textId="77777777" w:rsidR="00B94805" w:rsidRPr="003E2F30" w:rsidRDefault="00B94805" w:rsidP="00B94805">
      <w:pPr>
        <w:pStyle w:val="NormalWeb"/>
        <w:ind w:firstLine="432"/>
        <w:rPr>
          <w:rFonts w:ascii="Minion Pro" w:hAnsi="Minion Pro"/>
        </w:rPr>
      </w:pPr>
      <w:r w:rsidRPr="003E2F30">
        <w:rPr>
          <w:rFonts w:ascii="Minion Pro" w:hAnsi="Minion Pro"/>
        </w:rPr>
        <w:t xml:space="preserve">Contains a chapter on Dante, </w:t>
      </w:r>
      <w:r>
        <w:rPr>
          <w:rFonts w:ascii="Minion Pro" w:hAnsi="Minion Pro"/>
        </w:rPr>
        <w:t>“</w:t>
      </w:r>
      <w:r w:rsidRPr="003E2F30">
        <w:rPr>
          <w:rFonts w:ascii="Minion Pro" w:hAnsi="Minion Pro"/>
        </w:rPr>
        <w:t>The Scale of the Comedy</w:t>
      </w:r>
      <w:r>
        <w:rPr>
          <w:rFonts w:ascii="Minion Pro" w:hAnsi="Minion Pro"/>
        </w:rPr>
        <w:t>”</w:t>
      </w:r>
      <w:r w:rsidRPr="003E2F30">
        <w:rPr>
          <w:rFonts w:ascii="Minion Pro" w:hAnsi="Minion Pro"/>
        </w:rPr>
        <w:t xml:space="preserve"> (pp. 6-26), and further Dantean references, </w:t>
      </w:r>
      <w:r w:rsidRPr="003E2F30">
        <w:rPr>
          <w:rFonts w:ascii="Minion Pro" w:hAnsi="Minion Pro"/>
          <w:i/>
          <w:iCs/>
        </w:rPr>
        <w:t>passim</w:t>
      </w:r>
      <w:r w:rsidRPr="003E2F30">
        <w:rPr>
          <w:rFonts w:ascii="Minion Pro" w:hAnsi="Minion Pro"/>
        </w:rPr>
        <w:t xml:space="preserve">, in the context of an examination of the difference between medieval and modern Catholicism as represented respectively, on the one hand, by St. Thomas Aquinas and Dante and, on the other, by Cardinal Newman and G. M. Hopkins and T. S. Eliot, who evince </w:t>
      </w:r>
      <w:r>
        <w:rPr>
          <w:rFonts w:ascii="Minion Pro" w:hAnsi="Minion Pro"/>
        </w:rPr>
        <w:t>“</w:t>
      </w:r>
      <w:r w:rsidRPr="003E2F30">
        <w:rPr>
          <w:rFonts w:ascii="Minion Pro" w:hAnsi="Minion Pro"/>
        </w:rPr>
        <w:t>the modern shift of emphasis from reason to experience.</w:t>
      </w:r>
      <w:r>
        <w:rPr>
          <w:rFonts w:ascii="Minion Pro" w:hAnsi="Minion Pro"/>
        </w:rPr>
        <w:t>”</w:t>
      </w:r>
      <w:r w:rsidRPr="003E2F30">
        <w:rPr>
          <w:rFonts w:ascii="Minion Pro" w:hAnsi="Minion Pro"/>
        </w:rPr>
        <w:t xml:space="preserve"> Distinguishing three wisdoms or knowledges, the metaphysical, theological, and mystical, the author submits that the medieval, or Thomistic, mode of knowing God, by embracing all three knowledges incorporates a broader range of human experience including both reason and faith, both knowledge and experience, whereas the modern mode of knowing tends to place its whole emphasis on faith interpreted as experience. With a comprehensive and intellectually consistent image of the cosmos and its </w:t>
      </w:r>
      <w:r w:rsidRPr="003E2F30">
        <w:rPr>
          <w:rFonts w:ascii="Minion Pro" w:hAnsi="Minion Pro"/>
        </w:rPr>
        <w:lastRenderedPageBreak/>
        <w:t xml:space="preserve">relation to God, Dante was able in the </w:t>
      </w:r>
      <w:r w:rsidRPr="003E2F30">
        <w:rPr>
          <w:rFonts w:ascii="Minion Pro" w:hAnsi="Minion Pro"/>
          <w:i/>
          <w:iCs/>
        </w:rPr>
        <w:t>Divine Comedy</w:t>
      </w:r>
      <w:r w:rsidRPr="003E2F30">
        <w:rPr>
          <w:rFonts w:ascii="Minion Pro" w:hAnsi="Minion Pro"/>
        </w:rPr>
        <w:t xml:space="preserve"> to translate all three knowledges into convincing and valid Poetic imagery (e.g., the symbolic light of the sun, which dramatizes the intellectual system that supports the poem as it leads from the physical world of sense and potential being to the mystical level of simple being, God. In the modern mode of knowing God, however, the poet, such as Eliot, limits himself to a single knowledge, the experiential without reason, and thus his poetry is characteristically fragmentary.</w:t>
      </w:r>
    </w:p>
    <w:p w14:paraId="48C5E3A1" w14:textId="77777777" w:rsidR="00D30063" w:rsidRPr="003B264D" w:rsidRDefault="00D30063" w:rsidP="00D30063">
      <w:pPr>
        <w:pStyle w:val="NormalWeb"/>
        <w:rPr>
          <w:rFonts w:ascii="Minion Pro" w:hAnsi="Minion Pro"/>
        </w:rPr>
      </w:pPr>
      <w:r w:rsidRPr="003B264D">
        <w:rPr>
          <w:rFonts w:ascii="Minion Pro" w:hAnsi="Minion Pro"/>
          <w:b/>
          <w:bCs/>
        </w:rPr>
        <w:t>Werge, Thomas.</w:t>
      </w:r>
      <w:r w:rsidRPr="003B264D">
        <w:rPr>
          <w:rFonts w:ascii="Minion Pro" w:hAnsi="Minion Pro"/>
        </w:rPr>
        <w:t xml:space="preserve"> </w:t>
      </w:r>
      <w:r>
        <w:rPr>
          <w:rFonts w:ascii="Minion Pro" w:hAnsi="Minion Pro"/>
        </w:rPr>
        <w:t>“</w:t>
      </w:r>
      <w:r w:rsidRPr="003B264D">
        <w:rPr>
          <w:rFonts w:ascii="Minion Pro" w:hAnsi="Minion Pro"/>
        </w:rPr>
        <w:t xml:space="preserve">The Sin of Hypocrisy in </w:t>
      </w:r>
      <w:r w:rsidRPr="003B264D">
        <w:rPr>
          <w:rFonts w:ascii="Minion Pro" w:hAnsi="Minion Pro"/>
          <w:i/>
          <w:iCs/>
        </w:rPr>
        <w:t>The Man That Corrupted Hadleyburg</w:t>
      </w:r>
      <w:r w:rsidRPr="003B264D">
        <w:rPr>
          <w:rFonts w:ascii="Minion Pro" w:hAnsi="Minion Pro"/>
        </w:rPr>
        <w:t xml:space="preserve"> and </w:t>
      </w:r>
      <w:r w:rsidRPr="003B264D">
        <w:rPr>
          <w:rFonts w:ascii="Minion Pro" w:hAnsi="Minion Pro"/>
          <w:i/>
          <w:iCs/>
        </w:rPr>
        <w:t>Inferno</w:t>
      </w:r>
      <w:r w:rsidRPr="003B264D">
        <w:rPr>
          <w:rFonts w:ascii="Minion Pro" w:hAnsi="Minion Pro"/>
        </w:rPr>
        <w:t xml:space="preserve"> XXIII.</w:t>
      </w:r>
      <w:r>
        <w:rPr>
          <w:rFonts w:ascii="Minion Pro" w:hAnsi="Minion Pro"/>
        </w:rPr>
        <w:t>”</w:t>
      </w:r>
      <w:r w:rsidRPr="003B264D">
        <w:rPr>
          <w:rFonts w:ascii="Minion Pro" w:hAnsi="Minion Pro"/>
        </w:rPr>
        <w:t xml:space="preserve"> In </w:t>
      </w:r>
      <w:r w:rsidRPr="003B264D">
        <w:rPr>
          <w:rFonts w:ascii="Minion Pro" w:hAnsi="Minion Pro"/>
          <w:i/>
          <w:iCs/>
        </w:rPr>
        <w:t>Mark Twain Journal</w:t>
      </w:r>
      <w:r w:rsidRPr="003B264D">
        <w:rPr>
          <w:rFonts w:ascii="Minion Pro" w:hAnsi="Minion Pro"/>
        </w:rPr>
        <w:t xml:space="preserve">, XVIII (Winter 1975-76), 17-18. </w:t>
      </w:r>
    </w:p>
    <w:p w14:paraId="6ABA7F56" w14:textId="77777777" w:rsidR="00D30063" w:rsidRPr="003B264D" w:rsidRDefault="00D30063" w:rsidP="00D30063">
      <w:pPr>
        <w:pStyle w:val="NormalWeb"/>
        <w:ind w:firstLine="432"/>
        <w:rPr>
          <w:rFonts w:ascii="Minion Pro" w:hAnsi="Minion Pro"/>
        </w:rPr>
      </w:pPr>
      <w:r w:rsidRPr="003B264D">
        <w:rPr>
          <w:rFonts w:ascii="Minion Pro" w:hAnsi="Minion Pro"/>
        </w:rPr>
        <w:t>Notes that Twain</w:t>
      </w:r>
      <w:r>
        <w:rPr>
          <w:rFonts w:ascii="Minion Pro" w:hAnsi="Minion Pro"/>
        </w:rPr>
        <w:t>’</w:t>
      </w:r>
      <w:r w:rsidRPr="003B264D">
        <w:rPr>
          <w:rFonts w:ascii="Minion Pro" w:hAnsi="Minion Pro"/>
        </w:rPr>
        <w:t xml:space="preserve">s delineation of the nature of hypocrisy and its effects in </w:t>
      </w:r>
      <w:r w:rsidRPr="003B264D">
        <w:rPr>
          <w:rFonts w:ascii="Minion Pro" w:hAnsi="Minion Pro"/>
          <w:i/>
          <w:iCs/>
        </w:rPr>
        <w:t>The Man That Corrupted Hadleyburg</w:t>
      </w:r>
      <w:r w:rsidRPr="003B264D">
        <w:rPr>
          <w:rFonts w:ascii="Minion Pro" w:hAnsi="Minion Pro"/>
        </w:rPr>
        <w:t xml:space="preserve">, with all its Dantean echoes, points to </w:t>
      </w:r>
      <w:r w:rsidRPr="003B264D">
        <w:rPr>
          <w:rFonts w:ascii="Minion Pro" w:hAnsi="Minion Pro"/>
          <w:i/>
          <w:iCs/>
        </w:rPr>
        <w:t>Inferno</w:t>
      </w:r>
      <w:r w:rsidRPr="003B264D">
        <w:rPr>
          <w:rFonts w:ascii="Minion Pro" w:hAnsi="Minion Pro"/>
        </w:rPr>
        <w:t xml:space="preserve"> XXIII as one of the most important sources and analogues for the American writer</w:t>
      </w:r>
      <w:r>
        <w:rPr>
          <w:rFonts w:ascii="Minion Pro" w:hAnsi="Minion Pro"/>
        </w:rPr>
        <w:t>’</w:t>
      </w:r>
      <w:r w:rsidRPr="003B264D">
        <w:rPr>
          <w:rFonts w:ascii="Minion Pro" w:hAnsi="Minion Pro"/>
        </w:rPr>
        <w:t>s conception.</w:t>
      </w:r>
    </w:p>
    <w:p w14:paraId="0FB3FD02" w14:textId="77777777" w:rsidR="00541B92" w:rsidRDefault="00C20189" w:rsidP="000C05C5">
      <w:pPr>
        <w:pStyle w:val="NormalWeb"/>
        <w:rPr>
          <w:rFonts w:ascii="Minion Pro" w:hAnsi="Minion Pro"/>
        </w:rPr>
      </w:pPr>
      <w:r w:rsidRPr="00FE3A96">
        <w:rPr>
          <w:rFonts w:ascii="Minion Pro" w:hAnsi="Minion Pro"/>
          <w:b/>
          <w:bCs/>
          <w:lang w:val="it-IT"/>
        </w:rPr>
        <w:t>Wigodsky, Michael.</w:t>
      </w:r>
      <w:r w:rsidRPr="00FE3A96">
        <w:rPr>
          <w:rFonts w:ascii="Minion Pro" w:hAnsi="Minion Pro"/>
          <w:lang w:val="it-IT"/>
        </w:rPr>
        <w:t xml:space="preserve"> </w:t>
      </w:r>
      <w:r w:rsidR="00F31FCE" w:rsidRPr="00FE3A96">
        <w:rPr>
          <w:rFonts w:ascii="Minion Pro" w:hAnsi="Minion Pro"/>
          <w:lang w:val="it-IT"/>
        </w:rPr>
        <w:t>“‘</w:t>
      </w:r>
      <w:r w:rsidRPr="00FE3A96">
        <w:rPr>
          <w:rFonts w:ascii="Minion Pro" w:hAnsi="Minion Pro"/>
          <w:lang w:val="it-IT"/>
        </w:rPr>
        <w:t xml:space="preserve">Nacqui </w:t>
      </w:r>
      <w:r w:rsidRPr="00FE3A96">
        <w:rPr>
          <w:rFonts w:ascii="Minion Pro" w:hAnsi="Minion Pro"/>
          <w:i/>
          <w:iCs/>
          <w:lang w:val="it-IT"/>
        </w:rPr>
        <w:t>sub Iulio</w:t>
      </w:r>
      <w:r w:rsidR="00F31FCE" w:rsidRPr="00FE3A96">
        <w:rPr>
          <w:rFonts w:ascii="Minion Pro" w:hAnsi="Minion Pro"/>
          <w:i/>
          <w:iCs/>
          <w:lang w:val="it-IT"/>
        </w:rPr>
        <w:t>’</w:t>
      </w:r>
      <w:r w:rsidRPr="00FE3A96">
        <w:rPr>
          <w:rFonts w:ascii="Minion Pro" w:hAnsi="Minion Pro"/>
          <w:lang w:val="it-IT"/>
        </w:rPr>
        <w:t xml:space="preserve"> (</w:t>
      </w:r>
      <w:r w:rsidRPr="00FE3A96">
        <w:rPr>
          <w:rFonts w:ascii="Minion Pro" w:hAnsi="Minion Pro"/>
          <w:i/>
          <w:iCs/>
          <w:lang w:val="it-IT"/>
        </w:rPr>
        <w:t>Inf</w:t>
      </w:r>
      <w:r w:rsidRPr="00FE3A96">
        <w:rPr>
          <w:rFonts w:ascii="Minion Pro" w:hAnsi="Minion Pro"/>
          <w:lang w:val="it-IT"/>
        </w:rPr>
        <w:t xml:space="preserve">. </w:t>
      </w:r>
      <w:r w:rsidRPr="00B839A4">
        <w:rPr>
          <w:rFonts w:ascii="Minion Pro" w:hAnsi="Minion Pro"/>
        </w:rPr>
        <w:t>I, 70).</w:t>
      </w:r>
      <w:r w:rsidR="00F31FCE">
        <w:rPr>
          <w:rFonts w:ascii="Minion Pro" w:hAnsi="Minion Pro"/>
        </w:rPr>
        <w:t>”</w:t>
      </w:r>
      <w:r w:rsidRPr="00B839A4">
        <w:rPr>
          <w:rFonts w:ascii="Minion Pro" w:hAnsi="Minion Pro"/>
        </w:rPr>
        <w:t xml:space="preserve"> In </w:t>
      </w:r>
      <w:r w:rsidRPr="00B839A4">
        <w:rPr>
          <w:rFonts w:ascii="Minion Pro" w:hAnsi="Minion Pro"/>
          <w:i/>
          <w:iCs/>
        </w:rPr>
        <w:t>Dante Studies</w:t>
      </w:r>
      <w:r w:rsidRPr="00B839A4">
        <w:rPr>
          <w:rFonts w:ascii="Minion Pro" w:hAnsi="Minion Pro"/>
        </w:rPr>
        <w:t>, XCIII</w:t>
      </w:r>
      <w:r w:rsidR="00745F01" w:rsidRPr="00D92E0E">
        <w:rPr>
          <w:rFonts w:ascii="Minion Pro" w:hAnsi="Minion Pro"/>
        </w:rPr>
        <w:t xml:space="preserve"> </w:t>
      </w:r>
      <w:r w:rsidR="00745F01">
        <w:rPr>
          <w:rFonts w:ascii="Minion Pro" w:hAnsi="Minion Pro"/>
        </w:rPr>
        <w:t>(1975)</w:t>
      </w:r>
      <w:r w:rsidRPr="00B839A4">
        <w:rPr>
          <w:rFonts w:ascii="Minion Pro" w:hAnsi="Minion Pro"/>
        </w:rPr>
        <w:t xml:space="preserve">, 177-183. </w:t>
      </w:r>
    </w:p>
    <w:p w14:paraId="06FDE563" w14:textId="77777777" w:rsidR="007206E8" w:rsidRPr="00FE3A96" w:rsidRDefault="00C20189" w:rsidP="00541B92">
      <w:pPr>
        <w:pStyle w:val="NormalWeb"/>
        <w:ind w:firstLine="432"/>
        <w:rPr>
          <w:rFonts w:ascii="Minion Pro" w:hAnsi="Minion Pro"/>
        </w:rPr>
      </w:pPr>
      <w:r w:rsidRPr="00B839A4">
        <w:rPr>
          <w:rFonts w:ascii="Minion Pro" w:hAnsi="Minion Pro"/>
        </w:rPr>
        <w:t>Finds previous readings of this passage (</w:t>
      </w:r>
      <w:r w:rsidRPr="00B839A4">
        <w:rPr>
          <w:rFonts w:ascii="Minion Pro" w:hAnsi="Minion Pro"/>
          <w:i/>
          <w:iCs/>
        </w:rPr>
        <w:t>Inf</w:t>
      </w:r>
      <w:r w:rsidRPr="00B839A4">
        <w:rPr>
          <w:rFonts w:ascii="Minion Pro" w:hAnsi="Minion Pro"/>
        </w:rPr>
        <w:t>. 1, 70-72) wanting and submits his own, which also accounts for Dante</w:t>
      </w:r>
      <w:r w:rsidR="00F31FCE">
        <w:rPr>
          <w:rFonts w:ascii="Minion Pro" w:hAnsi="Minion Pro"/>
        </w:rPr>
        <w:t>’</w:t>
      </w:r>
      <w:r w:rsidRPr="00B839A4">
        <w:rPr>
          <w:rFonts w:ascii="Minion Pro" w:hAnsi="Minion Pro"/>
        </w:rPr>
        <w:t xml:space="preserve">s use of Latin here as follows: </w:t>
      </w:r>
      <w:r w:rsidR="00F31FCE">
        <w:rPr>
          <w:rFonts w:ascii="Minion Pro" w:hAnsi="Minion Pro"/>
        </w:rPr>
        <w:t>“</w:t>
      </w:r>
      <w:r w:rsidRPr="00B839A4">
        <w:rPr>
          <w:rFonts w:ascii="Minion Pro" w:hAnsi="Minion Pro"/>
        </w:rPr>
        <w:t xml:space="preserve">I was born </w:t>
      </w:r>
      <w:r w:rsidRPr="00B839A4">
        <w:rPr>
          <w:rFonts w:ascii="Minion Pro" w:hAnsi="Minion Pro"/>
          <w:i/>
          <w:iCs/>
        </w:rPr>
        <w:t>sub Iulio</w:t>
      </w:r>
      <w:r w:rsidR="00F31FCE">
        <w:rPr>
          <w:rFonts w:ascii="Minion Pro" w:hAnsi="Minion Pro"/>
        </w:rPr>
        <w:t>—</w:t>
      </w:r>
      <w:r w:rsidRPr="00B839A4">
        <w:rPr>
          <w:rFonts w:ascii="Minion Pro" w:hAnsi="Minion Pro"/>
        </w:rPr>
        <w:t xml:space="preserve">you know that it was </w:t>
      </w:r>
      <w:r w:rsidRPr="00B839A4">
        <w:rPr>
          <w:rFonts w:ascii="Minion Pro" w:hAnsi="Minion Pro"/>
          <w:i/>
          <w:iCs/>
        </w:rPr>
        <w:t>Pompeio et Crasso consulibus</w:t>
      </w:r>
      <w:r w:rsidRPr="00B839A4">
        <w:rPr>
          <w:rFonts w:ascii="Minion Pro" w:hAnsi="Minion Pro"/>
        </w:rPr>
        <w:t xml:space="preserve">, but I say </w:t>
      </w:r>
      <w:r w:rsidRPr="00B839A4">
        <w:rPr>
          <w:rFonts w:ascii="Minion Pro" w:hAnsi="Minion Pro"/>
          <w:i/>
          <w:iCs/>
        </w:rPr>
        <w:t>sub Iulio</w:t>
      </w:r>
      <w:r w:rsidRPr="00B839A4">
        <w:rPr>
          <w:rFonts w:ascii="Minion Pro" w:hAnsi="Minion Pro"/>
        </w:rPr>
        <w:t xml:space="preserve">, even though he was late to take the place beside and above the other two for which Heaven intended him, and it is by virtue of this intention that I call that entire time </w:t>
      </w:r>
      <w:r w:rsidRPr="00B839A4">
        <w:rPr>
          <w:rFonts w:ascii="Minion Pro" w:hAnsi="Minion Pro"/>
          <w:i/>
          <w:iCs/>
        </w:rPr>
        <w:t>sub Iulio</w:t>
      </w:r>
      <w:r w:rsidRPr="00B839A4">
        <w:rPr>
          <w:rFonts w:ascii="Minion Pro" w:hAnsi="Minion Pro"/>
        </w:rPr>
        <w:t>.</w:t>
      </w:r>
      <w:r w:rsidR="00F31FCE">
        <w:rPr>
          <w:rFonts w:ascii="Minion Pro" w:hAnsi="Minion Pro"/>
        </w:rPr>
        <w:t>”</w:t>
      </w:r>
      <w:r w:rsidRPr="00B839A4">
        <w:rPr>
          <w:rFonts w:ascii="Minion Pro" w:hAnsi="Minion Pro"/>
        </w:rPr>
        <w:t xml:space="preserve"> </w:t>
      </w:r>
    </w:p>
    <w:p w14:paraId="5555A828" w14:textId="77777777" w:rsidR="007206E8" w:rsidRPr="00FE3A96" w:rsidRDefault="00C20189" w:rsidP="000C05C5">
      <w:pPr>
        <w:pStyle w:val="NormalWeb"/>
        <w:rPr>
          <w:rFonts w:ascii="Minion Pro" w:hAnsi="Minion Pro"/>
          <w:lang w:val="it-IT"/>
        </w:rPr>
      </w:pPr>
      <w:r w:rsidRPr="00B839A4">
        <w:rPr>
          <w:rFonts w:ascii="Minion Pro" w:hAnsi="Minion Pro"/>
          <w:b/>
          <w:bCs/>
          <w:lang w:val="it-IT"/>
        </w:rPr>
        <w:t>Wlassics, Tibor</w:t>
      </w:r>
      <w:r w:rsidRPr="00B839A4">
        <w:rPr>
          <w:rFonts w:ascii="Minion Pro" w:hAnsi="Minion Pro"/>
          <w:lang w:val="it-IT"/>
        </w:rPr>
        <w:t xml:space="preserve">. </w:t>
      </w:r>
      <w:r w:rsidRPr="00B839A4">
        <w:rPr>
          <w:rFonts w:ascii="Minion Pro" w:hAnsi="Minion Pro"/>
          <w:i/>
          <w:iCs/>
          <w:lang w:val="it-IT"/>
        </w:rPr>
        <w:t>Dante narratore: saggi sullo stile della Commedia</w:t>
      </w:r>
      <w:r w:rsidRPr="00B839A4">
        <w:rPr>
          <w:rFonts w:ascii="Minion Pro" w:hAnsi="Minion Pro"/>
          <w:lang w:val="it-IT"/>
        </w:rPr>
        <w:t>. Firenze: Leo S. Olschki</w:t>
      </w:r>
      <w:r w:rsidR="0030697A">
        <w:rPr>
          <w:rFonts w:ascii="Minion Pro" w:hAnsi="Minion Pro"/>
          <w:lang w:val="it-IT"/>
        </w:rPr>
        <w:t xml:space="preserve">, </w:t>
      </w:r>
      <w:r w:rsidR="0030697A" w:rsidRPr="00FE3A96">
        <w:rPr>
          <w:rFonts w:ascii="Minion Pro" w:hAnsi="Minion Pro"/>
          <w:lang w:val="it-IT"/>
        </w:rPr>
        <w:t>1975</w:t>
      </w:r>
      <w:r w:rsidRPr="00B839A4">
        <w:rPr>
          <w:rFonts w:ascii="Minion Pro" w:hAnsi="Minion Pro"/>
          <w:lang w:val="it-IT"/>
        </w:rPr>
        <w:t xml:space="preserve">. </w:t>
      </w:r>
      <w:r w:rsidRPr="00FE3A96">
        <w:rPr>
          <w:rFonts w:ascii="Minion Pro" w:hAnsi="Minion Pro"/>
          <w:lang w:val="it-IT"/>
        </w:rPr>
        <w:t xml:space="preserve">235 p. (Saggi di </w:t>
      </w:r>
      <w:r w:rsidR="00F31FCE" w:rsidRPr="00FE3A96">
        <w:rPr>
          <w:rFonts w:ascii="Minion Pro" w:hAnsi="Minion Pro"/>
          <w:lang w:val="it-IT"/>
        </w:rPr>
        <w:t>“</w:t>
      </w:r>
      <w:r w:rsidRPr="00FE3A96">
        <w:rPr>
          <w:rFonts w:ascii="Minion Pro" w:hAnsi="Minion Pro"/>
          <w:lang w:val="it-IT"/>
        </w:rPr>
        <w:t>Lettere italiane,</w:t>
      </w:r>
      <w:r w:rsidR="00F31FCE" w:rsidRPr="00FE3A96">
        <w:rPr>
          <w:rFonts w:ascii="Minion Pro" w:hAnsi="Minion Pro"/>
          <w:lang w:val="it-IT"/>
        </w:rPr>
        <w:t>”</w:t>
      </w:r>
      <w:r w:rsidRPr="00FE3A96">
        <w:rPr>
          <w:rFonts w:ascii="Minion Pro" w:hAnsi="Minion Pro"/>
          <w:lang w:val="it-IT"/>
        </w:rPr>
        <w:t xml:space="preserve"> 20.)  </w:t>
      </w:r>
    </w:p>
    <w:p w14:paraId="5220F247" w14:textId="77777777" w:rsidR="007206E8" w:rsidRPr="00B839A4" w:rsidRDefault="00C20189" w:rsidP="0030697A">
      <w:pPr>
        <w:pStyle w:val="NormalWeb"/>
        <w:ind w:firstLine="432"/>
        <w:rPr>
          <w:rFonts w:ascii="Minion Pro" w:hAnsi="Minion Pro"/>
          <w:lang w:val="it-IT"/>
        </w:rPr>
      </w:pPr>
      <w:r w:rsidRPr="00FE3A96">
        <w:rPr>
          <w:rFonts w:ascii="Minion Pro" w:hAnsi="Minion Pro"/>
          <w:lang w:val="it-IT"/>
        </w:rPr>
        <w:t xml:space="preserve">Collects together ten of his Dantean essays: 1. </w:t>
      </w:r>
      <w:r w:rsidRPr="00B839A4">
        <w:rPr>
          <w:rFonts w:ascii="Minion Pro" w:hAnsi="Minion Pro"/>
          <w:lang w:val="it-IT"/>
        </w:rPr>
        <w:t>Ambivalenze dantesche; 2. L</w:t>
      </w:r>
      <w:r w:rsidR="00F31FCE">
        <w:rPr>
          <w:rFonts w:ascii="Minion Pro" w:hAnsi="Minion Pro"/>
          <w:lang w:val="it-IT"/>
        </w:rPr>
        <w:t>’</w:t>
      </w:r>
      <w:r w:rsidRPr="00B839A4">
        <w:rPr>
          <w:rFonts w:ascii="Minion Pro" w:hAnsi="Minion Pro"/>
          <w:lang w:val="it-IT"/>
        </w:rPr>
        <w:t xml:space="preserve">anacoluto di Dante; 3. Isterologia e iperbato nella </w:t>
      </w:r>
      <w:r w:rsidRPr="00B839A4">
        <w:rPr>
          <w:rFonts w:ascii="Minion Pro" w:hAnsi="Minion Pro"/>
          <w:i/>
          <w:iCs/>
          <w:lang w:val="it-IT"/>
        </w:rPr>
        <w:t>Commedia</w:t>
      </w:r>
      <w:r w:rsidRPr="00B839A4">
        <w:rPr>
          <w:rFonts w:ascii="Minion Pro" w:hAnsi="Minion Pro"/>
          <w:lang w:val="it-IT"/>
        </w:rPr>
        <w:t>; 4. L</w:t>
      </w:r>
      <w:r w:rsidR="00F31FCE">
        <w:rPr>
          <w:rFonts w:ascii="Minion Pro" w:hAnsi="Minion Pro"/>
          <w:lang w:val="it-IT"/>
        </w:rPr>
        <w:t>’</w:t>
      </w:r>
      <w:r w:rsidRPr="00B839A4">
        <w:rPr>
          <w:rFonts w:ascii="Minion Pro" w:hAnsi="Minion Pro"/>
          <w:lang w:val="it-IT"/>
        </w:rPr>
        <w:t xml:space="preserve">anadiplosi nella </w:t>
      </w:r>
      <w:r w:rsidRPr="00B839A4">
        <w:rPr>
          <w:rFonts w:ascii="Minion Pro" w:hAnsi="Minion Pro"/>
          <w:i/>
          <w:iCs/>
          <w:lang w:val="it-IT"/>
        </w:rPr>
        <w:t>Commedia</w:t>
      </w:r>
      <w:r w:rsidRPr="00B839A4">
        <w:rPr>
          <w:rFonts w:ascii="Minion Pro" w:hAnsi="Minion Pro"/>
          <w:lang w:val="it-IT"/>
        </w:rPr>
        <w:t>; 5.</w:t>
      </w:r>
      <w:r w:rsidR="0030697A">
        <w:rPr>
          <w:rFonts w:ascii="Minion Pro" w:hAnsi="Minion Pro"/>
          <w:lang w:val="it-IT"/>
        </w:rPr>
        <w:t xml:space="preserve"> </w:t>
      </w:r>
      <w:r w:rsidRPr="00B839A4">
        <w:rPr>
          <w:rFonts w:ascii="Minion Pro" w:hAnsi="Minion Pro"/>
          <w:lang w:val="it-IT"/>
        </w:rPr>
        <w:t xml:space="preserve">Le </w:t>
      </w:r>
      <w:r w:rsidR="00F31FCE">
        <w:rPr>
          <w:rFonts w:ascii="Minion Pro" w:hAnsi="Minion Pro"/>
          <w:lang w:val="it-IT"/>
        </w:rPr>
        <w:t>‘</w:t>
      </w:r>
      <w:r w:rsidRPr="00B839A4">
        <w:rPr>
          <w:rFonts w:ascii="Minion Pro" w:hAnsi="Minion Pro"/>
          <w:lang w:val="it-IT"/>
        </w:rPr>
        <w:t>postille</w:t>
      </w:r>
      <w:r w:rsidR="00F31FCE">
        <w:rPr>
          <w:rFonts w:ascii="Minion Pro" w:hAnsi="Minion Pro"/>
          <w:lang w:val="it-IT"/>
        </w:rPr>
        <w:t>’</w:t>
      </w:r>
      <w:r w:rsidRPr="00B839A4">
        <w:rPr>
          <w:rFonts w:ascii="Minion Pro" w:hAnsi="Minion Pro"/>
          <w:lang w:val="it-IT"/>
        </w:rPr>
        <w:t xml:space="preserve"> di Dante alla </w:t>
      </w:r>
      <w:r w:rsidRPr="00B839A4">
        <w:rPr>
          <w:rFonts w:ascii="Minion Pro" w:hAnsi="Minion Pro"/>
          <w:i/>
          <w:iCs/>
          <w:lang w:val="it-IT"/>
        </w:rPr>
        <w:t>Commedia</w:t>
      </w:r>
      <w:r w:rsidRPr="00B839A4">
        <w:rPr>
          <w:rFonts w:ascii="Minion Pro" w:hAnsi="Minion Pro"/>
          <w:lang w:val="it-IT"/>
        </w:rPr>
        <w:t>; 6. L</w:t>
      </w:r>
      <w:r w:rsidR="00F31FCE">
        <w:rPr>
          <w:rFonts w:ascii="Minion Pro" w:hAnsi="Minion Pro"/>
          <w:lang w:val="it-IT"/>
        </w:rPr>
        <w:t>’</w:t>
      </w:r>
      <w:r w:rsidRPr="00B839A4">
        <w:rPr>
          <w:rFonts w:ascii="Minion Pro" w:hAnsi="Minion Pro"/>
          <w:lang w:val="it-IT"/>
        </w:rPr>
        <w:t xml:space="preserve">ottica di Dante; 7. Antropomorfismo dantesco; 8. La </w:t>
      </w:r>
      <w:r w:rsidR="00F31FCE">
        <w:rPr>
          <w:rFonts w:ascii="Minion Pro" w:hAnsi="Minion Pro"/>
          <w:lang w:val="it-IT"/>
        </w:rPr>
        <w:t>‘</w:t>
      </w:r>
      <w:r w:rsidRPr="00B839A4">
        <w:rPr>
          <w:rFonts w:ascii="Minion Pro" w:hAnsi="Minion Pro"/>
          <w:lang w:val="it-IT"/>
        </w:rPr>
        <w:t>percezione</w:t>
      </w:r>
      <w:r w:rsidR="00F31FCE">
        <w:rPr>
          <w:rFonts w:ascii="Minion Pro" w:hAnsi="Minion Pro"/>
          <w:lang w:val="it-IT"/>
        </w:rPr>
        <w:t>’</w:t>
      </w:r>
      <w:r w:rsidRPr="00B839A4">
        <w:rPr>
          <w:rFonts w:ascii="Minion Pro" w:hAnsi="Minion Pro"/>
          <w:lang w:val="it-IT"/>
        </w:rPr>
        <w:t xml:space="preserve"> limitata nella </w:t>
      </w:r>
      <w:r w:rsidRPr="00B839A4">
        <w:rPr>
          <w:rFonts w:ascii="Minion Pro" w:hAnsi="Minion Pro"/>
          <w:i/>
          <w:iCs/>
          <w:lang w:val="it-IT"/>
        </w:rPr>
        <w:t>Commedia</w:t>
      </w:r>
      <w:r w:rsidRPr="00B839A4">
        <w:rPr>
          <w:rFonts w:ascii="Minion Pro" w:hAnsi="Minion Pro"/>
          <w:lang w:val="it-IT"/>
        </w:rPr>
        <w:t>; 9.</w:t>
      </w:r>
      <w:r w:rsidR="0030697A">
        <w:rPr>
          <w:rFonts w:ascii="Minion Pro" w:hAnsi="Minion Pro"/>
          <w:lang w:val="it-IT"/>
        </w:rPr>
        <w:t xml:space="preserve"> </w:t>
      </w:r>
      <w:r w:rsidRPr="00FE3A96">
        <w:rPr>
          <w:rFonts w:ascii="Minion Pro" w:hAnsi="Minion Pro"/>
        </w:rPr>
        <w:t xml:space="preserve">Sceneggiature dantesche; 10. </w:t>
      </w:r>
      <w:r w:rsidRPr="00B839A4">
        <w:rPr>
          <w:rFonts w:ascii="Minion Pro" w:hAnsi="Minion Pro"/>
        </w:rPr>
        <w:t xml:space="preserve">Coreografie dantesche. All of these essays, except possibly No. 6, have appeared elsewhere (see </w:t>
      </w:r>
      <w:r w:rsidRPr="00B839A4">
        <w:rPr>
          <w:rFonts w:ascii="Minion Pro" w:hAnsi="Minion Pro"/>
          <w:i/>
          <w:iCs/>
        </w:rPr>
        <w:t>Dante Studies</w:t>
      </w:r>
      <w:r w:rsidRPr="00B839A4">
        <w:rPr>
          <w:rFonts w:ascii="Minion Pro" w:hAnsi="Minion Pro"/>
        </w:rPr>
        <w:t xml:space="preserve">, respectively, for No. 1, XCIII, 255; for No. 2, XCIII, 244; for No. 3, see below; for No. 4, see below, under </w:t>
      </w:r>
      <w:r w:rsidRPr="00B839A4">
        <w:rPr>
          <w:rFonts w:ascii="Minion Pro" w:hAnsi="Minion Pro"/>
          <w:i/>
          <w:iCs/>
        </w:rPr>
        <w:t>Addenda;</w:t>
      </w:r>
      <w:r w:rsidRPr="00B839A4">
        <w:rPr>
          <w:rFonts w:ascii="Minion Pro" w:hAnsi="Minion Pro"/>
        </w:rPr>
        <w:t xml:space="preserve"> for No. 5, XCIII, 257; for No.7, XCIII, 256; for No. 8, XCII, 198-199; for No. 10, XCIII, 256-257. Essay No. 6, treats of the </w:t>
      </w:r>
      <w:r w:rsidR="00F31FCE">
        <w:rPr>
          <w:rFonts w:ascii="Minion Pro" w:hAnsi="Minion Pro"/>
        </w:rPr>
        <w:t>“</w:t>
      </w:r>
      <w:r w:rsidRPr="00B839A4">
        <w:rPr>
          <w:rFonts w:ascii="Minion Pro" w:hAnsi="Minion Pro"/>
        </w:rPr>
        <w:t>optical</w:t>
      </w:r>
      <w:r w:rsidR="00F31FCE">
        <w:rPr>
          <w:rFonts w:ascii="Minion Pro" w:hAnsi="Minion Pro"/>
        </w:rPr>
        <w:t>”</w:t>
      </w:r>
      <w:r w:rsidRPr="00B839A4">
        <w:rPr>
          <w:rFonts w:ascii="Minion Pro" w:hAnsi="Minion Pro"/>
        </w:rPr>
        <w:t xml:space="preserve"> aspect of Dante</w:t>
      </w:r>
      <w:r w:rsidR="00F31FCE">
        <w:rPr>
          <w:rFonts w:ascii="Minion Pro" w:hAnsi="Minion Pro"/>
        </w:rPr>
        <w:t>’</w:t>
      </w:r>
      <w:r w:rsidRPr="00B839A4">
        <w:rPr>
          <w:rFonts w:ascii="Minion Pro" w:hAnsi="Minion Pro"/>
        </w:rPr>
        <w:t xml:space="preserve">s poetic art in the </w:t>
      </w:r>
      <w:r w:rsidRPr="00B839A4">
        <w:rPr>
          <w:rFonts w:ascii="Minion Pro" w:hAnsi="Minion Pro"/>
          <w:i/>
          <w:iCs/>
        </w:rPr>
        <w:t>Commedia</w:t>
      </w:r>
      <w:r w:rsidRPr="00B839A4">
        <w:rPr>
          <w:rFonts w:ascii="Minion Pro" w:hAnsi="Minion Pro"/>
        </w:rPr>
        <w:t xml:space="preserve">, which makes such frequent use of the </w:t>
      </w:r>
      <w:r w:rsidRPr="00B839A4">
        <w:rPr>
          <w:rFonts w:ascii="Minion Pro" w:hAnsi="Minion Pro"/>
          <w:i/>
          <w:iCs/>
        </w:rPr>
        <w:t>verbum videndi</w:t>
      </w:r>
      <w:r w:rsidRPr="00B839A4">
        <w:rPr>
          <w:rFonts w:ascii="Minion Pro" w:hAnsi="Minion Pro"/>
        </w:rPr>
        <w:t xml:space="preserve">, typically involving movement towards the object observed, with the effect or gradual seeing through the eyes of Dante as observer-narrator. This in turn enhances the precision, vividness, and credibility of the narrative. The volume comes with an index of the Dantean passages referred to in the essays. </w:t>
      </w:r>
      <w:r w:rsidRPr="00B839A4">
        <w:rPr>
          <w:rFonts w:ascii="Minion Pro" w:hAnsi="Minion Pro"/>
          <w:lang w:val="it-IT"/>
        </w:rPr>
        <w:t>(For reviews, see below.)</w:t>
      </w:r>
    </w:p>
    <w:p w14:paraId="54FB6F46" w14:textId="77777777" w:rsidR="007206E8" w:rsidRPr="00B839A4" w:rsidRDefault="00C20189" w:rsidP="000C05C5">
      <w:pPr>
        <w:pStyle w:val="NormalWeb"/>
        <w:rPr>
          <w:rFonts w:ascii="Minion Pro" w:hAnsi="Minion Pro"/>
        </w:rPr>
      </w:pPr>
      <w:r w:rsidRPr="00B839A4">
        <w:rPr>
          <w:rFonts w:ascii="Minion Pro" w:hAnsi="Minion Pro"/>
          <w:b/>
          <w:bCs/>
          <w:lang w:val="it-IT"/>
        </w:rPr>
        <w:t>Wlassics, Tibor</w:t>
      </w:r>
      <w:r w:rsidRPr="00B839A4">
        <w:rPr>
          <w:rFonts w:ascii="Minion Pro" w:hAnsi="Minion Pro"/>
          <w:lang w:val="it-IT"/>
        </w:rPr>
        <w:t xml:space="preserve">. </w:t>
      </w:r>
      <w:r w:rsidR="00F31FCE">
        <w:rPr>
          <w:rFonts w:ascii="Minion Pro" w:hAnsi="Minion Pro"/>
          <w:lang w:val="it-IT"/>
        </w:rPr>
        <w:t>“</w:t>
      </w:r>
      <w:r w:rsidRPr="00B839A4">
        <w:rPr>
          <w:rFonts w:ascii="Minion Pro" w:hAnsi="Minion Pro"/>
          <w:lang w:val="it-IT"/>
        </w:rPr>
        <w:t xml:space="preserve">Isterologia e iperbato nella </w:t>
      </w:r>
      <w:r w:rsidRPr="00B839A4">
        <w:rPr>
          <w:rFonts w:ascii="Minion Pro" w:hAnsi="Minion Pro"/>
          <w:i/>
          <w:iCs/>
          <w:lang w:val="it-IT"/>
        </w:rPr>
        <w:t>Commedia</w:t>
      </w:r>
      <w:r w:rsidRPr="00B839A4">
        <w:rPr>
          <w:rFonts w:ascii="Minion Pro" w:hAnsi="Minion Pro"/>
          <w:lang w:val="it-IT"/>
        </w:rPr>
        <w:t xml:space="preserve"> di Dante.</w:t>
      </w:r>
      <w:r w:rsidR="00F31FCE">
        <w:rPr>
          <w:rFonts w:ascii="Minion Pro" w:hAnsi="Minion Pro"/>
          <w:lang w:val="it-IT"/>
        </w:rPr>
        <w:t>”</w:t>
      </w:r>
      <w:r w:rsidRPr="00B839A4">
        <w:rPr>
          <w:rFonts w:ascii="Minion Pro" w:hAnsi="Minion Pro"/>
          <w:lang w:val="it-IT"/>
        </w:rPr>
        <w:t xml:space="preserve"> </w:t>
      </w:r>
      <w:r w:rsidRPr="00B839A4">
        <w:rPr>
          <w:rFonts w:ascii="Minion Pro" w:hAnsi="Minion Pro"/>
        </w:rPr>
        <w:t xml:space="preserve">In </w:t>
      </w:r>
      <w:r w:rsidRPr="00B839A4">
        <w:rPr>
          <w:rFonts w:ascii="Minion Pro" w:hAnsi="Minion Pro"/>
          <w:i/>
          <w:iCs/>
        </w:rPr>
        <w:t>Revue de littérature comparée</w:t>
      </w:r>
      <w:r w:rsidRPr="00B839A4">
        <w:rPr>
          <w:rFonts w:ascii="Minion Pro" w:hAnsi="Minion Pro"/>
        </w:rPr>
        <w:t>, XLIX</w:t>
      </w:r>
      <w:r w:rsidR="00745F01" w:rsidRPr="00D92E0E">
        <w:rPr>
          <w:rFonts w:ascii="Minion Pro" w:hAnsi="Minion Pro"/>
        </w:rPr>
        <w:t xml:space="preserve"> </w:t>
      </w:r>
      <w:r w:rsidR="00745F01">
        <w:rPr>
          <w:rFonts w:ascii="Minion Pro" w:hAnsi="Minion Pro"/>
        </w:rPr>
        <w:t>(1975)</w:t>
      </w:r>
      <w:r w:rsidRPr="00B839A4">
        <w:rPr>
          <w:rFonts w:ascii="Minion Pro" w:hAnsi="Minion Pro"/>
        </w:rPr>
        <w:t xml:space="preserve">, 355-364.  </w:t>
      </w:r>
    </w:p>
    <w:p w14:paraId="4CE8B655" w14:textId="77777777" w:rsidR="007206E8" w:rsidRPr="00B839A4" w:rsidRDefault="00C20189" w:rsidP="0030697A">
      <w:pPr>
        <w:pStyle w:val="NormalWeb"/>
        <w:spacing w:after="240" w:afterAutospacing="0"/>
        <w:ind w:firstLine="432"/>
        <w:rPr>
          <w:rFonts w:ascii="Minion Pro" w:hAnsi="Minion Pro"/>
        </w:rPr>
      </w:pPr>
      <w:r w:rsidRPr="00B839A4">
        <w:rPr>
          <w:rFonts w:ascii="Minion Pro" w:hAnsi="Minion Pro"/>
        </w:rPr>
        <w:t>Discusses Dante</w:t>
      </w:r>
      <w:r w:rsidR="00F31FCE">
        <w:rPr>
          <w:rFonts w:ascii="Minion Pro" w:hAnsi="Minion Pro"/>
        </w:rPr>
        <w:t>’</w:t>
      </w:r>
      <w:r w:rsidRPr="00B839A4">
        <w:rPr>
          <w:rFonts w:ascii="Minion Pro" w:hAnsi="Minion Pro"/>
        </w:rPr>
        <w:t xml:space="preserve">s effective use of hysteron proteron and hyperbaton as stylistic devices in the </w:t>
      </w:r>
      <w:r w:rsidRPr="00B839A4">
        <w:rPr>
          <w:rFonts w:ascii="Minion Pro" w:hAnsi="Minion Pro"/>
          <w:i/>
          <w:iCs/>
        </w:rPr>
        <w:t>Commedia</w:t>
      </w:r>
      <w:r w:rsidRPr="00B839A4">
        <w:rPr>
          <w:rFonts w:ascii="Minion Pro" w:hAnsi="Minion Pro"/>
        </w:rPr>
        <w:t xml:space="preserve">. Reprinted in his collected essays, </w:t>
      </w:r>
      <w:r w:rsidRPr="00B839A4">
        <w:rPr>
          <w:rFonts w:ascii="Minion Pro" w:hAnsi="Minion Pro"/>
          <w:i/>
          <w:iCs/>
        </w:rPr>
        <w:t xml:space="preserve">Dante narratore . . . </w:t>
      </w:r>
      <w:r w:rsidRPr="00B839A4">
        <w:rPr>
          <w:rFonts w:ascii="Minion Pro" w:hAnsi="Minion Pro"/>
        </w:rPr>
        <w:t>(see above).</w:t>
      </w:r>
      <w:r w:rsidRPr="00B839A4">
        <w:rPr>
          <w:rFonts w:ascii="Minion Pro" w:hAnsi="Minion Pro"/>
        </w:rPr>
        <w:br/>
      </w:r>
    </w:p>
    <w:p w14:paraId="16A7B5EB" w14:textId="77777777" w:rsidR="007206E8" w:rsidRPr="0030697A" w:rsidRDefault="00C20189" w:rsidP="000C05C5">
      <w:pPr>
        <w:spacing w:after="240"/>
        <w:jc w:val="center"/>
        <w:rPr>
          <w:rFonts w:ascii="Minion Pro" w:eastAsia="Times New Roman" w:hAnsi="Minion Pro"/>
          <w:sz w:val="32"/>
          <w:szCs w:val="32"/>
        </w:rPr>
      </w:pPr>
      <w:r w:rsidRPr="0030697A">
        <w:rPr>
          <w:rFonts w:ascii="Minion Pro" w:eastAsia="Times New Roman" w:hAnsi="Minion Pro"/>
          <w:i/>
          <w:iCs/>
          <w:sz w:val="32"/>
          <w:szCs w:val="32"/>
        </w:rPr>
        <w:t>Reviews</w:t>
      </w:r>
    </w:p>
    <w:p w14:paraId="3AFAC672" w14:textId="77777777" w:rsidR="007206E8" w:rsidRPr="00B839A4" w:rsidRDefault="00C20189" w:rsidP="000C05C5">
      <w:pPr>
        <w:pStyle w:val="NormalWeb"/>
        <w:rPr>
          <w:rFonts w:ascii="Minion Pro" w:hAnsi="Minion Pro"/>
        </w:rPr>
      </w:pPr>
      <w:r w:rsidRPr="00FE3A96">
        <w:rPr>
          <w:rFonts w:ascii="Minion Pro" w:hAnsi="Minion Pro"/>
          <w:b/>
          <w:bCs/>
        </w:rPr>
        <w:lastRenderedPageBreak/>
        <w:t>Antonelli, Roberto</w:t>
      </w:r>
      <w:r w:rsidRPr="00FE3A96">
        <w:rPr>
          <w:rFonts w:ascii="Minion Pro" w:hAnsi="Minion Pro"/>
        </w:rPr>
        <w:t xml:space="preserve">. </w:t>
      </w:r>
      <w:r w:rsidRPr="00B839A4">
        <w:rPr>
          <w:rFonts w:ascii="Minion Pro" w:hAnsi="Minion Pro"/>
          <w:i/>
          <w:iCs/>
          <w:lang w:val="it-IT"/>
        </w:rPr>
        <w:t>La poesia del Duecento e Dante</w:t>
      </w:r>
      <w:r w:rsidRPr="00B839A4">
        <w:rPr>
          <w:rFonts w:ascii="Minion Pro" w:hAnsi="Minion Pro"/>
          <w:lang w:val="it-IT"/>
        </w:rPr>
        <w:t>. Firenze: La Nuova Italia Editrice, 1974.</w:t>
      </w:r>
      <w:r w:rsidRPr="00267F6F">
        <w:rPr>
          <w:rFonts w:ascii="Minion Pro" w:hAnsi="Minion Pro"/>
          <w:lang w:val="it-IT"/>
        </w:rPr>
        <w:t xml:space="preserve"> </w:t>
      </w:r>
      <w:r w:rsidRPr="00B839A4">
        <w:rPr>
          <w:rFonts w:ascii="Minion Pro" w:hAnsi="Minion Pro"/>
        </w:rPr>
        <w:t xml:space="preserve">Reviewed by: </w:t>
      </w:r>
    </w:p>
    <w:p w14:paraId="419BE798" w14:textId="77777777" w:rsidR="007206E8" w:rsidRPr="00B839A4" w:rsidRDefault="00C20189" w:rsidP="001074B4">
      <w:pPr>
        <w:pStyle w:val="NormalWeb"/>
        <w:ind w:firstLine="432"/>
        <w:rPr>
          <w:rFonts w:ascii="Minion Pro" w:hAnsi="Minion Pro"/>
        </w:rPr>
      </w:pPr>
      <w:r w:rsidRPr="0024398B">
        <w:rPr>
          <w:rFonts w:ascii="Minion Pro" w:hAnsi="Minion Pro"/>
          <w:b/>
        </w:rPr>
        <w:t>Lauren E. Mueller</w:t>
      </w:r>
      <w:r w:rsidRPr="00B839A4">
        <w:rPr>
          <w:rFonts w:ascii="Minion Pro" w:hAnsi="Minion Pro"/>
        </w:rPr>
        <w:t xml:space="preserve">, in </w:t>
      </w:r>
      <w:r w:rsidRPr="00B839A4">
        <w:rPr>
          <w:rFonts w:ascii="Minion Pro" w:hAnsi="Minion Pro"/>
          <w:i/>
          <w:iCs/>
        </w:rPr>
        <w:t>Italian Quarterly</w:t>
      </w:r>
      <w:r w:rsidRPr="00B839A4">
        <w:rPr>
          <w:rFonts w:ascii="Minion Pro" w:hAnsi="Minion Pro"/>
        </w:rPr>
        <w:t>, XIX, Nos. 73-74 (</w:t>
      </w:r>
      <w:r w:rsidR="0024398B">
        <w:rPr>
          <w:rFonts w:ascii="Minion Pro" w:hAnsi="Minion Pro"/>
        </w:rPr>
        <w:t>1975</w:t>
      </w:r>
      <w:r w:rsidRPr="00B839A4">
        <w:rPr>
          <w:rFonts w:ascii="Minion Pro" w:hAnsi="Minion Pro"/>
        </w:rPr>
        <w:t>), 86.</w:t>
      </w:r>
    </w:p>
    <w:p w14:paraId="15108671" w14:textId="77777777" w:rsidR="007206E8" w:rsidRPr="00B839A4" w:rsidRDefault="00C20189" w:rsidP="000C05C5">
      <w:pPr>
        <w:pStyle w:val="NormalWeb"/>
        <w:rPr>
          <w:rFonts w:ascii="Minion Pro" w:hAnsi="Minion Pro"/>
        </w:rPr>
      </w:pPr>
      <w:r w:rsidRPr="00B839A4">
        <w:rPr>
          <w:rFonts w:ascii="Minion Pro" w:hAnsi="Minion Pro"/>
          <w:b/>
          <w:bCs/>
        </w:rPr>
        <w:t>Auerbach, Erich</w:t>
      </w:r>
      <w:r w:rsidRPr="00B839A4">
        <w:rPr>
          <w:rFonts w:ascii="Minion Pro" w:hAnsi="Minion Pro"/>
        </w:rPr>
        <w:t xml:space="preserve">. </w:t>
      </w:r>
      <w:r w:rsidRPr="00B839A4">
        <w:rPr>
          <w:rFonts w:ascii="Minion Pro" w:hAnsi="Minion Pro"/>
          <w:i/>
          <w:iCs/>
        </w:rPr>
        <w:t>Dante, Poet of the Secular World</w:t>
      </w:r>
      <w:r w:rsidRPr="00B839A4">
        <w:rPr>
          <w:rFonts w:ascii="Minion Pro" w:hAnsi="Minion Pro"/>
        </w:rPr>
        <w:t xml:space="preserve">. Translated by </w:t>
      </w:r>
      <w:r w:rsidRPr="0024398B">
        <w:rPr>
          <w:rFonts w:ascii="Minion Pro" w:hAnsi="Minion Pro"/>
          <w:b/>
        </w:rPr>
        <w:t>Ralph Manheim</w:t>
      </w:r>
      <w:r w:rsidRPr="00B839A4">
        <w:rPr>
          <w:rFonts w:ascii="Minion Pro" w:hAnsi="Minion Pro"/>
        </w:rPr>
        <w:t xml:space="preserve">. Chicago: University of Chicago Press, 1974. Paper reprint. (See </w:t>
      </w:r>
      <w:r w:rsidRPr="00B839A4">
        <w:rPr>
          <w:rFonts w:ascii="Minion Pro" w:hAnsi="Minion Pro"/>
          <w:i/>
          <w:iCs/>
        </w:rPr>
        <w:t>Dante Studies</w:t>
      </w:r>
      <w:r w:rsidRPr="00B839A4">
        <w:rPr>
          <w:rFonts w:ascii="Minion Pro" w:hAnsi="Minion Pro"/>
        </w:rPr>
        <w:t xml:space="preserve">, XCIII, 225, and </w:t>
      </w:r>
      <w:r w:rsidRPr="00B839A4">
        <w:rPr>
          <w:rFonts w:ascii="Minion Pro" w:hAnsi="Minion Pro"/>
          <w:i/>
          <w:iCs/>
        </w:rPr>
        <w:t>80th Report</w:t>
      </w:r>
      <w:r w:rsidRPr="00B839A4">
        <w:rPr>
          <w:rFonts w:ascii="Minion Pro" w:hAnsi="Minion Pro"/>
        </w:rPr>
        <w:t xml:space="preserve">, 23.) Reviewed by: </w:t>
      </w:r>
    </w:p>
    <w:p w14:paraId="360256D2" w14:textId="77777777" w:rsidR="007206E8" w:rsidRPr="00B839A4" w:rsidRDefault="00C20189" w:rsidP="001074B4">
      <w:pPr>
        <w:pStyle w:val="NormalWeb"/>
        <w:ind w:firstLine="432"/>
        <w:rPr>
          <w:rFonts w:ascii="Minion Pro" w:hAnsi="Minion Pro"/>
        </w:rPr>
      </w:pPr>
      <w:r w:rsidRPr="0024398B">
        <w:rPr>
          <w:rFonts w:ascii="Minion Pro" w:hAnsi="Minion Pro"/>
          <w:b/>
        </w:rPr>
        <w:t>Francis Fergusson</w:t>
      </w:r>
      <w:r w:rsidRPr="00B839A4">
        <w:rPr>
          <w:rFonts w:ascii="Minion Pro" w:hAnsi="Minion Pro"/>
        </w:rPr>
        <w:t xml:space="preserve">, in </w:t>
      </w:r>
      <w:r w:rsidRPr="00B839A4">
        <w:rPr>
          <w:rFonts w:ascii="Minion Pro" w:hAnsi="Minion Pro"/>
          <w:i/>
          <w:iCs/>
        </w:rPr>
        <w:t>Sewanee Review</w:t>
      </w:r>
      <w:r w:rsidRPr="00B839A4">
        <w:rPr>
          <w:rFonts w:ascii="Minion Pro" w:hAnsi="Minion Pro"/>
        </w:rPr>
        <w:t>, LXXXIII</w:t>
      </w:r>
      <w:r w:rsidR="008C3D89" w:rsidRPr="00D92E0E">
        <w:rPr>
          <w:rFonts w:ascii="Minion Pro" w:hAnsi="Minion Pro"/>
        </w:rPr>
        <w:t xml:space="preserve"> </w:t>
      </w:r>
      <w:r w:rsidR="008C3D89">
        <w:rPr>
          <w:rFonts w:ascii="Minion Pro" w:hAnsi="Minion Pro"/>
        </w:rPr>
        <w:t>(1975)</w:t>
      </w:r>
      <w:r w:rsidRPr="00B839A4">
        <w:rPr>
          <w:rFonts w:ascii="Minion Pro" w:hAnsi="Minion Pro"/>
        </w:rPr>
        <w:t xml:space="preserve">, xii-xvi. </w:t>
      </w:r>
    </w:p>
    <w:p w14:paraId="12C991DB" w14:textId="77777777" w:rsidR="007206E8" w:rsidRPr="00B839A4" w:rsidRDefault="00C20189" w:rsidP="000C05C5">
      <w:pPr>
        <w:pStyle w:val="NormalWeb"/>
        <w:rPr>
          <w:rFonts w:ascii="Minion Pro" w:hAnsi="Minion Pro"/>
        </w:rPr>
      </w:pPr>
      <w:r w:rsidRPr="00B839A4">
        <w:rPr>
          <w:rFonts w:ascii="Minion Pro" w:hAnsi="Minion Pro"/>
          <w:b/>
          <w:bCs/>
        </w:rPr>
        <w:t>Bergin, Thomas G.</w:t>
      </w:r>
      <w:r w:rsidRPr="00B839A4">
        <w:rPr>
          <w:rFonts w:ascii="Minion Pro" w:hAnsi="Minion Pro"/>
        </w:rPr>
        <w:t xml:space="preserve"> </w:t>
      </w:r>
      <w:r w:rsidRPr="00B839A4">
        <w:rPr>
          <w:rFonts w:ascii="Minion Pro" w:hAnsi="Minion Pro"/>
          <w:i/>
          <w:iCs/>
        </w:rPr>
        <w:t>Dante</w:t>
      </w:r>
      <w:r w:rsidR="00F31FCE">
        <w:rPr>
          <w:rFonts w:ascii="Minion Pro" w:hAnsi="Minion Pro"/>
          <w:i/>
          <w:iCs/>
        </w:rPr>
        <w:t>’</w:t>
      </w:r>
      <w:r w:rsidRPr="00B839A4">
        <w:rPr>
          <w:rFonts w:ascii="Minion Pro" w:hAnsi="Minion Pro"/>
          <w:i/>
          <w:iCs/>
        </w:rPr>
        <w:t>s Divine Comedy</w:t>
      </w:r>
      <w:r w:rsidRPr="00B839A4">
        <w:rPr>
          <w:rFonts w:ascii="Minion Pro" w:hAnsi="Minion Pro"/>
        </w:rPr>
        <w:t xml:space="preserve">. Englewood Cliffs, </w:t>
      </w:r>
      <w:r w:rsidR="001B5C07">
        <w:rPr>
          <w:rFonts w:ascii="Minion Pro" w:hAnsi="Minion Pro"/>
        </w:rPr>
        <w:t>N.J.</w:t>
      </w:r>
      <w:r w:rsidRPr="00B839A4">
        <w:rPr>
          <w:rFonts w:ascii="Minion Pro" w:hAnsi="Minion Pro"/>
        </w:rPr>
        <w:t xml:space="preserve">: Prentice-Hall, 1971. (See </w:t>
      </w:r>
      <w:r w:rsidRPr="00B839A4">
        <w:rPr>
          <w:rFonts w:ascii="Minion Pro" w:hAnsi="Minion Pro"/>
          <w:i/>
          <w:iCs/>
        </w:rPr>
        <w:t>Dante Studies</w:t>
      </w:r>
      <w:r w:rsidRPr="00B839A4">
        <w:rPr>
          <w:rFonts w:ascii="Minion Pro" w:hAnsi="Minion Pro"/>
        </w:rPr>
        <w:t xml:space="preserve">, XCI, 185-186.) Reviewed by: </w:t>
      </w:r>
    </w:p>
    <w:p w14:paraId="59ED30AF" w14:textId="77777777" w:rsidR="007206E8" w:rsidRPr="00B839A4" w:rsidRDefault="00C20189" w:rsidP="001074B4">
      <w:pPr>
        <w:pStyle w:val="NormalWeb"/>
        <w:ind w:firstLine="432"/>
        <w:rPr>
          <w:rFonts w:ascii="Minion Pro" w:hAnsi="Minion Pro"/>
        </w:rPr>
      </w:pPr>
      <w:r w:rsidRPr="001B5C07">
        <w:rPr>
          <w:rFonts w:ascii="Minion Pro" w:hAnsi="Minion Pro"/>
          <w:b/>
        </w:rPr>
        <w:t>Glenn Pierce</w:t>
      </w:r>
      <w:r w:rsidRPr="00B839A4">
        <w:rPr>
          <w:rFonts w:ascii="Minion Pro" w:hAnsi="Minion Pro"/>
        </w:rPr>
        <w:t xml:space="preserve">, in </w:t>
      </w:r>
      <w:r w:rsidRPr="00B839A4">
        <w:rPr>
          <w:rFonts w:ascii="Minion Pro" w:hAnsi="Minion Pro"/>
          <w:i/>
          <w:iCs/>
        </w:rPr>
        <w:t>Italian Quarterly</w:t>
      </w:r>
      <w:r w:rsidRPr="00B839A4">
        <w:rPr>
          <w:rFonts w:ascii="Minion Pro" w:hAnsi="Minion Pro"/>
        </w:rPr>
        <w:t>, XIX, Nos. 73-74 (</w:t>
      </w:r>
      <w:r w:rsidR="0024398B">
        <w:rPr>
          <w:rFonts w:ascii="Minion Pro" w:hAnsi="Minion Pro"/>
        </w:rPr>
        <w:t>1975</w:t>
      </w:r>
      <w:r w:rsidRPr="00B839A4">
        <w:rPr>
          <w:rFonts w:ascii="Minion Pro" w:hAnsi="Minion Pro"/>
        </w:rPr>
        <w:t>), 89-90.</w:t>
      </w:r>
    </w:p>
    <w:p w14:paraId="7B719744" w14:textId="77777777" w:rsidR="007206E8" w:rsidRPr="00B839A4" w:rsidRDefault="00C20189" w:rsidP="000C05C5">
      <w:pPr>
        <w:pStyle w:val="NormalWeb"/>
        <w:rPr>
          <w:rFonts w:ascii="Minion Pro" w:hAnsi="Minion Pro"/>
          <w:lang w:val="it-IT"/>
        </w:rPr>
      </w:pPr>
      <w:r w:rsidRPr="00B839A4">
        <w:rPr>
          <w:rFonts w:ascii="Minion Pro" w:hAnsi="Minion Pro"/>
          <w:b/>
          <w:bCs/>
          <w:lang w:val="it-IT"/>
        </w:rPr>
        <w:t>Cardini, Roberto</w:t>
      </w:r>
      <w:r w:rsidRPr="00B839A4">
        <w:rPr>
          <w:rFonts w:ascii="Minion Pro" w:hAnsi="Minion Pro"/>
          <w:lang w:val="it-IT"/>
        </w:rPr>
        <w:t xml:space="preserve">. </w:t>
      </w:r>
      <w:r w:rsidRPr="00B839A4">
        <w:rPr>
          <w:rFonts w:ascii="Minion Pro" w:hAnsi="Minion Pro"/>
          <w:i/>
          <w:iCs/>
          <w:lang w:val="it-IT"/>
        </w:rPr>
        <w:t>La critica del Landino</w:t>
      </w:r>
      <w:r w:rsidRPr="00B839A4">
        <w:rPr>
          <w:rFonts w:ascii="Minion Pro" w:hAnsi="Minion Pro"/>
          <w:lang w:val="it-IT"/>
        </w:rPr>
        <w:t xml:space="preserve">. Firenze: Sansoni, 1973. 393 p. (Istituto Nazionale di Studi sul Rinascimento. Studi e testi, 4.) Reviewed by: </w:t>
      </w:r>
    </w:p>
    <w:p w14:paraId="4FC508E8" w14:textId="77777777" w:rsidR="007206E8" w:rsidRPr="00B839A4" w:rsidRDefault="00C20189" w:rsidP="001074B4">
      <w:pPr>
        <w:pStyle w:val="NormalWeb"/>
        <w:ind w:firstLine="432"/>
        <w:rPr>
          <w:rFonts w:ascii="Minion Pro" w:hAnsi="Minion Pro"/>
          <w:lang w:val="it-IT"/>
        </w:rPr>
      </w:pPr>
      <w:r w:rsidRPr="001B5C07">
        <w:rPr>
          <w:rFonts w:ascii="Minion Pro" w:hAnsi="Minion Pro"/>
          <w:b/>
          <w:lang w:val="it-IT"/>
        </w:rPr>
        <w:t>Revilo P. Oliver</w:t>
      </w:r>
      <w:r w:rsidRPr="00B839A4">
        <w:rPr>
          <w:rFonts w:ascii="Minion Pro" w:hAnsi="Minion Pro"/>
          <w:lang w:val="it-IT"/>
        </w:rPr>
        <w:t xml:space="preserve">, in </w:t>
      </w:r>
      <w:r w:rsidRPr="00B839A4">
        <w:rPr>
          <w:rFonts w:ascii="Minion Pro" w:hAnsi="Minion Pro"/>
          <w:i/>
          <w:iCs/>
          <w:lang w:val="it-IT"/>
        </w:rPr>
        <w:t>Renaissance Quarterly</w:t>
      </w:r>
      <w:r w:rsidRPr="00B839A4">
        <w:rPr>
          <w:rFonts w:ascii="Minion Pro" w:hAnsi="Minion Pro"/>
          <w:lang w:val="it-IT"/>
        </w:rPr>
        <w:t>, XXVIII</w:t>
      </w:r>
      <w:r w:rsidR="00442396" w:rsidRPr="00442396">
        <w:rPr>
          <w:rFonts w:ascii="Minion Pro" w:hAnsi="Minion Pro"/>
          <w:lang w:val="it-IT"/>
        </w:rPr>
        <w:t xml:space="preserve"> (1975)</w:t>
      </w:r>
      <w:r w:rsidRPr="00B839A4">
        <w:rPr>
          <w:rFonts w:ascii="Minion Pro" w:hAnsi="Minion Pro"/>
          <w:lang w:val="it-IT"/>
        </w:rPr>
        <w:t xml:space="preserve">, 396-399. </w:t>
      </w:r>
    </w:p>
    <w:p w14:paraId="54F39A33" w14:textId="77777777" w:rsidR="007206E8" w:rsidRPr="00B839A4" w:rsidRDefault="00C20189" w:rsidP="00AF3508">
      <w:pPr>
        <w:pStyle w:val="NormalWeb"/>
        <w:rPr>
          <w:rFonts w:ascii="Minion Pro" w:hAnsi="Minion Pro"/>
        </w:rPr>
      </w:pPr>
      <w:r w:rsidRPr="00B839A4">
        <w:rPr>
          <w:rFonts w:ascii="Minion Pro" w:hAnsi="Minion Pro"/>
          <w:b/>
          <w:bCs/>
          <w:lang w:val="it-IT"/>
        </w:rPr>
        <w:t>Cerulli, Enrico</w:t>
      </w:r>
      <w:r w:rsidRPr="00B839A4">
        <w:rPr>
          <w:rFonts w:ascii="Minion Pro" w:hAnsi="Minion Pro"/>
          <w:lang w:val="it-IT"/>
        </w:rPr>
        <w:t xml:space="preserve">. </w:t>
      </w:r>
      <w:r w:rsidRPr="00B839A4">
        <w:rPr>
          <w:rFonts w:ascii="Minion Pro" w:hAnsi="Minion Pro"/>
          <w:i/>
          <w:iCs/>
          <w:lang w:val="it-IT"/>
        </w:rPr>
        <w:t xml:space="preserve">Nuove ricerche sul </w:t>
      </w:r>
      <w:r w:rsidR="00F31FCE">
        <w:rPr>
          <w:rFonts w:ascii="Minion Pro" w:hAnsi="Minion Pro"/>
          <w:i/>
          <w:iCs/>
          <w:lang w:val="it-IT"/>
        </w:rPr>
        <w:t>“</w:t>
      </w:r>
      <w:r w:rsidRPr="00B839A4">
        <w:rPr>
          <w:rFonts w:ascii="Minion Pro" w:hAnsi="Minion Pro"/>
          <w:i/>
          <w:iCs/>
          <w:lang w:val="it-IT"/>
        </w:rPr>
        <w:t>Libro della Scala</w:t>
      </w:r>
      <w:r w:rsidR="00F31FCE">
        <w:rPr>
          <w:rFonts w:ascii="Minion Pro" w:hAnsi="Minion Pro"/>
          <w:i/>
          <w:iCs/>
          <w:lang w:val="it-IT"/>
        </w:rPr>
        <w:t>”</w:t>
      </w:r>
      <w:r w:rsidRPr="00B839A4">
        <w:rPr>
          <w:rFonts w:ascii="Minion Pro" w:hAnsi="Minion Pro"/>
          <w:i/>
          <w:iCs/>
          <w:lang w:val="it-IT"/>
        </w:rPr>
        <w:t xml:space="preserve"> e la conoscenza dell</w:t>
      </w:r>
      <w:r w:rsidR="00F31FCE">
        <w:rPr>
          <w:rFonts w:ascii="Minion Pro" w:hAnsi="Minion Pro"/>
          <w:i/>
          <w:iCs/>
          <w:lang w:val="it-IT"/>
        </w:rPr>
        <w:t>’</w:t>
      </w:r>
      <w:r w:rsidRPr="00B839A4">
        <w:rPr>
          <w:rFonts w:ascii="Minion Pro" w:hAnsi="Minion Pro"/>
          <w:i/>
          <w:iCs/>
          <w:lang w:val="it-IT"/>
        </w:rPr>
        <w:t>lslam in Occidente</w:t>
      </w:r>
      <w:r w:rsidRPr="00B839A4">
        <w:rPr>
          <w:rFonts w:ascii="Minion Pro" w:hAnsi="Minion Pro"/>
          <w:lang w:val="it-IT"/>
        </w:rPr>
        <w:t xml:space="preserve">. Città del Vaticano: Biblioteca Apostolica Vaticana, 1972. 340 p. (Studi e testi, 271.) </w:t>
      </w:r>
      <w:r w:rsidRPr="00B839A4">
        <w:rPr>
          <w:rFonts w:ascii="Minion Pro" w:hAnsi="Minion Pro"/>
        </w:rPr>
        <w:t xml:space="preserve">Of Dantean interest for the question of Arabo-Spanish sources of the </w:t>
      </w:r>
      <w:r w:rsidRPr="00B839A4">
        <w:rPr>
          <w:rFonts w:ascii="Minion Pro" w:hAnsi="Minion Pro"/>
          <w:i/>
          <w:iCs/>
        </w:rPr>
        <w:t>Divina Commedia</w:t>
      </w:r>
      <w:r w:rsidRPr="00B839A4">
        <w:rPr>
          <w:rFonts w:ascii="Minion Pro" w:hAnsi="Minion Pro"/>
        </w:rPr>
        <w:t xml:space="preserve">, specifically the Islamic pamphlet, </w:t>
      </w:r>
      <w:r w:rsidRPr="00AF3508">
        <w:rPr>
          <w:rFonts w:ascii="Minion Pro" w:hAnsi="Minion Pro"/>
          <w:i/>
          <w:iCs/>
        </w:rPr>
        <w:t>Kitāb al-Mi</w:t>
      </w:r>
      <w:r w:rsidRPr="00AF3508">
        <w:rPr>
          <w:i/>
          <w:iCs/>
        </w:rPr>
        <w:t>ʿ</w:t>
      </w:r>
      <w:r w:rsidRPr="00AF3508">
        <w:rPr>
          <w:rFonts w:ascii="Minion Pro" w:hAnsi="Minion Pro"/>
          <w:i/>
          <w:iCs/>
        </w:rPr>
        <w:t>r</w:t>
      </w:r>
      <w:r w:rsidRPr="00AF3508">
        <w:rPr>
          <w:rFonts w:ascii="Minion Pro" w:hAnsi="Minion Pro" w:cs="Minion Pro"/>
          <w:i/>
          <w:iCs/>
        </w:rPr>
        <w:t>ā</w:t>
      </w:r>
      <w:r w:rsidRPr="00AF3508">
        <w:rPr>
          <w:rFonts w:ascii="Minion Pro" w:hAnsi="Minion Pro"/>
          <w:i/>
          <w:iCs/>
        </w:rPr>
        <w:t>j</w:t>
      </w:r>
      <w:r w:rsidR="00AF3508">
        <w:rPr>
          <w:rFonts w:ascii="Minion Pro" w:hAnsi="Minion Pro"/>
          <w:iCs/>
        </w:rPr>
        <w:t xml:space="preserve"> </w:t>
      </w:r>
      <w:r w:rsidRPr="00B839A4">
        <w:rPr>
          <w:rFonts w:ascii="Minion Pro" w:hAnsi="Minion Pro"/>
        </w:rPr>
        <w:t xml:space="preserve">(Book of the Ascension). (See </w:t>
      </w:r>
      <w:r w:rsidRPr="00B839A4">
        <w:rPr>
          <w:rFonts w:ascii="Minion Pro" w:hAnsi="Minion Pro"/>
          <w:i/>
          <w:iCs/>
        </w:rPr>
        <w:t>73rd Report</w:t>
      </w:r>
      <w:r w:rsidRPr="00B839A4">
        <w:rPr>
          <w:rFonts w:ascii="Minion Pro" w:hAnsi="Minion Pro"/>
        </w:rPr>
        <w:t xml:space="preserve">, under Gabrieli.) Reviewed by: </w:t>
      </w:r>
    </w:p>
    <w:p w14:paraId="206F8247" w14:textId="77777777" w:rsidR="007206E8" w:rsidRPr="00B839A4" w:rsidRDefault="00C20189" w:rsidP="001074B4">
      <w:pPr>
        <w:pStyle w:val="NormalWeb"/>
        <w:ind w:firstLine="432"/>
        <w:rPr>
          <w:rFonts w:ascii="Minion Pro" w:hAnsi="Minion Pro"/>
        </w:rPr>
      </w:pPr>
      <w:r w:rsidRPr="00AF3508">
        <w:rPr>
          <w:rFonts w:ascii="Minion Pro" w:hAnsi="Minion Pro"/>
          <w:b/>
        </w:rPr>
        <w:t>James Kritzeck</w:t>
      </w:r>
      <w:r w:rsidRPr="00B839A4">
        <w:rPr>
          <w:rFonts w:ascii="Minion Pro" w:hAnsi="Minion Pro"/>
        </w:rPr>
        <w:t xml:space="preserve">, in </w:t>
      </w:r>
      <w:r w:rsidRPr="00B839A4">
        <w:rPr>
          <w:rFonts w:ascii="Minion Pro" w:hAnsi="Minion Pro"/>
          <w:i/>
          <w:iCs/>
        </w:rPr>
        <w:t>Speculum</w:t>
      </w:r>
      <w:r w:rsidRPr="00B839A4">
        <w:rPr>
          <w:rFonts w:ascii="Minion Pro" w:hAnsi="Minion Pro"/>
        </w:rPr>
        <w:t>, L</w:t>
      </w:r>
      <w:r w:rsidR="00442396" w:rsidRPr="00D92E0E">
        <w:rPr>
          <w:rFonts w:ascii="Minion Pro" w:hAnsi="Minion Pro"/>
        </w:rPr>
        <w:t xml:space="preserve"> </w:t>
      </w:r>
      <w:r w:rsidR="00442396">
        <w:rPr>
          <w:rFonts w:ascii="Minion Pro" w:hAnsi="Minion Pro"/>
        </w:rPr>
        <w:t>(1975)</w:t>
      </w:r>
      <w:r w:rsidRPr="00B839A4">
        <w:rPr>
          <w:rFonts w:ascii="Minion Pro" w:hAnsi="Minion Pro"/>
        </w:rPr>
        <w:t>, 298-300.</w:t>
      </w:r>
    </w:p>
    <w:p w14:paraId="70E598E9" w14:textId="77777777" w:rsidR="007206E8" w:rsidRPr="00B839A4" w:rsidRDefault="00C20189" w:rsidP="000C05C5">
      <w:pPr>
        <w:pStyle w:val="NormalWeb"/>
        <w:rPr>
          <w:rFonts w:ascii="Minion Pro" w:hAnsi="Minion Pro"/>
        </w:rPr>
      </w:pPr>
      <w:r w:rsidRPr="00B839A4">
        <w:rPr>
          <w:rFonts w:ascii="Minion Pro" w:hAnsi="Minion Pro"/>
          <w:b/>
          <w:bCs/>
        </w:rPr>
        <w:t>Cope, Jackson I.</w:t>
      </w:r>
      <w:r w:rsidRPr="00B839A4">
        <w:rPr>
          <w:rFonts w:ascii="Minion Pro" w:hAnsi="Minion Pro"/>
        </w:rPr>
        <w:t xml:space="preserve"> </w:t>
      </w:r>
      <w:r w:rsidRPr="00B839A4">
        <w:rPr>
          <w:rFonts w:ascii="Minion Pro" w:hAnsi="Minion Pro"/>
          <w:i/>
          <w:iCs/>
        </w:rPr>
        <w:t>The Theater and the Dream: From Metaphor to Form in Renaissance Drama</w:t>
      </w:r>
      <w:r w:rsidRPr="00B839A4">
        <w:rPr>
          <w:rFonts w:ascii="Minion Pro" w:hAnsi="Minion Pro"/>
        </w:rPr>
        <w:t xml:space="preserve">. Baltimore and London: The Johns Hopkins University Press, 1973. Contains a chapter on </w:t>
      </w:r>
      <w:r w:rsidR="00F31FCE">
        <w:rPr>
          <w:rFonts w:ascii="Minion Pro" w:hAnsi="Minion Pro"/>
        </w:rPr>
        <w:t>“</w:t>
      </w:r>
      <w:r w:rsidRPr="00B839A4">
        <w:rPr>
          <w:rFonts w:ascii="Minion Pro" w:hAnsi="Minion Pro"/>
        </w:rPr>
        <w:t>Theater of the Dream: Dante</w:t>
      </w:r>
      <w:r w:rsidR="00F31FCE">
        <w:rPr>
          <w:rFonts w:ascii="Minion Pro" w:hAnsi="Minion Pro"/>
        </w:rPr>
        <w:t>’</w:t>
      </w:r>
      <w:r w:rsidRPr="00B839A4">
        <w:rPr>
          <w:rFonts w:ascii="Minion Pro" w:hAnsi="Minion Pro"/>
        </w:rPr>
        <w:t>s Commedia, Jonson</w:t>
      </w:r>
      <w:r w:rsidR="00F31FCE">
        <w:rPr>
          <w:rFonts w:ascii="Minion Pro" w:hAnsi="Minion Pro"/>
        </w:rPr>
        <w:t>’</w:t>
      </w:r>
      <w:r w:rsidRPr="00B839A4">
        <w:rPr>
          <w:rFonts w:ascii="Minion Pro" w:hAnsi="Minion Pro"/>
        </w:rPr>
        <w:t>s Satirist, and Shakespeare</w:t>
      </w:r>
      <w:r w:rsidR="00F31FCE">
        <w:rPr>
          <w:rFonts w:ascii="Minion Pro" w:hAnsi="Minion Pro"/>
        </w:rPr>
        <w:t>’</w:t>
      </w:r>
      <w:r w:rsidRPr="00B839A4">
        <w:rPr>
          <w:rFonts w:ascii="Minion Pro" w:hAnsi="Minion Pro"/>
        </w:rPr>
        <w:t>s Sage.</w:t>
      </w:r>
      <w:r w:rsidR="00F31FCE">
        <w:rPr>
          <w:rFonts w:ascii="Minion Pro" w:hAnsi="Minion Pro"/>
        </w:rPr>
        <w:t>”</w:t>
      </w:r>
      <w:r w:rsidRPr="00B839A4">
        <w:rPr>
          <w:rFonts w:ascii="Minion Pro" w:hAnsi="Minion Pro"/>
        </w:rPr>
        <w:t xml:space="preserve"> (See </w:t>
      </w:r>
      <w:r w:rsidRPr="00B839A4">
        <w:rPr>
          <w:rFonts w:ascii="Minion Pro" w:hAnsi="Minion Pro"/>
          <w:i/>
          <w:iCs/>
        </w:rPr>
        <w:t>Dante Studies</w:t>
      </w:r>
      <w:r w:rsidRPr="00B839A4">
        <w:rPr>
          <w:rFonts w:ascii="Minion Pro" w:hAnsi="Minion Pro"/>
        </w:rPr>
        <w:t xml:space="preserve">, XCII, 183, and XCIII, 245-246.) Reviewed by: </w:t>
      </w:r>
    </w:p>
    <w:p w14:paraId="3328088C" w14:textId="77777777" w:rsidR="007206E8" w:rsidRPr="00B839A4" w:rsidRDefault="00C20189" w:rsidP="001074B4">
      <w:pPr>
        <w:pStyle w:val="NormalWeb"/>
        <w:ind w:left="432"/>
        <w:rPr>
          <w:rFonts w:ascii="Minion Pro" w:hAnsi="Minion Pro"/>
        </w:rPr>
      </w:pPr>
      <w:r w:rsidRPr="00C1445B">
        <w:rPr>
          <w:rFonts w:ascii="Minion Pro" w:hAnsi="Minion Pro"/>
          <w:b/>
        </w:rPr>
        <w:t>Raymond B. Waddington</w:t>
      </w:r>
      <w:r w:rsidRPr="00B839A4">
        <w:rPr>
          <w:rFonts w:ascii="Minion Pro" w:hAnsi="Minion Pro"/>
        </w:rPr>
        <w:t xml:space="preserve">, in </w:t>
      </w:r>
      <w:r w:rsidRPr="00B839A4">
        <w:rPr>
          <w:rFonts w:ascii="Minion Pro" w:hAnsi="Minion Pro"/>
          <w:i/>
          <w:iCs/>
        </w:rPr>
        <w:t>English Language Notes</w:t>
      </w:r>
      <w:r w:rsidRPr="00B839A4">
        <w:rPr>
          <w:rFonts w:ascii="Minion Pro" w:hAnsi="Minion Pro"/>
        </w:rPr>
        <w:t>, XII (</w:t>
      </w:r>
      <w:r w:rsidR="00C1445B" w:rsidRPr="00B839A4">
        <w:rPr>
          <w:rFonts w:ascii="Minion Pro" w:hAnsi="Minion Pro"/>
        </w:rPr>
        <w:t>1975</w:t>
      </w:r>
      <w:r w:rsidRPr="00B839A4">
        <w:rPr>
          <w:rFonts w:ascii="Minion Pro" w:hAnsi="Minion Pro"/>
        </w:rPr>
        <w:t xml:space="preserve">), 200-202; </w:t>
      </w:r>
    </w:p>
    <w:p w14:paraId="21DCBDE6" w14:textId="77777777" w:rsidR="007206E8" w:rsidRPr="00B839A4" w:rsidRDefault="00C20189" w:rsidP="001074B4">
      <w:pPr>
        <w:pStyle w:val="NormalWeb"/>
        <w:ind w:left="432"/>
        <w:rPr>
          <w:rFonts w:ascii="Minion Pro" w:hAnsi="Minion Pro"/>
        </w:rPr>
      </w:pPr>
      <w:r w:rsidRPr="00C1445B">
        <w:rPr>
          <w:rFonts w:ascii="Minion Pro" w:hAnsi="Minion Pro"/>
          <w:b/>
        </w:rPr>
        <w:t>Terence Hawkes</w:t>
      </w:r>
      <w:r w:rsidRPr="00B839A4">
        <w:rPr>
          <w:rFonts w:ascii="Minion Pro" w:hAnsi="Minion Pro"/>
        </w:rPr>
        <w:t xml:space="preserve">, in </w:t>
      </w:r>
      <w:r w:rsidRPr="00B839A4">
        <w:rPr>
          <w:rFonts w:ascii="Minion Pro" w:hAnsi="Minion Pro"/>
          <w:i/>
          <w:iCs/>
        </w:rPr>
        <w:t>Renaissance Quarterly</w:t>
      </w:r>
      <w:r w:rsidRPr="00B839A4">
        <w:rPr>
          <w:rFonts w:ascii="Minion Pro" w:hAnsi="Minion Pro"/>
        </w:rPr>
        <w:t>, XXVIII</w:t>
      </w:r>
      <w:r w:rsidR="00442396" w:rsidRPr="00D92E0E">
        <w:rPr>
          <w:rFonts w:ascii="Minion Pro" w:hAnsi="Minion Pro"/>
        </w:rPr>
        <w:t xml:space="preserve"> </w:t>
      </w:r>
      <w:r w:rsidR="00442396">
        <w:rPr>
          <w:rFonts w:ascii="Minion Pro" w:hAnsi="Minion Pro"/>
        </w:rPr>
        <w:t>(1975)</w:t>
      </w:r>
      <w:r w:rsidRPr="00B839A4">
        <w:rPr>
          <w:rFonts w:ascii="Minion Pro" w:hAnsi="Minion Pro"/>
        </w:rPr>
        <w:t xml:space="preserve">, 122-124; </w:t>
      </w:r>
    </w:p>
    <w:p w14:paraId="2C6DEEA2" w14:textId="77777777" w:rsidR="007206E8" w:rsidRPr="00FE3A96" w:rsidRDefault="00C20189" w:rsidP="001074B4">
      <w:pPr>
        <w:pStyle w:val="NormalWeb"/>
        <w:ind w:left="432"/>
        <w:rPr>
          <w:rFonts w:ascii="Minion Pro" w:hAnsi="Minion Pro"/>
          <w:lang w:val="it-IT"/>
        </w:rPr>
      </w:pPr>
      <w:r w:rsidRPr="00FE3A96">
        <w:rPr>
          <w:rFonts w:ascii="Minion Pro" w:hAnsi="Minion Pro"/>
          <w:b/>
          <w:lang w:val="it-IT"/>
        </w:rPr>
        <w:t>Bruce W. Wardropper</w:t>
      </w:r>
      <w:r w:rsidRPr="00FE3A96">
        <w:rPr>
          <w:rFonts w:ascii="Minion Pro" w:hAnsi="Minion Pro"/>
          <w:lang w:val="it-IT"/>
        </w:rPr>
        <w:t xml:space="preserve">, in </w:t>
      </w:r>
      <w:r w:rsidRPr="00FE3A96">
        <w:rPr>
          <w:rFonts w:ascii="Minion Pro" w:hAnsi="Minion Pro"/>
          <w:i/>
          <w:iCs/>
          <w:lang w:val="it-IT"/>
        </w:rPr>
        <w:t>Comparative Literature</w:t>
      </w:r>
      <w:r w:rsidRPr="00FE3A96">
        <w:rPr>
          <w:rFonts w:ascii="Minion Pro" w:hAnsi="Minion Pro"/>
          <w:lang w:val="it-IT"/>
        </w:rPr>
        <w:t>, XXVII</w:t>
      </w:r>
      <w:r w:rsidR="00442396" w:rsidRPr="00FE3A96">
        <w:rPr>
          <w:rFonts w:ascii="Minion Pro" w:hAnsi="Minion Pro"/>
          <w:lang w:val="it-IT"/>
        </w:rPr>
        <w:t xml:space="preserve"> (1975)</w:t>
      </w:r>
      <w:r w:rsidRPr="00FE3A96">
        <w:rPr>
          <w:rFonts w:ascii="Minion Pro" w:hAnsi="Minion Pro"/>
          <w:lang w:val="it-IT"/>
        </w:rPr>
        <w:t>, 166-168.</w:t>
      </w:r>
    </w:p>
    <w:p w14:paraId="10687AAC" w14:textId="77777777" w:rsidR="00E87552" w:rsidRPr="003B264D" w:rsidRDefault="00E87552" w:rsidP="00E87552">
      <w:pPr>
        <w:pStyle w:val="NormalWeb"/>
        <w:rPr>
          <w:rFonts w:ascii="Minion Pro" w:hAnsi="Minion Pro"/>
        </w:rPr>
      </w:pPr>
      <w:r w:rsidRPr="003B264D">
        <w:rPr>
          <w:rFonts w:ascii="Minion Pro" w:hAnsi="Minion Pro"/>
          <w:b/>
          <w:bCs/>
          <w:lang w:val="it-IT"/>
        </w:rPr>
        <w:t>Costa, Gustavo</w:t>
      </w:r>
      <w:r w:rsidRPr="003B264D">
        <w:rPr>
          <w:rFonts w:ascii="Minion Pro" w:hAnsi="Minion Pro"/>
          <w:lang w:val="it-IT"/>
        </w:rPr>
        <w:t xml:space="preserve">. </w:t>
      </w:r>
      <w:r w:rsidRPr="003B264D">
        <w:rPr>
          <w:rFonts w:ascii="Minion Pro" w:hAnsi="Minion Pro"/>
          <w:i/>
          <w:iCs/>
          <w:lang w:val="it-IT"/>
        </w:rPr>
        <w:t>La leggenda dei secoli d</w:t>
      </w:r>
      <w:r>
        <w:rPr>
          <w:rFonts w:ascii="Minion Pro" w:hAnsi="Minion Pro"/>
          <w:i/>
          <w:iCs/>
          <w:lang w:val="it-IT"/>
        </w:rPr>
        <w:t>’</w:t>
      </w:r>
      <w:r w:rsidRPr="003B264D">
        <w:rPr>
          <w:rFonts w:ascii="Minion Pro" w:hAnsi="Minion Pro"/>
          <w:i/>
          <w:iCs/>
          <w:lang w:val="it-IT"/>
        </w:rPr>
        <w:t>oro nella letteratura italiana</w:t>
      </w:r>
      <w:r w:rsidRPr="003B264D">
        <w:rPr>
          <w:rFonts w:ascii="Minion Pro" w:hAnsi="Minion Pro"/>
          <w:lang w:val="it-IT"/>
        </w:rPr>
        <w:t xml:space="preserve">. </w:t>
      </w:r>
      <w:r w:rsidRPr="003B264D">
        <w:rPr>
          <w:rFonts w:ascii="Minion Pro" w:hAnsi="Minion Pro"/>
        </w:rPr>
        <w:t xml:space="preserve">Bari: Editori Laterza, 1972. Contains a discussion of the Golden Age myth in Dante. Reviewed by: </w:t>
      </w:r>
    </w:p>
    <w:p w14:paraId="1336C658" w14:textId="77777777" w:rsidR="00E87552" w:rsidRPr="003B264D" w:rsidRDefault="00E87552" w:rsidP="00E87552">
      <w:pPr>
        <w:pStyle w:val="NormalWeb"/>
        <w:ind w:firstLine="432"/>
        <w:rPr>
          <w:rFonts w:ascii="Minion Pro" w:hAnsi="Minion Pro"/>
        </w:rPr>
      </w:pPr>
      <w:r w:rsidRPr="00E87552">
        <w:rPr>
          <w:rFonts w:ascii="Minion Pro" w:hAnsi="Minion Pro"/>
          <w:b/>
        </w:rPr>
        <w:t>Aldo Scaglione</w:t>
      </w:r>
      <w:r w:rsidRPr="003B264D">
        <w:rPr>
          <w:rFonts w:ascii="Minion Pro" w:hAnsi="Minion Pro"/>
        </w:rPr>
        <w:t xml:space="preserve">, in </w:t>
      </w:r>
      <w:r w:rsidRPr="003B264D">
        <w:rPr>
          <w:rFonts w:ascii="Minion Pro" w:hAnsi="Minion Pro"/>
          <w:i/>
          <w:iCs/>
        </w:rPr>
        <w:t>Romance Philology</w:t>
      </w:r>
      <w:r w:rsidRPr="003B264D">
        <w:rPr>
          <w:rFonts w:ascii="Minion Pro" w:hAnsi="Minion Pro"/>
        </w:rPr>
        <w:t>, XXVIII (May 1975), 692-696.</w:t>
      </w:r>
    </w:p>
    <w:p w14:paraId="3763D7BD" w14:textId="77777777" w:rsidR="007206E8" w:rsidRPr="00B839A4" w:rsidRDefault="00C20189" w:rsidP="000C05C5">
      <w:pPr>
        <w:pStyle w:val="NormalWeb"/>
        <w:rPr>
          <w:rFonts w:ascii="Minion Pro" w:hAnsi="Minion Pro"/>
        </w:rPr>
      </w:pPr>
      <w:r w:rsidRPr="00B839A4">
        <w:rPr>
          <w:rFonts w:ascii="Minion Pro" w:hAnsi="Minion Pro"/>
          <w:b/>
          <w:bCs/>
        </w:rPr>
        <w:lastRenderedPageBreak/>
        <w:t>Demaray John G.</w:t>
      </w:r>
      <w:r w:rsidRPr="00B839A4">
        <w:rPr>
          <w:rFonts w:ascii="Minion Pro" w:hAnsi="Minion Pro"/>
        </w:rPr>
        <w:t xml:space="preserve"> </w:t>
      </w:r>
      <w:r w:rsidRPr="00B839A4">
        <w:rPr>
          <w:rFonts w:ascii="Minion Pro" w:hAnsi="Minion Pro"/>
          <w:i/>
          <w:iCs/>
        </w:rPr>
        <w:t>The Invention of Dante</w:t>
      </w:r>
      <w:r w:rsidR="00F31FCE">
        <w:rPr>
          <w:rFonts w:ascii="Minion Pro" w:hAnsi="Minion Pro"/>
          <w:i/>
          <w:iCs/>
        </w:rPr>
        <w:t>’</w:t>
      </w:r>
      <w:r w:rsidRPr="00B839A4">
        <w:rPr>
          <w:rFonts w:ascii="Minion Pro" w:hAnsi="Minion Pro"/>
          <w:i/>
          <w:iCs/>
        </w:rPr>
        <w:t xml:space="preserve">s </w:t>
      </w:r>
      <w:r w:rsidR="00F31FCE">
        <w:rPr>
          <w:rFonts w:ascii="Minion Pro" w:hAnsi="Minion Pro"/>
          <w:i/>
          <w:iCs/>
        </w:rPr>
        <w:t>“</w:t>
      </w:r>
      <w:r w:rsidRPr="00B839A4">
        <w:rPr>
          <w:rFonts w:ascii="Minion Pro" w:hAnsi="Minion Pro"/>
          <w:i/>
          <w:iCs/>
        </w:rPr>
        <w:t>Commedia.</w:t>
      </w:r>
      <w:r w:rsidR="00F31FCE">
        <w:rPr>
          <w:rFonts w:ascii="Minion Pro" w:hAnsi="Minion Pro"/>
          <w:i/>
          <w:iCs/>
        </w:rPr>
        <w:t>”</w:t>
      </w:r>
      <w:r w:rsidRPr="00B839A4">
        <w:rPr>
          <w:rFonts w:ascii="Minion Pro" w:hAnsi="Minion Pro"/>
        </w:rPr>
        <w:t xml:space="preserve"> New Haven and London: Yale University Press, 1974. (See </w:t>
      </w:r>
      <w:r w:rsidRPr="00B839A4">
        <w:rPr>
          <w:rFonts w:ascii="Minion Pro" w:hAnsi="Minion Pro"/>
          <w:i/>
          <w:iCs/>
        </w:rPr>
        <w:t>Dante Studies</w:t>
      </w:r>
      <w:r w:rsidRPr="00B839A4">
        <w:rPr>
          <w:rFonts w:ascii="Minion Pro" w:hAnsi="Minion Pro"/>
        </w:rPr>
        <w:t xml:space="preserve">, XCIII, 215-221 and 229.) Reviewed by: </w:t>
      </w:r>
    </w:p>
    <w:p w14:paraId="0C58493A" w14:textId="77777777" w:rsidR="007206E8" w:rsidRPr="00B839A4" w:rsidRDefault="00C20189" w:rsidP="001074B4">
      <w:pPr>
        <w:pStyle w:val="NormalWeb"/>
        <w:ind w:left="432"/>
        <w:rPr>
          <w:rFonts w:ascii="Minion Pro" w:hAnsi="Minion Pro"/>
        </w:rPr>
      </w:pPr>
      <w:r w:rsidRPr="00C1445B">
        <w:rPr>
          <w:rFonts w:ascii="Minion Pro" w:hAnsi="Minion Pro"/>
          <w:b/>
        </w:rPr>
        <w:t>Thomas G. Bergin</w:t>
      </w:r>
      <w:r w:rsidRPr="00B839A4">
        <w:rPr>
          <w:rFonts w:ascii="Minion Pro" w:hAnsi="Minion Pro"/>
        </w:rPr>
        <w:t xml:space="preserve">, in </w:t>
      </w:r>
      <w:r w:rsidRPr="00B839A4">
        <w:rPr>
          <w:rFonts w:ascii="Minion Pro" w:hAnsi="Minion Pro"/>
          <w:i/>
          <w:iCs/>
        </w:rPr>
        <w:t>Italian Quarterly</w:t>
      </w:r>
      <w:r w:rsidRPr="00B839A4">
        <w:rPr>
          <w:rFonts w:ascii="Minion Pro" w:hAnsi="Minion Pro"/>
        </w:rPr>
        <w:t>, XIX</w:t>
      </w:r>
      <w:r w:rsidR="00AE7622" w:rsidRPr="00D92E0E">
        <w:rPr>
          <w:rFonts w:ascii="Minion Pro" w:hAnsi="Minion Pro"/>
        </w:rPr>
        <w:t xml:space="preserve"> </w:t>
      </w:r>
      <w:r w:rsidR="00AE7622">
        <w:rPr>
          <w:rFonts w:ascii="Minion Pro" w:hAnsi="Minion Pro"/>
        </w:rPr>
        <w:t>(1975)</w:t>
      </w:r>
      <w:r w:rsidRPr="00B839A4">
        <w:rPr>
          <w:rFonts w:ascii="Minion Pro" w:hAnsi="Minion Pro"/>
        </w:rPr>
        <w:t>, Nos. 73-74 (</w:t>
      </w:r>
      <w:r w:rsidR="00C1445B" w:rsidRPr="00B839A4">
        <w:rPr>
          <w:rFonts w:ascii="Minion Pro" w:hAnsi="Minion Pro"/>
        </w:rPr>
        <w:t>1975</w:t>
      </w:r>
      <w:r w:rsidRPr="00B839A4">
        <w:rPr>
          <w:rFonts w:ascii="Minion Pro" w:hAnsi="Minion Pro"/>
        </w:rPr>
        <w:t xml:space="preserve">), 67-83, esp. 74-76; </w:t>
      </w:r>
    </w:p>
    <w:p w14:paraId="31FDE833" w14:textId="77777777" w:rsidR="007206E8" w:rsidRPr="00B839A4" w:rsidRDefault="00C20189" w:rsidP="001074B4">
      <w:pPr>
        <w:pStyle w:val="NormalWeb"/>
        <w:ind w:left="432"/>
        <w:rPr>
          <w:rFonts w:ascii="Minion Pro" w:hAnsi="Minion Pro"/>
        </w:rPr>
      </w:pPr>
      <w:r w:rsidRPr="00C1445B">
        <w:rPr>
          <w:rFonts w:ascii="Minion Pro" w:hAnsi="Minion Pro"/>
          <w:b/>
        </w:rPr>
        <w:t>A.R.C. Duncan</w:t>
      </w:r>
      <w:r w:rsidRPr="00B839A4">
        <w:rPr>
          <w:rFonts w:ascii="Minion Pro" w:hAnsi="Minion Pro"/>
        </w:rPr>
        <w:t xml:space="preserve">, in </w:t>
      </w:r>
      <w:r w:rsidRPr="00B839A4">
        <w:rPr>
          <w:rFonts w:ascii="Minion Pro" w:hAnsi="Minion Pro"/>
          <w:i/>
          <w:iCs/>
        </w:rPr>
        <w:t>Queen</w:t>
      </w:r>
      <w:r w:rsidR="00F31FCE">
        <w:rPr>
          <w:rFonts w:ascii="Minion Pro" w:hAnsi="Minion Pro"/>
          <w:i/>
          <w:iCs/>
        </w:rPr>
        <w:t>’</w:t>
      </w:r>
      <w:r w:rsidRPr="00B839A4">
        <w:rPr>
          <w:rFonts w:ascii="Minion Pro" w:hAnsi="Minion Pro"/>
          <w:i/>
          <w:iCs/>
        </w:rPr>
        <w:t>s Quarterly</w:t>
      </w:r>
      <w:r w:rsidRPr="00B839A4">
        <w:rPr>
          <w:rFonts w:ascii="Minion Pro" w:hAnsi="Minion Pro"/>
        </w:rPr>
        <w:t>, LXXXII</w:t>
      </w:r>
      <w:r w:rsidR="00AE7622" w:rsidRPr="00D92E0E">
        <w:rPr>
          <w:rFonts w:ascii="Minion Pro" w:hAnsi="Minion Pro"/>
        </w:rPr>
        <w:t xml:space="preserve"> </w:t>
      </w:r>
      <w:r w:rsidR="00AE7622">
        <w:rPr>
          <w:rFonts w:ascii="Minion Pro" w:hAnsi="Minion Pro"/>
        </w:rPr>
        <w:t>(1975)</w:t>
      </w:r>
      <w:r w:rsidRPr="00B839A4">
        <w:rPr>
          <w:rFonts w:ascii="Minion Pro" w:hAnsi="Minion Pro"/>
        </w:rPr>
        <w:t xml:space="preserve">, 288-290; </w:t>
      </w:r>
    </w:p>
    <w:p w14:paraId="74C1B3DB" w14:textId="77777777" w:rsidR="007206E8" w:rsidRPr="00B839A4" w:rsidRDefault="00C20189" w:rsidP="001074B4">
      <w:pPr>
        <w:pStyle w:val="NormalWeb"/>
        <w:ind w:left="432"/>
        <w:rPr>
          <w:rFonts w:ascii="Minion Pro" w:hAnsi="Minion Pro"/>
        </w:rPr>
      </w:pPr>
      <w:r w:rsidRPr="00C1445B">
        <w:rPr>
          <w:rFonts w:ascii="Minion Pro" w:hAnsi="Minion Pro"/>
          <w:b/>
        </w:rPr>
        <w:t>Colin Hardie</w:t>
      </w:r>
      <w:r w:rsidRPr="00B839A4">
        <w:rPr>
          <w:rFonts w:ascii="Minion Pro" w:hAnsi="Minion Pro"/>
        </w:rPr>
        <w:t xml:space="preserve">, in </w:t>
      </w:r>
      <w:r w:rsidRPr="00B839A4">
        <w:rPr>
          <w:rFonts w:ascii="Minion Pro" w:hAnsi="Minion Pro"/>
          <w:i/>
          <w:iCs/>
        </w:rPr>
        <w:t>Renaissance Quarterly</w:t>
      </w:r>
      <w:r w:rsidRPr="00B839A4">
        <w:rPr>
          <w:rFonts w:ascii="Minion Pro" w:hAnsi="Minion Pro"/>
        </w:rPr>
        <w:t>, XXVIII</w:t>
      </w:r>
      <w:r w:rsidR="00AE7622" w:rsidRPr="00D92E0E">
        <w:rPr>
          <w:rFonts w:ascii="Minion Pro" w:hAnsi="Minion Pro"/>
        </w:rPr>
        <w:t xml:space="preserve"> </w:t>
      </w:r>
      <w:r w:rsidR="00AE7622">
        <w:rPr>
          <w:rFonts w:ascii="Minion Pro" w:hAnsi="Minion Pro"/>
        </w:rPr>
        <w:t>(1975)</w:t>
      </w:r>
      <w:r w:rsidRPr="00B839A4">
        <w:rPr>
          <w:rFonts w:ascii="Minion Pro" w:hAnsi="Minion Pro"/>
        </w:rPr>
        <w:t xml:space="preserve">, 59-61; </w:t>
      </w:r>
    </w:p>
    <w:p w14:paraId="461DD5C4" w14:textId="77777777" w:rsidR="007206E8" w:rsidRPr="00B839A4" w:rsidRDefault="00C20189" w:rsidP="001074B4">
      <w:pPr>
        <w:pStyle w:val="NormalWeb"/>
        <w:ind w:left="432"/>
        <w:rPr>
          <w:rFonts w:ascii="Minion Pro" w:hAnsi="Minion Pro"/>
        </w:rPr>
      </w:pPr>
      <w:r w:rsidRPr="00C1445B">
        <w:rPr>
          <w:rFonts w:ascii="Minion Pro" w:hAnsi="Minion Pro"/>
          <w:b/>
        </w:rPr>
        <w:t>John A. Scott</w:t>
      </w:r>
      <w:r w:rsidRPr="00B839A4">
        <w:rPr>
          <w:rFonts w:ascii="Minion Pro" w:hAnsi="Minion Pro"/>
        </w:rPr>
        <w:t xml:space="preserve">, in </w:t>
      </w:r>
      <w:r w:rsidRPr="00B839A4">
        <w:rPr>
          <w:rFonts w:ascii="Minion Pro" w:hAnsi="Minion Pro"/>
          <w:i/>
          <w:iCs/>
        </w:rPr>
        <w:t>Modern Language Review</w:t>
      </w:r>
      <w:r w:rsidRPr="00B839A4">
        <w:rPr>
          <w:rFonts w:ascii="Minion Pro" w:hAnsi="Minion Pro"/>
        </w:rPr>
        <w:t>, LXX</w:t>
      </w:r>
      <w:r w:rsidR="00AE7622" w:rsidRPr="00D92E0E">
        <w:rPr>
          <w:rFonts w:ascii="Minion Pro" w:hAnsi="Minion Pro"/>
        </w:rPr>
        <w:t xml:space="preserve"> </w:t>
      </w:r>
      <w:r w:rsidR="00AE7622">
        <w:rPr>
          <w:rFonts w:ascii="Minion Pro" w:hAnsi="Minion Pro"/>
        </w:rPr>
        <w:t>(1975)</w:t>
      </w:r>
      <w:r w:rsidRPr="00B839A4">
        <w:rPr>
          <w:rFonts w:ascii="Minion Pro" w:hAnsi="Minion Pro"/>
        </w:rPr>
        <w:t xml:space="preserve">, 643-644. </w:t>
      </w:r>
    </w:p>
    <w:p w14:paraId="019E87C4" w14:textId="77777777" w:rsidR="000756F2" w:rsidRPr="00B839A4" w:rsidRDefault="000756F2" w:rsidP="000756F2">
      <w:pPr>
        <w:pStyle w:val="NormalWeb"/>
        <w:rPr>
          <w:rFonts w:ascii="Minion Pro" w:hAnsi="Minion Pro"/>
        </w:rPr>
      </w:pPr>
      <w:r w:rsidRPr="00B839A4">
        <w:rPr>
          <w:rFonts w:ascii="Minion Pro" w:hAnsi="Minion Pro"/>
          <w:i/>
          <w:iCs/>
        </w:rPr>
        <w:t>The Divine Comedy</w:t>
      </w:r>
      <w:r w:rsidRPr="00B839A4">
        <w:rPr>
          <w:rFonts w:ascii="Minion Pro" w:hAnsi="Minion Pro"/>
        </w:rPr>
        <w:t xml:space="preserve">. Translated, with a commentary, by </w:t>
      </w:r>
      <w:r w:rsidRPr="0030697A">
        <w:rPr>
          <w:rFonts w:ascii="Minion Pro" w:hAnsi="Minion Pro"/>
          <w:b/>
        </w:rPr>
        <w:t>Charles S. Singleton</w:t>
      </w:r>
      <w:r w:rsidRPr="00B839A4">
        <w:rPr>
          <w:rFonts w:ascii="Minion Pro" w:hAnsi="Minion Pro"/>
        </w:rPr>
        <w:t xml:space="preserve">.... Bollingen Series, LXXX. Princeton, </w:t>
      </w:r>
      <w:r>
        <w:rPr>
          <w:rFonts w:ascii="Minion Pro" w:hAnsi="Minion Pro"/>
        </w:rPr>
        <w:t>N.J.</w:t>
      </w:r>
      <w:r w:rsidRPr="00B839A4">
        <w:rPr>
          <w:rFonts w:ascii="Minion Pro" w:hAnsi="Minion Pro"/>
        </w:rPr>
        <w:t xml:space="preserve">: Princeton University Press, 1970-1975. 6 </w:t>
      </w:r>
      <w:r w:rsidR="00267F6F">
        <w:rPr>
          <w:rFonts w:ascii="Minion Pro" w:hAnsi="Minion Pro"/>
        </w:rPr>
        <w:t>v</w:t>
      </w:r>
      <w:r w:rsidRPr="00B839A4">
        <w:rPr>
          <w:rFonts w:ascii="Minion Pro" w:hAnsi="Minion Pro"/>
        </w:rPr>
        <w:t xml:space="preserve">. (See </w:t>
      </w:r>
      <w:r w:rsidRPr="00B839A4">
        <w:rPr>
          <w:rFonts w:ascii="Minion Pro" w:hAnsi="Minion Pro"/>
          <w:i/>
          <w:iCs/>
        </w:rPr>
        <w:t>Dante Studies</w:t>
      </w:r>
      <w:r w:rsidRPr="00B839A4">
        <w:rPr>
          <w:rFonts w:ascii="Minion Pro" w:hAnsi="Minion Pro"/>
        </w:rPr>
        <w:t xml:space="preserve">, LXXXIX, 107-108, XCII, 182, and see above, under </w:t>
      </w:r>
      <w:r w:rsidRPr="00B839A4">
        <w:rPr>
          <w:rFonts w:ascii="Minion Pro" w:hAnsi="Minion Pro"/>
          <w:i/>
          <w:iCs/>
        </w:rPr>
        <w:t>Translations</w:t>
      </w:r>
      <w:r w:rsidRPr="00B839A4">
        <w:rPr>
          <w:rFonts w:ascii="Minion Pro" w:hAnsi="Minion Pro"/>
        </w:rPr>
        <w:t xml:space="preserve">; for reviews, XC, 189, XCI, 193, and XCII 199.) Reviewed by: </w:t>
      </w:r>
    </w:p>
    <w:p w14:paraId="39CB0939" w14:textId="77777777" w:rsidR="000756F2" w:rsidRPr="00B839A4" w:rsidRDefault="000756F2" w:rsidP="000756F2">
      <w:pPr>
        <w:pStyle w:val="NormalWeb"/>
        <w:ind w:left="432"/>
        <w:rPr>
          <w:rFonts w:ascii="Minion Pro" w:hAnsi="Minion Pro"/>
        </w:rPr>
      </w:pPr>
      <w:r w:rsidRPr="0030697A">
        <w:rPr>
          <w:rFonts w:ascii="Minion Pro" w:hAnsi="Minion Pro"/>
          <w:b/>
        </w:rPr>
        <w:t>Thomas G. Bergin</w:t>
      </w:r>
      <w:r w:rsidRPr="00B839A4">
        <w:rPr>
          <w:rFonts w:ascii="Minion Pro" w:hAnsi="Minion Pro"/>
        </w:rPr>
        <w:t xml:space="preserve">, in </w:t>
      </w:r>
      <w:r w:rsidRPr="00B839A4">
        <w:rPr>
          <w:rFonts w:ascii="Minion Pro" w:hAnsi="Minion Pro"/>
          <w:i/>
          <w:iCs/>
        </w:rPr>
        <w:t>Italian Quarterly</w:t>
      </w:r>
      <w:r w:rsidRPr="00B839A4">
        <w:rPr>
          <w:rFonts w:ascii="Minion Pro" w:hAnsi="Minion Pro"/>
        </w:rPr>
        <w:t>, XIX, Nos. 73-74 (</w:t>
      </w:r>
      <w:r>
        <w:rPr>
          <w:rFonts w:ascii="Minion Pro" w:hAnsi="Minion Pro"/>
        </w:rPr>
        <w:t>1975</w:t>
      </w:r>
      <w:r w:rsidRPr="00B839A4">
        <w:rPr>
          <w:rFonts w:ascii="Minion Pro" w:hAnsi="Minion Pro"/>
        </w:rPr>
        <w:t xml:space="preserve">), 67-83, esp. 80-82; </w:t>
      </w:r>
    </w:p>
    <w:p w14:paraId="3D2DB131" w14:textId="77777777" w:rsidR="000756F2" w:rsidRPr="00B839A4" w:rsidRDefault="000756F2" w:rsidP="000756F2">
      <w:pPr>
        <w:pStyle w:val="NormalWeb"/>
        <w:ind w:left="432"/>
        <w:rPr>
          <w:rFonts w:ascii="Minion Pro" w:hAnsi="Minion Pro"/>
        </w:rPr>
      </w:pPr>
      <w:r w:rsidRPr="0030697A">
        <w:rPr>
          <w:rFonts w:ascii="Minion Pro" w:hAnsi="Minion Pro"/>
          <w:b/>
        </w:rPr>
        <w:t>D. S. Carne-Ross</w:t>
      </w:r>
      <w:r w:rsidRPr="00B839A4">
        <w:rPr>
          <w:rFonts w:ascii="Minion Pro" w:hAnsi="Minion Pro"/>
        </w:rPr>
        <w:t xml:space="preserve">, in </w:t>
      </w:r>
      <w:r w:rsidRPr="00B839A4">
        <w:rPr>
          <w:rFonts w:ascii="Minion Pro" w:hAnsi="Minion Pro"/>
          <w:i/>
          <w:iCs/>
        </w:rPr>
        <w:t>New York Review of Books</w:t>
      </w:r>
      <w:r w:rsidR="0011258A">
        <w:rPr>
          <w:rFonts w:ascii="Minion Pro" w:hAnsi="Minion Pro"/>
          <w:i/>
          <w:iCs/>
        </w:rPr>
        <w:t>,</w:t>
      </w:r>
      <w:r w:rsidRPr="00B839A4">
        <w:rPr>
          <w:rFonts w:ascii="Minion Pro" w:hAnsi="Minion Pro"/>
        </w:rPr>
        <w:t xml:space="preserve"> 1 May</w:t>
      </w:r>
      <w:r>
        <w:rPr>
          <w:rFonts w:ascii="Minion Pro" w:hAnsi="Minion Pro"/>
        </w:rPr>
        <w:t xml:space="preserve"> 1975</w:t>
      </w:r>
      <w:r w:rsidRPr="00B839A4">
        <w:rPr>
          <w:rFonts w:ascii="Minion Pro" w:hAnsi="Minion Pro"/>
        </w:rPr>
        <w:t xml:space="preserve">, pp. 3-4, 6 and 8; </w:t>
      </w:r>
    </w:p>
    <w:p w14:paraId="1CF36FCE" w14:textId="77777777" w:rsidR="000756F2" w:rsidRPr="00B839A4" w:rsidRDefault="000756F2" w:rsidP="000756F2">
      <w:pPr>
        <w:pStyle w:val="NormalWeb"/>
        <w:ind w:left="432"/>
        <w:rPr>
          <w:rFonts w:ascii="Minion Pro" w:hAnsi="Minion Pro"/>
        </w:rPr>
      </w:pPr>
      <w:r w:rsidRPr="0030697A">
        <w:rPr>
          <w:rFonts w:ascii="Minion Pro" w:hAnsi="Minion Pro"/>
          <w:b/>
        </w:rPr>
        <w:t>Doris Grumbach</w:t>
      </w:r>
      <w:r w:rsidRPr="00B839A4">
        <w:rPr>
          <w:rFonts w:ascii="Minion Pro" w:hAnsi="Minion Pro"/>
        </w:rPr>
        <w:t xml:space="preserve">, in </w:t>
      </w:r>
      <w:r w:rsidRPr="00B839A4">
        <w:rPr>
          <w:rFonts w:ascii="Minion Pro" w:hAnsi="Minion Pro"/>
          <w:i/>
          <w:iCs/>
        </w:rPr>
        <w:t>The New Republic</w:t>
      </w:r>
      <w:r w:rsidRPr="00B839A4">
        <w:rPr>
          <w:rFonts w:ascii="Minion Pro" w:hAnsi="Minion Pro"/>
        </w:rPr>
        <w:t>, CLXXII, No.10 (8 March</w:t>
      </w:r>
      <w:r>
        <w:rPr>
          <w:rFonts w:ascii="Minion Pro" w:hAnsi="Minion Pro"/>
        </w:rPr>
        <w:t xml:space="preserve"> 1975</w:t>
      </w:r>
      <w:r w:rsidRPr="00B839A4">
        <w:rPr>
          <w:rFonts w:ascii="Minion Pro" w:hAnsi="Minion Pro"/>
        </w:rPr>
        <w:t>), 32-33.</w:t>
      </w:r>
    </w:p>
    <w:p w14:paraId="421504DB" w14:textId="77777777" w:rsidR="000756F2" w:rsidRPr="00B839A4" w:rsidRDefault="000756F2" w:rsidP="000756F2">
      <w:pPr>
        <w:pStyle w:val="NormalWeb"/>
        <w:rPr>
          <w:rFonts w:ascii="Minion Pro" w:hAnsi="Minion Pro"/>
        </w:rPr>
      </w:pPr>
      <w:r w:rsidRPr="00B839A4">
        <w:rPr>
          <w:rFonts w:ascii="Minion Pro" w:hAnsi="Minion Pro"/>
          <w:i/>
          <w:iCs/>
        </w:rPr>
        <w:t>The Divine Comedy</w:t>
      </w:r>
      <w:r w:rsidRPr="00B839A4">
        <w:rPr>
          <w:rFonts w:ascii="Minion Pro" w:hAnsi="Minion Pro"/>
        </w:rPr>
        <w:t xml:space="preserve">. [II.] </w:t>
      </w:r>
      <w:r w:rsidRPr="00B839A4">
        <w:rPr>
          <w:rFonts w:ascii="Minion Pro" w:hAnsi="Minion Pro"/>
          <w:i/>
          <w:iCs/>
        </w:rPr>
        <w:t xml:space="preserve">Purgatorio.... </w:t>
      </w:r>
      <w:r w:rsidRPr="00B839A4">
        <w:rPr>
          <w:rFonts w:ascii="Minion Pro" w:hAnsi="Minion Pro"/>
        </w:rPr>
        <w:t xml:space="preserve">1973. 2 v. (see </w:t>
      </w:r>
      <w:r w:rsidRPr="00B839A4">
        <w:rPr>
          <w:rFonts w:ascii="Minion Pro" w:hAnsi="Minion Pro"/>
          <w:i/>
          <w:iCs/>
        </w:rPr>
        <w:t>Dante Studies</w:t>
      </w:r>
      <w:r w:rsidRPr="00B839A4">
        <w:rPr>
          <w:rFonts w:ascii="Minion Pro" w:hAnsi="Minion Pro"/>
        </w:rPr>
        <w:t xml:space="preserve">, XCII, 182.) Reviewed by: </w:t>
      </w:r>
    </w:p>
    <w:p w14:paraId="3B68294A" w14:textId="77777777" w:rsidR="000756F2" w:rsidRPr="00B839A4" w:rsidRDefault="000756F2" w:rsidP="000756F2">
      <w:pPr>
        <w:pStyle w:val="NormalWeb"/>
        <w:ind w:firstLine="432"/>
        <w:rPr>
          <w:rFonts w:ascii="Minion Pro" w:hAnsi="Minion Pro"/>
          <w:lang w:val="it-IT"/>
        </w:rPr>
      </w:pPr>
      <w:r w:rsidRPr="0030697A">
        <w:rPr>
          <w:rFonts w:ascii="Minion Pro" w:hAnsi="Minion Pro"/>
          <w:b/>
          <w:lang w:val="it-IT"/>
        </w:rPr>
        <w:t>Daniel J. Donno</w:t>
      </w:r>
      <w:r w:rsidRPr="00B839A4">
        <w:rPr>
          <w:rFonts w:ascii="Minion Pro" w:hAnsi="Minion Pro"/>
          <w:lang w:val="it-IT"/>
        </w:rPr>
        <w:t xml:space="preserve">, in </w:t>
      </w:r>
      <w:r w:rsidRPr="00B839A4">
        <w:rPr>
          <w:rFonts w:ascii="Minion Pro" w:hAnsi="Minion Pro"/>
          <w:i/>
          <w:iCs/>
          <w:lang w:val="it-IT"/>
        </w:rPr>
        <w:t>Renaissance Quarterly</w:t>
      </w:r>
      <w:r w:rsidRPr="00B839A4">
        <w:rPr>
          <w:rFonts w:ascii="Minion Pro" w:hAnsi="Minion Pro"/>
          <w:lang w:val="it-IT"/>
        </w:rPr>
        <w:t>, XXVIII</w:t>
      </w:r>
      <w:r w:rsidR="0011258A" w:rsidRPr="0011258A">
        <w:rPr>
          <w:rFonts w:ascii="Minion Pro" w:hAnsi="Minion Pro"/>
          <w:lang w:val="it-IT"/>
        </w:rPr>
        <w:t xml:space="preserve"> (1975)</w:t>
      </w:r>
      <w:r w:rsidRPr="00B839A4">
        <w:rPr>
          <w:rFonts w:ascii="Minion Pro" w:hAnsi="Minion Pro"/>
          <w:lang w:val="it-IT"/>
        </w:rPr>
        <w:t xml:space="preserve">, 219-221. </w:t>
      </w:r>
    </w:p>
    <w:p w14:paraId="2604CCA8" w14:textId="77777777" w:rsidR="00386467" w:rsidRPr="003E2F30" w:rsidRDefault="00386467" w:rsidP="00386467">
      <w:pPr>
        <w:pStyle w:val="NormalWeb"/>
        <w:rPr>
          <w:rFonts w:ascii="Minion Pro" w:hAnsi="Minion Pro"/>
        </w:rPr>
      </w:pPr>
      <w:r w:rsidRPr="003E2F30">
        <w:rPr>
          <w:rFonts w:ascii="Minion Pro" w:hAnsi="Minion Pro"/>
          <w:i/>
          <w:iCs/>
        </w:rPr>
        <w:t>The Divine Comedy</w:t>
      </w:r>
      <w:r w:rsidRPr="003E2F30">
        <w:rPr>
          <w:rFonts w:ascii="Minion Pro" w:hAnsi="Minion Pro"/>
        </w:rPr>
        <w:t xml:space="preserve">. [III.] </w:t>
      </w:r>
      <w:r w:rsidRPr="003E2F30">
        <w:rPr>
          <w:rFonts w:ascii="Minion Pro" w:hAnsi="Minion Pro"/>
          <w:i/>
          <w:iCs/>
        </w:rPr>
        <w:t>Paradiso</w:t>
      </w:r>
      <w:r w:rsidRPr="003E2F30">
        <w:rPr>
          <w:rFonts w:ascii="Minion Pro" w:hAnsi="Minion Pro"/>
        </w:rPr>
        <w:t xml:space="preserve"> . . .1975. (See </w:t>
      </w:r>
      <w:r w:rsidRPr="003E2F30">
        <w:rPr>
          <w:rFonts w:ascii="Minion Pro" w:hAnsi="Minion Pro"/>
          <w:i/>
          <w:iCs/>
        </w:rPr>
        <w:t>Dante Studies</w:t>
      </w:r>
      <w:r w:rsidRPr="003E2F30">
        <w:rPr>
          <w:rFonts w:ascii="Minion Pro" w:hAnsi="Minion Pro"/>
        </w:rPr>
        <w:t xml:space="preserve">, XCIV, 155-156.) Reviewed by: </w:t>
      </w:r>
    </w:p>
    <w:p w14:paraId="212C1B88" w14:textId="77777777" w:rsidR="00386467" w:rsidRPr="003E2F30" w:rsidRDefault="00386467" w:rsidP="00386467">
      <w:pPr>
        <w:pStyle w:val="NormalWeb"/>
        <w:ind w:firstLine="432"/>
        <w:rPr>
          <w:rFonts w:ascii="Minion Pro" w:hAnsi="Minion Pro"/>
        </w:rPr>
      </w:pPr>
      <w:r w:rsidRPr="00386467">
        <w:rPr>
          <w:rFonts w:ascii="Minion Pro" w:hAnsi="Minion Pro"/>
          <w:b/>
        </w:rPr>
        <w:t>Cecil Grayson</w:t>
      </w:r>
      <w:r w:rsidRPr="003E2F30">
        <w:rPr>
          <w:rFonts w:ascii="Minion Pro" w:hAnsi="Minion Pro"/>
        </w:rPr>
        <w:t xml:space="preserve">, in </w:t>
      </w:r>
      <w:r w:rsidRPr="003E2F30">
        <w:rPr>
          <w:rFonts w:ascii="Minion Pro" w:hAnsi="Minion Pro"/>
          <w:i/>
          <w:iCs/>
        </w:rPr>
        <w:t>Times Literary Supplement</w:t>
      </w:r>
      <w:r w:rsidRPr="003E2F30">
        <w:rPr>
          <w:rFonts w:ascii="Minion Pro" w:hAnsi="Minion Pro"/>
        </w:rPr>
        <w:t>, 29 August 1975, p. 974.</w:t>
      </w:r>
    </w:p>
    <w:p w14:paraId="3428E35C" w14:textId="77777777" w:rsidR="00953393" w:rsidRPr="003E2F30" w:rsidRDefault="00953393" w:rsidP="00953393">
      <w:pPr>
        <w:pStyle w:val="NormalWeb"/>
        <w:rPr>
          <w:rFonts w:ascii="Minion Pro" w:hAnsi="Minion Pro"/>
        </w:rPr>
      </w:pPr>
      <w:r w:rsidRPr="003E2F30">
        <w:rPr>
          <w:rFonts w:ascii="Minion Pro" w:hAnsi="Minion Pro"/>
          <w:i/>
          <w:iCs/>
          <w:lang w:val="it-IT"/>
        </w:rPr>
        <w:t>L</w:t>
      </w:r>
      <w:r>
        <w:rPr>
          <w:rFonts w:ascii="Minion Pro" w:hAnsi="Minion Pro"/>
          <w:i/>
          <w:iCs/>
          <w:lang w:val="it-IT"/>
        </w:rPr>
        <w:t>’</w:t>
      </w:r>
      <w:r w:rsidRPr="003E2F30">
        <w:rPr>
          <w:rFonts w:ascii="Minion Pro" w:hAnsi="Minion Pro"/>
          <w:i/>
          <w:iCs/>
          <w:lang w:val="it-IT"/>
        </w:rPr>
        <w:t xml:space="preserve">edizione </w:t>
      </w:r>
      <w:r>
        <w:rPr>
          <w:rFonts w:ascii="Minion Pro" w:hAnsi="Minion Pro"/>
          <w:i/>
          <w:iCs/>
          <w:lang w:val="it-IT"/>
        </w:rPr>
        <w:t>“</w:t>
      </w:r>
      <w:r w:rsidRPr="003E2F30">
        <w:rPr>
          <w:rFonts w:ascii="Minion Pro" w:hAnsi="Minion Pro"/>
          <w:i/>
          <w:iCs/>
          <w:lang w:val="it-IT"/>
        </w:rPr>
        <w:t>principe</w:t>
      </w:r>
      <w:r>
        <w:rPr>
          <w:rFonts w:ascii="Minion Pro" w:hAnsi="Minion Pro"/>
          <w:i/>
          <w:iCs/>
          <w:lang w:val="it-IT"/>
        </w:rPr>
        <w:t>”</w:t>
      </w:r>
      <w:r w:rsidRPr="003E2F30">
        <w:rPr>
          <w:rFonts w:ascii="Minion Pro" w:hAnsi="Minion Pro"/>
          <w:i/>
          <w:iCs/>
          <w:lang w:val="it-IT"/>
        </w:rPr>
        <w:t xml:space="preserve"> mantovana della </w:t>
      </w:r>
      <w:r>
        <w:rPr>
          <w:rFonts w:ascii="Minion Pro" w:hAnsi="Minion Pro"/>
          <w:i/>
          <w:iCs/>
          <w:lang w:val="it-IT"/>
        </w:rPr>
        <w:t>“</w:t>
      </w:r>
      <w:r w:rsidRPr="003E2F30">
        <w:rPr>
          <w:rFonts w:ascii="Minion Pro" w:hAnsi="Minion Pro"/>
          <w:i/>
          <w:iCs/>
          <w:lang w:val="it-IT"/>
        </w:rPr>
        <w:t>Commedia.</w:t>
      </w:r>
      <w:r>
        <w:rPr>
          <w:rFonts w:ascii="Minion Pro" w:hAnsi="Minion Pro"/>
          <w:i/>
          <w:iCs/>
          <w:lang w:val="it-IT"/>
        </w:rPr>
        <w:t>”</w:t>
      </w:r>
      <w:r w:rsidRPr="003E2F30">
        <w:rPr>
          <w:rFonts w:ascii="Minion Pro" w:hAnsi="Minion Pro"/>
          <w:lang w:val="it-IT"/>
        </w:rPr>
        <w:t xml:space="preserve"> A cura di </w:t>
      </w:r>
      <w:r w:rsidRPr="00413483">
        <w:rPr>
          <w:rFonts w:ascii="Minion Pro" w:hAnsi="Minion Pro"/>
          <w:b/>
          <w:lang w:val="it-IT"/>
        </w:rPr>
        <w:t>Luigi Pescascio</w:t>
      </w:r>
      <w:r w:rsidRPr="003E2F30">
        <w:rPr>
          <w:rFonts w:ascii="Minion Pro" w:hAnsi="Minion Pro"/>
          <w:lang w:val="it-IT"/>
        </w:rPr>
        <w:t xml:space="preserve">. </w:t>
      </w:r>
      <w:r w:rsidRPr="003E2F30">
        <w:rPr>
          <w:rFonts w:ascii="Minion Pro" w:hAnsi="Minion Pro"/>
        </w:rPr>
        <w:t xml:space="preserve">Mantova: Editoriale Padus, 1972. (Incl. facs. of entire text.) Reviewed (briefly) by: </w:t>
      </w:r>
    </w:p>
    <w:p w14:paraId="1FA707AE" w14:textId="77777777" w:rsidR="00953393" w:rsidRPr="003E2F30" w:rsidRDefault="00953393" w:rsidP="00953393">
      <w:pPr>
        <w:pStyle w:val="NormalWeb"/>
        <w:ind w:left="432"/>
        <w:rPr>
          <w:rFonts w:ascii="Minion Pro" w:hAnsi="Minion Pro"/>
        </w:rPr>
      </w:pPr>
      <w:r w:rsidRPr="003E2F30">
        <w:rPr>
          <w:rFonts w:ascii="Minion Pro" w:hAnsi="Minion Pro"/>
        </w:rPr>
        <w:t>[</w:t>
      </w:r>
      <w:r w:rsidRPr="00953393">
        <w:rPr>
          <w:rFonts w:ascii="Minion Pro" w:hAnsi="Minion Pro"/>
          <w:b/>
        </w:rPr>
        <w:t>Lawrence S. Thompson</w:t>
      </w:r>
      <w:r w:rsidRPr="003E2F30">
        <w:rPr>
          <w:rFonts w:ascii="Minion Pro" w:hAnsi="Minion Pro"/>
        </w:rPr>
        <w:t xml:space="preserve">], in </w:t>
      </w:r>
      <w:r w:rsidRPr="003E2F30">
        <w:rPr>
          <w:rFonts w:ascii="Minion Pro" w:hAnsi="Minion Pro"/>
          <w:i/>
          <w:iCs/>
        </w:rPr>
        <w:t>Papers of the Bibliographical Society of America</w:t>
      </w:r>
      <w:r w:rsidRPr="003E2F30">
        <w:rPr>
          <w:rFonts w:ascii="Minion Pro" w:hAnsi="Minion Pro"/>
        </w:rPr>
        <w:t>, LXIX (1975), 302.</w:t>
      </w:r>
    </w:p>
    <w:p w14:paraId="65DE6E15" w14:textId="77777777" w:rsidR="007206E8" w:rsidRPr="00B839A4" w:rsidRDefault="00C20189" w:rsidP="000C05C5">
      <w:pPr>
        <w:pStyle w:val="NormalWeb"/>
        <w:rPr>
          <w:rFonts w:ascii="Minion Pro" w:hAnsi="Minion Pro"/>
        </w:rPr>
      </w:pPr>
      <w:r w:rsidRPr="00B839A4">
        <w:rPr>
          <w:rFonts w:ascii="Minion Pro" w:hAnsi="Minion Pro"/>
          <w:b/>
          <w:bCs/>
          <w:lang w:val="it-IT"/>
        </w:rPr>
        <w:t>Grayson, Cecil</w:t>
      </w:r>
      <w:r w:rsidRPr="00B839A4">
        <w:rPr>
          <w:rFonts w:ascii="Minion Pro" w:hAnsi="Minion Pro"/>
          <w:lang w:val="it-IT"/>
        </w:rPr>
        <w:t xml:space="preserve">. </w:t>
      </w:r>
      <w:r w:rsidRPr="00B839A4">
        <w:rPr>
          <w:rFonts w:ascii="Minion Pro" w:hAnsi="Minion Pro"/>
          <w:i/>
          <w:iCs/>
          <w:lang w:val="it-IT"/>
        </w:rPr>
        <w:t>Cinque saggi su Dante</w:t>
      </w:r>
      <w:r w:rsidRPr="00B839A4">
        <w:rPr>
          <w:rFonts w:ascii="Minion Pro" w:hAnsi="Minion Pro"/>
          <w:lang w:val="it-IT"/>
        </w:rPr>
        <w:t xml:space="preserve">. Bologna: Pàtron, 1972. 153 p. (Le miscellanee, 5.) </w:t>
      </w:r>
      <w:r w:rsidRPr="00B839A4">
        <w:rPr>
          <w:rFonts w:ascii="Minion Pro" w:hAnsi="Minion Pro"/>
        </w:rPr>
        <w:t xml:space="preserve">Reviewed by: </w:t>
      </w:r>
    </w:p>
    <w:p w14:paraId="21320D99" w14:textId="77777777" w:rsidR="007206E8" w:rsidRPr="00FE3A96" w:rsidRDefault="00C20189" w:rsidP="001074B4">
      <w:pPr>
        <w:pStyle w:val="NormalWeb"/>
        <w:ind w:left="432"/>
        <w:rPr>
          <w:rFonts w:ascii="Minion Pro" w:hAnsi="Minion Pro"/>
        </w:rPr>
      </w:pPr>
      <w:r w:rsidRPr="00FE3A96">
        <w:rPr>
          <w:rFonts w:ascii="Minion Pro" w:hAnsi="Minion Pro"/>
          <w:b/>
        </w:rPr>
        <w:t>A. Bartlett Giamatti</w:t>
      </w:r>
      <w:r w:rsidRPr="00FE3A96">
        <w:rPr>
          <w:rFonts w:ascii="Minion Pro" w:hAnsi="Minion Pro"/>
        </w:rPr>
        <w:t xml:space="preserve">, in </w:t>
      </w:r>
      <w:r w:rsidRPr="00FE3A96">
        <w:rPr>
          <w:rFonts w:ascii="Minion Pro" w:hAnsi="Minion Pro"/>
          <w:i/>
          <w:iCs/>
        </w:rPr>
        <w:t>Speculum</w:t>
      </w:r>
      <w:r w:rsidRPr="00FE3A96">
        <w:rPr>
          <w:rFonts w:ascii="Minion Pro" w:hAnsi="Minion Pro"/>
        </w:rPr>
        <w:t>, L</w:t>
      </w:r>
      <w:r w:rsidR="0035576F" w:rsidRPr="00FE3A96">
        <w:rPr>
          <w:rFonts w:ascii="Minion Pro" w:hAnsi="Minion Pro"/>
        </w:rPr>
        <w:t xml:space="preserve"> (1975)</w:t>
      </w:r>
      <w:r w:rsidRPr="00FE3A96">
        <w:rPr>
          <w:rFonts w:ascii="Minion Pro" w:hAnsi="Minion Pro"/>
        </w:rPr>
        <w:t xml:space="preserve">, 309-311; </w:t>
      </w:r>
    </w:p>
    <w:p w14:paraId="184064A0" w14:textId="77777777" w:rsidR="007206E8" w:rsidRPr="00B839A4" w:rsidRDefault="00C20189" w:rsidP="001074B4">
      <w:pPr>
        <w:pStyle w:val="NormalWeb"/>
        <w:ind w:left="432"/>
        <w:rPr>
          <w:rFonts w:ascii="Minion Pro" w:hAnsi="Minion Pro"/>
        </w:rPr>
      </w:pPr>
      <w:r w:rsidRPr="00C1445B">
        <w:rPr>
          <w:rFonts w:ascii="Minion Pro" w:hAnsi="Minion Pro"/>
          <w:b/>
        </w:rPr>
        <w:t>Marie S. Harubin</w:t>
      </w:r>
      <w:r w:rsidRPr="00B839A4">
        <w:rPr>
          <w:rFonts w:ascii="Minion Pro" w:hAnsi="Minion Pro"/>
        </w:rPr>
        <w:t xml:space="preserve">, in </w:t>
      </w:r>
      <w:r w:rsidRPr="00B839A4">
        <w:rPr>
          <w:rFonts w:ascii="Minion Pro" w:hAnsi="Minion Pro"/>
          <w:i/>
          <w:iCs/>
        </w:rPr>
        <w:t>Italian Quarterly</w:t>
      </w:r>
      <w:r w:rsidRPr="00B839A4">
        <w:rPr>
          <w:rFonts w:ascii="Minion Pro" w:hAnsi="Minion Pro"/>
        </w:rPr>
        <w:t>, XIX, Nos. 73-74 (</w:t>
      </w:r>
      <w:r w:rsidR="0035576F">
        <w:rPr>
          <w:rFonts w:ascii="Minion Pro" w:hAnsi="Minion Pro"/>
        </w:rPr>
        <w:t>1975</w:t>
      </w:r>
      <w:r w:rsidRPr="00B839A4">
        <w:rPr>
          <w:rFonts w:ascii="Minion Pro" w:hAnsi="Minion Pro"/>
        </w:rPr>
        <w:t>), 88.</w:t>
      </w:r>
    </w:p>
    <w:p w14:paraId="796110E2" w14:textId="77777777" w:rsidR="002F5775" w:rsidRPr="003B264D" w:rsidRDefault="002F5775" w:rsidP="002F5775">
      <w:pPr>
        <w:pStyle w:val="NormalWeb"/>
        <w:rPr>
          <w:rFonts w:ascii="Minion Pro" w:hAnsi="Minion Pro"/>
          <w:lang w:val="it-IT"/>
        </w:rPr>
      </w:pPr>
      <w:r w:rsidRPr="003B264D">
        <w:rPr>
          <w:rFonts w:ascii="Minion Pro" w:hAnsi="Minion Pro"/>
          <w:b/>
          <w:bCs/>
        </w:rPr>
        <w:t>Guido da Pisa</w:t>
      </w:r>
      <w:r w:rsidRPr="003B264D">
        <w:rPr>
          <w:rFonts w:ascii="Minion Pro" w:hAnsi="Minion Pro"/>
        </w:rPr>
        <w:t xml:space="preserve">. </w:t>
      </w:r>
      <w:r w:rsidRPr="003B264D">
        <w:rPr>
          <w:rFonts w:ascii="Minion Pro" w:hAnsi="Minion Pro"/>
          <w:i/>
          <w:iCs/>
        </w:rPr>
        <w:t>Expositiones et Glose super Comediam Dantis, or Commentary on Dante</w:t>
      </w:r>
      <w:r>
        <w:rPr>
          <w:rFonts w:ascii="Minion Pro" w:hAnsi="Minion Pro"/>
          <w:i/>
          <w:iCs/>
        </w:rPr>
        <w:t>’</w:t>
      </w:r>
      <w:r w:rsidRPr="003B264D">
        <w:rPr>
          <w:rFonts w:ascii="Minion Pro" w:hAnsi="Minion Pro"/>
          <w:i/>
          <w:iCs/>
        </w:rPr>
        <w:t>s Inferno</w:t>
      </w:r>
      <w:r w:rsidRPr="003B264D">
        <w:rPr>
          <w:rFonts w:ascii="Minion Pro" w:hAnsi="Minion Pro"/>
        </w:rPr>
        <w:t xml:space="preserve">. Edited with notes and introduction by </w:t>
      </w:r>
      <w:r w:rsidRPr="006B4339">
        <w:rPr>
          <w:rFonts w:ascii="Minion Pro" w:hAnsi="Minion Pro"/>
          <w:b/>
        </w:rPr>
        <w:t>Vincenzo Cioffari</w:t>
      </w:r>
      <w:r w:rsidRPr="003B264D">
        <w:rPr>
          <w:rFonts w:ascii="Minion Pro" w:hAnsi="Minion Pro"/>
        </w:rPr>
        <w:t xml:space="preserve">. Albany: State University of </w:t>
      </w:r>
      <w:r w:rsidRPr="003B264D">
        <w:rPr>
          <w:rFonts w:ascii="Minion Pro" w:hAnsi="Minion Pro"/>
        </w:rPr>
        <w:lastRenderedPageBreak/>
        <w:t xml:space="preserve">New York Press, 1974. (See </w:t>
      </w:r>
      <w:r w:rsidRPr="003B264D">
        <w:rPr>
          <w:rFonts w:ascii="Minion Pro" w:hAnsi="Minion Pro"/>
          <w:i/>
          <w:iCs/>
        </w:rPr>
        <w:t>Dante Studies</w:t>
      </w:r>
      <w:r w:rsidRPr="003B264D">
        <w:rPr>
          <w:rFonts w:ascii="Minion Pro" w:hAnsi="Minion Pro"/>
        </w:rPr>
        <w:t xml:space="preserve">. </w:t>
      </w:r>
      <w:r w:rsidRPr="003B264D">
        <w:rPr>
          <w:rFonts w:ascii="Minion Pro" w:hAnsi="Minion Pro"/>
          <w:lang w:val="it-IT"/>
        </w:rPr>
        <w:t xml:space="preserve">XCIII, 223-224, XCV, 178, and XCVI, 239 and 254.) Reviewed by: </w:t>
      </w:r>
    </w:p>
    <w:p w14:paraId="1BD1A83D" w14:textId="77777777" w:rsidR="002F5775" w:rsidRPr="003B264D" w:rsidRDefault="002F5775" w:rsidP="002F5775">
      <w:pPr>
        <w:pStyle w:val="NormalWeb"/>
        <w:ind w:firstLine="432"/>
        <w:rPr>
          <w:rFonts w:ascii="Minion Pro" w:hAnsi="Minion Pro"/>
          <w:lang w:val="it-IT"/>
        </w:rPr>
      </w:pPr>
      <w:bookmarkStart w:id="0" w:name="_GoBack"/>
      <w:bookmarkEnd w:id="0"/>
      <w:r w:rsidRPr="002F5775">
        <w:rPr>
          <w:rFonts w:ascii="Minion Pro" w:hAnsi="Minion Pro"/>
          <w:b/>
          <w:lang w:val="it-IT"/>
        </w:rPr>
        <w:t>Vittore Branca</w:t>
      </w:r>
      <w:r w:rsidRPr="003B264D">
        <w:rPr>
          <w:rFonts w:ascii="Minion Pro" w:hAnsi="Minion Pro"/>
          <w:lang w:val="it-IT"/>
        </w:rPr>
        <w:t xml:space="preserve">, in </w:t>
      </w:r>
      <w:r w:rsidRPr="003B264D">
        <w:rPr>
          <w:rFonts w:ascii="Minion Pro" w:hAnsi="Minion Pro"/>
          <w:i/>
          <w:iCs/>
          <w:lang w:val="it-IT"/>
        </w:rPr>
        <w:t>Corriere della sera</w:t>
      </w:r>
      <w:r w:rsidRPr="003B264D">
        <w:rPr>
          <w:rFonts w:ascii="Minion Pro" w:hAnsi="Minion Pro"/>
          <w:lang w:val="it-IT"/>
        </w:rPr>
        <w:t xml:space="preserve">, 14 settembre 1975, </w:t>
      </w:r>
      <w:r>
        <w:rPr>
          <w:rFonts w:ascii="Minion Pro" w:hAnsi="Minion Pro"/>
          <w:lang w:val="it-IT"/>
        </w:rPr>
        <w:t>p</w:t>
      </w:r>
      <w:r w:rsidRPr="003B264D">
        <w:rPr>
          <w:rFonts w:ascii="Minion Pro" w:hAnsi="Minion Pro"/>
          <w:lang w:val="it-IT"/>
        </w:rPr>
        <w:t xml:space="preserve">. 16; </w:t>
      </w:r>
    </w:p>
    <w:p w14:paraId="552FE2A2" w14:textId="77777777" w:rsidR="002F5775" w:rsidRPr="003B264D" w:rsidRDefault="002F5775" w:rsidP="002F5775">
      <w:pPr>
        <w:pStyle w:val="NormalWeb"/>
        <w:ind w:left="432"/>
        <w:rPr>
          <w:rFonts w:ascii="Minion Pro" w:hAnsi="Minion Pro"/>
        </w:rPr>
      </w:pPr>
      <w:r w:rsidRPr="002F5775">
        <w:rPr>
          <w:rFonts w:ascii="Minion Pro" w:hAnsi="Minion Pro"/>
          <w:b/>
        </w:rPr>
        <w:t>LVR</w:t>
      </w:r>
      <w:r w:rsidRPr="003B264D">
        <w:rPr>
          <w:rFonts w:ascii="Minion Pro" w:hAnsi="Minion Pro"/>
        </w:rPr>
        <w:t xml:space="preserve"> [</w:t>
      </w:r>
      <w:r w:rsidRPr="002F5775">
        <w:rPr>
          <w:rFonts w:ascii="Minion Pro" w:hAnsi="Minion Pro"/>
          <w:b/>
        </w:rPr>
        <w:t>Lawrence V. Ryan</w:t>
      </w:r>
      <w:r w:rsidRPr="003B264D">
        <w:rPr>
          <w:rFonts w:ascii="Minion Pro" w:hAnsi="Minion Pro"/>
        </w:rPr>
        <w:t xml:space="preserve">], in </w:t>
      </w:r>
      <w:r w:rsidRPr="003B264D">
        <w:rPr>
          <w:rFonts w:ascii="Minion Pro" w:hAnsi="Minion Pro"/>
          <w:i/>
          <w:iCs/>
        </w:rPr>
        <w:t>Neo-Latin News</w:t>
      </w:r>
      <w:r w:rsidRPr="003B264D">
        <w:rPr>
          <w:rFonts w:ascii="Minion Pro" w:hAnsi="Minion Pro"/>
        </w:rPr>
        <w:t xml:space="preserve"> [published jointly with </w:t>
      </w:r>
      <w:r w:rsidRPr="003B264D">
        <w:rPr>
          <w:rFonts w:ascii="Minion Pro" w:hAnsi="Minion Pro"/>
          <w:i/>
          <w:iCs/>
        </w:rPr>
        <w:t>Seventeenth-Century News</w:t>
      </w:r>
      <w:r w:rsidRPr="003B264D">
        <w:rPr>
          <w:rFonts w:ascii="Minion Pro" w:hAnsi="Minion Pro"/>
        </w:rPr>
        <w:t xml:space="preserve"> (with higher volume number by ten)], XXIII, No. 4 (Winter 1975), 114-115.</w:t>
      </w:r>
    </w:p>
    <w:p w14:paraId="29163CB7" w14:textId="77777777" w:rsidR="007206E8" w:rsidRPr="00B839A4" w:rsidRDefault="00C20189" w:rsidP="000C05C5">
      <w:pPr>
        <w:pStyle w:val="NormalWeb"/>
        <w:rPr>
          <w:rFonts w:ascii="Minion Pro" w:hAnsi="Minion Pro"/>
        </w:rPr>
      </w:pPr>
      <w:r w:rsidRPr="00B839A4">
        <w:rPr>
          <w:rFonts w:ascii="Minion Pro" w:hAnsi="Minion Pro"/>
          <w:b/>
          <w:bCs/>
        </w:rPr>
        <w:t>Harvard University Library</w:t>
      </w:r>
      <w:r w:rsidRPr="00B839A4">
        <w:rPr>
          <w:rFonts w:ascii="Minion Pro" w:hAnsi="Minion Pro"/>
        </w:rPr>
        <w:t xml:space="preserve">. </w:t>
      </w:r>
      <w:r w:rsidRPr="00B839A4">
        <w:rPr>
          <w:rFonts w:ascii="Minion Pro" w:hAnsi="Minion Pro"/>
          <w:i/>
          <w:iCs/>
        </w:rPr>
        <w:t>Italian History and Literature</w:t>
      </w:r>
      <w:r w:rsidRPr="00B839A4">
        <w:rPr>
          <w:rFonts w:ascii="Minion Pro" w:hAnsi="Minion Pro"/>
        </w:rPr>
        <w:t>....Widener Library Shelflist, Vols. 51 and 52. Cambridge, Mass</w:t>
      </w:r>
      <w:r w:rsidR="003F1FAA">
        <w:rPr>
          <w:rFonts w:ascii="Minion Pro" w:hAnsi="Minion Pro"/>
        </w:rPr>
        <w:t>.</w:t>
      </w:r>
      <w:r w:rsidRPr="00B839A4">
        <w:rPr>
          <w:rFonts w:ascii="Minion Pro" w:hAnsi="Minion Pro"/>
        </w:rPr>
        <w:t xml:space="preserve">: Harvard University Press, 1974. 2 v. (xi, 870; 705 p.) Contains about 5000 items in the Dante classification. Reviewed by: </w:t>
      </w:r>
    </w:p>
    <w:p w14:paraId="5524067B" w14:textId="77777777" w:rsidR="007206E8" w:rsidRPr="00B839A4" w:rsidRDefault="00C20189" w:rsidP="001074B4">
      <w:pPr>
        <w:pStyle w:val="NormalWeb"/>
        <w:ind w:firstLine="432"/>
        <w:rPr>
          <w:rFonts w:ascii="Minion Pro" w:hAnsi="Minion Pro"/>
        </w:rPr>
      </w:pPr>
      <w:r w:rsidRPr="00586058">
        <w:rPr>
          <w:rFonts w:ascii="Minion Pro" w:hAnsi="Minion Pro"/>
          <w:b/>
        </w:rPr>
        <w:t>Robert Di Pietro</w:t>
      </w:r>
      <w:r w:rsidRPr="00B839A4">
        <w:rPr>
          <w:rFonts w:ascii="Minion Pro" w:hAnsi="Minion Pro"/>
        </w:rPr>
        <w:t xml:space="preserve">, in </w:t>
      </w:r>
      <w:r w:rsidRPr="00B839A4">
        <w:rPr>
          <w:rFonts w:ascii="Minion Pro" w:hAnsi="Minion Pro"/>
          <w:i/>
          <w:iCs/>
        </w:rPr>
        <w:t>Modern Language Journal</w:t>
      </w:r>
      <w:r w:rsidRPr="00B839A4">
        <w:rPr>
          <w:rFonts w:ascii="Minion Pro" w:hAnsi="Minion Pro"/>
        </w:rPr>
        <w:t>, LIX</w:t>
      </w:r>
      <w:r w:rsidR="005D0457" w:rsidRPr="00D92E0E">
        <w:rPr>
          <w:rFonts w:ascii="Minion Pro" w:hAnsi="Minion Pro"/>
        </w:rPr>
        <w:t xml:space="preserve"> </w:t>
      </w:r>
      <w:r w:rsidR="005D0457">
        <w:rPr>
          <w:rFonts w:ascii="Minion Pro" w:hAnsi="Minion Pro"/>
        </w:rPr>
        <w:t>(1975)</w:t>
      </w:r>
      <w:r w:rsidRPr="00B839A4">
        <w:rPr>
          <w:rFonts w:ascii="Minion Pro" w:hAnsi="Minion Pro"/>
        </w:rPr>
        <w:t xml:space="preserve">, 394. </w:t>
      </w:r>
    </w:p>
    <w:p w14:paraId="621979E5" w14:textId="77777777" w:rsidR="007206E8" w:rsidRPr="00B839A4" w:rsidRDefault="00C20189" w:rsidP="000C05C5">
      <w:pPr>
        <w:pStyle w:val="NormalWeb"/>
        <w:rPr>
          <w:rFonts w:ascii="Minion Pro" w:hAnsi="Minion Pro"/>
        </w:rPr>
      </w:pPr>
      <w:r w:rsidRPr="00B839A4">
        <w:rPr>
          <w:rFonts w:ascii="Minion Pro" w:hAnsi="Minion Pro"/>
          <w:b/>
          <w:bCs/>
          <w:lang w:val="it-IT"/>
        </w:rPr>
        <w:t>Iacomuzzi, Angelo</w:t>
      </w:r>
      <w:r w:rsidRPr="00B839A4">
        <w:rPr>
          <w:rFonts w:ascii="Minion Pro" w:hAnsi="Minion Pro"/>
          <w:lang w:val="it-IT"/>
        </w:rPr>
        <w:t xml:space="preserve">. </w:t>
      </w:r>
      <w:r w:rsidRPr="00B839A4">
        <w:rPr>
          <w:rFonts w:ascii="Minion Pro" w:hAnsi="Minion Pro"/>
          <w:i/>
          <w:iCs/>
          <w:lang w:val="it-IT"/>
        </w:rPr>
        <w:t>Il palinsesto della retorica e altri saggi danteschi</w:t>
      </w:r>
      <w:r w:rsidRPr="00B839A4">
        <w:rPr>
          <w:rFonts w:ascii="Minion Pro" w:hAnsi="Minion Pro"/>
          <w:lang w:val="it-IT"/>
        </w:rPr>
        <w:t xml:space="preserve">. </w:t>
      </w:r>
      <w:r w:rsidRPr="00B839A4">
        <w:rPr>
          <w:rFonts w:ascii="Minion Pro" w:hAnsi="Minion Pro"/>
        </w:rPr>
        <w:t xml:space="preserve">Firenze: Olschki, 1972.  Reviewed by: </w:t>
      </w:r>
    </w:p>
    <w:p w14:paraId="06661E89" w14:textId="77777777" w:rsidR="007206E8" w:rsidRPr="00B839A4" w:rsidRDefault="00C20189" w:rsidP="001074B4">
      <w:pPr>
        <w:pStyle w:val="NormalWeb"/>
        <w:ind w:firstLine="432"/>
        <w:rPr>
          <w:rFonts w:ascii="Minion Pro" w:hAnsi="Minion Pro"/>
        </w:rPr>
      </w:pPr>
      <w:r w:rsidRPr="00586058">
        <w:rPr>
          <w:rFonts w:ascii="Minion Pro" w:hAnsi="Minion Pro"/>
          <w:b/>
        </w:rPr>
        <w:t>Denise Heilbronn</w:t>
      </w:r>
      <w:r w:rsidRPr="00B839A4">
        <w:rPr>
          <w:rFonts w:ascii="Minion Pro" w:hAnsi="Minion Pro"/>
        </w:rPr>
        <w:t xml:space="preserve">, in </w:t>
      </w:r>
      <w:r w:rsidRPr="00B839A4">
        <w:rPr>
          <w:rFonts w:ascii="Minion Pro" w:hAnsi="Minion Pro"/>
          <w:i/>
          <w:iCs/>
        </w:rPr>
        <w:t>Italica</w:t>
      </w:r>
      <w:r w:rsidRPr="00B839A4">
        <w:rPr>
          <w:rFonts w:ascii="Minion Pro" w:hAnsi="Minion Pro"/>
        </w:rPr>
        <w:t>, LII</w:t>
      </w:r>
      <w:r w:rsidR="00FE71A7" w:rsidRPr="00D92E0E">
        <w:rPr>
          <w:rFonts w:ascii="Minion Pro" w:hAnsi="Minion Pro"/>
        </w:rPr>
        <w:t xml:space="preserve"> </w:t>
      </w:r>
      <w:r w:rsidR="00FE71A7">
        <w:rPr>
          <w:rFonts w:ascii="Minion Pro" w:hAnsi="Minion Pro"/>
        </w:rPr>
        <w:t>(1975)</w:t>
      </w:r>
      <w:r w:rsidRPr="00B839A4">
        <w:rPr>
          <w:rFonts w:ascii="Minion Pro" w:hAnsi="Minion Pro"/>
        </w:rPr>
        <w:t>, 389-392.</w:t>
      </w:r>
    </w:p>
    <w:p w14:paraId="16AE272B" w14:textId="77777777" w:rsidR="006049A6" w:rsidRPr="00B839A4" w:rsidRDefault="006049A6" w:rsidP="000C05C5">
      <w:pPr>
        <w:pStyle w:val="NormalWeb"/>
        <w:rPr>
          <w:rFonts w:ascii="Minion Pro" w:hAnsi="Minion Pro"/>
        </w:rPr>
      </w:pPr>
      <w:r w:rsidRPr="00B839A4">
        <w:rPr>
          <w:rFonts w:ascii="Minion Pro" w:hAnsi="Minion Pro"/>
          <w:b/>
          <w:bCs/>
        </w:rPr>
        <w:t>Jenaro-MacLennan, L.</w:t>
      </w:r>
      <w:r w:rsidRPr="00B839A4">
        <w:rPr>
          <w:rFonts w:ascii="Minion Pro" w:hAnsi="Minion Pro"/>
        </w:rPr>
        <w:t xml:space="preserve"> </w:t>
      </w:r>
      <w:r w:rsidRPr="00B839A4">
        <w:rPr>
          <w:rFonts w:ascii="Minion Pro" w:hAnsi="Minion Pro"/>
          <w:i/>
          <w:iCs/>
        </w:rPr>
        <w:t xml:space="preserve">The Trecento Commentaries on the </w:t>
      </w:r>
      <w:r w:rsidR="00F31FCE">
        <w:rPr>
          <w:rFonts w:ascii="Minion Pro" w:hAnsi="Minion Pro"/>
          <w:i/>
          <w:iCs/>
        </w:rPr>
        <w:t>“</w:t>
      </w:r>
      <w:r w:rsidRPr="00B839A4">
        <w:rPr>
          <w:rFonts w:ascii="Minion Pro" w:hAnsi="Minion Pro"/>
          <w:i/>
          <w:iCs/>
        </w:rPr>
        <w:t>Divina Commedia</w:t>
      </w:r>
      <w:r w:rsidR="00F31FCE">
        <w:rPr>
          <w:rFonts w:ascii="Minion Pro" w:hAnsi="Minion Pro"/>
          <w:i/>
          <w:iCs/>
        </w:rPr>
        <w:t>”</w:t>
      </w:r>
      <w:r w:rsidRPr="00B839A4">
        <w:rPr>
          <w:rFonts w:ascii="Minion Pro" w:hAnsi="Minion Pro"/>
          <w:i/>
          <w:iCs/>
        </w:rPr>
        <w:t xml:space="preserve"> and the Epistle to Cangrande</w:t>
      </w:r>
      <w:r w:rsidRPr="00B839A4">
        <w:rPr>
          <w:rFonts w:ascii="Minion Pro" w:hAnsi="Minion Pro"/>
        </w:rPr>
        <w:t xml:space="preserve">. Oxford: At the Clarendon Press, 1974 (See </w:t>
      </w:r>
      <w:r w:rsidRPr="00B839A4">
        <w:rPr>
          <w:rFonts w:ascii="Minion Pro" w:hAnsi="Minion Pro"/>
          <w:i/>
          <w:iCs/>
        </w:rPr>
        <w:t>Dante Studies</w:t>
      </w:r>
      <w:r w:rsidRPr="00B839A4">
        <w:rPr>
          <w:rFonts w:ascii="Minion Pro" w:hAnsi="Minion Pro"/>
        </w:rPr>
        <w:t xml:space="preserve">, XCIII, 232, XCV, 178 and 189, and XCVI, 240.) Reviewed by: </w:t>
      </w:r>
    </w:p>
    <w:p w14:paraId="32215558" w14:textId="77777777" w:rsidR="006049A6" w:rsidRPr="00F31FCE" w:rsidRDefault="006049A6" w:rsidP="000C05C5">
      <w:pPr>
        <w:pStyle w:val="NormalWeb"/>
        <w:ind w:firstLine="720"/>
        <w:rPr>
          <w:rFonts w:ascii="Minion Pro" w:hAnsi="Minion Pro"/>
        </w:rPr>
      </w:pPr>
      <w:r w:rsidRPr="00F31FCE">
        <w:rPr>
          <w:rFonts w:ascii="Minion Pro" w:hAnsi="Minion Pro"/>
          <w:b/>
        </w:rPr>
        <w:t>Kenelm Foster</w:t>
      </w:r>
      <w:r w:rsidRPr="00F31FCE">
        <w:rPr>
          <w:rFonts w:ascii="Minion Pro" w:hAnsi="Minion Pro"/>
        </w:rPr>
        <w:t xml:space="preserve">, in </w:t>
      </w:r>
      <w:r w:rsidRPr="00F31FCE">
        <w:rPr>
          <w:rFonts w:ascii="Minion Pro" w:hAnsi="Minion Pro"/>
          <w:i/>
          <w:iCs/>
        </w:rPr>
        <w:t>Italian Studies</w:t>
      </w:r>
      <w:r w:rsidRPr="00F31FCE">
        <w:rPr>
          <w:rFonts w:ascii="Minion Pro" w:hAnsi="Minion Pro"/>
        </w:rPr>
        <w:t xml:space="preserve">, XXX (1975), 100-102. </w:t>
      </w:r>
    </w:p>
    <w:p w14:paraId="43D3D7B3" w14:textId="77777777" w:rsidR="007206E8" w:rsidRPr="00B839A4" w:rsidRDefault="00C20189" w:rsidP="000C05C5">
      <w:pPr>
        <w:pStyle w:val="NormalWeb"/>
        <w:rPr>
          <w:rFonts w:ascii="Minion Pro" w:hAnsi="Minion Pro"/>
        </w:rPr>
      </w:pPr>
      <w:r w:rsidRPr="00B839A4">
        <w:rPr>
          <w:rFonts w:ascii="Minion Pro" w:hAnsi="Minion Pro"/>
          <w:b/>
          <w:bCs/>
        </w:rPr>
        <w:t>Kremers, Dieter</w:t>
      </w:r>
      <w:r w:rsidRPr="00B839A4">
        <w:rPr>
          <w:rFonts w:ascii="Minion Pro" w:hAnsi="Minion Pro"/>
        </w:rPr>
        <w:t xml:space="preserve">. </w:t>
      </w:r>
      <w:r w:rsidRPr="00B839A4">
        <w:rPr>
          <w:rFonts w:ascii="Minion Pro" w:hAnsi="Minion Pro"/>
          <w:i/>
          <w:iCs/>
          <w:lang w:val="de-DE"/>
        </w:rPr>
        <w:t xml:space="preserve">Rinald und Odysseus: Zur Frage der Diesseitserkenntis bei Luigi Pulci und Dante Alighieri. </w:t>
      </w:r>
      <w:r w:rsidRPr="00B839A4">
        <w:rPr>
          <w:rFonts w:ascii="Minion Pro" w:hAnsi="Minion Pro"/>
        </w:rPr>
        <w:t xml:space="preserve">Heidelberg: C. Winter Universitätsverlag, 1966. Reviewed by: </w:t>
      </w:r>
    </w:p>
    <w:p w14:paraId="3106D9DA" w14:textId="77777777" w:rsidR="007206E8" w:rsidRPr="00B839A4" w:rsidRDefault="00C20189" w:rsidP="001074B4">
      <w:pPr>
        <w:pStyle w:val="NormalWeb"/>
        <w:ind w:firstLine="432"/>
        <w:rPr>
          <w:rFonts w:ascii="Minion Pro" w:hAnsi="Minion Pro"/>
        </w:rPr>
      </w:pPr>
      <w:r w:rsidRPr="009937A8">
        <w:rPr>
          <w:rFonts w:ascii="Minion Pro" w:hAnsi="Minion Pro"/>
          <w:b/>
        </w:rPr>
        <w:t>Lionel J. Friedman</w:t>
      </w:r>
      <w:r w:rsidRPr="00B839A4">
        <w:rPr>
          <w:rFonts w:ascii="Minion Pro" w:hAnsi="Minion Pro"/>
        </w:rPr>
        <w:t xml:space="preserve">, in </w:t>
      </w:r>
      <w:r w:rsidRPr="00B839A4">
        <w:rPr>
          <w:rFonts w:ascii="Minion Pro" w:hAnsi="Minion Pro"/>
          <w:i/>
          <w:iCs/>
        </w:rPr>
        <w:t>Romance Philology</w:t>
      </w:r>
      <w:r w:rsidRPr="00B839A4">
        <w:rPr>
          <w:rFonts w:ascii="Minion Pro" w:hAnsi="Minion Pro"/>
        </w:rPr>
        <w:t>, XXVIII (</w:t>
      </w:r>
      <w:r w:rsidR="009937A8" w:rsidRPr="00B839A4">
        <w:rPr>
          <w:rFonts w:ascii="Minion Pro" w:hAnsi="Minion Pro"/>
        </w:rPr>
        <w:t>1975</w:t>
      </w:r>
      <w:r w:rsidRPr="00B839A4">
        <w:rPr>
          <w:rFonts w:ascii="Minion Pro" w:hAnsi="Minion Pro"/>
        </w:rPr>
        <w:t>), 417-420.</w:t>
      </w:r>
    </w:p>
    <w:p w14:paraId="6EE04248" w14:textId="77777777" w:rsidR="00413483" w:rsidRPr="00B839A4" w:rsidRDefault="00413483" w:rsidP="00413483">
      <w:pPr>
        <w:pStyle w:val="NormalWeb"/>
        <w:rPr>
          <w:rFonts w:ascii="Minion Pro" w:hAnsi="Minion Pro"/>
        </w:rPr>
      </w:pPr>
      <w:r w:rsidRPr="00B839A4">
        <w:rPr>
          <w:rFonts w:ascii="Minion Pro" w:hAnsi="Minion Pro"/>
          <w:i/>
          <w:iCs/>
        </w:rPr>
        <w:t>Literary Criticism of Dante Alighieri</w:t>
      </w:r>
      <w:r w:rsidRPr="00B839A4">
        <w:rPr>
          <w:rFonts w:ascii="Minion Pro" w:hAnsi="Minion Pro"/>
        </w:rPr>
        <w:t>.</w:t>
      </w:r>
      <w:r>
        <w:rPr>
          <w:rFonts w:ascii="Minion Pro" w:hAnsi="Minion Pro"/>
        </w:rPr>
        <w:t xml:space="preserve"> </w:t>
      </w:r>
      <w:r w:rsidRPr="00B839A4">
        <w:rPr>
          <w:rFonts w:ascii="Minion Pro" w:hAnsi="Minion Pro"/>
        </w:rPr>
        <w:t xml:space="preserve">Translated and edited by </w:t>
      </w:r>
      <w:r w:rsidRPr="0030697A">
        <w:rPr>
          <w:rFonts w:ascii="Minion Pro" w:hAnsi="Minion Pro"/>
          <w:b/>
        </w:rPr>
        <w:t>Robert S. Haller</w:t>
      </w:r>
      <w:r w:rsidRPr="00B839A4">
        <w:rPr>
          <w:rFonts w:ascii="Minion Pro" w:hAnsi="Minion Pro"/>
        </w:rPr>
        <w:t xml:space="preserve">. Lincoln: University of Nebraska Press, 1973. (See </w:t>
      </w:r>
      <w:r w:rsidRPr="00B839A4">
        <w:rPr>
          <w:rFonts w:ascii="Minion Pro" w:hAnsi="Minion Pro"/>
          <w:i/>
          <w:iCs/>
        </w:rPr>
        <w:t>Dante Studies</w:t>
      </w:r>
      <w:r w:rsidRPr="00B839A4">
        <w:rPr>
          <w:rFonts w:ascii="Minion Pro" w:hAnsi="Minion Pro"/>
        </w:rPr>
        <w:t xml:space="preserve">, XCII, 182-183.) Reviewed by: </w:t>
      </w:r>
    </w:p>
    <w:p w14:paraId="2C5BA5F0" w14:textId="77777777" w:rsidR="00413483" w:rsidRPr="00B839A4" w:rsidRDefault="00413483" w:rsidP="00413483">
      <w:pPr>
        <w:pStyle w:val="NormalWeb"/>
        <w:ind w:left="432"/>
        <w:rPr>
          <w:rFonts w:ascii="Minion Pro" w:hAnsi="Minion Pro"/>
        </w:rPr>
      </w:pPr>
      <w:r w:rsidRPr="0030697A">
        <w:rPr>
          <w:rFonts w:ascii="Minion Pro" w:hAnsi="Minion Pro"/>
          <w:b/>
        </w:rPr>
        <w:t>Thomas G. Bergin</w:t>
      </w:r>
      <w:r w:rsidRPr="00B839A4">
        <w:rPr>
          <w:rFonts w:ascii="Minion Pro" w:hAnsi="Minion Pro"/>
        </w:rPr>
        <w:t xml:space="preserve">, in </w:t>
      </w:r>
      <w:r w:rsidRPr="00B839A4">
        <w:rPr>
          <w:rFonts w:ascii="Minion Pro" w:hAnsi="Minion Pro"/>
          <w:i/>
          <w:iCs/>
        </w:rPr>
        <w:t>Italian Quarterly</w:t>
      </w:r>
      <w:r w:rsidRPr="00B839A4">
        <w:rPr>
          <w:rFonts w:ascii="Minion Pro" w:hAnsi="Minion Pro"/>
        </w:rPr>
        <w:t xml:space="preserve">, XIX, Nos. 73-74 (1975), 67-83, esp. 79-80; </w:t>
      </w:r>
    </w:p>
    <w:p w14:paraId="52F9C3AD" w14:textId="77777777" w:rsidR="00413483" w:rsidRPr="00B839A4" w:rsidRDefault="00413483" w:rsidP="00413483">
      <w:pPr>
        <w:pStyle w:val="NormalWeb"/>
        <w:ind w:left="432"/>
        <w:rPr>
          <w:rFonts w:ascii="Minion Pro" w:hAnsi="Minion Pro"/>
          <w:lang w:val="it-IT"/>
        </w:rPr>
      </w:pPr>
      <w:r w:rsidRPr="0030697A">
        <w:rPr>
          <w:rFonts w:ascii="Minion Pro" w:hAnsi="Minion Pro"/>
          <w:b/>
          <w:lang w:val="it-IT"/>
        </w:rPr>
        <w:t>Marcia L. Colish</w:t>
      </w:r>
      <w:r w:rsidRPr="00B839A4">
        <w:rPr>
          <w:rFonts w:ascii="Minion Pro" w:hAnsi="Minion Pro"/>
          <w:lang w:val="it-IT"/>
        </w:rPr>
        <w:t xml:space="preserve">, in </w:t>
      </w:r>
      <w:r w:rsidRPr="00B839A4">
        <w:rPr>
          <w:rFonts w:ascii="Minion Pro" w:hAnsi="Minion Pro"/>
          <w:i/>
          <w:iCs/>
          <w:lang w:val="it-IT"/>
        </w:rPr>
        <w:t>Renaissance Quarterly</w:t>
      </w:r>
      <w:r w:rsidRPr="00B839A4">
        <w:rPr>
          <w:rFonts w:ascii="Minion Pro" w:hAnsi="Minion Pro"/>
          <w:lang w:val="it-IT"/>
        </w:rPr>
        <w:t>, XXVIII</w:t>
      </w:r>
      <w:r w:rsidR="006B73DC" w:rsidRPr="00B66D98">
        <w:rPr>
          <w:rFonts w:ascii="Minion Pro" w:hAnsi="Minion Pro"/>
          <w:lang w:val="it-IT"/>
        </w:rPr>
        <w:t xml:space="preserve"> (1975)</w:t>
      </w:r>
      <w:r w:rsidRPr="00B839A4">
        <w:rPr>
          <w:rFonts w:ascii="Minion Pro" w:hAnsi="Minion Pro"/>
          <w:lang w:val="it-IT"/>
        </w:rPr>
        <w:t xml:space="preserve">, 61-62. </w:t>
      </w:r>
    </w:p>
    <w:p w14:paraId="52D4955E" w14:textId="77777777" w:rsidR="007206E8" w:rsidRPr="00B839A4" w:rsidRDefault="00C20189" w:rsidP="000C05C5">
      <w:pPr>
        <w:pStyle w:val="NormalWeb"/>
        <w:rPr>
          <w:rFonts w:ascii="Minion Pro" w:hAnsi="Minion Pro"/>
        </w:rPr>
      </w:pPr>
      <w:r w:rsidRPr="00B839A4">
        <w:rPr>
          <w:rFonts w:ascii="Minion Pro" w:hAnsi="Minion Pro"/>
          <w:b/>
          <w:bCs/>
        </w:rPr>
        <w:t>Musa, Mark</w:t>
      </w:r>
      <w:r w:rsidRPr="00B839A4">
        <w:rPr>
          <w:rFonts w:ascii="Minion Pro" w:hAnsi="Minion Pro"/>
        </w:rPr>
        <w:t xml:space="preserve">. </w:t>
      </w:r>
      <w:r w:rsidRPr="00B839A4">
        <w:rPr>
          <w:rFonts w:ascii="Minion Pro" w:hAnsi="Minion Pro"/>
          <w:i/>
          <w:iCs/>
        </w:rPr>
        <w:t>Advent at the Gates: Dante</w:t>
      </w:r>
      <w:r w:rsidR="00F31FCE">
        <w:rPr>
          <w:rFonts w:ascii="Minion Pro" w:hAnsi="Minion Pro"/>
          <w:i/>
          <w:iCs/>
        </w:rPr>
        <w:t>’</w:t>
      </w:r>
      <w:r w:rsidRPr="00B839A4">
        <w:rPr>
          <w:rFonts w:ascii="Minion Pro" w:hAnsi="Minion Pro"/>
          <w:i/>
          <w:iCs/>
        </w:rPr>
        <w:t xml:space="preserve">s </w:t>
      </w:r>
      <w:r w:rsidR="00F31FCE">
        <w:rPr>
          <w:rFonts w:ascii="Minion Pro" w:hAnsi="Minion Pro"/>
          <w:i/>
          <w:iCs/>
        </w:rPr>
        <w:t>“</w:t>
      </w:r>
      <w:r w:rsidRPr="00B839A4">
        <w:rPr>
          <w:rFonts w:ascii="Minion Pro" w:hAnsi="Minion Pro"/>
          <w:i/>
          <w:iCs/>
        </w:rPr>
        <w:t>Comedy.</w:t>
      </w:r>
      <w:r w:rsidR="00F31FCE">
        <w:rPr>
          <w:rFonts w:ascii="Minion Pro" w:hAnsi="Minion Pro"/>
          <w:i/>
          <w:iCs/>
        </w:rPr>
        <w:t>”</w:t>
      </w:r>
      <w:r w:rsidRPr="00B839A4">
        <w:rPr>
          <w:rFonts w:ascii="Minion Pro" w:hAnsi="Minion Pro"/>
        </w:rPr>
        <w:t xml:space="preserve"> Bloomington and London: Indiana University Press, 1974. (See </w:t>
      </w:r>
      <w:r w:rsidRPr="00B839A4">
        <w:rPr>
          <w:rFonts w:ascii="Minion Pro" w:hAnsi="Minion Pro"/>
          <w:i/>
          <w:iCs/>
        </w:rPr>
        <w:t>Dante Studies</w:t>
      </w:r>
      <w:r w:rsidRPr="00B839A4">
        <w:rPr>
          <w:rFonts w:ascii="Minion Pro" w:hAnsi="Minion Pro"/>
        </w:rPr>
        <w:t xml:space="preserve">, XCIII, 236-237.) Reviewed by: </w:t>
      </w:r>
    </w:p>
    <w:p w14:paraId="407328F7" w14:textId="77777777" w:rsidR="007206E8" w:rsidRPr="00B839A4" w:rsidRDefault="00C20189" w:rsidP="001074B4">
      <w:pPr>
        <w:pStyle w:val="NormalWeb"/>
        <w:ind w:firstLine="432"/>
        <w:rPr>
          <w:rFonts w:ascii="Minion Pro" w:hAnsi="Minion Pro"/>
        </w:rPr>
      </w:pPr>
      <w:r w:rsidRPr="00F077C7">
        <w:rPr>
          <w:rFonts w:ascii="Minion Pro" w:hAnsi="Minion Pro"/>
          <w:b/>
        </w:rPr>
        <w:t>Thomas G. Bergin</w:t>
      </w:r>
      <w:r w:rsidRPr="00B839A4">
        <w:rPr>
          <w:rFonts w:ascii="Minion Pro" w:hAnsi="Minion Pro"/>
        </w:rPr>
        <w:t xml:space="preserve">, in </w:t>
      </w:r>
      <w:r w:rsidRPr="00B839A4">
        <w:rPr>
          <w:rFonts w:ascii="Minion Pro" w:hAnsi="Minion Pro"/>
          <w:i/>
          <w:iCs/>
        </w:rPr>
        <w:t>Italian Quarterly</w:t>
      </w:r>
      <w:r w:rsidRPr="00B839A4">
        <w:rPr>
          <w:rFonts w:ascii="Minion Pro" w:hAnsi="Minion Pro"/>
        </w:rPr>
        <w:t>, XIX, Nos.</w:t>
      </w:r>
      <w:r w:rsidR="00D94443">
        <w:rPr>
          <w:rFonts w:ascii="Minion Pro" w:hAnsi="Minion Pro"/>
        </w:rPr>
        <w:t xml:space="preserve"> </w:t>
      </w:r>
      <w:r w:rsidRPr="00B839A4">
        <w:rPr>
          <w:rFonts w:ascii="Minion Pro" w:hAnsi="Minion Pro"/>
        </w:rPr>
        <w:t>73-74 (</w:t>
      </w:r>
      <w:r w:rsidR="00D94443" w:rsidRPr="00B839A4">
        <w:rPr>
          <w:rFonts w:ascii="Minion Pro" w:hAnsi="Minion Pro"/>
        </w:rPr>
        <w:t>1975</w:t>
      </w:r>
      <w:r w:rsidRPr="00B839A4">
        <w:rPr>
          <w:rFonts w:ascii="Minion Pro" w:hAnsi="Minion Pro"/>
        </w:rPr>
        <w:t>), 67-83, esp. 72-74.</w:t>
      </w:r>
    </w:p>
    <w:p w14:paraId="1CF76233" w14:textId="77777777" w:rsidR="007206E8" w:rsidRPr="00B839A4" w:rsidRDefault="00C20189" w:rsidP="000C05C5">
      <w:pPr>
        <w:pStyle w:val="NormalWeb"/>
        <w:rPr>
          <w:rFonts w:ascii="Minion Pro" w:hAnsi="Minion Pro"/>
        </w:rPr>
      </w:pPr>
      <w:r w:rsidRPr="00B839A4">
        <w:rPr>
          <w:rFonts w:ascii="Minion Pro" w:hAnsi="Minion Pro"/>
          <w:b/>
          <w:bCs/>
        </w:rPr>
        <w:t>Pipa, Arshi</w:t>
      </w:r>
      <w:r w:rsidRPr="00B839A4">
        <w:rPr>
          <w:rFonts w:ascii="Minion Pro" w:hAnsi="Minion Pro"/>
        </w:rPr>
        <w:t xml:space="preserve">. </w:t>
      </w:r>
      <w:r w:rsidRPr="00B839A4">
        <w:rPr>
          <w:rFonts w:ascii="Minion Pro" w:hAnsi="Minion Pro"/>
          <w:i/>
          <w:iCs/>
        </w:rPr>
        <w:t>Dante and Montale</w:t>
      </w:r>
      <w:r w:rsidRPr="00B839A4">
        <w:rPr>
          <w:rFonts w:ascii="Minion Pro" w:hAnsi="Minion Pro"/>
        </w:rPr>
        <w:t xml:space="preserve">. Minneapolis: University of Minnesota Press, 1968. (See </w:t>
      </w:r>
      <w:r w:rsidRPr="00B839A4">
        <w:rPr>
          <w:rFonts w:ascii="Minion Pro" w:hAnsi="Minion Pro"/>
          <w:i/>
          <w:iCs/>
        </w:rPr>
        <w:t>Dante Studies</w:t>
      </w:r>
      <w:r w:rsidRPr="00B839A4">
        <w:rPr>
          <w:rFonts w:ascii="Minion Pro" w:hAnsi="Minion Pro"/>
        </w:rPr>
        <w:t xml:space="preserve">, LXXXVII, 167, LXXXVIII, 197, LXXXIX, 126, and XC, 191.) Reviewed by: </w:t>
      </w:r>
    </w:p>
    <w:p w14:paraId="597F0988" w14:textId="77777777" w:rsidR="007206E8" w:rsidRPr="00B839A4" w:rsidRDefault="00C20189" w:rsidP="001074B4">
      <w:pPr>
        <w:pStyle w:val="NormalWeb"/>
        <w:ind w:firstLine="432"/>
        <w:rPr>
          <w:rFonts w:ascii="Minion Pro" w:hAnsi="Minion Pro"/>
        </w:rPr>
      </w:pPr>
      <w:r w:rsidRPr="00F077C7">
        <w:rPr>
          <w:rFonts w:ascii="Minion Pro" w:hAnsi="Minion Pro"/>
          <w:b/>
        </w:rPr>
        <w:t>Marianne Shapiro</w:t>
      </w:r>
      <w:r w:rsidRPr="00B839A4">
        <w:rPr>
          <w:rFonts w:ascii="Minion Pro" w:hAnsi="Minion Pro"/>
        </w:rPr>
        <w:t xml:space="preserve">, in </w:t>
      </w:r>
      <w:r w:rsidRPr="00B839A4">
        <w:rPr>
          <w:rFonts w:ascii="Minion Pro" w:hAnsi="Minion Pro"/>
          <w:i/>
          <w:iCs/>
        </w:rPr>
        <w:t>Romance Philology</w:t>
      </w:r>
      <w:r w:rsidRPr="00B839A4">
        <w:rPr>
          <w:rFonts w:ascii="Minion Pro" w:hAnsi="Minion Pro"/>
        </w:rPr>
        <w:t>, XXVIII (</w:t>
      </w:r>
      <w:r w:rsidR="00F077C7" w:rsidRPr="00B839A4">
        <w:rPr>
          <w:rFonts w:ascii="Minion Pro" w:hAnsi="Minion Pro"/>
        </w:rPr>
        <w:t>1975</w:t>
      </w:r>
      <w:r w:rsidRPr="00B839A4">
        <w:rPr>
          <w:rFonts w:ascii="Minion Pro" w:hAnsi="Minion Pro"/>
        </w:rPr>
        <w:t>), 420-422.</w:t>
      </w:r>
    </w:p>
    <w:p w14:paraId="799D796C" w14:textId="77777777" w:rsidR="007206E8" w:rsidRPr="00B839A4" w:rsidRDefault="00C20189" w:rsidP="000C05C5">
      <w:pPr>
        <w:pStyle w:val="NormalWeb"/>
        <w:rPr>
          <w:rFonts w:ascii="Minion Pro" w:hAnsi="Minion Pro"/>
        </w:rPr>
      </w:pPr>
      <w:r w:rsidRPr="00B839A4">
        <w:rPr>
          <w:rFonts w:ascii="Minion Pro" w:hAnsi="Minion Pro"/>
          <w:b/>
          <w:bCs/>
        </w:rPr>
        <w:lastRenderedPageBreak/>
        <w:t>Quinones, Ricardo J.</w:t>
      </w:r>
      <w:r w:rsidRPr="00B839A4">
        <w:rPr>
          <w:rFonts w:ascii="Minion Pro" w:hAnsi="Minion Pro"/>
        </w:rPr>
        <w:t xml:space="preserve"> </w:t>
      </w:r>
      <w:r w:rsidRPr="00B839A4">
        <w:rPr>
          <w:rFonts w:ascii="Minion Pro" w:hAnsi="Minion Pro"/>
          <w:i/>
          <w:iCs/>
        </w:rPr>
        <w:t>The Renaissance Discovery of Time</w:t>
      </w:r>
      <w:r w:rsidRPr="00B839A4">
        <w:rPr>
          <w:rFonts w:ascii="Minion Pro" w:hAnsi="Minion Pro"/>
        </w:rPr>
        <w:t>. Cambridge, Mass</w:t>
      </w:r>
      <w:r w:rsidR="00003827">
        <w:rPr>
          <w:rFonts w:ascii="Minion Pro" w:hAnsi="Minion Pro"/>
        </w:rPr>
        <w:t>.</w:t>
      </w:r>
      <w:r w:rsidRPr="00B839A4">
        <w:rPr>
          <w:rFonts w:ascii="Minion Pro" w:hAnsi="Minion Pro"/>
        </w:rPr>
        <w:t xml:space="preserve">: Harvard University Press, 1972. Contains a chapter on Dante, pp. 28-105. (See </w:t>
      </w:r>
      <w:r w:rsidRPr="00B839A4">
        <w:rPr>
          <w:rFonts w:ascii="Minion Pro" w:hAnsi="Minion Pro"/>
          <w:i/>
          <w:iCs/>
        </w:rPr>
        <w:t>Dante Studies</w:t>
      </w:r>
      <w:r w:rsidRPr="00B839A4">
        <w:rPr>
          <w:rFonts w:ascii="Minion Pro" w:hAnsi="Minion Pro"/>
        </w:rPr>
        <w:t xml:space="preserve">, XCI, 176-177 and 184, XCII, 201, and XCIII, 246 and 259.) Reviewed by: </w:t>
      </w:r>
    </w:p>
    <w:p w14:paraId="29482E54" w14:textId="77777777" w:rsidR="007206E8" w:rsidRPr="00B839A4" w:rsidRDefault="00C20189" w:rsidP="001074B4">
      <w:pPr>
        <w:pStyle w:val="NormalWeb"/>
        <w:ind w:firstLine="432"/>
        <w:rPr>
          <w:rFonts w:ascii="Minion Pro" w:hAnsi="Minion Pro"/>
        </w:rPr>
      </w:pPr>
      <w:r w:rsidRPr="00003827">
        <w:rPr>
          <w:rFonts w:ascii="Minion Pro" w:hAnsi="Minion Pro"/>
          <w:b/>
        </w:rPr>
        <w:t>Samuel L. Macey</w:t>
      </w:r>
      <w:r w:rsidRPr="00B839A4">
        <w:rPr>
          <w:rFonts w:ascii="Minion Pro" w:hAnsi="Minion Pro"/>
        </w:rPr>
        <w:t xml:space="preserve">, in </w:t>
      </w:r>
      <w:r w:rsidRPr="00B839A4">
        <w:rPr>
          <w:rFonts w:ascii="Minion Pro" w:hAnsi="Minion Pro"/>
          <w:i/>
          <w:iCs/>
        </w:rPr>
        <w:t>Shakespeare Quarterly</w:t>
      </w:r>
      <w:r w:rsidRPr="00B839A4">
        <w:rPr>
          <w:rFonts w:ascii="Minion Pro" w:hAnsi="Minion Pro"/>
        </w:rPr>
        <w:t>, XXVI</w:t>
      </w:r>
      <w:r w:rsidR="00B66D98" w:rsidRPr="00D92E0E">
        <w:rPr>
          <w:rFonts w:ascii="Minion Pro" w:hAnsi="Minion Pro"/>
        </w:rPr>
        <w:t xml:space="preserve"> </w:t>
      </w:r>
      <w:r w:rsidR="00B66D98">
        <w:rPr>
          <w:rFonts w:ascii="Minion Pro" w:hAnsi="Minion Pro"/>
        </w:rPr>
        <w:t>(1975)</w:t>
      </w:r>
      <w:r w:rsidRPr="00B839A4">
        <w:rPr>
          <w:rFonts w:ascii="Minion Pro" w:hAnsi="Minion Pro"/>
        </w:rPr>
        <w:t xml:space="preserve">, 307-310. </w:t>
      </w:r>
    </w:p>
    <w:p w14:paraId="51261D5D" w14:textId="77777777" w:rsidR="007206E8" w:rsidRPr="00B839A4" w:rsidRDefault="00C20189" w:rsidP="000C05C5">
      <w:pPr>
        <w:pStyle w:val="NormalWeb"/>
        <w:rPr>
          <w:rFonts w:ascii="Minion Pro" w:hAnsi="Minion Pro"/>
        </w:rPr>
      </w:pPr>
      <w:r w:rsidRPr="00B839A4">
        <w:rPr>
          <w:rFonts w:ascii="Minion Pro" w:hAnsi="Minion Pro"/>
          <w:b/>
          <w:bCs/>
        </w:rPr>
        <w:t>Ralphs, Sheila</w:t>
      </w:r>
      <w:r w:rsidRPr="00B839A4">
        <w:rPr>
          <w:rFonts w:ascii="Minion Pro" w:hAnsi="Minion Pro"/>
        </w:rPr>
        <w:t xml:space="preserve">. </w:t>
      </w:r>
      <w:r w:rsidRPr="00B839A4">
        <w:rPr>
          <w:rFonts w:ascii="Minion Pro" w:hAnsi="Minion Pro"/>
          <w:i/>
          <w:iCs/>
        </w:rPr>
        <w:t>Dante</w:t>
      </w:r>
      <w:r w:rsidR="00F31FCE">
        <w:rPr>
          <w:rFonts w:ascii="Minion Pro" w:hAnsi="Minion Pro"/>
          <w:i/>
          <w:iCs/>
        </w:rPr>
        <w:t>’</w:t>
      </w:r>
      <w:r w:rsidRPr="00B839A4">
        <w:rPr>
          <w:rFonts w:ascii="Minion Pro" w:hAnsi="Minion Pro"/>
          <w:i/>
          <w:iCs/>
        </w:rPr>
        <w:t>s Journey to the Centre: Some Patterns in His Allegory</w:t>
      </w:r>
      <w:r w:rsidRPr="00B839A4">
        <w:rPr>
          <w:rFonts w:ascii="Minion Pro" w:hAnsi="Minion Pro"/>
        </w:rPr>
        <w:t xml:space="preserve">. New York: Barnes and Noble, 1973. (See </w:t>
      </w:r>
      <w:r w:rsidRPr="00B839A4">
        <w:rPr>
          <w:rFonts w:ascii="Minion Pro" w:hAnsi="Minion Pro"/>
          <w:i/>
          <w:iCs/>
        </w:rPr>
        <w:t>Dante Studies</w:t>
      </w:r>
      <w:r w:rsidRPr="00B839A4">
        <w:rPr>
          <w:rFonts w:ascii="Minion Pro" w:hAnsi="Minion Pro"/>
        </w:rPr>
        <w:t xml:space="preserve">, XCII, 194.) Reviewed by: </w:t>
      </w:r>
    </w:p>
    <w:p w14:paraId="3E415240" w14:textId="77777777" w:rsidR="007206E8" w:rsidRPr="00B839A4" w:rsidRDefault="00C20189" w:rsidP="001074B4">
      <w:pPr>
        <w:pStyle w:val="NormalWeb"/>
        <w:ind w:firstLine="432"/>
        <w:rPr>
          <w:rFonts w:ascii="Minion Pro" w:hAnsi="Minion Pro"/>
        </w:rPr>
      </w:pPr>
      <w:r w:rsidRPr="00003827">
        <w:rPr>
          <w:rFonts w:ascii="Minion Pro" w:hAnsi="Minion Pro"/>
          <w:b/>
        </w:rPr>
        <w:t>Thomas G. Bergin</w:t>
      </w:r>
      <w:r w:rsidRPr="00B839A4">
        <w:rPr>
          <w:rFonts w:ascii="Minion Pro" w:hAnsi="Minion Pro"/>
        </w:rPr>
        <w:t xml:space="preserve">, in </w:t>
      </w:r>
      <w:r w:rsidRPr="00B839A4">
        <w:rPr>
          <w:rFonts w:ascii="Minion Pro" w:hAnsi="Minion Pro"/>
          <w:i/>
          <w:iCs/>
        </w:rPr>
        <w:t>Italian Quarterly</w:t>
      </w:r>
      <w:r w:rsidRPr="00B839A4">
        <w:rPr>
          <w:rFonts w:ascii="Minion Pro" w:hAnsi="Minion Pro"/>
        </w:rPr>
        <w:t>, XIX, Nos. 73-74 (</w:t>
      </w:r>
      <w:r w:rsidR="00F077C7" w:rsidRPr="00B839A4">
        <w:rPr>
          <w:rFonts w:ascii="Minion Pro" w:hAnsi="Minion Pro"/>
        </w:rPr>
        <w:t>1975</w:t>
      </w:r>
      <w:r w:rsidRPr="00B839A4">
        <w:rPr>
          <w:rFonts w:ascii="Minion Pro" w:hAnsi="Minion Pro"/>
        </w:rPr>
        <w:t>), 67-83, esp. 71-72.</w:t>
      </w:r>
    </w:p>
    <w:p w14:paraId="6AFD3671" w14:textId="77777777" w:rsidR="005D5B86" w:rsidRPr="003E2F30" w:rsidRDefault="005D5B86" w:rsidP="005D5B86">
      <w:pPr>
        <w:pStyle w:val="NormalWeb"/>
        <w:rPr>
          <w:rFonts w:ascii="Minion Pro" w:hAnsi="Minion Pro"/>
        </w:rPr>
      </w:pPr>
      <w:r w:rsidRPr="003E2F30">
        <w:rPr>
          <w:rFonts w:ascii="Minion Pro" w:hAnsi="Minion Pro"/>
          <w:b/>
          <w:bCs/>
        </w:rPr>
        <w:t>Richards, I. A.</w:t>
      </w:r>
      <w:r w:rsidRPr="003E2F30">
        <w:rPr>
          <w:rFonts w:ascii="Minion Pro" w:hAnsi="Minion Pro"/>
        </w:rPr>
        <w:t xml:space="preserve"> </w:t>
      </w:r>
      <w:r w:rsidRPr="003E2F30">
        <w:rPr>
          <w:rFonts w:ascii="Minion Pro" w:hAnsi="Minion Pro"/>
          <w:i/>
          <w:iCs/>
        </w:rPr>
        <w:t>Beyond</w:t>
      </w:r>
      <w:r w:rsidRPr="003E2F30">
        <w:rPr>
          <w:rFonts w:ascii="Minion Pro" w:hAnsi="Minion Pro"/>
        </w:rPr>
        <w:t xml:space="preserve">. New York and London: Harcourt Brace Jovanovich, 1974. Contains a chapter on the </w:t>
      </w:r>
      <w:r w:rsidRPr="003E2F30">
        <w:rPr>
          <w:rFonts w:ascii="Minion Pro" w:hAnsi="Minion Pro"/>
          <w:i/>
          <w:iCs/>
        </w:rPr>
        <w:t>Divine Comedy</w:t>
      </w:r>
      <w:r w:rsidRPr="003E2F30">
        <w:rPr>
          <w:rFonts w:ascii="Minion Pro" w:hAnsi="Minion Pro"/>
        </w:rPr>
        <w:t xml:space="preserve">, pp. 106-158. (See </w:t>
      </w:r>
      <w:r w:rsidRPr="003E2F30">
        <w:rPr>
          <w:rFonts w:ascii="Minion Pro" w:hAnsi="Minion Pro"/>
          <w:i/>
          <w:iCs/>
        </w:rPr>
        <w:t>Dante Studies</w:t>
      </w:r>
      <w:r w:rsidRPr="003E2F30">
        <w:rPr>
          <w:rFonts w:ascii="Minion Pro" w:hAnsi="Minion Pro"/>
        </w:rPr>
        <w:t xml:space="preserve">, XCIII 239-240; also, XCII, 194-195.) Reviewed by: </w:t>
      </w:r>
    </w:p>
    <w:p w14:paraId="0F1E7B0C" w14:textId="77777777" w:rsidR="005D5B86" w:rsidRPr="003E2F30" w:rsidRDefault="005D5B86" w:rsidP="005D5B86">
      <w:pPr>
        <w:pStyle w:val="NormalWeb"/>
        <w:ind w:firstLine="432"/>
        <w:rPr>
          <w:rFonts w:ascii="Minion Pro" w:hAnsi="Minion Pro"/>
        </w:rPr>
      </w:pPr>
      <w:r w:rsidRPr="005D5B86">
        <w:rPr>
          <w:rFonts w:ascii="Minion Pro" w:hAnsi="Minion Pro"/>
          <w:b/>
        </w:rPr>
        <w:t>John Carey</w:t>
      </w:r>
      <w:r w:rsidRPr="003E2F30">
        <w:rPr>
          <w:rFonts w:ascii="Minion Pro" w:hAnsi="Minion Pro"/>
        </w:rPr>
        <w:t xml:space="preserve">, in </w:t>
      </w:r>
      <w:r w:rsidRPr="003E2F30">
        <w:rPr>
          <w:rFonts w:ascii="Minion Pro" w:hAnsi="Minion Pro"/>
          <w:i/>
          <w:iCs/>
        </w:rPr>
        <w:t>New Statesman</w:t>
      </w:r>
      <w:r w:rsidRPr="003E2F30">
        <w:rPr>
          <w:rFonts w:ascii="Minion Pro" w:hAnsi="Minion Pro"/>
        </w:rPr>
        <w:t xml:space="preserve">, LXXXIX (28 Feb. 1975), 280-281; </w:t>
      </w:r>
    </w:p>
    <w:p w14:paraId="1F6347B7" w14:textId="77777777" w:rsidR="005D5B86" w:rsidRPr="003E2F30" w:rsidRDefault="005D5B86" w:rsidP="005D5B86">
      <w:pPr>
        <w:pStyle w:val="NormalWeb"/>
        <w:ind w:firstLine="432"/>
        <w:rPr>
          <w:rFonts w:ascii="Minion Pro" w:hAnsi="Minion Pro"/>
        </w:rPr>
      </w:pPr>
      <w:r w:rsidRPr="005D5B86">
        <w:rPr>
          <w:rFonts w:ascii="Minion Pro" w:hAnsi="Minion Pro"/>
          <w:b/>
        </w:rPr>
        <w:t>John Paul Russo</w:t>
      </w:r>
      <w:r w:rsidRPr="003E2F30">
        <w:rPr>
          <w:rFonts w:ascii="Minion Pro" w:hAnsi="Minion Pro"/>
        </w:rPr>
        <w:t xml:space="preserve">, in </w:t>
      </w:r>
      <w:r w:rsidRPr="003E2F30">
        <w:rPr>
          <w:rFonts w:ascii="Minion Pro" w:hAnsi="Minion Pro"/>
          <w:i/>
          <w:iCs/>
        </w:rPr>
        <w:t>Times Literary Supplement</w:t>
      </w:r>
      <w:r w:rsidRPr="003E2F30">
        <w:rPr>
          <w:rFonts w:ascii="Minion Pro" w:hAnsi="Minion Pro"/>
        </w:rPr>
        <w:t xml:space="preserve">, 2 May 1975, p. 480; </w:t>
      </w:r>
    </w:p>
    <w:p w14:paraId="3EC2EE7A" w14:textId="77777777" w:rsidR="007206E8" w:rsidRPr="00B839A4" w:rsidRDefault="00C20189" w:rsidP="000C05C5">
      <w:pPr>
        <w:pStyle w:val="NormalWeb"/>
        <w:rPr>
          <w:rFonts w:ascii="Minion Pro" w:hAnsi="Minion Pro"/>
        </w:rPr>
      </w:pPr>
      <w:r w:rsidRPr="00B839A4">
        <w:rPr>
          <w:rFonts w:ascii="Minion Pro" w:hAnsi="Minion Pro"/>
          <w:b/>
          <w:bCs/>
          <w:lang w:val="it-IT"/>
        </w:rPr>
        <w:t>Russell, Rinaldina</w:t>
      </w:r>
      <w:r w:rsidRPr="00B839A4">
        <w:rPr>
          <w:rFonts w:ascii="Minion Pro" w:hAnsi="Minion Pro"/>
          <w:lang w:val="it-IT"/>
        </w:rPr>
        <w:t xml:space="preserve">. </w:t>
      </w:r>
      <w:r w:rsidRPr="00B839A4">
        <w:rPr>
          <w:rFonts w:ascii="Minion Pro" w:hAnsi="Minion Pro"/>
          <w:i/>
          <w:iCs/>
          <w:lang w:val="it-IT"/>
        </w:rPr>
        <w:t>Tre versanti della poesia stilnovistica: Guinizzelli, Cavalcanti, Dante</w:t>
      </w:r>
      <w:r w:rsidRPr="00B839A4">
        <w:rPr>
          <w:rFonts w:ascii="Minion Pro" w:hAnsi="Minion Pro"/>
          <w:lang w:val="it-IT"/>
        </w:rPr>
        <w:t xml:space="preserve">. </w:t>
      </w:r>
      <w:r w:rsidRPr="00B839A4">
        <w:rPr>
          <w:rFonts w:ascii="Minion Pro" w:hAnsi="Minion Pro"/>
        </w:rPr>
        <w:t xml:space="preserve">Bari: Adriatica Editrice, 1973. (See </w:t>
      </w:r>
      <w:r w:rsidRPr="00B839A4">
        <w:rPr>
          <w:rFonts w:ascii="Minion Pro" w:hAnsi="Minion Pro"/>
          <w:i/>
          <w:iCs/>
        </w:rPr>
        <w:t>Dante Studies</w:t>
      </w:r>
      <w:r w:rsidRPr="00B839A4">
        <w:rPr>
          <w:rFonts w:ascii="Minion Pro" w:hAnsi="Minion Pro"/>
        </w:rPr>
        <w:t xml:space="preserve">, XCII, 195-196.) Reviewed by: </w:t>
      </w:r>
    </w:p>
    <w:p w14:paraId="5743A499" w14:textId="77777777" w:rsidR="007206E8" w:rsidRPr="00FE3A96" w:rsidRDefault="00C20189" w:rsidP="001074B4">
      <w:pPr>
        <w:pStyle w:val="NormalWeb"/>
        <w:ind w:left="432"/>
        <w:rPr>
          <w:rFonts w:ascii="Minion Pro" w:hAnsi="Minion Pro"/>
        </w:rPr>
      </w:pPr>
      <w:r w:rsidRPr="00FE3A96">
        <w:rPr>
          <w:rFonts w:ascii="Minion Pro" w:hAnsi="Minion Pro"/>
          <w:b/>
        </w:rPr>
        <w:t>Thomas G. Bergin</w:t>
      </w:r>
      <w:r w:rsidRPr="00FE3A96">
        <w:rPr>
          <w:rFonts w:ascii="Minion Pro" w:hAnsi="Minion Pro"/>
        </w:rPr>
        <w:t xml:space="preserve">, in </w:t>
      </w:r>
      <w:r w:rsidRPr="00FE3A96">
        <w:rPr>
          <w:rFonts w:ascii="Minion Pro" w:hAnsi="Minion Pro"/>
          <w:i/>
          <w:iCs/>
        </w:rPr>
        <w:t>Italica</w:t>
      </w:r>
      <w:r w:rsidRPr="00FE3A96">
        <w:rPr>
          <w:rFonts w:ascii="Minion Pro" w:hAnsi="Minion Pro"/>
        </w:rPr>
        <w:t>, LII</w:t>
      </w:r>
      <w:r w:rsidR="00B66D98" w:rsidRPr="00FE3A96">
        <w:rPr>
          <w:rFonts w:ascii="Minion Pro" w:hAnsi="Minion Pro"/>
        </w:rPr>
        <w:t xml:space="preserve"> (1975)</w:t>
      </w:r>
      <w:r w:rsidRPr="00FE3A96">
        <w:rPr>
          <w:rFonts w:ascii="Minion Pro" w:hAnsi="Minion Pro"/>
        </w:rPr>
        <w:t xml:space="preserve">, 388-389; </w:t>
      </w:r>
    </w:p>
    <w:p w14:paraId="590E5919" w14:textId="77777777" w:rsidR="007206E8" w:rsidRPr="00B66D98" w:rsidRDefault="00C20189" w:rsidP="001074B4">
      <w:pPr>
        <w:pStyle w:val="NormalWeb"/>
        <w:ind w:left="432"/>
        <w:rPr>
          <w:rFonts w:ascii="Minion Pro" w:hAnsi="Minion Pro"/>
          <w:lang w:val="it-IT"/>
        </w:rPr>
      </w:pPr>
      <w:r w:rsidRPr="00B66D98">
        <w:rPr>
          <w:rFonts w:ascii="Minion Pro" w:hAnsi="Minion Pro"/>
          <w:b/>
          <w:lang w:val="it-IT"/>
        </w:rPr>
        <w:t>Robert Laggini</w:t>
      </w:r>
      <w:r w:rsidRPr="00B66D98">
        <w:rPr>
          <w:rFonts w:ascii="Minion Pro" w:hAnsi="Minion Pro"/>
          <w:lang w:val="it-IT"/>
        </w:rPr>
        <w:t xml:space="preserve">, in </w:t>
      </w:r>
      <w:r w:rsidRPr="00B66D98">
        <w:rPr>
          <w:rFonts w:ascii="Minion Pro" w:hAnsi="Minion Pro"/>
          <w:i/>
          <w:iCs/>
          <w:lang w:val="it-IT"/>
        </w:rPr>
        <w:t>Italian Quarterly</w:t>
      </w:r>
      <w:r w:rsidRPr="00B66D98">
        <w:rPr>
          <w:rFonts w:ascii="Minion Pro" w:hAnsi="Minion Pro"/>
          <w:lang w:val="it-IT"/>
        </w:rPr>
        <w:t>, XIX, Nos. 73-74 (</w:t>
      </w:r>
      <w:r w:rsidR="00F077C7" w:rsidRPr="00B66D98">
        <w:rPr>
          <w:rFonts w:ascii="Minion Pro" w:hAnsi="Minion Pro"/>
          <w:lang w:val="it-IT"/>
        </w:rPr>
        <w:t>1975</w:t>
      </w:r>
      <w:r w:rsidRPr="00B66D98">
        <w:rPr>
          <w:rFonts w:ascii="Minion Pro" w:hAnsi="Minion Pro"/>
          <w:lang w:val="it-IT"/>
        </w:rPr>
        <w:t xml:space="preserve">), 85-86; </w:t>
      </w:r>
    </w:p>
    <w:p w14:paraId="167CF3EB" w14:textId="77777777" w:rsidR="007206E8" w:rsidRPr="00B839A4" w:rsidRDefault="00C20189" w:rsidP="001074B4">
      <w:pPr>
        <w:pStyle w:val="NormalWeb"/>
        <w:ind w:left="432"/>
        <w:rPr>
          <w:rFonts w:ascii="Minion Pro" w:hAnsi="Minion Pro"/>
          <w:lang w:val="it-IT"/>
        </w:rPr>
      </w:pPr>
      <w:r w:rsidRPr="00003827">
        <w:rPr>
          <w:rFonts w:ascii="Minion Pro" w:hAnsi="Minion Pro"/>
          <w:b/>
          <w:lang w:val="it-IT"/>
        </w:rPr>
        <w:t>Mario Marti</w:t>
      </w:r>
      <w:r w:rsidRPr="00B839A4">
        <w:rPr>
          <w:rFonts w:ascii="Minion Pro" w:hAnsi="Minion Pro"/>
          <w:lang w:val="it-IT"/>
        </w:rPr>
        <w:t xml:space="preserve">, in </w:t>
      </w:r>
      <w:r w:rsidRPr="00B839A4">
        <w:rPr>
          <w:rFonts w:ascii="Minion Pro" w:hAnsi="Minion Pro"/>
          <w:i/>
          <w:iCs/>
          <w:lang w:val="it-IT"/>
        </w:rPr>
        <w:t>Giornale storico della letteratura italiana</w:t>
      </w:r>
      <w:r w:rsidRPr="00B839A4">
        <w:rPr>
          <w:rFonts w:ascii="Minion Pro" w:hAnsi="Minion Pro"/>
          <w:lang w:val="it-IT"/>
        </w:rPr>
        <w:t>, CLII</w:t>
      </w:r>
      <w:r w:rsidR="00B66D98" w:rsidRPr="00B66D98">
        <w:rPr>
          <w:rFonts w:ascii="Minion Pro" w:hAnsi="Minion Pro"/>
          <w:lang w:val="it-IT"/>
        </w:rPr>
        <w:t xml:space="preserve"> (1975)</w:t>
      </w:r>
      <w:r w:rsidRPr="00B839A4">
        <w:rPr>
          <w:rFonts w:ascii="Minion Pro" w:hAnsi="Minion Pro"/>
          <w:lang w:val="it-IT"/>
        </w:rPr>
        <w:t>, 608-612.</w:t>
      </w:r>
    </w:p>
    <w:p w14:paraId="52A63E0F" w14:textId="77777777" w:rsidR="007206E8" w:rsidRPr="00B839A4" w:rsidRDefault="00C20189" w:rsidP="000C05C5">
      <w:pPr>
        <w:pStyle w:val="NormalWeb"/>
        <w:rPr>
          <w:rFonts w:ascii="Minion Pro" w:hAnsi="Minion Pro"/>
        </w:rPr>
      </w:pPr>
      <w:r w:rsidRPr="00B839A4">
        <w:rPr>
          <w:rFonts w:ascii="Minion Pro" w:hAnsi="Minion Pro"/>
          <w:b/>
          <w:bCs/>
          <w:lang w:val="it-IT"/>
        </w:rPr>
        <w:t>Sarolli, Gian Roberto</w:t>
      </w:r>
      <w:r w:rsidRPr="00B839A4">
        <w:rPr>
          <w:rFonts w:ascii="Minion Pro" w:hAnsi="Minion Pro"/>
          <w:lang w:val="it-IT"/>
        </w:rPr>
        <w:t xml:space="preserve">. </w:t>
      </w:r>
      <w:r w:rsidRPr="00B839A4">
        <w:rPr>
          <w:rFonts w:ascii="Minion Pro" w:hAnsi="Minion Pro"/>
          <w:i/>
          <w:iCs/>
          <w:lang w:val="it-IT"/>
        </w:rPr>
        <w:t xml:space="preserve">Prolegomena alla </w:t>
      </w:r>
      <w:r w:rsidR="00F31FCE">
        <w:rPr>
          <w:rFonts w:ascii="Minion Pro" w:hAnsi="Minion Pro"/>
          <w:i/>
          <w:iCs/>
          <w:lang w:val="it-IT"/>
        </w:rPr>
        <w:t>“</w:t>
      </w:r>
      <w:r w:rsidRPr="00B839A4">
        <w:rPr>
          <w:rFonts w:ascii="Minion Pro" w:hAnsi="Minion Pro"/>
          <w:i/>
          <w:iCs/>
          <w:lang w:val="it-IT"/>
        </w:rPr>
        <w:t>Divina Commedia.</w:t>
      </w:r>
      <w:r w:rsidR="00F31FCE">
        <w:rPr>
          <w:rFonts w:ascii="Minion Pro" w:hAnsi="Minion Pro"/>
          <w:i/>
          <w:iCs/>
          <w:lang w:val="it-IT"/>
        </w:rPr>
        <w:t>”</w:t>
      </w:r>
      <w:r w:rsidRPr="00B839A4">
        <w:rPr>
          <w:rFonts w:ascii="Minion Pro" w:hAnsi="Minion Pro"/>
          <w:lang w:val="it-IT"/>
        </w:rPr>
        <w:t xml:space="preserve"> Firenze: Olschki, 1971. (Biblioteca dell</w:t>
      </w:r>
      <w:r w:rsidR="00F31FCE">
        <w:rPr>
          <w:rFonts w:ascii="Minion Pro" w:hAnsi="Minion Pro"/>
          <w:lang w:val="it-IT"/>
        </w:rPr>
        <w:t>’</w:t>
      </w:r>
      <w:r w:rsidRPr="00B839A4">
        <w:rPr>
          <w:rFonts w:ascii="Minion Pro" w:hAnsi="Minion Pro"/>
          <w:lang w:val="it-IT"/>
        </w:rPr>
        <w:t xml:space="preserve">Archivum </w:t>
      </w:r>
      <w:r w:rsidRPr="00B839A4">
        <w:rPr>
          <w:rFonts w:ascii="Minion Pro" w:hAnsi="Minion Pro"/>
          <w:i/>
          <w:iCs/>
          <w:lang w:val="it-IT"/>
        </w:rPr>
        <w:t>Romanicum</w:t>
      </w:r>
      <w:r w:rsidRPr="00B839A4">
        <w:rPr>
          <w:rFonts w:ascii="Minion Pro" w:hAnsi="Minion Pro"/>
          <w:lang w:val="it-IT"/>
        </w:rPr>
        <w:t xml:space="preserve">.) </w:t>
      </w:r>
      <w:r w:rsidRPr="00B839A4">
        <w:rPr>
          <w:rFonts w:ascii="Minion Pro" w:hAnsi="Minion Pro"/>
        </w:rPr>
        <w:t xml:space="preserve">(See </w:t>
      </w:r>
      <w:r w:rsidRPr="00B839A4">
        <w:rPr>
          <w:rFonts w:ascii="Minion Pro" w:hAnsi="Minion Pro"/>
          <w:i/>
          <w:iCs/>
        </w:rPr>
        <w:t>Dante Studies</w:t>
      </w:r>
      <w:r w:rsidRPr="00B839A4">
        <w:rPr>
          <w:rFonts w:ascii="Minion Pro" w:hAnsi="Minion Pro"/>
        </w:rPr>
        <w:t xml:space="preserve">, XCI, 191-192.) Reviewed by: </w:t>
      </w:r>
    </w:p>
    <w:p w14:paraId="4EA7AE6C" w14:textId="77777777" w:rsidR="007206E8" w:rsidRPr="00B839A4" w:rsidRDefault="00C20189" w:rsidP="001074B4">
      <w:pPr>
        <w:pStyle w:val="NormalWeb"/>
        <w:ind w:firstLine="432"/>
        <w:rPr>
          <w:rFonts w:ascii="Minion Pro" w:hAnsi="Minion Pro"/>
        </w:rPr>
      </w:pPr>
      <w:r w:rsidRPr="00003827">
        <w:rPr>
          <w:rFonts w:ascii="Minion Pro" w:hAnsi="Minion Pro"/>
          <w:b/>
        </w:rPr>
        <w:t>Thomas G. Bergin</w:t>
      </w:r>
      <w:r w:rsidRPr="00B839A4">
        <w:rPr>
          <w:rFonts w:ascii="Minion Pro" w:hAnsi="Minion Pro"/>
        </w:rPr>
        <w:t xml:space="preserve">, in </w:t>
      </w:r>
      <w:r w:rsidRPr="00B839A4">
        <w:rPr>
          <w:rFonts w:ascii="Minion Pro" w:hAnsi="Minion Pro"/>
          <w:i/>
          <w:iCs/>
        </w:rPr>
        <w:t>Italian Quarterly</w:t>
      </w:r>
      <w:r w:rsidRPr="00B839A4">
        <w:rPr>
          <w:rFonts w:ascii="Minion Pro" w:hAnsi="Minion Pro"/>
        </w:rPr>
        <w:t>, XIX, Nos. 73-74 (</w:t>
      </w:r>
      <w:r w:rsidR="00F077C7" w:rsidRPr="00B839A4">
        <w:rPr>
          <w:rFonts w:ascii="Minion Pro" w:hAnsi="Minion Pro"/>
        </w:rPr>
        <w:t>1975</w:t>
      </w:r>
      <w:r w:rsidRPr="00B839A4">
        <w:rPr>
          <w:rFonts w:ascii="Minion Pro" w:hAnsi="Minion Pro"/>
        </w:rPr>
        <w:t xml:space="preserve">), 67-83, esp. 67-70; </w:t>
      </w:r>
    </w:p>
    <w:p w14:paraId="11DB516F" w14:textId="77777777" w:rsidR="007206E8" w:rsidRPr="00DA7C4B" w:rsidRDefault="00C20189" w:rsidP="001074B4">
      <w:pPr>
        <w:pStyle w:val="NormalWeb"/>
        <w:ind w:firstLine="432"/>
        <w:rPr>
          <w:rFonts w:ascii="Minion Pro" w:hAnsi="Minion Pro"/>
        </w:rPr>
      </w:pPr>
      <w:r w:rsidRPr="00DA7C4B">
        <w:rPr>
          <w:rFonts w:ascii="Minion Pro" w:hAnsi="Minion Pro"/>
          <w:b/>
        </w:rPr>
        <w:t>Joan M. Ferrante</w:t>
      </w:r>
      <w:r w:rsidRPr="00DA7C4B">
        <w:rPr>
          <w:rFonts w:ascii="Minion Pro" w:hAnsi="Minion Pro"/>
        </w:rPr>
        <w:t xml:space="preserve">, in </w:t>
      </w:r>
      <w:r w:rsidRPr="00DA7C4B">
        <w:rPr>
          <w:rFonts w:ascii="Minion Pro" w:hAnsi="Minion Pro"/>
          <w:i/>
          <w:iCs/>
        </w:rPr>
        <w:t>Speculum</w:t>
      </w:r>
      <w:r w:rsidRPr="00DA7C4B">
        <w:rPr>
          <w:rFonts w:ascii="Minion Pro" w:hAnsi="Minion Pro"/>
        </w:rPr>
        <w:t>, L</w:t>
      </w:r>
      <w:r w:rsidR="00B66D98" w:rsidRPr="00D92E0E">
        <w:rPr>
          <w:rFonts w:ascii="Minion Pro" w:hAnsi="Minion Pro"/>
        </w:rPr>
        <w:t xml:space="preserve"> </w:t>
      </w:r>
      <w:r w:rsidR="00B66D98">
        <w:rPr>
          <w:rFonts w:ascii="Minion Pro" w:hAnsi="Minion Pro"/>
        </w:rPr>
        <w:t>(1975)</w:t>
      </w:r>
      <w:r w:rsidRPr="00DA7C4B">
        <w:rPr>
          <w:rFonts w:ascii="Minion Pro" w:hAnsi="Minion Pro"/>
        </w:rPr>
        <w:t>, 149-152.</w:t>
      </w:r>
    </w:p>
    <w:p w14:paraId="25CFCDE4" w14:textId="77777777" w:rsidR="00DA7C4B" w:rsidRPr="003E2F30" w:rsidRDefault="00DA7C4B" w:rsidP="00DA7C4B">
      <w:pPr>
        <w:pStyle w:val="NormalWeb"/>
        <w:rPr>
          <w:rFonts w:ascii="Minion Pro" w:hAnsi="Minion Pro"/>
        </w:rPr>
      </w:pPr>
      <w:r w:rsidRPr="00D32834">
        <w:rPr>
          <w:rFonts w:ascii="Minion Pro" w:hAnsi="Minion Pro"/>
          <w:b/>
        </w:rPr>
        <w:t>Steadman, John M</w:t>
      </w:r>
      <w:r w:rsidRPr="003E2F30">
        <w:rPr>
          <w:rFonts w:ascii="Minion Pro" w:hAnsi="Minion Pro"/>
        </w:rPr>
        <w:t xml:space="preserve">. </w:t>
      </w:r>
      <w:r w:rsidRPr="003E2F30">
        <w:rPr>
          <w:rFonts w:ascii="Minion Pro" w:hAnsi="Minion Pro"/>
          <w:i/>
          <w:iCs/>
        </w:rPr>
        <w:t>The Lamb and the Elephant: Ideal Imitation and the Context of Renaissance Allegory</w:t>
      </w:r>
      <w:r w:rsidRPr="003E2F30">
        <w:rPr>
          <w:rFonts w:ascii="Minion Pro" w:hAnsi="Minion Pro"/>
        </w:rPr>
        <w:t>. San Marino, Calif</w:t>
      </w:r>
      <w:r>
        <w:rPr>
          <w:rFonts w:ascii="Minion Pro" w:hAnsi="Minion Pro"/>
        </w:rPr>
        <w:t>.</w:t>
      </w:r>
      <w:r w:rsidRPr="003E2F30">
        <w:rPr>
          <w:rFonts w:ascii="Minion Pro" w:hAnsi="Minion Pro"/>
        </w:rPr>
        <w:t xml:space="preserve">: The Huntington Library, 1974. Contains ample reference to Dante. Reviewed by: </w:t>
      </w:r>
    </w:p>
    <w:p w14:paraId="301A7101" w14:textId="77777777" w:rsidR="00DA7C4B" w:rsidRPr="003E2F30" w:rsidRDefault="00DA7C4B" w:rsidP="00DA7C4B">
      <w:pPr>
        <w:pStyle w:val="NormalWeb"/>
        <w:ind w:firstLine="432"/>
        <w:rPr>
          <w:rFonts w:ascii="Minion Pro" w:hAnsi="Minion Pro"/>
        </w:rPr>
      </w:pPr>
      <w:r w:rsidRPr="00DA7C4B">
        <w:rPr>
          <w:rFonts w:ascii="Minion Pro" w:hAnsi="Minion Pro"/>
          <w:b/>
        </w:rPr>
        <w:t>Jonathan Goldberg</w:t>
      </w:r>
      <w:r w:rsidRPr="003E2F30">
        <w:rPr>
          <w:rFonts w:ascii="Minion Pro" w:hAnsi="Minion Pro"/>
        </w:rPr>
        <w:t xml:space="preserve">, in </w:t>
      </w:r>
      <w:r w:rsidRPr="003E2F30">
        <w:rPr>
          <w:rFonts w:ascii="Minion Pro" w:hAnsi="Minion Pro"/>
          <w:i/>
          <w:iCs/>
        </w:rPr>
        <w:t>Journal of Aesthetics and Art Criticism</w:t>
      </w:r>
      <w:r w:rsidRPr="003E2F30">
        <w:rPr>
          <w:rFonts w:ascii="Minion Pro" w:hAnsi="Minion Pro"/>
        </w:rPr>
        <w:t xml:space="preserve"> XXXIV (Fall 1975), 89-90; </w:t>
      </w:r>
    </w:p>
    <w:p w14:paraId="016E10A7" w14:textId="77777777" w:rsidR="00DA7C4B" w:rsidRDefault="00DA7C4B" w:rsidP="00DA7C4B">
      <w:pPr>
        <w:pStyle w:val="NormalWeb"/>
        <w:ind w:firstLine="432"/>
        <w:rPr>
          <w:rFonts w:ascii="Minion Pro" w:hAnsi="Minion Pro"/>
        </w:rPr>
      </w:pPr>
      <w:r w:rsidRPr="00DA7C4B">
        <w:rPr>
          <w:rFonts w:ascii="Minion Pro" w:hAnsi="Minion Pro"/>
          <w:b/>
        </w:rPr>
        <w:t>A.D. Nuttall</w:t>
      </w:r>
      <w:r w:rsidRPr="003E2F30">
        <w:rPr>
          <w:rFonts w:ascii="Minion Pro" w:hAnsi="Minion Pro"/>
        </w:rPr>
        <w:t xml:space="preserve">, in </w:t>
      </w:r>
      <w:r w:rsidRPr="003E2F30">
        <w:rPr>
          <w:rFonts w:ascii="Minion Pro" w:hAnsi="Minion Pro"/>
          <w:i/>
          <w:iCs/>
        </w:rPr>
        <w:t>Review of English Studies</w:t>
      </w:r>
      <w:r w:rsidRPr="003E2F30">
        <w:rPr>
          <w:rFonts w:ascii="Minion Pro" w:hAnsi="Minion Pro"/>
        </w:rPr>
        <w:t>, N.S., XXVI (1975), 463-464.</w:t>
      </w:r>
    </w:p>
    <w:p w14:paraId="76818F9C" w14:textId="77777777" w:rsidR="007206E8" w:rsidRPr="00DA7C4B" w:rsidRDefault="00C20189" w:rsidP="00DA7C4B">
      <w:pPr>
        <w:pStyle w:val="NormalWeb"/>
        <w:rPr>
          <w:rFonts w:ascii="Minion Pro" w:hAnsi="Minion Pro"/>
        </w:rPr>
      </w:pPr>
      <w:r w:rsidRPr="00DA7C4B">
        <w:rPr>
          <w:rFonts w:ascii="Minion Pro" w:hAnsi="Minion Pro"/>
          <w:i/>
          <w:iCs/>
          <w:lang w:val="it-IT"/>
        </w:rPr>
        <w:t>Studi di filologia romanza offerti a Silvio Pellegrini</w:t>
      </w:r>
      <w:r w:rsidRPr="00DA7C4B">
        <w:rPr>
          <w:rFonts w:ascii="Minion Pro" w:hAnsi="Minion Pro"/>
          <w:lang w:val="it-IT"/>
        </w:rPr>
        <w:t xml:space="preserve">. Padova: Liviana Editrice, 1971. Contains four Dantean studies: Giulio Marzot, on </w:t>
      </w:r>
      <w:r w:rsidRPr="00DA7C4B">
        <w:rPr>
          <w:rFonts w:ascii="Minion Pro" w:hAnsi="Minion Pro"/>
          <w:i/>
          <w:iCs/>
          <w:lang w:val="it-IT"/>
        </w:rPr>
        <w:t>Purgatorio</w:t>
      </w:r>
      <w:r w:rsidRPr="00DA7C4B">
        <w:rPr>
          <w:rFonts w:ascii="Minion Pro" w:hAnsi="Minion Pro"/>
          <w:lang w:val="it-IT"/>
        </w:rPr>
        <w:t xml:space="preserve"> XVII (pp. 315-337); Giancarlo Mazzacurati, </w:t>
      </w:r>
      <w:r w:rsidRPr="00DA7C4B">
        <w:rPr>
          <w:rFonts w:ascii="Minion Pro" w:hAnsi="Minion Pro"/>
          <w:lang w:val="it-IT"/>
        </w:rPr>
        <w:lastRenderedPageBreak/>
        <w:t xml:space="preserve">on </w:t>
      </w:r>
      <w:r w:rsidRPr="00DA7C4B">
        <w:rPr>
          <w:rFonts w:ascii="Minion Pro" w:hAnsi="Minion Pro"/>
          <w:i/>
          <w:iCs/>
          <w:lang w:val="it-IT"/>
        </w:rPr>
        <w:t>Purgatorio</w:t>
      </w:r>
      <w:r w:rsidRPr="00DA7C4B">
        <w:rPr>
          <w:rFonts w:ascii="Minion Pro" w:hAnsi="Minion Pro"/>
          <w:lang w:val="it-IT"/>
        </w:rPr>
        <w:t xml:space="preserve"> XXXII (pp 339-353); Vittorio Russo on </w:t>
      </w:r>
      <w:r w:rsidRPr="00DA7C4B">
        <w:rPr>
          <w:rFonts w:ascii="Minion Pro" w:hAnsi="Minion Pro"/>
          <w:i/>
          <w:iCs/>
          <w:lang w:val="it-IT"/>
        </w:rPr>
        <w:t>Purgatorio</w:t>
      </w:r>
      <w:r w:rsidRPr="00DA7C4B">
        <w:rPr>
          <w:rFonts w:ascii="Minion Pro" w:hAnsi="Minion Pro"/>
          <w:lang w:val="it-IT"/>
        </w:rPr>
        <w:t xml:space="preserve"> XXV (pp. 507-543); and Francesco Tateo, on the </w:t>
      </w:r>
      <w:r w:rsidRPr="00DA7C4B">
        <w:rPr>
          <w:rFonts w:ascii="Minion Pro" w:hAnsi="Minion Pro"/>
          <w:i/>
          <w:iCs/>
          <w:lang w:val="it-IT"/>
        </w:rPr>
        <w:t>Vita Nuova</w:t>
      </w:r>
      <w:r w:rsidRPr="00DA7C4B">
        <w:rPr>
          <w:rFonts w:ascii="Minion Pro" w:hAnsi="Minion Pro"/>
          <w:lang w:val="it-IT"/>
        </w:rPr>
        <w:t xml:space="preserve"> (pp. 629-653). </w:t>
      </w:r>
      <w:r w:rsidRPr="00DA7C4B">
        <w:rPr>
          <w:rFonts w:ascii="Minion Pro" w:hAnsi="Minion Pro"/>
        </w:rPr>
        <w:t xml:space="preserve">Reviewed by: </w:t>
      </w:r>
    </w:p>
    <w:p w14:paraId="636F55AC" w14:textId="77777777" w:rsidR="007206E8" w:rsidRPr="00B839A4" w:rsidRDefault="00C20189" w:rsidP="001074B4">
      <w:pPr>
        <w:pStyle w:val="NormalWeb"/>
        <w:ind w:firstLine="432"/>
        <w:rPr>
          <w:rFonts w:ascii="Minion Pro" w:hAnsi="Minion Pro"/>
        </w:rPr>
      </w:pPr>
      <w:r w:rsidRPr="00003827">
        <w:rPr>
          <w:rFonts w:ascii="Minion Pro" w:hAnsi="Minion Pro"/>
          <w:b/>
        </w:rPr>
        <w:t>Marianne Shapiro</w:t>
      </w:r>
      <w:r w:rsidRPr="00B839A4">
        <w:rPr>
          <w:rFonts w:ascii="Minion Pro" w:hAnsi="Minion Pro"/>
        </w:rPr>
        <w:t xml:space="preserve">, in </w:t>
      </w:r>
      <w:r w:rsidRPr="00B839A4">
        <w:rPr>
          <w:rFonts w:ascii="Minion Pro" w:hAnsi="Minion Pro"/>
          <w:i/>
          <w:iCs/>
        </w:rPr>
        <w:t>Romance Philology</w:t>
      </w:r>
      <w:r w:rsidRPr="00B839A4">
        <w:rPr>
          <w:rFonts w:ascii="Minion Pro" w:hAnsi="Minion Pro"/>
        </w:rPr>
        <w:t>, XXlX (</w:t>
      </w:r>
      <w:r w:rsidR="00F077C7" w:rsidRPr="00B839A4">
        <w:rPr>
          <w:rFonts w:ascii="Minion Pro" w:hAnsi="Minion Pro"/>
        </w:rPr>
        <w:t>1975</w:t>
      </w:r>
      <w:r w:rsidRPr="00B839A4">
        <w:rPr>
          <w:rFonts w:ascii="Minion Pro" w:hAnsi="Minion Pro"/>
        </w:rPr>
        <w:t xml:space="preserve">), 265-273. </w:t>
      </w:r>
    </w:p>
    <w:p w14:paraId="4136928F" w14:textId="77777777" w:rsidR="007206E8" w:rsidRPr="00B839A4" w:rsidRDefault="00C20189" w:rsidP="000C05C5">
      <w:pPr>
        <w:pStyle w:val="NormalWeb"/>
        <w:rPr>
          <w:rFonts w:ascii="Minion Pro" w:hAnsi="Minion Pro"/>
        </w:rPr>
      </w:pPr>
      <w:r w:rsidRPr="00B839A4">
        <w:rPr>
          <w:rFonts w:ascii="Minion Pro" w:hAnsi="Minion Pro"/>
          <w:i/>
          <w:iCs/>
        </w:rPr>
        <w:t>Studies in Medieval and Renaissance History</w:t>
      </w:r>
      <w:r w:rsidRPr="00B839A4">
        <w:rPr>
          <w:rFonts w:ascii="Minion Pro" w:hAnsi="Minion Pro"/>
        </w:rPr>
        <w:t xml:space="preserve">, X (1973). Contains: Larry Peterman, </w:t>
      </w:r>
      <w:r w:rsidR="00F31FCE">
        <w:rPr>
          <w:rFonts w:ascii="Minion Pro" w:hAnsi="Minion Pro"/>
        </w:rPr>
        <w:t>“</w:t>
      </w:r>
      <w:r w:rsidRPr="00B839A4">
        <w:rPr>
          <w:rFonts w:ascii="Minion Pro" w:hAnsi="Minion Pro"/>
        </w:rPr>
        <w:t>Dante</w:t>
      </w:r>
      <w:r w:rsidR="00F31FCE">
        <w:rPr>
          <w:rFonts w:ascii="Minion Pro" w:hAnsi="Minion Pro"/>
        </w:rPr>
        <w:t>’</w:t>
      </w:r>
      <w:r w:rsidRPr="00B839A4">
        <w:rPr>
          <w:rFonts w:ascii="Minion Pro" w:hAnsi="Minion Pro"/>
        </w:rPr>
        <w:t xml:space="preserve">s </w:t>
      </w:r>
      <w:r w:rsidRPr="00B839A4">
        <w:rPr>
          <w:rFonts w:ascii="Minion Pro" w:hAnsi="Minion Pro"/>
          <w:i/>
          <w:iCs/>
        </w:rPr>
        <w:t>Monarchia</w:t>
      </w:r>
      <w:r w:rsidRPr="00B839A4">
        <w:rPr>
          <w:rFonts w:ascii="Minion Pro" w:hAnsi="Minion Pro"/>
        </w:rPr>
        <w:t xml:space="preserve"> and Aristotle</w:t>
      </w:r>
      <w:r w:rsidR="00F31FCE">
        <w:rPr>
          <w:rFonts w:ascii="Minion Pro" w:hAnsi="Minion Pro"/>
        </w:rPr>
        <w:t>’</w:t>
      </w:r>
      <w:r w:rsidRPr="00B839A4">
        <w:rPr>
          <w:rFonts w:ascii="Minion Pro" w:hAnsi="Minion Pro"/>
        </w:rPr>
        <w:t>s Political Thought,</w:t>
      </w:r>
      <w:r w:rsidR="00F31FCE">
        <w:rPr>
          <w:rFonts w:ascii="Minion Pro" w:hAnsi="Minion Pro"/>
        </w:rPr>
        <w:t>”</w:t>
      </w:r>
      <w:r w:rsidRPr="00B839A4">
        <w:rPr>
          <w:rFonts w:ascii="Minion Pro" w:hAnsi="Minion Pro"/>
        </w:rPr>
        <w:t xml:space="preserve"> pp. 1-40. (See </w:t>
      </w:r>
      <w:r w:rsidRPr="00B839A4">
        <w:rPr>
          <w:rFonts w:ascii="Minion Pro" w:hAnsi="Minion Pro"/>
          <w:i/>
          <w:iCs/>
        </w:rPr>
        <w:t>Dante Studies</w:t>
      </w:r>
      <w:r w:rsidRPr="00B839A4">
        <w:rPr>
          <w:rFonts w:ascii="Minion Pro" w:hAnsi="Minion Pro"/>
        </w:rPr>
        <w:t>, XCIII, 253-254.) Reviewed by</w:t>
      </w:r>
      <w:r w:rsidR="00D27A65">
        <w:rPr>
          <w:rFonts w:ascii="Minion Pro" w:hAnsi="Minion Pro"/>
        </w:rPr>
        <w:t>:</w:t>
      </w:r>
      <w:r w:rsidRPr="00B839A4">
        <w:rPr>
          <w:rFonts w:ascii="Minion Pro" w:hAnsi="Minion Pro"/>
        </w:rPr>
        <w:t xml:space="preserve"> </w:t>
      </w:r>
    </w:p>
    <w:p w14:paraId="65A14114" w14:textId="77777777" w:rsidR="007206E8" w:rsidRPr="00B839A4" w:rsidRDefault="00C20189" w:rsidP="001074B4">
      <w:pPr>
        <w:pStyle w:val="NormalWeb"/>
        <w:ind w:firstLine="432"/>
        <w:rPr>
          <w:rFonts w:ascii="Minion Pro" w:hAnsi="Minion Pro"/>
        </w:rPr>
      </w:pPr>
      <w:r w:rsidRPr="00D27A65">
        <w:rPr>
          <w:rFonts w:ascii="Minion Pro" w:hAnsi="Minion Pro"/>
          <w:b/>
        </w:rPr>
        <w:t>Warman Welliver</w:t>
      </w:r>
      <w:r w:rsidRPr="00B839A4">
        <w:rPr>
          <w:rFonts w:ascii="Minion Pro" w:hAnsi="Minion Pro"/>
        </w:rPr>
        <w:t xml:space="preserve">, in </w:t>
      </w:r>
      <w:r w:rsidRPr="00B839A4">
        <w:rPr>
          <w:rFonts w:ascii="Minion Pro" w:hAnsi="Minion Pro"/>
          <w:i/>
          <w:iCs/>
        </w:rPr>
        <w:t>Renaissance Quarterly</w:t>
      </w:r>
      <w:r w:rsidRPr="00B839A4">
        <w:rPr>
          <w:rFonts w:ascii="Minion Pro" w:hAnsi="Minion Pro"/>
        </w:rPr>
        <w:t>, XXVIII</w:t>
      </w:r>
      <w:r w:rsidR="00CF563B" w:rsidRPr="00D92E0E">
        <w:rPr>
          <w:rFonts w:ascii="Minion Pro" w:hAnsi="Minion Pro"/>
        </w:rPr>
        <w:t xml:space="preserve"> </w:t>
      </w:r>
      <w:r w:rsidR="00CF563B">
        <w:rPr>
          <w:rFonts w:ascii="Minion Pro" w:hAnsi="Minion Pro"/>
        </w:rPr>
        <w:t>(1975)</w:t>
      </w:r>
      <w:r w:rsidR="00F077C7">
        <w:rPr>
          <w:rFonts w:ascii="Minion Pro" w:hAnsi="Minion Pro"/>
        </w:rPr>
        <w:t>,</w:t>
      </w:r>
      <w:r w:rsidRPr="00B839A4">
        <w:rPr>
          <w:rFonts w:ascii="Minion Pro" w:hAnsi="Minion Pro"/>
        </w:rPr>
        <w:t xml:space="preserve"> 368-370. </w:t>
      </w:r>
    </w:p>
    <w:p w14:paraId="764A80E4" w14:textId="77777777" w:rsidR="007206E8" w:rsidRPr="00B839A4" w:rsidRDefault="00C20189" w:rsidP="000C05C5">
      <w:pPr>
        <w:pStyle w:val="NormalWeb"/>
        <w:rPr>
          <w:rFonts w:ascii="Minion Pro" w:hAnsi="Minion Pro"/>
        </w:rPr>
      </w:pPr>
      <w:r w:rsidRPr="00B839A4">
        <w:rPr>
          <w:rFonts w:ascii="Minion Pro" w:hAnsi="Minion Pro"/>
          <w:b/>
          <w:bCs/>
        </w:rPr>
        <w:t>Thompson, David</w:t>
      </w:r>
      <w:r w:rsidRPr="00B839A4">
        <w:rPr>
          <w:rFonts w:ascii="Minion Pro" w:hAnsi="Minion Pro"/>
        </w:rPr>
        <w:t xml:space="preserve">. </w:t>
      </w:r>
      <w:r w:rsidRPr="00B839A4">
        <w:rPr>
          <w:rFonts w:ascii="Minion Pro" w:hAnsi="Minion Pro"/>
          <w:i/>
          <w:iCs/>
        </w:rPr>
        <w:t>Dante</w:t>
      </w:r>
      <w:r w:rsidR="00F31FCE">
        <w:rPr>
          <w:rFonts w:ascii="Minion Pro" w:hAnsi="Minion Pro"/>
          <w:i/>
          <w:iCs/>
        </w:rPr>
        <w:t>’</w:t>
      </w:r>
      <w:r w:rsidRPr="00B839A4">
        <w:rPr>
          <w:rFonts w:ascii="Minion Pro" w:hAnsi="Minion Pro"/>
          <w:i/>
          <w:iCs/>
        </w:rPr>
        <w:t>s Epic Journeys</w:t>
      </w:r>
      <w:r w:rsidRPr="00B839A4">
        <w:rPr>
          <w:rFonts w:ascii="Minion Pro" w:hAnsi="Minion Pro"/>
        </w:rPr>
        <w:t xml:space="preserve">. Baltimore and London. The Johns Hopkins University Press, 1974. (See </w:t>
      </w:r>
      <w:r w:rsidRPr="00B839A4">
        <w:rPr>
          <w:rFonts w:ascii="Minion Pro" w:hAnsi="Minion Pro"/>
          <w:i/>
          <w:iCs/>
        </w:rPr>
        <w:t>Dante Studies</w:t>
      </w:r>
      <w:r w:rsidRPr="00B839A4">
        <w:rPr>
          <w:rFonts w:ascii="Minion Pro" w:hAnsi="Minion Pro"/>
        </w:rPr>
        <w:t xml:space="preserve">, XC 215-221, 242-243, and 247.) Reviewed by: </w:t>
      </w:r>
    </w:p>
    <w:p w14:paraId="233FA8DC" w14:textId="77777777" w:rsidR="007206E8" w:rsidRPr="00B839A4" w:rsidRDefault="00C20189" w:rsidP="001074B4">
      <w:pPr>
        <w:pStyle w:val="NormalWeb"/>
        <w:ind w:left="432"/>
        <w:rPr>
          <w:rFonts w:ascii="Minion Pro" w:hAnsi="Minion Pro"/>
        </w:rPr>
      </w:pPr>
      <w:r w:rsidRPr="00D27A65">
        <w:rPr>
          <w:rFonts w:ascii="Minion Pro" w:hAnsi="Minion Pro"/>
          <w:b/>
        </w:rPr>
        <w:t>Thomas G. Bergin</w:t>
      </w:r>
      <w:r w:rsidRPr="00B839A4">
        <w:rPr>
          <w:rFonts w:ascii="Minion Pro" w:hAnsi="Minion Pro"/>
        </w:rPr>
        <w:t xml:space="preserve">, in </w:t>
      </w:r>
      <w:r w:rsidRPr="00B839A4">
        <w:rPr>
          <w:rFonts w:ascii="Minion Pro" w:hAnsi="Minion Pro"/>
          <w:i/>
          <w:iCs/>
        </w:rPr>
        <w:t>Italian Quarterly</w:t>
      </w:r>
      <w:r w:rsidRPr="00B839A4">
        <w:rPr>
          <w:rFonts w:ascii="Minion Pro" w:hAnsi="Minion Pro"/>
        </w:rPr>
        <w:t>, XIX, Nos. 73-74 (</w:t>
      </w:r>
      <w:r w:rsidR="009937A8" w:rsidRPr="00B839A4">
        <w:rPr>
          <w:rFonts w:ascii="Minion Pro" w:hAnsi="Minion Pro"/>
        </w:rPr>
        <w:t>1975</w:t>
      </w:r>
      <w:r w:rsidRPr="00B839A4">
        <w:rPr>
          <w:rFonts w:ascii="Minion Pro" w:hAnsi="Minion Pro"/>
        </w:rPr>
        <w:t xml:space="preserve">), 67-83, esp. 70-71; </w:t>
      </w:r>
    </w:p>
    <w:p w14:paraId="5C3DC77A" w14:textId="77777777" w:rsidR="007206E8" w:rsidRDefault="00C20189" w:rsidP="001074B4">
      <w:pPr>
        <w:pStyle w:val="NormalWeb"/>
        <w:ind w:left="432"/>
        <w:rPr>
          <w:rFonts w:ascii="Minion Pro" w:hAnsi="Minion Pro"/>
        </w:rPr>
      </w:pPr>
      <w:r w:rsidRPr="00D27A65">
        <w:rPr>
          <w:rFonts w:ascii="Minion Pro" w:hAnsi="Minion Pro"/>
          <w:b/>
        </w:rPr>
        <w:t>Colin Hardie</w:t>
      </w:r>
      <w:r w:rsidRPr="00B839A4">
        <w:rPr>
          <w:rFonts w:ascii="Minion Pro" w:hAnsi="Minion Pro"/>
        </w:rPr>
        <w:t xml:space="preserve">, in </w:t>
      </w:r>
      <w:r w:rsidRPr="00B839A4">
        <w:rPr>
          <w:rFonts w:ascii="Minion Pro" w:hAnsi="Minion Pro"/>
          <w:i/>
          <w:iCs/>
        </w:rPr>
        <w:t>Renaissance Quarterly</w:t>
      </w:r>
      <w:r w:rsidR="00893956">
        <w:rPr>
          <w:rFonts w:ascii="Minion Pro" w:hAnsi="Minion Pro"/>
        </w:rPr>
        <w:t>, XXVIII</w:t>
      </w:r>
      <w:r w:rsidR="00CF563B" w:rsidRPr="00D92E0E">
        <w:rPr>
          <w:rFonts w:ascii="Minion Pro" w:hAnsi="Minion Pro"/>
        </w:rPr>
        <w:t xml:space="preserve"> </w:t>
      </w:r>
      <w:r w:rsidR="00CF563B">
        <w:rPr>
          <w:rFonts w:ascii="Minion Pro" w:hAnsi="Minion Pro"/>
        </w:rPr>
        <w:t>(1975)</w:t>
      </w:r>
      <w:r w:rsidR="00893956">
        <w:rPr>
          <w:rFonts w:ascii="Minion Pro" w:hAnsi="Minion Pro"/>
        </w:rPr>
        <w:t>, 59-61;</w:t>
      </w:r>
    </w:p>
    <w:p w14:paraId="491A7F11" w14:textId="77777777" w:rsidR="00893956" w:rsidRPr="00B839A4" w:rsidRDefault="00893956" w:rsidP="001074B4">
      <w:pPr>
        <w:pStyle w:val="NormalWeb"/>
        <w:ind w:left="432"/>
        <w:rPr>
          <w:rFonts w:ascii="Minion Pro" w:hAnsi="Minion Pro"/>
        </w:rPr>
      </w:pPr>
      <w:r w:rsidRPr="00893956">
        <w:rPr>
          <w:rFonts w:ascii="Minion Pro" w:hAnsi="Minion Pro"/>
          <w:b/>
        </w:rPr>
        <w:t>Eugene Webb</w:t>
      </w:r>
      <w:r w:rsidRPr="003B264D">
        <w:rPr>
          <w:rFonts w:ascii="Minion Pro" w:hAnsi="Minion Pro"/>
        </w:rPr>
        <w:t xml:space="preserve">, in </w:t>
      </w:r>
      <w:r w:rsidRPr="003B264D">
        <w:rPr>
          <w:rFonts w:ascii="Minion Pro" w:hAnsi="Minion Pro"/>
          <w:i/>
          <w:iCs/>
        </w:rPr>
        <w:t>West Coast Review</w:t>
      </w:r>
      <w:r w:rsidRPr="003B264D">
        <w:rPr>
          <w:rFonts w:ascii="Minion Pro" w:hAnsi="Minion Pro"/>
        </w:rPr>
        <w:t>, IX, No. 3 (Jan. 1975), 61-62.</w:t>
      </w:r>
    </w:p>
    <w:p w14:paraId="188990A9" w14:textId="77777777" w:rsidR="000F3B7F" w:rsidRPr="003B264D" w:rsidRDefault="000F3B7F" w:rsidP="000F3B7F">
      <w:pPr>
        <w:pStyle w:val="NormalWeb"/>
        <w:rPr>
          <w:rFonts w:ascii="Minion Pro" w:hAnsi="Minion Pro"/>
        </w:rPr>
      </w:pPr>
      <w:r w:rsidRPr="003B264D">
        <w:rPr>
          <w:rFonts w:ascii="Minion Pro" w:hAnsi="Minion Pro"/>
          <w:b/>
          <w:bCs/>
        </w:rPr>
        <w:t>Wilhelm, James J.</w:t>
      </w:r>
      <w:r w:rsidRPr="003B264D">
        <w:rPr>
          <w:rFonts w:ascii="Minion Pro" w:hAnsi="Minion Pro"/>
        </w:rPr>
        <w:t xml:space="preserve"> </w:t>
      </w:r>
      <w:r w:rsidRPr="003B264D">
        <w:rPr>
          <w:rFonts w:ascii="Minion Pro" w:hAnsi="Minion Pro"/>
          <w:i/>
          <w:iCs/>
        </w:rPr>
        <w:t>Dante and Pound: The Epic of Judgement</w:t>
      </w:r>
      <w:r w:rsidR="001301F3">
        <w:rPr>
          <w:rFonts w:ascii="Minion Pro" w:hAnsi="Minion Pro"/>
        </w:rPr>
        <w:t>. Orono</w:t>
      </w:r>
      <w:r w:rsidRPr="003B264D">
        <w:rPr>
          <w:rFonts w:ascii="Minion Pro" w:hAnsi="Minion Pro"/>
        </w:rPr>
        <w:t xml:space="preserve">: University of Maine Press, 1974. (See </w:t>
      </w:r>
      <w:r w:rsidRPr="003B264D">
        <w:rPr>
          <w:rFonts w:ascii="Minion Pro" w:hAnsi="Minion Pro"/>
          <w:i/>
          <w:iCs/>
        </w:rPr>
        <w:t>Dante Studies</w:t>
      </w:r>
      <w:r w:rsidRPr="003B264D">
        <w:rPr>
          <w:rFonts w:ascii="Minion Pro" w:hAnsi="Minion Pro"/>
        </w:rPr>
        <w:t xml:space="preserve">, XCIII, 243-244, XCV, 179, and XCVI, 241.) Reviewed by: </w:t>
      </w:r>
    </w:p>
    <w:p w14:paraId="707F62EE" w14:textId="77777777" w:rsidR="000F3B7F" w:rsidRPr="003B264D" w:rsidRDefault="000F3B7F" w:rsidP="000F3B7F">
      <w:pPr>
        <w:pStyle w:val="NormalWeb"/>
        <w:ind w:left="432"/>
        <w:rPr>
          <w:rFonts w:ascii="Minion Pro" w:hAnsi="Minion Pro"/>
        </w:rPr>
      </w:pPr>
      <w:r w:rsidRPr="003B264D">
        <w:rPr>
          <w:rFonts w:ascii="Minion Pro" w:hAnsi="Minion Pro"/>
        </w:rPr>
        <w:t>[</w:t>
      </w:r>
      <w:r w:rsidRPr="000F3B7F">
        <w:rPr>
          <w:rFonts w:ascii="Minion Pro" w:hAnsi="Minion Pro"/>
          <w:b/>
        </w:rPr>
        <w:t>Anon</w:t>
      </w:r>
      <w:r w:rsidRPr="003B264D">
        <w:rPr>
          <w:rFonts w:ascii="Minion Pro" w:hAnsi="Minion Pro"/>
        </w:rPr>
        <w:t xml:space="preserve">.], in </w:t>
      </w:r>
      <w:r w:rsidRPr="003B264D">
        <w:rPr>
          <w:rFonts w:ascii="Minion Pro" w:hAnsi="Minion Pro"/>
          <w:i/>
          <w:iCs/>
        </w:rPr>
        <w:t>Choice</w:t>
      </w:r>
      <w:r w:rsidRPr="003B264D">
        <w:rPr>
          <w:rFonts w:ascii="Minion Pro" w:hAnsi="Minion Pro"/>
        </w:rPr>
        <w:t xml:space="preserve">, XII (1975), 674, 676; </w:t>
      </w:r>
    </w:p>
    <w:p w14:paraId="620345DC" w14:textId="77777777" w:rsidR="000F3B7F" w:rsidRPr="003B264D" w:rsidRDefault="000F3B7F" w:rsidP="000F3B7F">
      <w:pPr>
        <w:pStyle w:val="NormalWeb"/>
        <w:ind w:left="432"/>
        <w:rPr>
          <w:rFonts w:ascii="Minion Pro" w:hAnsi="Minion Pro"/>
        </w:rPr>
      </w:pPr>
      <w:r w:rsidRPr="000F3B7F">
        <w:rPr>
          <w:rFonts w:ascii="Minion Pro" w:hAnsi="Minion Pro"/>
          <w:b/>
        </w:rPr>
        <w:t>Douglas R. Butturff</w:t>
      </w:r>
      <w:r w:rsidRPr="003B264D">
        <w:rPr>
          <w:rFonts w:ascii="Minion Pro" w:hAnsi="Minion Pro"/>
        </w:rPr>
        <w:t xml:space="preserve">, in </w:t>
      </w:r>
      <w:r w:rsidRPr="003B264D">
        <w:rPr>
          <w:rFonts w:ascii="Minion Pro" w:hAnsi="Minion Pro"/>
          <w:i/>
          <w:iCs/>
        </w:rPr>
        <w:t>Paideuma</w:t>
      </w:r>
      <w:r w:rsidRPr="003B264D">
        <w:rPr>
          <w:rFonts w:ascii="Minion Pro" w:hAnsi="Minion Pro"/>
        </w:rPr>
        <w:t xml:space="preserve">, IV (1975), 539-545. </w:t>
      </w:r>
    </w:p>
    <w:p w14:paraId="329BFD70" w14:textId="77777777" w:rsidR="007206E8" w:rsidRPr="00B839A4" w:rsidRDefault="00C20189" w:rsidP="000C05C5">
      <w:pPr>
        <w:pStyle w:val="NormalWeb"/>
        <w:rPr>
          <w:rFonts w:ascii="Minion Pro" w:hAnsi="Minion Pro"/>
        </w:rPr>
      </w:pPr>
      <w:r w:rsidRPr="00FE3A96">
        <w:rPr>
          <w:rFonts w:ascii="Minion Pro" w:hAnsi="Minion Pro"/>
          <w:b/>
          <w:bCs/>
          <w:lang w:val="it-IT"/>
        </w:rPr>
        <w:t>Wlassics, Tibor</w:t>
      </w:r>
      <w:r w:rsidRPr="00FE3A96">
        <w:rPr>
          <w:rFonts w:ascii="Minion Pro" w:hAnsi="Minion Pro"/>
          <w:lang w:val="it-IT"/>
        </w:rPr>
        <w:t xml:space="preserve">. </w:t>
      </w:r>
      <w:r w:rsidRPr="00B839A4">
        <w:rPr>
          <w:rFonts w:ascii="Minion Pro" w:hAnsi="Minion Pro"/>
          <w:i/>
          <w:iCs/>
          <w:lang w:val="it-IT"/>
        </w:rPr>
        <w:t>Dante narratore: saggi sullo stile della Commedia</w:t>
      </w:r>
      <w:r w:rsidRPr="00B839A4">
        <w:rPr>
          <w:rFonts w:ascii="Minion Pro" w:hAnsi="Minion Pro"/>
          <w:lang w:val="it-IT"/>
        </w:rPr>
        <w:t xml:space="preserve"> Firenze: Olschki, 1975. </w:t>
      </w:r>
      <w:r w:rsidRPr="00B839A4">
        <w:rPr>
          <w:rFonts w:ascii="Minion Pro" w:hAnsi="Minion Pro"/>
        </w:rPr>
        <w:t xml:space="preserve">(See above, under </w:t>
      </w:r>
      <w:r w:rsidRPr="00B839A4">
        <w:rPr>
          <w:rFonts w:ascii="Minion Pro" w:hAnsi="Minion Pro"/>
          <w:i/>
          <w:iCs/>
        </w:rPr>
        <w:t>Studies</w:t>
      </w:r>
      <w:r w:rsidRPr="00B839A4">
        <w:rPr>
          <w:rFonts w:ascii="Minion Pro" w:hAnsi="Minion Pro"/>
        </w:rPr>
        <w:t xml:space="preserve">.) Reviewed by: </w:t>
      </w:r>
    </w:p>
    <w:p w14:paraId="25567679" w14:textId="77777777" w:rsidR="007206E8" w:rsidRPr="00B839A4" w:rsidRDefault="00C20189" w:rsidP="001074B4">
      <w:pPr>
        <w:pStyle w:val="NormalWeb"/>
        <w:ind w:left="432"/>
        <w:rPr>
          <w:rFonts w:ascii="Minion Pro" w:hAnsi="Minion Pro"/>
        </w:rPr>
      </w:pPr>
      <w:r w:rsidRPr="00D27A65">
        <w:rPr>
          <w:rFonts w:ascii="Minion Pro" w:hAnsi="Minion Pro"/>
          <w:b/>
        </w:rPr>
        <w:t>Thomas G. Bergin</w:t>
      </w:r>
      <w:r w:rsidRPr="00B839A4">
        <w:rPr>
          <w:rFonts w:ascii="Minion Pro" w:hAnsi="Minion Pro"/>
        </w:rPr>
        <w:t xml:space="preserve">, in </w:t>
      </w:r>
      <w:r w:rsidRPr="00B839A4">
        <w:rPr>
          <w:rFonts w:ascii="Minion Pro" w:hAnsi="Minion Pro"/>
          <w:i/>
          <w:iCs/>
        </w:rPr>
        <w:t>Italian Quarterly</w:t>
      </w:r>
      <w:r w:rsidRPr="00B839A4">
        <w:rPr>
          <w:rFonts w:ascii="Minion Pro" w:hAnsi="Minion Pro"/>
        </w:rPr>
        <w:t>, XIX, Nos. 73-74 (</w:t>
      </w:r>
      <w:r w:rsidR="00FD76A8">
        <w:rPr>
          <w:rFonts w:ascii="Minion Pro" w:hAnsi="Minion Pro"/>
        </w:rPr>
        <w:t>1975</w:t>
      </w:r>
      <w:r w:rsidRPr="00B839A4">
        <w:rPr>
          <w:rFonts w:ascii="Minion Pro" w:hAnsi="Minion Pro"/>
        </w:rPr>
        <w:t xml:space="preserve">), 67-83, esp. 76-79; </w:t>
      </w:r>
    </w:p>
    <w:p w14:paraId="010BD00F" w14:textId="77777777" w:rsidR="007206E8" w:rsidRPr="00B839A4" w:rsidRDefault="00C20189" w:rsidP="001074B4">
      <w:pPr>
        <w:pStyle w:val="NormalWeb"/>
        <w:ind w:left="432"/>
        <w:rPr>
          <w:rFonts w:ascii="Minion Pro" w:hAnsi="Minion Pro"/>
          <w:lang w:val="it-IT"/>
        </w:rPr>
      </w:pPr>
      <w:r w:rsidRPr="00D27A65">
        <w:rPr>
          <w:rFonts w:ascii="Minion Pro" w:hAnsi="Minion Pro"/>
          <w:b/>
          <w:lang w:val="it-IT"/>
        </w:rPr>
        <w:t>Ermanno Scuderi</w:t>
      </w:r>
      <w:r w:rsidRPr="00B839A4">
        <w:rPr>
          <w:rFonts w:ascii="Minion Pro" w:hAnsi="Minion Pro"/>
          <w:lang w:val="it-IT"/>
        </w:rPr>
        <w:t xml:space="preserve">, in </w:t>
      </w:r>
      <w:r w:rsidRPr="00B839A4">
        <w:rPr>
          <w:rFonts w:ascii="Minion Pro" w:hAnsi="Minion Pro"/>
          <w:i/>
          <w:iCs/>
          <w:lang w:val="it-IT"/>
        </w:rPr>
        <w:t>Rivista di studi crociani</w:t>
      </w:r>
      <w:r w:rsidRPr="00B839A4">
        <w:rPr>
          <w:rFonts w:ascii="Minion Pro" w:hAnsi="Minion Pro"/>
          <w:lang w:val="it-IT"/>
        </w:rPr>
        <w:t>, XII</w:t>
      </w:r>
      <w:r w:rsidR="00FD76A8" w:rsidRPr="00FD76A8">
        <w:rPr>
          <w:rFonts w:ascii="Minion Pro" w:hAnsi="Minion Pro"/>
          <w:lang w:val="it-IT"/>
        </w:rPr>
        <w:t xml:space="preserve"> (1975)</w:t>
      </w:r>
      <w:r w:rsidRPr="00B839A4">
        <w:rPr>
          <w:rFonts w:ascii="Minion Pro" w:hAnsi="Minion Pro"/>
          <w:lang w:val="it-IT"/>
        </w:rPr>
        <w:t xml:space="preserve">, 97-98. </w:t>
      </w:r>
    </w:p>
    <w:p w14:paraId="3D398998" w14:textId="77777777" w:rsidR="007206E8" w:rsidRPr="00B839A4" w:rsidRDefault="00C20189" w:rsidP="000C05C5">
      <w:pPr>
        <w:pStyle w:val="NormalWeb"/>
        <w:rPr>
          <w:rFonts w:ascii="Minion Pro" w:hAnsi="Minion Pro"/>
        </w:rPr>
      </w:pPr>
      <w:r w:rsidRPr="00B839A4">
        <w:rPr>
          <w:rFonts w:ascii="Minion Pro" w:hAnsi="Minion Pro"/>
          <w:b/>
          <w:bCs/>
          <w:lang w:val="it-IT"/>
        </w:rPr>
        <w:t>Wlassics, Tibor</w:t>
      </w:r>
      <w:r w:rsidRPr="00B839A4">
        <w:rPr>
          <w:rFonts w:ascii="Minion Pro" w:hAnsi="Minion Pro"/>
          <w:lang w:val="it-IT"/>
        </w:rPr>
        <w:t xml:space="preserve">. </w:t>
      </w:r>
      <w:r w:rsidRPr="00B839A4">
        <w:rPr>
          <w:rFonts w:ascii="Minion Pro" w:hAnsi="Minion Pro"/>
          <w:i/>
          <w:iCs/>
          <w:lang w:val="it-IT"/>
        </w:rPr>
        <w:t>Interpretazioni di prosodia dantesca</w:t>
      </w:r>
      <w:r w:rsidRPr="00B839A4">
        <w:rPr>
          <w:rFonts w:ascii="Minion Pro" w:hAnsi="Minion Pro"/>
          <w:lang w:val="it-IT"/>
        </w:rPr>
        <w:t xml:space="preserve">. </w:t>
      </w:r>
      <w:r w:rsidRPr="00B839A4">
        <w:rPr>
          <w:rFonts w:ascii="Minion Pro" w:hAnsi="Minion Pro"/>
        </w:rPr>
        <w:t xml:space="preserve">Roma: Signorelli, 1972. (See </w:t>
      </w:r>
      <w:r w:rsidRPr="00B839A4">
        <w:rPr>
          <w:rFonts w:ascii="Minion Pro" w:hAnsi="Minion Pro"/>
          <w:i/>
          <w:iCs/>
        </w:rPr>
        <w:t>Dante Studies</w:t>
      </w:r>
      <w:r w:rsidRPr="00B839A4">
        <w:rPr>
          <w:rFonts w:ascii="Minion Pro" w:hAnsi="Minion Pro"/>
        </w:rPr>
        <w:t xml:space="preserve">, XCII, 210; also 202 and 211.) Reviewed by: </w:t>
      </w:r>
    </w:p>
    <w:p w14:paraId="63606442" w14:textId="77777777" w:rsidR="007206E8" w:rsidRPr="00B839A4" w:rsidRDefault="00C20189" w:rsidP="001074B4">
      <w:pPr>
        <w:pStyle w:val="NormalWeb"/>
        <w:ind w:left="432"/>
        <w:rPr>
          <w:rFonts w:ascii="Minion Pro" w:hAnsi="Minion Pro"/>
          <w:lang w:val="it-IT"/>
        </w:rPr>
      </w:pPr>
      <w:r w:rsidRPr="00D27A65">
        <w:rPr>
          <w:rFonts w:ascii="Minion Pro" w:hAnsi="Minion Pro"/>
          <w:b/>
          <w:lang w:val="it-IT"/>
        </w:rPr>
        <w:t>Aldo S. Bernardo</w:t>
      </w:r>
      <w:r w:rsidRPr="00B839A4">
        <w:rPr>
          <w:rFonts w:ascii="Minion Pro" w:hAnsi="Minion Pro"/>
          <w:lang w:val="it-IT"/>
        </w:rPr>
        <w:t xml:space="preserve">, in </w:t>
      </w:r>
      <w:r w:rsidRPr="00B839A4">
        <w:rPr>
          <w:rFonts w:ascii="Minion Pro" w:hAnsi="Minion Pro"/>
          <w:i/>
          <w:iCs/>
          <w:lang w:val="it-IT"/>
        </w:rPr>
        <w:t>Italica</w:t>
      </w:r>
      <w:r w:rsidRPr="00B839A4">
        <w:rPr>
          <w:rFonts w:ascii="Minion Pro" w:hAnsi="Minion Pro"/>
          <w:lang w:val="it-IT"/>
        </w:rPr>
        <w:t>, LII</w:t>
      </w:r>
      <w:r w:rsidR="00FD76A8" w:rsidRPr="00FD76A8">
        <w:rPr>
          <w:rFonts w:ascii="Minion Pro" w:hAnsi="Minion Pro"/>
          <w:lang w:val="it-IT"/>
        </w:rPr>
        <w:t xml:space="preserve"> (1975)</w:t>
      </w:r>
      <w:r w:rsidRPr="00B839A4">
        <w:rPr>
          <w:rFonts w:ascii="Minion Pro" w:hAnsi="Minion Pro"/>
          <w:lang w:val="it-IT"/>
        </w:rPr>
        <w:t xml:space="preserve">, 97-99; </w:t>
      </w:r>
    </w:p>
    <w:p w14:paraId="03F32DB1" w14:textId="77777777" w:rsidR="00C20189" w:rsidRPr="00B839A4" w:rsidRDefault="00C20189" w:rsidP="001074B4">
      <w:pPr>
        <w:pStyle w:val="NormalWeb"/>
        <w:spacing w:after="240" w:afterAutospacing="0"/>
        <w:ind w:left="432"/>
        <w:rPr>
          <w:rFonts w:ascii="Minion Pro" w:hAnsi="Minion Pro"/>
          <w:i/>
          <w:iCs/>
        </w:rPr>
      </w:pPr>
      <w:r w:rsidRPr="00D27A65">
        <w:rPr>
          <w:rFonts w:ascii="Minion Pro" w:hAnsi="Minion Pro"/>
          <w:b/>
        </w:rPr>
        <w:t>Carli V. Rogers</w:t>
      </w:r>
      <w:r w:rsidRPr="00B839A4">
        <w:rPr>
          <w:rFonts w:ascii="Minion Pro" w:hAnsi="Minion Pro"/>
        </w:rPr>
        <w:t xml:space="preserve">, in </w:t>
      </w:r>
      <w:r w:rsidRPr="00B839A4">
        <w:rPr>
          <w:rFonts w:ascii="Minion Pro" w:hAnsi="Minion Pro"/>
          <w:i/>
          <w:iCs/>
        </w:rPr>
        <w:t>Italian Quarterly</w:t>
      </w:r>
      <w:r w:rsidRPr="00B839A4">
        <w:rPr>
          <w:rFonts w:ascii="Minion Pro" w:hAnsi="Minion Pro"/>
        </w:rPr>
        <w:t>, XIX, Nos. 73-74</w:t>
      </w:r>
      <w:r w:rsidR="00FD76A8" w:rsidRPr="00D92E0E">
        <w:rPr>
          <w:rFonts w:ascii="Minion Pro" w:hAnsi="Minion Pro"/>
        </w:rPr>
        <w:t xml:space="preserve"> </w:t>
      </w:r>
      <w:r w:rsidR="00FD76A8">
        <w:rPr>
          <w:rFonts w:ascii="Minion Pro" w:hAnsi="Minion Pro"/>
        </w:rPr>
        <w:t>(1975)</w:t>
      </w:r>
      <w:r w:rsidR="003A6234">
        <w:rPr>
          <w:rFonts w:ascii="Minion Pro" w:hAnsi="Minion Pro"/>
        </w:rPr>
        <w:t>, 89</w:t>
      </w:r>
      <w:r w:rsidRPr="00B839A4">
        <w:rPr>
          <w:rFonts w:ascii="Minion Pro" w:hAnsi="Minion Pro"/>
        </w:rPr>
        <w:t xml:space="preserve">. </w:t>
      </w:r>
    </w:p>
    <w:sectPr w:rsidR="00C20189" w:rsidRPr="00B83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121BF"/>
    <w:multiLevelType w:val="hybridMultilevel"/>
    <w:tmpl w:val="13B0B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43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6"/>
    <w:rsid w:val="00003827"/>
    <w:rsid w:val="00025A32"/>
    <w:rsid w:val="00042C99"/>
    <w:rsid w:val="00061B53"/>
    <w:rsid w:val="000756F2"/>
    <w:rsid w:val="000A61FE"/>
    <w:rsid w:val="000B6107"/>
    <w:rsid w:val="000C05C5"/>
    <w:rsid w:val="000F3B7F"/>
    <w:rsid w:val="001074B4"/>
    <w:rsid w:val="0011258A"/>
    <w:rsid w:val="001301F3"/>
    <w:rsid w:val="00140168"/>
    <w:rsid w:val="0017688D"/>
    <w:rsid w:val="001A5156"/>
    <w:rsid w:val="001B5C07"/>
    <w:rsid w:val="001E41DE"/>
    <w:rsid w:val="001E6449"/>
    <w:rsid w:val="001F1782"/>
    <w:rsid w:val="001F185C"/>
    <w:rsid w:val="00201C0C"/>
    <w:rsid w:val="00215FFF"/>
    <w:rsid w:val="00222DA9"/>
    <w:rsid w:val="0024398B"/>
    <w:rsid w:val="00250324"/>
    <w:rsid w:val="0026598E"/>
    <w:rsid w:val="00267F6F"/>
    <w:rsid w:val="00286F3B"/>
    <w:rsid w:val="002E2A63"/>
    <w:rsid w:val="002F45DA"/>
    <w:rsid w:val="002F5775"/>
    <w:rsid w:val="0030697A"/>
    <w:rsid w:val="0035576F"/>
    <w:rsid w:val="00386467"/>
    <w:rsid w:val="003A6234"/>
    <w:rsid w:val="003B74BD"/>
    <w:rsid w:val="003C3541"/>
    <w:rsid w:val="003D37AF"/>
    <w:rsid w:val="003F1FAA"/>
    <w:rsid w:val="00413483"/>
    <w:rsid w:val="00415201"/>
    <w:rsid w:val="00440CE8"/>
    <w:rsid w:val="00442396"/>
    <w:rsid w:val="004455DD"/>
    <w:rsid w:val="004474FB"/>
    <w:rsid w:val="00456E78"/>
    <w:rsid w:val="0046496A"/>
    <w:rsid w:val="004822B9"/>
    <w:rsid w:val="004A47BA"/>
    <w:rsid w:val="004B7002"/>
    <w:rsid w:val="004D6CCC"/>
    <w:rsid w:val="005061CE"/>
    <w:rsid w:val="0051271D"/>
    <w:rsid w:val="005367BC"/>
    <w:rsid w:val="00541B92"/>
    <w:rsid w:val="00586058"/>
    <w:rsid w:val="005D0457"/>
    <w:rsid w:val="005D337F"/>
    <w:rsid w:val="005D5B86"/>
    <w:rsid w:val="005E75A4"/>
    <w:rsid w:val="006049A6"/>
    <w:rsid w:val="0063736C"/>
    <w:rsid w:val="006B4339"/>
    <w:rsid w:val="006B73DC"/>
    <w:rsid w:val="006C5E9C"/>
    <w:rsid w:val="007206E8"/>
    <w:rsid w:val="00735F17"/>
    <w:rsid w:val="00740E77"/>
    <w:rsid w:val="00742D7F"/>
    <w:rsid w:val="00745F01"/>
    <w:rsid w:val="007A5A49"/>
    <w:rsid w:val="007D690B"/>
    <w:rsid w:val="00825C72"/>
    <w:rsid w:val="00892E8E"/>
    <w:rsid w:val="00893956"/>
    <w:rsid w:val="008B0476"/>
    <w:rsid w:val="008C1684"/>
    <w:rsid w:val="008C3D89"/>
    <w:rsid w:val="00953393"/>
    <w:rsid w:val="009835D5"/>
    <w:rsid w:val="009937A8"/>
    <w:rsid w:val="00996178"/>
    <w:rsid w:val="009B2588"/>
    <w:rsid w:val="00A20E4E"/>
    <w:rsid w:val="00A53EB7"/>
    <w:rsid w:val="00AA57AF"/>
    <w:rsid w:val="00AE6B6A"/>
    <w:rsid w:val="00AE7622"/>
    <w:rsid w:val="00AF3508"/>
    <w:rsid w:val="00B1684E"/>
    <w:rsid w:val="00B66D98"/>
    <w:rsid w:val="00B67B7A"/>
    <w:rsid w:val="00B839A4"/>
    <w:rsid w:val="00B94805"/>
    <w:rsid w:val="00C1445B"/>
    <w:rsid w:val="00C20189"/>
    <w:rsid w:val="00C33FAA"/>
    <w:rsid w:val="00C47D1F"/>
    <w:rsid w:val="00C63248"/>
    <w:rsid w:val="00CB07C3"/>
    <w:rsid w:val="00CE1525"/>
    <w:rsid w:val="00CF563B"/>
    <w:rsid w:val="00CF5E39"/>
    <w:rsid w:val="00D01B29"/>
    <w:rsid w:val="00D204D1"/>
    <w:rsid w:val="00D23D81"/>
    <w:rsid w:val="00D27A65"/>
    <w:rsid w:val="00D30063"/>
    <w:rsid w:val="00D32834"/>
    <w:rsid w:val="00D563A1"/>
    <w:rsid w:val="00D94443"/>
    <w:rsid w:val="00DA7C4B"/>
    <w:rsid w:val="00E12AE0"/>
    <w:rsid w:val="00E36D6D"/>
    <w:rsid w:val="00E642D4"/>
    <w:rsid w:val="00E70CE9"/>
    <w:rsid w:val="00E747B3"/>
    <w:rsid w:val="00E76CD3"/>
    <w:rsid w:val="00E87552"/>
    <w:rsid w:val="00E97F81"/>
    <w:rsid w:val="00ED6648"/>
    <w:rsid w:val="00ED7F9C"/>
    <w:rsid w:val="00F077C7"/>
    <w:rsid w:val="00F10F29"/>
    <w:rsid w:val="00F21A93"/>
    <w:rsid w:val="00F252B9"/>
    <w:rsid w:val="00F31FCE"/>
    <w:rsid w:val="00F7595D"/>
    <w:rsid w:val="00F96CD0"/>
    <w:rsid w:val="00FC319A"/>
    <w:rsid w:val="00FD76A8"/>
    <w:rsid w:val="00FE3A96"/>
    <w:rsid w:val="00FE7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15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NoSpacing">
    <w:name w:val="No Spacing"/>
    <w:uiPriority w:val="1"/>
    <w:qFormat/>
    <w:rsid w:val="00AF350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paragraph" w:styleId="NoSpacing">
    <w:name w:val="No Spacing"/>
    <w:uiPriority w:val="1"/>
    <w:qFormat/>
    <w:rsid w:val="00AF350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464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27</Pages>
  <Words>12227</Words>
  <Characters>69697</Characters>
  <Application>Microsoft Macintosh Word</Application>
  <DocSecurity>0</DocSecurity>
  <Lines>580</Lines>
  <Paragraphs>163</Paragraphs>
  <ScaleCrop>false</ScaleCrop>
  <Company/>
  <LinksUpToDate>false</LinksUpToDate>
  <CharactersWithSpaces>81761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1975</dc:title>
  <dc:subject/>
  <dc:creator>RL</dc:creator>
  <cp:keywords/>
  <dc:description/>
  <cp:lastModifiedBy>Dominic Ferrante</cp:lastModifiedBy>
  <cp:revision>128</cp:revision>
  <dcterms:created xsi:type="dcterms:W3CDTF">2015-09-13T20:14:00Z</dcterms:created>
  <dcterms:modified xsi:type="dcterms:W3CDTF">2016-01-21T18:12:00Z</dcterms:modified>
</cp:coreProperties>
</file>