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77F" w:rsidRDefault="003D3C5C" w:rsidP="00AA3CED">
      <w:pPr>
        <w:jc w:val="center"/>
        <w:rPr>
          <w:rFonts w:ascii="Minion Pro" w:eastAsia="Times New Roman" w:hAnsi="Minion Pro"/>
          <w:bCs/>
          <w:sz w:val="48"/>
          <w:szCs w:val="48"/>
        </w:rPr>
      </w:pPr>
      <w:r w:rsidRPr="00AA3CED">
        <w:rPr>
          <w:rFonts w:ascii="Minion Pro" w:eastAsia="Times New Roman" w:hAnsi="Minion Pro"/>
          <w:bCs/>
          <w:sz w:val="48"/>
          <w:szCs w:val="48"/>
        </w:rPr>
        <w:t>American Dante Bibliography for 1980</w:t>
      </w:r>
    </w:p>
    <w:p w:rsidR="00AA3CED" w:rsidRDefault="00AA3CED" w:rsidP="00AA3CED">
      <w:pPr>
        <w:jc w:val="center"/>
        <w:rPr>
          <w:rFonts w:ascii="Minion Pro" w:eastAsia="Times New Roman" w:hAnsi="Minion Pro"/>
          <w:sz w:val="32"/>
          <w:szCs w:val="32"/>
        </w:rPr>
      </w:pPr>
    </w:p>
    <w:p w:rsidR="00F4377F" w:rsidRPr="00AA3CED" w:rsidRDefault="00AA3CED" w:rsidP="00AA3CED">
      <w:pPr>
        <w:jc w:val="center"/>
        <w:rPr>
          <w:rFonts w:ascii="Minion Pro" w:eastAsia="Times New Roman" w:hAnsi="Minion Pro"/>
          <w:sz w:val="32"/>
          <w:szCs w:val="32"/>
        </w:rPr>
      </w:pPr>
      <w:r w:rsidRPr="00AA3CED">
        <w:rPr>
          <w:rFonts w:ascii="Minion Pro" w:eastAsia="Times New Roman" w:hAnsi="Minion Pro"/>
          <w:sz w:val="32"/>
          <w:szCs w:val="32"/>
        </w:rPr>
        <w:t>Anthony L. Pellegrini</w:t>
      </w:r>
    </w:p>
    <w:p w:rsidR="00AA3CED" w:rsidRDefault="00AA3CED" w:rsidP="00AA3CED">
      <w:pPr>
        <w:pStyle w:val="NormalWeb"/>
        <w:spacing w:before="0" w:beforeAutospacing="0" w:after="0" w:afterAutospacing="0"/>
        <w:ind w:left="720" w:right="720"/>
        <w:rPr>
          <w:rFonts w:ascii="Minion Pro" w:hAnsi="Minion Pro"/>
          <w:sz w:val="20"/>
          <w:szCs w:val="20"/>
        </w:rPr>
      </w:pPr>
    </w:p>
    <w:p w:rsidR="00AA3CED" w:rsidRDefault="00AA3CED" w:rsidP="00AA3CED">
      <w:pPr>
        <w:pStyle w:val="NormalWeb"/>
        <w:spacing w:before="0" w:beforeAutospacing="0" w:after="0" w:afterAutospacing="0"/>
        <w:ind w:left="720" w:right="720"/>
        <w:rPr>
          <w:rFonts w:ascii="Minion Pro" w:hAnsi="Minion Pro"/>
          <w:sz w:val="20"/>
          <w:szCs w:val="20"/>
        </w:rPr>
      </w:pPr>
    </w:p>
    <w:p w:rsidR="00AA3CED" w:rsidRDefault="003D3C5C" w:rsidP="00AA3CED">
      <w:pPr>
        <w:pStyle w:val="NormalWeb"/>
        <w:spacing w:before="0" w:beforeAutospacing="0" w:after="0" w:afterAutospacing="0"/>
        <w:ind w:left="720" w:right="720"/>
        <w:rPr>
          <w:rFonts w:ascii="Minion Pro" w:hAnsi="Minion Pro"/>
          <w:sz w:val="20"/>
          <w:szCs w:val="20"/>
        </w:rPr>
      </w:pPr>
      <w:r w:rsidRPr="00AA3CED">
        <w:rPr>
          <w:rFonts w:ascii="Minion Pro" w:hAnsi="Minion Pro"/>
          <w:sz w:val="20"/>
          <w:szCs w:val="20"/>
        </w:rPr>
        <w:t>This bibliography is intended to include the Dante translations published in this country in 1980 and all Dante studies and reviews published in 1980 that are in any sense American. The latter criterion is construed to include foreign reviews of American publications pertaining to Dante.</w:t>
      </w:r>
    </w:p>
    <w:p w:rsidR="00F4377F" w:rsidRDefault="00F4377F" w:rsidP="00AA3CED">
      <w:pPr>
        <w:pStyle w:val="NormalWeb"/>
        <w:spacing w:before="0" w:beforeAutospacing="0" w:after="0" w:afterAutospacing="0"/>
        <w:ind w:left="720" w:right="720"/>
        <w:rPr>
          <w:rFonts w:ascii="Minion Pro" w:hAnsi="Minion Pro"/>
          <w:sz w:val="20"/>
          <w:szCs w:val="20"/>
        </w:rPr>
      </w:pPr>
    </w:p>
    <w:p w:rsidR="00AA3CED" w:rsidRPr="00AA3CED" w:rsidRDefault="00AA3CED" w:rsidP="00AA3CED">
      <w:pPr>
        <w:jc w:val="center"/>
        <w:rPr>
          <w:rFonts w:ascii="Minion Pro" w:eastAsia="Times New Roman" w:hAnsi="Minion Pro"/>
          <w:i/>
          <w:iCs/>
        </w:rPr>
      </w:pPr>
    </w:p>
    <w:p w:rsidR="00F4377F" w:rsidRDefault="003D3C5C" w:rsidP="00AA3CED">
      <w:pPr>
        <w:jc w:val="center"/>
        <w:rPr>
          <w:rFonts w:ascii="Minion Pro" w:eastAsia="Times New Roman" w:hAnsi="Minion Pro"/>
          <w:i/>
          <w:iCs/>
        </w:rPr>
      </w:pPr>
      <w:r w:rsidRPr="00AA3CED">
        <w:rPr>
          <w:rFonts w:ascii="Minion Pro" w:eastAsia="Times New Roman" w:hAnsi="Minion Pro"/>
          <w:i/>
          <w:iCs/>
          <w:sz w:val="32"/>
          <w:szCs w:val="32"/>
        </w:rPr>
        <w:t>Translations</w:t>
      </w:r>
    </w:p>
    <w:p w:rsidR="00AA3CED" w:rsidRPr="00AA3CED" w:rsidRDefault="00AA3CED" w:rsidP="00AA3CED">
      <w:pPr>
        <w:rPr>
          <w:rFonts w:ascii="Minion Pro" w:eastAsia="Times New Roman" w:hAnsi="Minion Pro"/>
          <w:i/>
          <w:iCs/>
        </w:rPr>
      </w:pPr>
    </w:p>
    <w:p w:rsidR="00F4377F" w:rsidRPr="0094490B" w:rsidRDefault="003D3C5C" w:rsidP="00AA3CED">
      <w:pPr>
        <w:pStyle w:val="NormalWeb"/>
        <w:spacing w:before="0" w:beforeAutospacing="0" w:after="0" w:afterAutospacing="0"/>
        <w:rPr>
          <w:rFonts w:ascii="Minion Pro" w:hAnsi="Minion Pro"/>
        </w:rPr>
      </w:pPr>
      <w:r w:rsidRPr="0094490B">
        <w:rPr>
          <w:rFonts w:ascii="Minion Pro" w:hAnsi="Minion Pro"/>
          <w:i/>
          <w:iCs/>
        </w:rPr>
        <w:t>The Divine Comedy of Dante Alighieri</w:t>
      </w:r>
      <w:r w:rsidRPr="0094490B">
        <w:rPr>
          <w:rFonts w:ascii="Minion Pro" w:hAnsi="Minion Pro"/>
        </w:rPr>
        <w:t xml:space="preserve">. [I. </w:t>
      </w:r>
      <w:r w:rsidRPr="0094490B">
        <w:rPr>
          <w:rFonts w:ascii="Minion Pro" w:hAnsi="Minion Pro"/>
          <w:i/>
          <w:iCs/>
        </w:rPr>
        <w:t>Inferno</w:t>
      </w:r>
      <w:r w:rsidRPr="0094490B">
        <w:rPr>
          <w:rFonts w:ascii="Minion Pro" w:hAnsi="Minion Pro"/>
        </w:rPr>
        <w:t xml:space="preserve">.] A verse translation, with introduction and commentary, by </w:t>
      </w:r>
      <w:r w:rsidRPr="00FA0F46">
        <w:rPr>
          <w:rFonts w:ascii="Minion Pro" w:hAnsi="Minion Pro"/>
          <w:b/>
        </w:rPr>
        <w:t>Allen Mandelbaum</w:t>
      </w:r>
      <w:r w:rsidRPr="0094490B">
        <w:rPr>
          <w:rFonts w:ascii="Minion Pro" w:hAnsi="Minion Pro"/>
        </w:rPr>
        <w:t xml:space="preserve">. Drawings by </w:t>
      </w:r>
      <w:r w:rsidRPr="00FA0F46">
        <w:rPr>
          <w:rFonts w:ascii="Minion Pro" w:hAnsi="Minion Pro"/>
          <w:b/>
        </w:rPr>
        <w:t>Barry Moser</w:t>
      </w:r>
      <w:r w:rsidRPr="0094490B">
        <w:rPr>
          <w:rFonts w:ascii="Minion Pro" w:hAnsi="Minion Pro"/>
        </w:rPr>
        <w:t>. Berkeley-Los Angeles-London: University of California Press</w:t>
      </w:r>
      <w:r w:rsidR="00FA0F46">
        <w:rPr>
          <w:rFonts w:ascii="Minion Pro" w:hAnsi="Minion Pro"/>
        </w:rPr>
        <w:t xml:space="preserve">, </w:t>
      </w:r>
      <w:r w:rsidR="00FA0F46" w:rsidRPr="0094490B">
        <w:rPr>
          <w:rFonts w:ascii="Minion Pro" w:hAnsi="Minion Pro"/>
        </w:rPr>
        <w:t>1980</w:t>
      </w:r>
      <w:r w:rsidRPr="0094490B">
        <w:rPr>
          <w:rFonts w:ascii="Minion Pro" w:hAnsi="Minion Pro"/>
        </w:rPr>
        <w:t>. xxiv. 307 p. illus. (</w:t>
      </w:r>
      <w:r w:rsidR="0094490B">
        <w:rPr>
          <w:rFonts w:ascii="Minion Pro" w:hAnsi="Minion Pro"/>
        </w:rPr>
        <w:t>“</w:t>
      </w:r>
      <w:r w:rsidRPr="0094490B">
        <w:rPr>
          <w:rFonts w:ascii="Minion Pro" w:hAnsi="Minion Pro"/>
        </w:rPr>
        <w:t>The California Dante.</w:t>
      </w:r>
      <w:r w:rsidR="0094490B">
        <w:rPr>
          <w:rFonts w:ascii="Minion Pro" w:hAnsi="Minion Pro"/>
        </w:rPr>
        <w:t>”</w:t>
      </w:r>
      <w:r w:rsidRPr="0094490B">
        <w:rPr>
          <w:rFonts w:ascii="Minion Pro" w:hAnsi="Minion Pro"/>
        </w:rPr>
        <w:t xml:space="preserve">) </w:t>
      </w:r>
    </w:p>
    <w:p w:rsidR="00F4377F" w:rsidRPr="0094490B" w:rsidRDefault="003D3C5C" w:rsidP="000E5E1E">
      <w:pPr>
        <w:pStyle w:val="NormalWeb"/>
        <w:ind w:firstLine="432"/>
        <w:rPr>
          <w:rFonts w:ascii="Minion Pro" w:hAnsi="Minion Pro"/>
        </w:rPr>
      </w:pPr>
      <w:r w:rsidRPr="0094490B">
        <w:rPr>
          <w:rFonts w:ascii="Minion Pro" w:hAnsi="Minion Pro"/>
        </w:rPr>
        <w:t>The translation in iambic pentameter, with the Italian text on facing pages, comes with an introduction, in which the translator characterizes some of the effects of Dante</w:t>
      </w:r>
      <w:r w:rsidR="0094490B">
        <w:rPr>
          <w:rFonts w:ascii="Minion Pro" w:hAnsi="Minion Pro"/>
        </w:rPr>
        <w:t>’</w:t>
      </w:r>
      <w:r w:rsidRPr="0094490B">
        <w:rPr>
          <w:rFonts w:ascii="Minion Pro" w:hAnsi="Minion Pro"/>
        </w:rPr>
        <w:t xml:space="preserve">s poetry and seeks to define the nature of his own present rendering. Each canto is introduced by a brief argument and the volume concludes with </w:t>
      </w:r>
      <w:r w:rsidR="0094490B">
        <w:rPr>
          <w:rFonts w:ascii="Minion Pro" w:hAnsi="Minion Pro"/>
        </w:rPr>
        <w:t>“</w:t>
      </w:r>
      <w:r w:rsidRPr="0094490B">
        <w:rPr>
          <w:rFonts w:ascii="Minion Pro" w:hAnsi="Minion Pro"/>
        </w:rPr>
        <w:t>A Note on the Drawings for the California Dante</w:t>
      </w:r>
      <w:r w:rsidR="0094490B">
        <w:rPr>
          <w:rFonts w:ascii="Minion Pro" w:hAnsi="Minion Pro"/>
        </w:rPr>
        <w:t>”</w:t>
      </w:r>
      <w:r w:rsidRPr="0094490B">
        <w:rPr>
          <w:rFonts w:ascii="Minion Pro" w:hAnsi="Minion Pro"/>
        </w:rPr>
        <w:t xml:space="preserve"> by Mr. Moser and biographical notes on the translator and the illustrator. There are 42 pen and wash illustrations to the </w:t>
      </w:r>
      <w:r w:rsidRPr="0094490B">
        <w:rPr>
          <w:rFonts w:ascii="Minion Pro" w:hAnsi="Minion Pro"/>
          <w:i/>
          <w:iCs/>
        </w:rPr>
        <w:t>Inferno</w:t>
      </w:r>
      <w:r w:rsidRPr="0094490B">
        <w:rPr>
          <w:rFonts w:ascii="Minion Pro" w:hAnsi="Minion Pro"/>
        </w:rPr>
        <w:t xml:space="preserve">. The volume is sumptuously printed in Monotype Dante, a typeface designed in 1957 by the late Giovanni Mardersteig. (In his introduction, Mr. Mandelbaum announces that to accompany the eventual three volumes of the </w:t>
      </w:r>
      <w:r w:rsidRPr="0094490B">
        <w:rPr>
          <w:rFonts w:ascii="Minion Pro" w:hAnsi="Minion Pro"/>
          <w:i/>
          <w:iCs/>
        </w:rPr>
        <w:t>Comedy</w:t>
      </w:r>
      <w:r w:rsidRPr="0094490B">
        <w:rPr>
          <w:rFonts w:ascii="Minion Pro" w:hAnsi="Minion Pro"/>
        </w:rPr>
        <w:t xml:space="preserve"> there will be three companion volumes of commentary. </w:t>
      </w:r>
      <w:r w:rsidR="0094490B">
        <w:rPr>
          <w:rFonts w:ascii="Minion Pro" w:hAnsi="Minion Pro"/>
        </w:rPr>
        <w:t>“</w:t>
      </w:r>
      <w:r w:rsidRPr="0094490B">
        <w:rPr>
          <w:rFonts w:ascii="Minion Pro" w:hAnsi="Minion Pro"/>
        </w:rPr>
        <w:t>The California Lectura Dantis,</w:t>
      </w:r>
      <w:r w:rsidR="0094490B">
        <w:rPr>
          <w:rFonts w:ascii="Minion Pro" w:hAnsi="Minion Pro"/>
        </w:rPr>
        <w:t>”</w:t>
      </w:r>
      <w:r w:rsidRPr="0094490B">
        <w:rPr>
          <w:rFonts w:ascii="Minion Pro" w:hAnsi="Minion Pro"/>
        </w:rPr>
        <w:t xml:space="preserve"> to be done by a group of scholar-critics.)</w:t>
      </w:r>
    </w:p>
    <w:p w:rsidR="00E06342" w:rsidRDefault="003D3C5C">
      <w:pPr>
        <w:pStyle w:val="NormalWeb"/>
        <w:rPr>
          <w:rFonts w:ascii="Minion Pro" w:hAnsi="Minion Pro"/>
        </w:rPr>
      </w:pPr>
      <w:r w:rsidRPr="0094490B">
        <w:rPr>
          <w:rFonts w:ascii="Minion Pro" w:hAnsi="Minion Pro"/>
          <w:i/>
          <w:iCs/>
        </w:rPr>
        <w:t>The Divine Comedy</w:t>
      </w:r>
      <w:r w:rsidRPr="0094490B">
        <w:rPr>
          <w:rFonts w:ascii="Minion Pro" w:hAnsi="Minion Pro"/>
        </w:rPr>
        <w:t xml:space="preserve">. Translated, with a commentary, by </w:t>
      </w:r>
      <w:r w:rsidRPr="00E06342">
        <w:rPr>
          <w:rFonts w:ascii="Minion Pro" w:hAnsi="Minion Pro"/>
          <w:b/>
        </w:rPr>
        <w:t>Charles S. Singleton</w:t>
      </w:r>
      <w:r w:rsidRPr="0094490B">
        <w:rPr>
          <w:rFonts w:ascii="Minion Pro" w:hAnsi="Minion Pro"/>
        </w:rPr>
        <w:t xml:space="preserve">. [I.] </w:t>
      </w:r>
      <w:r w:rsidRPr="0094490B">
        <w:rPr>
          <w:rFonts w:ascii="Minion Pro" w:hAnsi="Minion Pro"/>
          <w:i/>
          <w:iCs/>
        </w:rPr>
        <w:t>Inferno</w:t>
      </w:r>
      <w:r w:rsidRPr="0094490B">
        <w:rPr>
          <w:rFonts w:ascii="Minion Pro" w:hAnsi="Minion Pro"/>
        </w:rPr>
        <w:t xml:space="preserve">. </w:t>
      </w:r>
      <w:r w:rsidR="00265D65">
        <w:rPr>
          <w:rFonts w:ascii="Minion Pro" w:hAnsi="Minion Pro"/>
        </w:rPr>
        <w:t>1</w:t>
      </w:r>
      <w:r w:rsidRPr="0094490B">
        <w:rPr>
          <w:rFonts w:ascii="Minion Pro" w:hAnsi="Minion Pro"/>
        </w:rPr>
        <w:t>: Italian text and translation, 2: Commentary. Bollingen Series, LXXX. Princeton, N</w:t>
      </w:r>
      <w:r w:rsidR="00E06342">
        <w:rPr>
          <w:rFonts w:ascii="Minion Pro" w:hAnsi="Minion Pro"/>
        </w:rPr>
        <w:t>.J.</w:t>
      </w:r>
      <w:r w:rsidRPr="0094490B">
        <w:rPr>
          <w:rFonts w:ascii="Minion Pro" w:hAnsi="Minion Pro"/>
        </w:rPr>
        <w:t xml:space="preserve">: Princeton University Press. 382, viii, 683 p. illus., plates, maps. </w:t>
      </w:r>
    </w:p>
    <w:p w:rsidR="00F4377F" w:rsidRPr="0094490B" w:rsidRDefault="003D3C5C" w:rsidP="000E5E1E">
      <w:pPr>
        <w:pStyle w:val="NormalWeb"/>
        <w:ind w:firstLine="432"/>
        <w:rPr>
          <w:rFonts w:ascii="Minion Pro" w:hAnsi="Minion Pro"/>
        </w:rPr>
      </w:pPr>
      <w:r w:rsidRPr="0094490B">
        <w:rPr>
          <w:rFonts w:ascii="Minion Pro" w:hAnsi="Minion Pro"/>
        </w:rPr>
        <w:t xml:space="preserve">Initial double volume of the </w:t>
      </w:r>
      <w:r w:rsidR="0094490B">
        <w:rPr>
          <w:rFonts w:ascii="Minion Pro" w:hAnsi="Minion Pro"/>
        </w:rPr>
        <w:t>“</w:t>
      </w:r>
      <w:r w:rsidRPr="0094490B">
        <w:rPr>
          <w:rFonts w:ascii="Minion Pro" w:hAnsi="Minion Pro"/>
        </w:rPr>
        <w:t>First Princeton/Bollingen Paperback Printing,</w:t>
      </w:r>
      <w:r w:rsidR="0094490B">
        <w:rPr>
          <w:rFonts w:ascii="Minion Pro" w:hAnsi="Minion Pro"/>
        </w:rPr>
        <w:t>”</w:t>
      </w:r>
      <w:r w:rsidRPr="0094490B">
        <w:rPr>
          <w:rFonts w:ascii="Minion Pro" w:hAnsi="Minion Pro"/>
        </w:rPr>
        <w:t xml:space="preserve"> combining the two parts, translation and commentary, in one volume and preserving the pagination of the original hard-cover edition (1970). (See </w:t>
      </w:r>
      <w:r w:rsidRPr="0094490B">
        <w:rPr>
          <w:rFonts w:ascii="Minion Pro" w:hAnsi="Minion Pro"/>
          <w:i/>
          <w:iCs/>
        </w:rPr>
        <w:t>Dante Studies</w:t>
      </w:r>
      <w:r w:rsidRPr="0094490B">
        <w:rPr>
          <w:rFonts w:ascii="Minion Pro" w:hAnsi="Minion Pro"/>
        </w:rPr>
        <w:t xml:space="preserve">, LXXXIX, 107-108.) </w:t>
      </w:r>
    </w:p>
    <w:p w:rsidR="00F4377F" w:rsidRPr="0094490B" w:rsidRDefault="0094490B">
      <w:pPr>
        <w:pStyle w:val="NormalWeb"/>
        <w:rPr>
          <w:rFonts w:ascii="Minion Pro" w:hAnsi="Minion Pro"/>
        </w:rPr>
      </w:pPr>
      <w:r>
        <w:rPr>
          <w:rFonts w:ascii="Minion Pro" w:hAnsi="Minion Pro"/>
        </w:rPr>
        <w:t>“</w:t>
      </w:r>
      <w:r w:rsidR="003D3C5C" w:rsidRPr="0094490B">
        <w:rPr>
          <w:rFonts w:ascii="Minion Pro" w:hAnsi="Minion Pro"/>
        </w:rPr>
        <w:t>Cerberus.</w:t>
      </w:r>
      <w:r>
        <w:rPr>
          <w:rFonts w:ascii="Minion Pro" w:hAnsi="Minion Pro"/>
        </w:rPr>
        <w:t>”</w:t>
      </w:r>
      <w:r w:rsidR="003D3C5C" w:rsidRPr="0094490B">
        <w:rPr>
          <w:rFonts w:ascii="Minion Pro" w:hAnsi="Minion Pro"/>
        </w:rPr>
        <w:t xml:space="preserve"> [Translated by </w:t>
      </w:r>
      <w:r w:rsidR="003D3C5C" w:rsidRPr="00E06342">
        <w:rPr>
          <w:rFonts w:ascii="Minion Pro" w:hAnsi="Minion Pro"/>
          <w:b/>
        </w:rPr>
        <w:t>Allen Mandelbaum</w:t>
      </w:r>
      <w:r w:rsidR="003D3C5C" w:rsidRPr="0094490B">
        <w:rPr>
          <w:rFonts w:ascii="Minion Pro" w:hAnsi="Minion Pro"/>
        </w:rPr>
        <w:t xml:space="preserve"> from </w:t>
      </w:r>
      <w:r w:rsidR="003D3C5C" w:rsidRPr="0094490B">
        <w:rPr>
          <w:rFonts w:ascii="Minion Pro" w:hAnsi="Minion Pro"/>
          <w:i/>
          <w:iCs/>
        </w:rPr>
        <w:t>Inferno</w:t>
      </w:r>
      <w:r w:rsidR="003D3C5C" w:rsidRPr="0094490B">
        <w:rPr>
          <w:rFonts w:ascii="Minion Pro" w:hAnsi="Minion Pro"/>
        </w:rPr>
        <w:t xml:space="preserve"> VI, 4-36.] In </w:t>
      </w:r>
      <w:r w:rsidR="003D3C5C" w:rsidRPr="0094490B">
        <w:rPr>
          <w:rFonts w:ascii="Minion Pro" w:hAnsi="Minion Pro"/>
          <w:i/>
          <w:iCs/>
        </w:rPr>
        <w:t>University Publishing</w:t>
      </w:r>
      <w:r w:rsidR="003D3C5C" w:rsidRPr="0094490B">
        <w:rPr>
          <w:rFonts w:ascii="Minion Pro" w:hAnsi="Minion Pro"/>
        </w:rPr>
        <w:t>, IX (</w:t>
      </w:r>
      <w:r w:rsidR="00E06342" w:rsidRPr="0094490B">
        <w:rPr>
          <w:rFonts w:ascii="Minion Pro" w:hAnsi="Minion Pro"/>
        </w:rPr>
        <w:t>1980</w:t>
      </w:r>
      <w:r w:rsidR="003D3C5C" w:rsidRPr="0094490B">
        <w:rPr>
          <w:rFonts w:ascii="Minion Pro" w:hAnsi="Minion Pro"/>
        </w:rPr>
        <w:t xml:space="preserve">), p. 1.  </w:t>
      </w:r>
    </w:p>
    <w:p w:rsidR="00F4377F" w:rsidRPr="0094490B" w:rsidRDefault="003D3C5C" w:rsidP="000E5E1E">
      <w:pPr>
        <w:pStyle w:val="NormalWeb"/>
        <w:ind w:firstLine="432"/>
        <w:rPr>
          <w:rFonts w:ascii="Minion Pro" w:hAnsi="Minion Pro"/>
        </w:rPr>
      </w:pPr>
      <w:r w:rsidRPr="0094490B">
        <w:rPr>
          <w:rFonts w:ascii="Minion Pro" w:hAnsi="Minion Pro"/>
        </w:rPr>
        <w:lastRenderedPageBreak/>
        <w:t>Pre-printed as a specimen of Mr. Mandelbaum</w:t>
      </w:r>
      <w:r w:rsidR="0094490B">
        <w:rPr>
          <w:rFonts w:ascii="Minion Pro" w:hAnsi="Minion Pro"/>
        </w:rPr>
        <w:t>’</w:t>
      </w:r>
      <w:r w:rsidRPr="0094490B">
        <w:rPr>
          <w:rFonts w:ascii="Minion Pro" w:hAnsi="Minion Pro"/>
        </w:rPr>
        <w:t xml:space="preserve">s new verse translation in iambic pentameter of the </w:t>
      </w:r>
      <w:r w:rsidRPr="0094490B">
        <w:rPr>
          <w:rFonts w:ascii="Minion Pro" w:hAnsi="Minion Pro"/>
          <w:i/>
          <w:iCs/>
        </w:rPr>
        <w:t>Divine Comedy</w:t>
      </w:r>
      <w:r w:rsidRPr="0094490B">
        <w:rPr>
          <w:rFonts w:ascii="Minion Pro" w:hAnsi="Minion Pro"/>
        </w:rPr>
        <w:t xml:space="preserve"> (see above). Accompanied by an illustration of Cerberus by Barry Moser. </w:t>
      </w:r>
    </w:p>
    <w:p w:rsidR="00F4377F" w:rsidRPr="0094490B" w:rsidRDefault="0094490B">
      <w:pPr>
        <w:pStyle w:val="NormalWeb"/>
        <w:rPr>
          <w:rFonts w:ascii="Minion Pro" w:hAnsi="Minion Pro"/>
        </w:rPr>
      </w:pPr>
      <w:r>
        <w:rPr>
          <w:rFonts w:ascii="Minion Pro" w:hAnsi="Minion Pro"/>
        </w:rPr>
        <w:t>“</w:t>
      </w:r>
      <w:r w:rsidR="003D3C5C" w:rsidRPr="0094490B">
        <w:rPr>
          <w:rFonts w:ascii="Minion Pro" w:hAnsi="Minion Pro"/>
        </w:rPr>
        <w:t>Canto XXVI of Dante</w:t>
      </w:r>
      <w:r>
        <w:rPr>
          <w:rFonts w:ascii="Minion Pro" w:hAnsi="Minion Pro"/>
        </w:rPr>
        <w:t>’</w:t>
      </w:r>
      <w:r w:rsidR="003D3C5C" w:rsidRPr="0094490B">
        <w:rPr>
          <w:rFonts w:ascii="Minion Pro" w:hAnsi="Minion Pro"/>
        </w:rPr>
        <w:t xml:space="preserve">s </w:t>
      </w:r>
      <w:r w:rsidR="003D3C5C" w:rsidRPr="0094490B">
        <w:rPr>
          <w:rFonts w:ascii="Minion Pro" w:hAnsi="Minion Pro"/>
          <w:i/>
          <w:iCs/>
        </w:rPr>
        <w:t>Inferno</w:t>
      </w:r>
      <w:r w:rsidR="003D3C5C" w:rsidRPr="0094490B">
        <w:rPr>
          <w:rFonts w:ascii="Minion Pro" w:hAnsi="Minion Pro"/>
        </w:rPr>
        <w:t>.</w:t>
      </w:r>
      <w:r>
        <w:rPr>
          <w:rFonts w:ascii="Minion Pro" w:hAnsi="Minion Pro"/>
        </w:rPr>
        <w:t>”</w:t>
      </w:r>
      <w:r w:rsidR="003D3C5C" w:rsidRPr="0094490B">
        <w:rPr>
          <w:rFonts w:ascii="Minion Pro" w:hAnsi="Minion Pro"/>
        </w:rPr>
        <w:t xml:space="preserve"> [Translated by </w:t>
      </w:r>
      <w:r w:rsidR="003D3C5C" w:rsidRPr="00E06342">
        <w:rPr>
          <w:rFonts w:ascii="Minion Pro" w:hAnsi="Minion Pro"/>
          <w:b/>
        </w:rPr>
        <w:t>Allen Mandelbaum</w:t>
      </w:r>
      <w:r w:rsidR="003D3C5C" w:rsidRPr="0094490B">
        <w:rPr>
          <w:rFonts w:ascii="Minion Pro" w:hAnsi="Minion Pro"/>
        </w:rPr>
        <w:t xml:space="preserve">.] In </w:t>
      </w:r>
      <w:r w:rsidR="003D3C5C" w:rsidRPr="0094490B">
        <w:rPr>
          <w:rFonts w:ascii="Minion Pro" w:hAnsi="Minion Pro"/>
          <w:i/>
          <w:iCs/>
        </w:rPr>
        <w:t>Italian Quarterly</w:t>
      </w:r>
      <w:r w:rsidR="003D3C5C" w:rsidRPr="0094490B">
        <w:rPr>
          <w:rFonts w:ascii="Minion Pro" w:hAnsi="Minion Pro"/>
        </w:rPr>
        <w:t>, XXI, No. 79 (</w:t>
      </w:r>
      <w:r w:rsidR="00E06342" w:rsidRPr="0094490B">
        <w:rPr>
          <w:rFonts w:ascii="Minion Pro" w:hAnsi="Minion Pro"/>
        </w:rPr>
        <w:t>1980</w:t>
      </w:r>
      <w:r w:rsidR="003D3C5C" w:rsidRPr="0094490B">
        <w:rPr>
          <w:rFonts w:ascii="Minion Pro" w:hAnsi="Minion Pro"/>
        </w:rPr>
        <w:t xml:space="preserve">), 83-87.  </w:t>
      </w:r>
    </w:p>
    <w:p w:rsidR="00F4377F" w:rsidRPr="0094490B" w:rsidRDefault="003D3C5C" w:rsidP="00CE5853">
      <w:pPr>
        <w:pStyle w:val="NormalWeb"/>
        <w:spacing w:after="240" w:afterAutospacing="0"/>
        <w:ind w:firstLine="432"/>
        <w:rPr>
          <w:rFonts w:ascii="Minion Pro" w:hAnsi="Minion Pro"/>
        </w:rPr>
      </w:pPr>
      <w:r w:rsidRPr="0094490B">
        <w:rPr>
          <w:rFonts w:ascii="Minion Pro" w:hAnsi="Minion Pro"/>
        </w:rPr>
        <w:t>Pre-printed from Mr. Mandelbaum</w:t>
      </w:r>
      <w:r w:rsidR="0094490B">
        <w:rPr>
          <w:rFonts w:ascii="Minion Pro" w:hAnsi="Minion Pro"/>
        </w:rPr>
        <w:t>’</w:t>
      </w:r>
      <w:r w:rsidRPr="0094490B">
        <w:rPr>
          <w:rFonts w:ascii="Minion Pro" w:hAnsi="Minion Pro"/>
        </w:rPr>
        <w:t xml:space="preserve">s new verse translation of the </w:t>
      </w:r>
      <w:r w:rsidRPr="0094490B">
        <w:rPr>
          <w:rFonts w:ascii="Minion Pro" w:hAnsi="Minion Pro"/>
          <w:i/>
          <w:iCs/>
        </w:rPr>
        <w:t>Divine Comedy</w:t>
      </w:r>
      <w:r w:rsidRPr="0094490B">
        <w:rPr>
          <w:rFonts w:ascii="Minion Pro" w:hAnsi="Minion Pro"/>
        </w:rPr>
        <w:t xml:space="preserve"> (see above). Accompanied by an illustration by Barry Moser.</w:t>
      </w:r>
      <w:r w:rsidRPr="0094490B">
        <w:rPr>
          <w:rFonts w:ascii="Minion Pro" w:hAnsi="Minion Pro"/>
        </w:rPr>
        <w:br/>
      </w:r>
    </w:p>
    <w:p w:rsidR="00F4377F" w:rsidRPr="00E06342" w:rsidRDefault="003D3C5C">
      <w:pPr>
        <w:spacing w:after="240"/>
        <w:jc w:val="center"/>
        <w:rPr>
          <w:rFonts w:ascii="Minion Pro" w:eastAsia="Times New Roman" w:hAnsi="Minion Pro"/>
          <w:sz w:val="32"/>
          <w:szCs w:val="32"/>
        </w:rPr>
      </w:pPr>
      <w:r w:rsidRPr="00E06342">
        <w:rPr>
          <w:rFonts w:ascii="Minion Pro" w:eastAsia="Times New Roman" w:hAnsi="Minion Pro"/>
          <w:i/>
          <w:iCs/>
          <w:sz w:val="32"/>
          <w:szCs w:val="32"/>
        </w:rPr>
        <w:t>Studies</w:t>
      </w:r>
    </w:p>
    <w:p w:rsidR="00F4377F" w:rsidRPr="0094490B" w:rsidRDefault="003D3C5C">
      <w:pPr>
        <w:pStyle w:val="NormalWeb"/>
        <w:rPr>
          <w:rFonts w:ascii="Minion Pro" w:hAnsi="Minion Pro"/>
        </w:rPr>
      </w:pPr>
      <w:r w:rsidRPr="0094490B">
        <w:rPr>
          <w:rFonts w:ascii="Minion Pro" w:hAnsi="Minion Pro"/>
        </w:rPr>
        <w:t>[</w:t>
      </w:r>
      <w:r w:rsidRPr="00E06342">
        <w:rPr>
          <w:rFonts w:ascii="Minion Pro" w:hAnsi="Minion Pro"/>
          <w:b/>
        </w:rPr>
        <w:t>Anon</w:t>
      </w:r>
      <w:r w:rsidRPr="0094490B">
        <w:rPr>
          <w:rFonts w:ascii="Minion Pro" w:hAnsi="Minion Pro"/>
        </w:rPr>
        <w:t xml:space="preserve">.] </w:t>
      </w:r>
      <w:r w:rsidR="0094490B">
        <w:rPr>
          <w:rFonts w:ascii="Minion Pro" w:hAnsi="Minion Pro"/>
        </w:rPr>
        <w:t>“</w:t>
      </w:r>
      <w:r w:rsidRPr="0094490B">
        <w:rPr>
          <w:rFonts w:ascii="Minion Pro" w:hAnsi="Minion Pro"/>
        </w:rPr>
        <w:t>Dante</w:t>
      </w:r>
      <w:r w:rsidR="0094490B">
        <w:rPr>
          <w:rFonts w:ascii="Minion Pro" w:hAnsi="Minion Pro"/>
        </w:rPr>
        <w:t>’</w:t>
      </w:r>
      <w:r w:rsidRPr="0094490B">
        <w:rPr>
          <w:rFonts w:ascii="Minion Pro" w:hAnsi="Minion Pro"/>
        </w:rPr>
        <w:t>s Dimensions.</w:t>
      </w:r>
      <w:r w:rsidR="0094490B">
        <w:rPr>
          <w:rFonts w:ascii="Minion Pro" w:hAnsi="Minion Pro"/>
        </w:rPr>
        <w:t>”</w:t>
      </w:r>
      <w:r w:rsidRPr="0094490B">
        <w:rPr>
          <w:rFonts w:ascii="Minion Pro" w:hAnsi="Minion Pro"/>
        </w:rPr>
        <w:t xml:space="preserve"> In </w:t>
      </w:r>
      <w:r w:rsidRPr="0094490B">
        <w:rPr>
          <w:rFonts w:ascii="Minion Pro" w:hAnsi="Minion Pro"/>
          <w:i/>
          <w:iCs/>
        </w:rPr>
        <w:t>Scientific American</w:t>
      </w:r>
      <w:r w:rsidRPr="0094490B">
        <w:rPr>
          <w:rFonts w:ascii="Minion Pro" w:hAnsi="Minion Pro"/>
        </w:rPr>
        <w:t>, CCXLIII, No. 3 (</w:t>
      </w:r>
      <w:r w:rsidR="00E06342" w:rsidRPr="0094490B">
        <w:rPr>
          <w:rFonts w:ascii="Minion Pro" w:hAnsi="Minion Pro"/>
        </w:rPr>
        <w:t>1980</w:t>
      </w:r>
      <w:r w:rsidRPr="0094490B">
        <w:rPr>
          <w:rFonts w:ascii="Minion Pro" w:hAnsi="Minion Pro"/>
        </w:rPr>
        <w:t xml:space="preserve">), p. 98.  </w:t>
      </w:r>
    </w:p>
    <w:p w:rsidR="00F4377F" w:rsidRPr="0094490B" w:rsidRDefault="003D3C5C" w:rsidP="00CE5853">
      <w:pPr>
        <w:pStyle w:val="NormalWeb"/>
        <w:ind w:firstLine="432"/>
        <w:rPr>
          <w:rFonts w:ascii="Minion Pro" w:hAnsi="Minion Pro"/>
        </w:rPr>
      </w:pPr>
      <w:r w:rsidRPr="0094490B">
        <w:rPr>
          <w:rFonts w:ascii="Minion Pro" w:hAnsi="Minion Pro"/>
        </w:rPr>
        <w:t>Comments on Dante</w:t>
      </w:r>
      <w:r w:rsidR="0094490B">
        <w:rPr>
          <w:rFonts w:ascii="Minion Pro" w:hAnsi="Minion Pro"/>
        </w:rPr>
        <w:t>’</w:t>
      </w:r>
      <w:r w:rsidRPr="0094490B">
        <w:rPr>
          <w:rFonts w:ascii="Minion Pro" w:hAnsi="Minion Pro"/>
        </w:rPr>
        <w:t xml:space="preserve">s universe as a coherent exposition of medieval cosmology, noting its marvelous symmetry as analyzed by Mark A. Peter as a </w:t>
      </w:r>
      <w:r w:rsidR="0094490B">
        <w:rPr>
          <w:rFonts w:ascii="Minion Pro" w:hAnsi="Minion Pro"/>
        </w:rPr>
        <w:t>“</w:t>
      </w:r>
      <w:r w:rsidRPr="0094490B">
        <w:rPr>
          <w:rFonts w:ascii="Minion Pro" w:hAnsi="Minion Pro"/>
        </w:rPr>
        <w:t>three-sphere</w:t>
      </w:r>
      <w:r w:rsidR="0094490B">
        <w:rPr>
          <w:rFonts w:ascii="Minion Pro" w:hAnsi="Minion Pro"/>
        </w:rPr>
        <w:t>”</w:t>
      </w:r>
      <w:r w:rsidRPr="0094490B">
        <w:rPr>
          <w:rFonts w:ascii="Minion Pro" w:hAnsi="Minion Pro"/>
        </w:rPr>
        <w:t xml:space="preserve"> conception with the poet</w:t>
      </w:r>
      <w:r w:rsidR="0094490B">
        <w:rPr>
          <w:rFonts w:ascii="Minion Pro" w:hAnsi="Minion Pro"/>
        </w:rPr>
        <w:t>’</w:t>
      </w:r>
      <w:r w:rsidRPr="0094490B">
        <w:rPr>
          <w:rFonts w:ascii="Minion Pro" w:hAnsi="Minion Pro"/>
        </w:rPr>
        <w:t>s addition of the fourth dimension of speed.)</w:t>
      </w:r>
    </w:p>
    <w:p w:rsidR="00F4377F" w:rsidRPr="0094490B" w:rsidRDefault="003D3C5C">
      <w:pPr>
        <w:pStyle w:val="NormalWeb"/>
        <w:rPr>
          <w:rFonts w:ascii="Minion Pro" w:hAnsi="Minion Pro"/>
        </w:rPr>
      </w:pPr>
      <w:r w:rsidRPr="0094490B">
        <w:rPr>
          <w:rFonts w:ascii="Minion Pro" w:hAnsi="Minion Pro"/>
          <w:b/>
          <w:bCs/>
        </w:rPr>
        <w:t>Ahern, John.</w:t>
      </w:r>
      <w:r w:rsidRPr="0094490B">
        <w:rPr>
          <w:rFonts w:ascii="Minion Pro" w:hAnsi="Minion Pro"/>
        </w:rPr>
        <w:t xml:space="preserve"> </w:t>
      </w:r>
      <w:r w:rsidR="0094490B">
        <w:rPr>
          <w:rFonts w:ascii="Minion Pro" w:hAnsi="Minion Pro"/>
        </w:rPr>
        <w:t>“</w:t>
      </w:r>
      <w:r w:rsidRPr="0094490B">
        <w:rPr>
          <w:rFonts w:ascii="Minion Pro" w:hAnsi="Minion Pro"/>
        </w:rPr>
        <w:t>Reading Dante.</w:t>
      </w:r>
      <w:r w:rsidR="0094490B">
        <w:rPr>
          <w:rFonts w:ascii="Minion Pro" w:hAnsi="Minion Pro"/>
        </w:rPr>
        <w:t>”</w:t>
      </w:r>
      <w:r w:rsidRPr="0094490B">
        <w:rPr>
          <w:rFonts w:ascii="Minion Pro" w:hAnsi="Minion Pro"/>
        </w:rPr>
        <w:t xml:space="preserve"> In </w:t>
      </w:r>
      <w:r w:rsidRPr="0094490B">
        <w:rPr>
          <w:rFonts w:ascii="Minion Pro" w:hAnsi="Minion Pro"/>
          <w:i/>
          <w:iCs/>
        </w:rPr>
        <w:t>America Poetry Review</w:t>
      </w:r>
      <w:r w:rsidRPr="0094490B">
        <w:rPr>
          <w:rFonts w:ascii="Minion Pro" w:hAnsi="Minion Pro"/>
        </w:rPr>
        <w:t>, IX, No. 3 (</w:t>
      </w:r>
      <w:r w:rsidR="00E06342" w:rsidRPr="0094490B">
        <w:rPr>
          <w:rFonts w:ascii="Minion Pro" w:hAnsi="Minion Pro"/>
        </w:rPr>
        <w:t>1980</w:t>
      </w:r>
      <w:r w:rsidRPr="0094490B">
        <w:rPr>
          <w:rFonts w:ascii="Minion Pro" w:hAnsi="Minion Pro"/>
        </w:rPr>
        <w:t xml:space="preserve">), 12-17.  </w:t>
      </w:r>
    </w:p>
    <w:p w:rsidR="00F4377F" w:rsidRPr="0094490B" w:rsidRDefault="003D3C5C" w:rsidP="00CE5853">
      <w:pPr>
        <w:pStyle w:val="NormalWeb"/>
        <w:ind w:firstLine="432"/>
        <w:rPr>
          <w:rFonts w:ascii="Minion Pro" w:hAnsi="Minion Pro"/>
        </w:rPr>
      </w:pPr>
      <w:r w:rsidRPr="0094490B">
        <w:rPr>
          <w:rFonts w:ascii="Minion Pro" w:hAnsi="Minion Pro"/>
        </w:rPr>
        <w:t xml:space="preserve">Review-article on </w:t>
      </w:r>
      <w:r w:rsidRPr="0094490B">
        <w:rPr>
          <w:rFonts w:ascii="Minion Pro" w:hAnsi="Minion Pro"/>
          <w:i/>
          <w:iCs/>
        </w:rPr>
        <w:t>The Divine Comedy</w:t>
      </w:r>
      <w:r w:rsidRPr="0094490B">
        <w:rPr>
          <w:rFonts w:ascii="Minion Pro" w:hAnsi="Minion Pro"/>
        </w:rPr>
        <w:t xml:space="preserve">, translated, with a commentary, by Charles S. Singleton (Bollingen Series, LXXX; Princeton, Nev Jersey: Princeton University Press, 1970-1975), 3 v. in 6 (see </w:t>
      </w:r>
      <w:r w:rsidRPr="0094490B">
        <w:rPr>
          <w:rFonts w:ascii="Minion Pro" w:hAnsi="Minion Pro"/>
          <w:i/>
          <w:iCs/>
        </w:rPr>
        <w:t>Dante Studies</w:t>
      </w:r>
      <w:r w:rsidRPr="0094490B">
        <w:rPr>
          <w:rFonts w:ascii="Minion Pro" w:hAnsi="Minion Pro"/>
        </w:rPr>
        <w:t>, LXXXIX, 107-108, XCII, 182, and XCIV, 155-156), including advice to the beginner on how to read Dante</w:t>
      </w:r>
      <w:r w:rsidR="0094490B">
        <w:rPr>
          <w:rFonts w:ascii="Minion Pro" w:hAnsi="Minion Pro"/>
        </w:rPr>
        <w:t>’</w:t>
      </w:r>
      <w:r w:rsidRPr="0094490B">
        <w:rPr>
          <w:rFonts w:ascii="Minion Pro" w:hAnsi="Minion Pro"/>
        </w:rPr>
        <w:t>s poem</w:t>
      </w:r>
      <w:r w:rsidR="0094490B">
        <w:rPr>
          <w:rFonts w:ascii="Minion Pro" w:hAnsi="Minion Pro"/>
        </w:rPr>
        <w:t>—</w:t>
      </w:r>
      <w:r w:rsidRPr="0094490B">
        <w:rPr>
          <w:rFonts w:ascii="Minion Pro" w:hAnsi="Minion Pro"/>
        </w:rPr>
        <w:t>e.g., try to stay close to the text, with some eventual help from the Singleton commentary notes as necessary.</w:t>
      </w:r>
    </w:p>
    <w:p w:rsidR="00C94D55" w:rsidRPr="003E4486" w:rsidRDefault="00C94D55" w:rsidP="00C94D55">
      <w:pPr>
        <w:pStyle w:val="NormalWeb"/>
        <w:rPr>
          <w:rFonts w:ascii="Minion Pro" w:hAnsi="Minion Pro"/>
        </w:rPr>
      </w:pPr>
      <w:r w:rsidRPr="003E4486">
        <w:rPr>
          <w:rFonts w:ascii="Minion Pro" w:hAnsi="Minion Pro"/>
          <w:b/>
          <w:bCs/>
        </w:rPr>
        <w:t>Ainsworth, Maryan Wym.</w:t>
      </w:r>
      <w:r w:rsidRPr="003E4486">
        <w:rPr>
          <w:rFonts w:ascii="Minion Pro" w:hAnsi="Minion Pro"/>
        </w:rPr>
        <w:t xml:space="preserve"> “Dante Gabriel Rossetti’s </w:t>
      </w:r>
      <w:r w:rsidRPr="003E4486">
        <w:rPr>
          <w:rFonts w:ascii="Minion Pro" w:hAnsi="Minion Pro"/>
          <w:i/>
          <w:iCs/>
        </w:rPr>
        <w:t>Dantis Amor</w:t>
      </w:r>
      <w:r w:rsidRPr="003E4486">
        <w:rPr>
          <w:rFonts w:ascii="Minion Pro" w:hAnsi="Minion Pro"/>
        </w:rPr>
        <w:t xml:space="preserve">.” In </w:t>
      </w:r>
      <w:r w:rsidRPr="003E4486">
        <w:rPr>
          <w:rFonts w:ascii="Minion Pro" w:hAnsi="Minion Pro"/>
          <w:i/>
          <w:iCs/>
        </w:rPr>
        <w:t>Journal of Pre-Raphaelite Studies</w:t>
      </w:r>
      <w:r w:rsidRPr="003E4486">
        <w:rPr>
          <w:rFonts w:ascii="Minion Pro" w:hAnsi="Minion Pro"/>
        </w:rPr>
        <w:t xml:space="preserve">, I, No. 1 (Nov. 1980), 69-78. </w:t>
      </w:r>
    </w:p>
    <w:p w:rsidR="00C94D55" w:rsidRDefault="00C94D55" w:rsidP="00DC66C6">
      <w:pPr>
        <w:pStyle w:val="NormalWeb"/>
        <w:ind w:firstLine="432"/>
        <w:rPr>
          <w:rFonts w:ascii="Minion Pro" w:hAnsi="Minion Pro"/>
        </w:rPr>
      </w:pPr>
      <w:r w:rsidRPr="003E4486">
        <w:rPr>
          <w:rFonts w:ascii="Minion Pro" w:hAnsi="Minion Pro"/>
        </w:rPr>
        <w:t>Presents a newly discovered pencil drawing by Rossetti, compares it with several of his other finished works in order to study the formal evolution of the artist</w:t>
      </w:r>
      <w:r>
        <w:rPr>
          <w:rFonts w:ascii="Minion Pro" w:hAnsi="Minion Pro"/>
        </w:rPr>
        <w:t>’</w:t>
      </w:r>
      <w:r w:rsidRPr="003E4486">
        <w:rPr>
          <w:rFonts w:ascii="Minion Pro" w:hAnsi="Minion Pro"/>
        </w:rPr>
        <w:t xml:space="preserve">s conception of </w:t>
      </w:r>
      <w:r w:rsidRPr="003E4486">
        <w:rPr>
          <w:rFonts w:ascii="Minion Pro" w:hAnsi="Minion Pro"/>
          <w:i/>
          <w:iCs/>
        </w:rPr>
        <w:t>Dantis Amor</w:t>
      </w:r>
      <w:r w:rsidRPr="003E4486">
        <w:rPr>
          <w:rFonts w:ascii="Minion Pro" w:hAnsi="Minion Pro"/>
        </w:rPr>
        <w:t>, and relates the series iconographically to Dante</w:t>
      </w:r>
      <w:r>
        <w:rPr>
          <w:rFonts w:ascii="Minion Pro" w:hAnsi="Minion Pro"/>
        </w:rPr>
        <w:t>’</w:t>
      </w:r>
      <w:r w:rsidRPr="003E4486">
        <w:rPr>
          <w:rFonts w:ascii="Minion Pro" w:hAnsi="Minion Pro"/>
        </w:rPr>
        <w:t xml:space="preserve">s </w:t>
      </w:r>
      <w:r w:rsidRPr="003E4486">
        <w:rPr>
          <w:rFonts w:ascii="Minion Pro" w:hAnsi="Minion Pro"/>
          <w:i/>
          <w:iCs/>
        </w:rPr>
        <w:t>Vita Nuova</w:t>
      </w:r>
      <w:r w:rsidRPr="003E4486">
        <w:rPr>
          <w:rFonts w:ascii="Minion Pro" w:hAnsi="Minion Pro"/>
        </w:rPr>
        <w:t xml:space="preserve"> and </w:t>
      </w:r>
      <w:r w:rsidRPr="003E4486">
        <w:rPr>
          <w:rFonts w:ascii="Minion Pro" w:hAnsi="Minion Pro"/>
          <w:i/>
          <w:iCs/>
        </w:rPr>
        <w:t>Paradiso</w:t>
      </w:r>
      <w:r w:rsidRPr="003E4486">
        <w:rPr>
          <w:rFonts w:ascii="Minion Pro" w:hAnsi="Minion Pro"/>
        </w:rPr>
        <w:t xml:space="preserve">. The author concludes </w:t>
      </w:r>
      <w:r>
        <w:rPr>
          <w:rFonts w:ascii="Minion Pro" w:hAnsi="Minion Pro"/>
        </w:rPr>
        <w:t>“</w:t>
      </w:r>
      <w:r w:rsidRPr="003E4486">
        <w:rPr>
          <w:rFonts w:ascii="Minion Pro" w:hAnsi="Minion Pro"/>
        </w:rPr>
        <w:t xml:space="preserve">that the Troxell design and its variants are allegorical representations of </w:t>
      </w:r>
      <w:r w:rsidRPr="003E4486">
        <w:rPr>
          <w:rFonts w:ascii="Minion Pro" w:hAnsi="Minion Pro"/>
          <w:i/>
          <w:iCs/>
        </w:rPr>
        <w:t>Dantis Amor</w:t>
      </w:r>
      <w:r w:rsidRPr="003E4486">
        <w:rPr>
          <w:rFonts w:ascii="Minion Pro" w:hAnsi="Minion Pro"/>
        </w:rPr>
        <w:t>-Dante</w:t>
      </w:r>
      <w:r>
        <w:rPr>
          <w:rFonts w:ascii="Minion Pro" w:hAnsi="Minion Pro"/>
        </w:rPr>
        <w:t>’</w:t>
      </w:r>
      <w:r w:rsidRPr="003E4486">
        <w:rPr>
          <w:rFonts w:ascii="Minion Pro" w:hAnsi="Minion Pro"/>
        </w:rPr>
        <w:t>s theory of love.</w:t>
      </w:r>
      <w:r>
        <w:rPr>
          <w:rFonts w:ascii="Minion Pro" w:hAnsi="Minion Pro"/>
        </w:rPr>
        <w:t>”</w:t>
      </w:r>
      <w:r w:rsidRPr="003E4486">
        <w:rPr>
          <w:rFonts w:ascii="Minion Pro" w:hAnsi="Minion Pro"/>
        </w:rPr>
        <w:t xml:space="preserve"> Comes with seven half-tone illustrations. </w:t>
      </w:r>
    </w:p>
    <w:p w:rsidR="00915FF5" w:rsidRPr="0067087F" w:rsidRDefault="00915FF5" w:rsidP="00915FF5">
      <w:pPr>
        <w:pStyle w:val="NormalWeb"/>
        <w:rPr>
          <w:rFonts w:ascii="Minion Pro" w:hAnsi="Minion Pro"/>
        </w:rPr>
      </w:pPr>
      <w:r w:rsidRPr="0067087F">
        <w:rPr>
          <w:rFonts w:ascii="Minion Pro" w:hAnsi="Minion Pro"/>
          <w:b/>
          <w:bCs/>
        </w:rPr>
        <w:t xml:space="preserve">Barber, Joseph A. </w:t>
      </w:r>
      <w:r>
        <w:rPr>
          <w:rFonts w:ascii="Minion Pro" w:hAnsi="Minion Pro"/>
        </w:rPr>
        <w:t>“</w:t>
      </w:r>
      <w:r w:rsidRPr="0067087F">
        <w:rPr>
          <w:rFonts w:ascii="Minion Pro" w:hAnsi="Minion Pro"/>
        </w:rPr>
        <w:t>Petrarch</w:t>
      </w:r>
      <w:r>
        <w:rPr>
          <w:rFonts w:ascii="Minion Pro" w:hAnsi="Minion Pro"/>
        </w:rPr>
        <w:t>’</w:t>
      </w:r>
      <w:r w:rsidRPr="0067087F">
        <w:rPr>
          <w:rFonts w:ascii="Minion Pro" w:hAnsi="Minion Pro"/>
        </w:rPr>
        <w:t xml:space="preserve">s Use of the Metric Figures in the </w:t>
      </w:r>
      <w:r w:rsidRPr="0067087F">
        <w:rPr>
          <w:rFonts w:ascii="Minion Pro" w:hAnsi="Minion Pro"/>
          <w:i/>
          <w:iCs/>
        </w:rPr>
        <w:t>Canzoniere.</w:t>
      </w:r>
      <w:r>
        <w:rPr>
          <w:rFonts w:ascii="Minion Pro" w:hAnsi="Minion Pro"/>
          <w:i/>
          <w:iCs/>
        </w:rPr>
        <w:t>”</w:t>
      </w:r>
      <w:r w:rsidRPr="0067087F">
        <w:rPr>
          <w:rFonts w:ascii="Minion Pro" w:hAnsi="Minion Pro"/>
        </w:rPr>
        <w:t xml:space="preserve"> In </w:t>
      </w:r>
      <w:r w:rsidRPr="0067087F">
        <w:rPr>
          <w:rFonts w:ascii="Minion Pro" w:hAnsi="Minion Pro"/>
          <w:i/>
          <w:iCs/>
        </w:rPr>
        <w:t>MLN</w:t>
      </w:r>
      <w:r w:rsidRPr="0067087F">
        <w:rPr>
          <w:rFonts w:ascii="Minion Pro" w:hAnsi="Minion Pro"/>
        </w:rPr>
        <w:t xml:space="preserve">, XCV, No. 1 (1980), 1-38. </w:t>
      </w:r>
    </w:p>
    <w:p w:rsidR="00915FF5" w:rsidRPr="0067087F" w:rsidRDefault="00915FF5" w:rsidP="00B46A1A">
      <w:pPr>
        <w:pStyle w:val="NormalWeb"/>
        <w:ind w:firstLine="432"/>
        <w:rPr>
          <w:rFonts w:ascii="Minion Pro" w:hAnsi="Minion Pro"/>
        </w:rPr>
      </w:pPr>
      <w:bookmarkStart w:id="0" w:name="_GoBack"/>
      <w:bookmarkEnd w:id="0"/>
      <w:r w:rsidRPr="0067087F">
        <w:rPr>
          <w:rFonts w:ascii="Minion Pro" w:hAnsi="Minion Pro"/>
        </w:rPr>
        <w:t>Includes a comparison of Dante</w:t>
      </w:r>
      <w:r>
        <w:rPr>
          <w:rFonts w:ascii="Minion Pro" w:hAnsi="Minion Pro"/>
        </w:rPr>
        <w:t>’</w:t>
      </w:r>
      <w:r w:rsidRPr="0067087F">
        <w:rPr>
          <w:rFonts w:ascii="Minion Pro" w:hAnsi="Minion Pro"/>
        </w:rPr>
        <w:t>s practice in an examination of Petrarch</w:t>
      </w:r>
      <w:r>
        <w:rPr>
          <w:rFonts w:ascii="Minion Pro" w:hAnsi="Minion Pro"/>
        </w:rPr>
        <w:t>’</w:t>
      </w:r>
      <w:r w:rsidRPr="0067087F">
        <w:rPr>
          <w:rFonts w:ascii="Minion Pro" w:hAnsi="Minion Pro"/>
        </w:rPr>
        <w:t xml:space="preserve">s use of the metric figures of dialoepha, synaloepha, diaeresis, and synaeresis, transforming an as yet ill-defined </w:t>
      </w:r>
      <w:r w:rsidRPr="0067087F">
        <w:rPr>
          <w:rFonts w:ascii="Minion Pro" w:hAnsi="Minion Pro"/>
        </w:rPr>
        <w:lastRenderedPageBreak/>
        <w:t>Italian system of versification into the refined and sophisticated instrument that he bequeathed to later generations of poets.</w:t>
      </w:r>
    </w:p>
    <w:p w:rsidR="00F4377F" w:rsidRPr="0094490B" w:rsidRDefault="003D3C5C">
      <w:pPr>
        <w:pStyle w:val="NormalWeb"/>
        <w:rPr>
          <w:rFonts w:ascii="Minion Pro" w:hAnsi="Minion Pro"/>
        </w:rPr>
      </w:pPr>
      <w:r w:rsidRPr="0094490B">
        <w:rPr>
          <w:rFonts w:ascii="Minion Pro" w:hAnsi="Minion Pro"/>
          <w:b/>
          <w:bCs/>
        </w:rPr>
        <w:t>Bisceglia, Julie Jeanne.</w:t>
      </w:r>
      <w:r w:rsidRPr="0094490B">
        <w:rPr>
          <w:rFonts w:ascii="Minion Pro" w:hAnsi="Minion Pro"/>
        </w:rPr>
        <w:t xml:space="preserve"> </w:t>
      </w:r>
      <w:r w:rsidR="0094490B">
        <w:rPr>
          <w:rFonts w:ascii="Minion Pro" w:hAnsi="Minion Pro"/>
        </w:rPr>
        <w:t>“</w:t>
      </w:r>
      <w:r w:rsidRPr="0094490B">
        <w:rPr>
          <w:rFonts w:ascii="Minion Pro" w:hAnsi="Minion Pro"/>
        </w:rPr>
        <w:t>Paradigms of Personality: Chaucer</w:t>
      </w:r>
      <w:r w:rsidR="0094490B">
        <w:rPr>
          <w:rFonts w:ascii="Minion Pro" w:hAnsi="Minion Pro"/>
        </w:rPr>
        <w:t>’</w:t>
      </w:r>
      <w:r w:rsidRPr="0094490B">
        <w:rPr>
          <w:rFonts w:ascii="Minion Pro" w:hAnsi="Minion Pro"/>
        </w:rPr>
        <w:t xml:space="preserve">s </w:t>
      </w:r>
      <w:r w:rsidRPr="0094490B">
        <w:rPr>
          <w:rFonts w:ascii="Minion Pro" w:hAnsi="Minion Pro"/>
          <w:i/>
          <w:iCs/>
        </w:rPr>
        <w:t>Troilus and Criseyde</w:t>
      </w:r>
      <w:r w:rsidRPr="0094490B">
        <w:rPr>
          <w:rFonts w:ascii="Minion Pro" w:hAnsi="Minion Pro"/>
        </w:rPr>
        <w:t xml:space="preserve"> and the Traditions of Ovid and Dante.</w:t>
      </w:r>
      <w:r w:rsidR="0094490B">
        <w:rPr>
          <w:rFonts w:ascii="Minion Pro" w:hAnsi="Minion Pro"/>
        </w:rPr>
        <w:t>”</w:t>
      </w:r>
      <w:r w:rsidRPr="0094490B">
        <w:rPr>
          <w:rFonts w:ascii="Minion Pro" w:hAnsi="Minion Pro"/>
        </w:rPr>
        <w:t xml:space="preserve"> In </w:t>
      </w:r>
      <w:r w:rsidRPr="0094490B">
        <w:rPr>
          <w:rFonts w:ascii="Minion Pro" w:hAnsi="Minion Pro"/>
          <w:i/>
          <w:iCs/>
        </w:rPr>
        <w:t>Dissertation Abstracts International</w:t>
      </w:r>
      <w:r w:rsidR="008F26B7">
        <w:rPr>
          <w:rFonts w:ascii="Minion Pro" w:hAnsi="Minion Pro"/>
          <w:iCs/>
        </w:rPr>
        <w:t>,</w:t>
      </w:r>
      <w:r w:rsidRPr="0094490B">
        <w:rPr>
          <w:rFonts w:ascii="Minion Pro" w:hAnsi="Minion Pro"/>
        </w:rPr>
        <w:t xml:space="preserve"> XLI</w:t>
      </w:r>
      <w:r w:rsidR="00E06342">
        <w:rPr>
          <w:rFonts w:ascii="Minion Pro" w:hAnsi="Minion Pro"/>
        </w:rPr>
        <w:t xml:space="preserve"> (</w:t>
      </w:r>
      <w:r w:rsidR="00E06342" w:rsidRPr="0094490B">
        <w:rPr>
          <w:rFonts w:ascii="Minion Pro" w:hAnsi="Minion Pro"/>
        </w:rPr>
        <w:t>1980</w:t>
      </w:r>
      <w:r w:rsidR="00E06342">
        <w:rPr>
          <w:rFonts w:ascii="Minion Pro" w:hAnsi="Minion Pro"/>
        </w:rPr>
        <w:t>)</w:t>
      </w:r>
      <w:r w:rsidRPr="0094490B">
        <w:rPr>
          <w:rFonts w:ascii="Minion Pro" w:hAnsi="Minion Pro"/>
        </w:rPr>
        <w:t xml:space="preserve">, 258A.  </w:t>
      </w:r>
    </w:p>
    <w:p w:rsidR="00F4377F" w:rsidRPr="0094490B" w:rsidRDefault="003D3C5C" w:rsidP="00CE5853">
      <w:pPr>
        <w:pStyle w:val="NormalWeb"/>
        <w:ind w:firstLine="432"/>
        <w:rPr>
          <w:rFonts w:ascii="Minion Pro" w:hAnsi="Minion Pro"/>
        </w:rPr>
      </w:pPr>
      <w:r w:rsidRPr="0094490B">
        <w:rPr>
          <w:rFonts w:ascii="Minion Pro" w:hAnsi="Minion Pro"/>
        </w:rPr>
        <w:t>Doctoral dissertation, University of California, Los Angeles, 1980, 377 p.</w:t>
      </w:r>
    </w:p>
    <w:p w:rsidR="00F4377F" w:rsidRPr="0094490B" w:rsidRDefault="003D3C5C">
      <w:pPr>
        <w:pStyle w:val="NormalWeb"/>
        <w:rPr>
          <w:rFonts w:ascii="Minion Pro" w:hAnsi="Minion Pro"/>
        </w:rPr>
      </w:pPr>
      <w:r w:rsidRPr="0094490B">
        <w:rPr>
          <w:rFonts w:ascii="Minion Pro" w:hAnsi="Minion Pro"/>
          <w:b/>
          <w:bCs/>
        </w:rPr>
        <w:t>Blake, William.</w:t>
      </w:r>
      <w:r w:rsidRPr="0094490B">
        <w:rPr>
          <w:rFonts w:ascii="Minion Pro" w:hAnsi="Minion Pro"/>
        </w:rPr>
        <w:t xml:space="preserve"> </w:t>
      </w:r>
      <w:r w:rsidRPr="0094490B">
        <w:rPr>
          <w:rFonts w:ascii="Minion Pro" w:hAnsi="Minion Pro"/>
          <w:i/>
          <w:iCs/>
        </w:rPr>
        <w:t>Blake</w:t>
      </w:r>
      <w:r w:rsidR="0094490B">
        <w:rPr>
          <w:rFonts w:ascii="Minion Pro" w:hAnsi="Minion Pro"/>
          <w:i/>
          <w:iCs/>
        </w:rPr>
        <w:t>’</w:t>
      </w:r>
      <w:r w:rsidRPr="0094490B">
        <w:rPr>
          <w:rFonts w:ascii="Minion Pro" w:hAnsi="Minion Pro"/>
          <w:i/>
          <w:iCs/>
        </w:rPr>
        <w:t xml:space="preserve">s Dante: The Compete Illustrations to the </w:t>
      </w:r>
      <w:r w:rsidR="0094490B">
        <w:rPr>
          <w:rFonts w:ascii="Minion Pro" w:hAnsi="Minion Pro"/>
          <w:i/>
          <w:iCs/>
        </w:rPr>
        <w:t>“</w:t>
      </w:r>
      <w:r w:rsidRPr="0094490B">
        <w:rPr>
          <w:rFonts w:ascii="Minion Pro" w:hAnsi="Minion Pro"/>
          <w:i/>
          <w:iCs/>
        </w:rPr>
        <w:t>Divine Comedy.</w:t>
      </w:r>
      <w:r w:rsidR="0094490B">
        <w:rPr>
          <w:rFonts w:ascii="Minion Pro" w:hAnsi="Minion Pro"/>
          <w:i/>
          <w:iCs/>
        </w:rPr>
        <w:t>”</w:t>
      </w:r>
      <w:r w:rsidRPr="0094490B">
        <w:rPr>
          <w:rFonts w:ascii="Minion Pro" w:hAnsi="Minion Pro"/>
        </w:rPr>
        <w:t xml:space="preserve"> [Edited] by </w:t>
      </w:r>
      <w:r w:rsidRPr="000E5E1E">
        <w:rPr>
          <w:rFonts w:ascii="Minion Pro" w:hAnsi="Minion Pro"/>
          <w:b/>
        </w:rPr>
        <w:t>Milton Klonsky</w:t>
      </w:r>
      <w:r w:rsidRPr="0094490B">
        <w:rPr>
          <w:rFonts w:ascii="Minion Pro" w:hAnsi="Minion Pro"/>
        </w:rPr>
        <w:t>. New York: Harmony Books</w:t>
      </w:r>
      <w:r w:rsidR="000E5E1E">
        <w:rPr>
          <w:rFonts w:ascii="Minion Pro" w:hAnsi="Minion Pro"/>
        </w:rPr>
        <w:t xml:space="preserve">, </w:t>
      </w:r>
      <w:r w:rsidR="000E5E1E" w:rsidRPr="0094490B">
        <w:rPr>
          <w:rFonts w:ascii="Minion Pro" w:hAnsi="Minion Pro"/>
        </w:rPr>
        <w:t>1980</w:t>
      </w:r>
      <w:r w:rsidRPr="0094490B">
        <w:rPr>
          <w:rFonts w:ascii="Minion Pro" w:hAnsi="Minion Pro"/>
        </w:rPr>
        <w:t xml:space="preserve">. 172 p. illus. </w:t>
      </w:r>
    </w:p>
    <w:p w:rsidR="00F4377F" w:rsidRPr="0094490B" w:rsidRDefault="003D3C5C" w:rsidP="00CE5853">
      <w:pPr>
        <w:pStyle w:val="NormalWeb"/>
        <w:ind w:firstLine="432"/>
        <w:rPr>
          <w:rFonts w:ascii="Minion Pro" w:hAnsi="Minion Pro"/>
        </w:rPr>
      </w:pPr>
      <w:r w:rsidRPr="0094490B">
        <w:rPr>
          <w:rFonts w:ascii="Minion Pro" w:hAnsi="Minion Pro"/>
        </w:rPr>
        <w:t>Presents all of Blake</w:t>
      </w:r>
      <w:r w:rsidR="0094490B">
        <w:rPr>
          <w:rFonts w:ascii="Minion Pro" w:hAnsi="Minion Pro"/>
        </w:rPr>
        <w:t>’</w:t>
      </w:r>
      <w:r w:rsidRPr="0094490B">
        <w:rPr>
          <w:rFonts w:ascii="Minion Pro" w:hAnsi="Minion Pro"/>
        </w:rPr>
        <w:t>s illustrations to Dante</w:t>
      </w:r>
      <w:r w:rsidR="0094490B">
        <w:rPr>
          <w:rFonts w:ascii="Minion Pro" w:hAnsi="Minion Pro"/>
        </w:rPr>
        <w:t>’</w:t>
      </w:r>
      <w:r w:rsidRPr="0094490B">
        <w:rPr>
          <w:rFonts w:ascii="Minion Pro" w:hAnsi="Minion Pro"/>
        </w:rPr>
        <w:t xml:space="preserve">s </w:t>
      </w:r>
      <w:r w:rsidRPr="0094490B">
        <w:rPr>
          <w:rFonts w:ascii="Minion Pro" w:hAnsi="Minion Pro"/>
          <w:i/>
          <w:iCs/>
        </w:rPr>
        <w:t>Comedy</w:t>
      </w:r>
      <w:r w:rsidRPr="0094490B">
        <w:rPr>
          <w:rFonts w:ascii="Minion Pro" w:hAnsi="Minion Pro"/>
        </w:rPr>
        <w:t>, 102 plates (some in color) and seven engravings, along with several further illustrations to accompany the editor</w:t>
      </w:r>
      <w:r w:rsidR="0094490B">
        <w:rPr>
          <w:rFonts w:ascii="Minion Pro" w:hAnsi="Minion Pro"/>
        </w:rPr>
        <w:t>’</w:t>
      </w:r>
      <w:r w:rsidRPr="0094490B">
        <w:rPr>
          <w:rFonts w:ascii="Minion Pro" w:hAnsi="Minion Pro"/>
        </w:rPr>
        <w:t>s introduction, which includes an historical account of the illustrations, done in the last years of Blake</w:t>
      </w:r>
      <w:r w:rsidR="0094490B">
        <w:rPr>
          <w:rFonts w:ascii="Minion Pro" w:hAnsi="Minion Pro"/>
        </w:rPr>
        <w:t>’</w:t>
      </w:r>
      <w:r w:rsidRPr="0094490B">
        <w:rPr>
          <w:rFonts w:ascii="Minion Pro" w:hAnsi="Minion Pro"/>
        </w:rPr>
        <w:t>s life; an explanation of them, including many citations in Blake</w:t>
      </w:r>
      <w:r w:rsidR="0094490B">
        <w:rPr>
          <w:rFonts w:ascii="Minion Pro" w:hAnsi="Minion Pro"/>
        </w:rPr>
        <w:t>’</w:t>
      </w:r>
      <w:r w:rsidRPr="0094490B">
        <w:rPr>
          <w:rFonts w:ascii="Minion Pro" w:hAnsi="Minion Pro"/>
        </w:rPr>
        <w:t>s own words and some from W.B. Yeats; a comparison of Blake</w:t>
      </w:r>
      <w:r w:rsidR="0094490B">
        <w:rPr>
          <w:rFonts w:ascii="Minion Pro" w:hAnsi="Minion Pro"/>
        </w:rPr>
        <w:t>’</w:t>
      </w:r>
      <w:r w:rsidRPr="0094490B">
        <w:rPr>
          <w:rFonts w:ascii="Minion Pro" w:hAnsi="Minion Pro"/>
        </w:rPr>
        <w:t>s style with Michelangelo</w:t>
      </w:r>
      <w:r w:rsidR="0094490B">
        <w:rPr>
          <w:rFonts w:ascii="Minion Pro" w:hAnsi="Minion Pro"/>
        </w:rPr>
        <w:t>’</w:t>
      </w:r>
      <w:r w:rsidRPr="0094490B">
        <w:rPr>
          <w:rFonts w:ascii="Minion Pro" w:hAnsi="Minion Pro"/>
        </w:rPr>
        <w:t>s; critical comments on the differences between Blake</w:t>
      </w:r>
      <w:r w:rsidR="0094490B">
        <w:rPr>
          <w:rFonts w:ascii="Minion Pro" w:hAnsi="Minion Pro"/>
        </w:rPr>
        <w:t>’</w:t>
      </w:r>
      <w:r w:rsidRPr="0094490B">
        <w:rPr>
          <w:rFonts w:ascii="Minion Pro" w:hAnsi="Minion Pro"/>
        </w:rPr>
        <w:t>s vision of man</w:t>
      </w:r>
      <w:r w:rsidR="0094490B">
        <w:rPr>
          <w:rFonts w:ascii="Minion Pro" w:hAnsi="Minion Pro"/>
        </w:rPr>
        <w:t>’</w:t>
      </w:r>
      <w:r w:rsidRPr="0094490B">
        <w:rPr>
          <w:rFonts w:ascii="Minion Pro" w:hAnsi="Minion Pro"/>
        </w:rPr>
        <w:t>s relationship to the Divine and Dante</w:t>
      </w:r>
      <w:r w:rsidR="0094490B">
        <w:rPr>
          <w:rFonts w:ascii="Minion Pro" w:hAnsi="Minion Pro"/>
        </w:rPr>
        <w:t>’</w:t>
      </w:r>
      <w:r w:rsidRPr="0094490B">
        <w:rPr>
          <w:rFonts w:ascii="Minion Pro" w:hAnsi="Minion Pro"/>
        </w:rPr>
        <w:t>s; and brief indications on the fortune of Blake</w:t>
      </w:r>
      <w:r w:rsidR="0094490B">
        <w:rPr>
          <w:rFonts w:ascii="Minion Pro" w:hAnsi="Minion Pro"/>
        </w:rPr>
        <w:t>’</w:t>
      </w:r>
      <w:r w:rsidRPr="0094490B">
        <w:rPr>
          <w:rFonts w:ascii="Minion Pro" w:hAnsi="Minion Pro"/>
        </w:rPr>
        <w:t xml:space="preserve">s illustrations after his death. The plates come with relevant passages from the </w:t>
      </w:r>
      <w:r w:rsidRPr="0094490B">
        <w:rPr>
          <w:rFonts w:ascii="Minion Pro" w:hAnsi="Minion Pro"/>
          <w:i/>
          <w:iCs/>
        </w:rPr>
        <w:t>Comedy</w:t>
      </w:r>
      <w:r w:rsidRPr="0094490B">
        <w:rPr>
          <w:rFonts w:ascii="Minion Pro" w:hAnsi="Minion Pro"/>
        </w:rPr>
        <w:t xml:space="preserve"> (in English translation, based on the Carlyle-Okey-Wicksteed version of 1899-1901, but with changes suggested by other translators) and explanatory notes. </w:t>
      </w:r>
      <w:r w:rsidRPr="0094490B">
        <w:rPr>
          <w:rFonts w:ascii="Minion Pro" w:hAnsi="Minion Pro"/>
          <w:i/>
          <w:iCs/>
        </w:rPr>
        <w:t>Contents</w:t>
      </w:r>
      <w:r w:rsidRPr="0094490B">
        <w:rPr>
          <w:rFonts w:ascii="Minion Pro" w:hAnsi="Minion Pro"/>
        </w:rPr>
        <w:t>: Introduction (pp. 6-21); List of Plates: The Plates: List of Engravings: Notes; Acknowledgements; Bibliography; and Index. Some of the illustrations are published here in color for the first time.</w:t>
      </w:r>
    </w:p>
    <w:p w:rsidR="00F4377F" w:rsidRPr="0094490B" w:rsidRDefault="003D3C5C">
      <w:pPr>
        <w:pStyle w:val="NormalWeb"/>
        <w:rPr>
          <w:rFonts w:ascii="Minion Pro" w:hAnsi="Minion Pro"/>
        </w:rPr>
      </w:pPr>
      <w:r w:rsidRPr="0094490B">
        <w:rPr>
          <w:rFonts w:ascii="Minion Pro" w:hAnsi="Minion Pro"/>
          <w:b/>
          <w:bCs/>
        </w:rPr>
        <w:t>Brown, Calvin S.</w:t>
      </w:r>
      <w:r w:rsidRPr="0094490B">
        <w:rPr>
          <w:rFonts w:ascii="Minion Pro" w:hAnsi="Minion Pro"/>
        </w:rPr>
        <w:t xml:space="preserve"> </w:t>
      </w:r>
      <w:r w:rsidR="0094490B">
        <w:rPr>
          <w:rFonts w:ascii="Minion Pro" w:hAnsi="Minion Pro"/>
        </w:rPr>
        <w:t>“</w:t>
      </w:r>
      <w:r w:rsidRPr="0094490B">
        <w:rPr>
          <w:rFonts w:ascii="Minion Pro" w:hAnsi="Minion Pro"/>
        </w:rPr>
        <w:t>Dante, Shakespeare, and the Common Heritage.</w:t>
      </w:r>
      <w:r w:rsidR="0094490B">
        <w:rPr>
          <w:rFonts w:ascii="Minion Pro" w:hAnsi="Minion Pro"/>
        </w:rPr>
        <w:t>”</w:t>
      </w:r>
      <w:r w:rsidRPr="0094490B">
        <w:rPr>
          <w:rFonts w:ascii="Minion Pro" w:hAnsi="Minion Pro"/>
        </w:rPr>
        <w:t xml:space="preserve"> In </w:t>
      </w:r>
      <w:r w:rsidRPr="0094490B">
        <w:rPr>
          <w:rFonts w:ascii="Minion Pro" w:hAnsi="Minion Pro"/>
          <w:i/>
          <w:iCs/>
        </w:rPr>
        <w:t>Review</w:t>
      </w:r>
      <w:r w:rsidRPr="0094490B">
        <w:rPr>
          <w:rFonts w:ascii="Minion Pro" w:hAnsi="Minion Pro"/>
        </w:rPr>
        <w:t xml:space="preserve"> (University Press of Virginia), II</w:t>
      </w:r>
      <w:r w:rsidR="000E5E1E">
        <w:rPr>
          <w:rFonts w:ascii="Minion Pro" w:hAnsi="Minion Pro"/>
        </w:rPr>
        <w:t xml:space="preserve"> (</w:t>
      </w:r>
      <w:r w:rsidR="000E5E1E" w:rsidRPr="0094490B">
        <w:rPr>
          <w:rFonts w:ascii="Minion Pro" w:hAnsi="Minion Pro"/>
        </w:rPr>
        <w:t>1980</w:t>
      </w:r>
      <w:r w:rsidR="000E5E1E">
        <w:rPr>
          <w:rFonts w:ascii="Minion Pro" w:hAnsi="Minion Pro"/>
        </w:rPr>
        <w:t>)</w:t>
      </w:r>
      <w:r w:rsidRPr="0094490B">
        <w:rPr>
          <w:rFonts w:ascii="Minion Pro" w:hAnsi="Minion Pro"/>
        </w:rPr>
        <w:t xml:space="preserve">, 361-365.  </w:t>
      </w:r>
    </w:p>
    <w:p w:rsidR="00F4377F" w:rsidRPr="0094490B" w:rsidRDefault="003D3C5C" w:rsidP="000E5E1E">
      <w:pPr>
        <w:pStyle w:val="NormalWeb"/>
        <w:ind w:firstLine="432"/>
        <w:rPr>
          <w:rFonts w:ascii="Minion Pro" w:hAnsi="Minion Pro"/>
        </w:rPr>
      </w:pPr>
      <w:r w:rsidRPr="0094490B">
        <w:rPr>
          <w:rFonts w:ascii="Minion Pro" w:hAnsi="Minion Pro"/>
        </w:rPr>
        <w:t xml:space="preserve">Review article on Francis Fergusson, </w:t>
      </w:r>
      <w:r w:rsidRPr="0094490B">
        <w:rPr>
          <w:rFonts w:ascii="Minion Pro" w:hAnsi="Minion Pro"/>
          <w:i/>
          <w:iCs/>
        </w:rPr>
        <w:t>Trope and Allegory: Themes Common to Dante and Shakespeare</w:t>
      </w:r>
      <w:r w:rsidRPr="0094490B">
        <w:rPr>
          <w:rFonts w:ascii="Minion Pro" w:hAnsi="Minion Pro"/>
        </w:rPr>
        <w:t xml:space="preserve"> (Athens, G</w:t>
      </w:r>
      <w:r w:rsidR="000E5E1E">
        <w:rPr>
          <w:rFonts w:ascii="Minion Pro" w:hAnsi="Minion Pro"/>
        </w:rPr>
        <w:t>a.</w:t>
      </w:r>
      <w:r w:rsidRPr="0094490B">
        <w:rPr>
          <w:rFonts w:ascii="Minion Pro" w:hAnsi="Minion Pro"/>
        </w:rPr>
        <w:t xml:space="preserve">: University of Georgia Press, 1977) (See </w:t>
      </w:r>
      <w:r w:rsidRPr="0094490B">
        <w:rPr>
          <w:rFonts w:ascii="Minion Pro" w:hAnsi="Minion Pro"/>
          <w:i/>
          <w:iCs/>
        </w:rPr>
        <w:t>Dante Studies</w:t>
      </w:r>
      <w:r w:rsidRPr="0094490B">
        <w:rPr>
          <w:rFonts w:ascii="Minion Pro" w:hAnsi="Minion Pro"/>
        </w:rPr>
        <w:t>, XCVI, 221, XCVII, 179 and 191, etc.)</w:t>
      </w:r>
    </w:p>
    <w:p w:rsidR="00F4377F" w:rsidRPr="00AC0AC9" w:rsidRDefault="003D3C5C">
      <w:pPr>
        <w:pStyle w:val="NormalWeb"/>
        <w:rPr>
          <w:rFonts w:ascii="Minion Pro" w:hAnsi="Minion Pro"/>
          <w:lang w:val="it-IT"/>
        </w:rPr>
      </w:pPr>
      <w:r w:rsidRPr="0094490B">
        <w:rPr>
          <w:rFonts w:ascii="Minion Pro" w:hAnsi="Minion Pro"/>
          <w:b/>
          <w:bCs/>
          <w:lang w:val="it-IT"/>
        </w:rPr>
        <w:t>Button, Carol.</w:t>
      </w:r>
      <w:r w:rsidRPr="0094490B">
        <w:rPr>
          <w:rFonts w:ascii="Minion Pro" w:hAnsi="Minion Pro"/>
          <w:lang w:val="it-IT"/>
        </w:rPr>
        <w:t xml:space="preserve"> </w:t>
      </w:r>
      <w:r w:rsidR="0094490B">
        <w:rPr>
          <w:rFonts w:ascii="Minion Pro" w:hAnsi="Minion Pro"/>
          <w:lang w:val="it-IT"/>
        </w:rPr>
        <w:t>“</w:t>
      </w:r>
      <w:r w:rsidRPr="0094490B">
        <w:rPr>
          <w:rFonts w:ascii="Minion Pro" w:hAnsi="Minion Pro"/>
          <w:lang w:val="it-IT"/>
        </w:rPr>
        <w:t>Deledda</w:t>
      </w:r>
      <w:r w:rsidR="0094490B">
        <w:rPr>
          <w:rFonts w:ascii="Minion Pro" w:hAnsi="Minion Pro"/>
          <w:lang w:val="it-IT"/>
        </w:rPr>
        <w:t>’</w:t>
      </w:r>
      <w:r w:rsidRPr="0094490B">
        <w:rPr>
          <w:rFonts w:ascii="Minion Pro" w:hAnsi="Minion Pro"/>
          <w:lang w:val="it-IT"/>
        </w:rPr>
        <w:t xml:space="preserve">s </w:t>
      </w:r>
      <w:r w:rsidRPr="0094490B">
        <w:rPr>
          <w:rFonts w:ascii="Minion Pro" w:hAnsi="Minion Pro"/>
          <w:i/>
          <w:iCs/>
          <w:lang w:val="it-IT"/>
        </w:rPr>
        <w:t>Purgatorio</w:t>
      </w:r>
      <w:r w:rsidRPr="0094490B">
        <w:rPr>
          <w:rFonts w:ascii="Minion Pro" w:hAnsi="Minion Pro"/>
          <w:lang w:val="it-IT"/>
        </w:rPr>
        <w:t>.</w:t>
      </w:r>
      <w:r w:rsidR="0094490B">
        <w:rPr>
          <w:rFonts w:ascii="Minion Pro" w:hAnsi="Minion Pro"/>
          <w:lang w:val="it-IT"/>
        </w:rPr>
        <w:t>”</w:t>
      </w:r>
      <w:r w:rsidRPr="0094490B">
        <w:rPr>
          <w:rFonts w:ascii="Minion Pro" w:hAnsi="Minion Pro"/>
          <w:lang w:val="it-IT"/>
        </w:rPr>
        <w:t xml:space="preserve"> In </w:t>
      </w:r>
      <w:r w:rsidRPr="0094490B">
        <w:rPr>
          <w:rFonts w:ascii="Minion Pro" w:hAnsi="Minion Pro"/>
          <w:i/>
          <w:iCs/>
          <w:lang w:val="it-IT"/>
        </w:rPr>
        <w:t>Italica</w:t>
      </w:r>
      <w:r w:rsidRPr="0094490B">
        <w:rPr>
          <w:rFonts w:ascii="Minion Pro" w:hAnsi="Minion Pro"/>
          <w:lang w:val="it-IT"/>
        </w:rPr>
        <w:t>, LV</w:t>
      </w:r>
      <w:r w:rsidR="000E5E1E">
        <w:rPr>
          <w:rFonts w:ascii="Minion Pro" w:hAnsi="Minion Pro"/>
          <w:lang w:val="it-IT"/>
        </w:rPr>
        <w:t xml:space="preserve"> (</w:t>
      </w:r>
      <w:r w:rsidR="000E5E1E" w:rsidRPr="00AC0AC9">
        <w:rPr>
          <w:rFonts w:ascii="Minion Pro" w:hAnsi="Minion Pro"/>
          <w:lang w:val="it-IT"/>
        </w:rPr>
        <w:t>1980</w:t>
      </w:r>
      <w:r w:rsidR="000E5E1E">
        <w:rPr>
          <w:rFonts w:ascii="Minion Pro" w:hAnsi="Minion Pro"/>
          <w:lang w:val="it-IT"/>
        </w:rPr>
        <w:t>)</w:t>
      </w:r>
      <w:r w:rsidRPr="0094490B">
        <w:rPr>
          <w:rFonts w:ascii="Minion Pro" w:hAnsi="Minion Pro"/>
          <w:lang w:val="it-IT"/>
        </w:rPr>
        <w:t xml:space="preserve">, 96-106. </w:t>
      </w:r>
      <w:r w:rsidRPr="00AC0AC9">
        <w:rPr>
          <w:rFonts w:ascii="Minion Pro" w:hAnsi="Minion Pro"/>
          <w:lang w:val="it-IT"/>
        </w:rPr>
        <w:t xml:space="preserve"> </w:t>
      </w:r>
    </w:p>
    <w:p w:rsidR="00F4377F" w:rsidRPr="0094490B" w:rsidRDefault="003D3C5C" w:rsidP="000E5E1E">
      <w:pPr>
        <w:pStyle w:val="NormalWeb"/>
        <w:ind w:firstLine="432"/>
        <w:rPr>
          <w:rFonts w:ascii="Minion Pro" w:hAnsi="Minion Pro"/>
        </w:rPr>
      </w:pPr>
      <w:r w:rsidRPr="0094490B">
        <w:rPr>
          <w:rFonts w:ascii="Minion Pro" w:hAnsi="Minion Pro"/>
        </w:rPr>
        <w:t>Offers a reading of Grazia Deledda</w:t>
      </w:r>
      <w:r w:rsidR="0094490B">
        <w:rPr>
          <w:rFonts w:ascii="Minion Pro" w:hAnsi="Minion Pro"/>
        </w:rPr>
        <w:t>’</w:t>
      </w:r>
      <w:r w:rsidRPr="0094490B">
        <w:rPr>
          <w:rFonts w:ascii="Minion Pro" w:hAnsi="Minion Pro"/>
        </w:rPr>
        <w:t xml:space="preserve">s novel, </w:t>
      </w:r>
      <w:r w:rsidRPr="0094490B">
        <w:rPr>
          <w:rFonts w:ascii="Minion Pro" w:hAnsi="Minion Pro"/>
          <w:i/>
          <w:iCs/>
        </w:rPr>
        <w:t>Il segreto dell</w:t>
      </w:r>
      <w:r w:rsidR="0094490B">
        <w:rPr>
          <w:rFonts w:ascii="Minion Pro" w:hAnsi="Minion Pro"/>
          <w:i/>
          <w:iCs/>
        </w:rPr>
        <w:t>’</w:t>
      </w:r>
      <w:r w:rsidRPr="0094490B">
        <w:rPr>
          <w:rFonts w:ascii="Minion Pro" w:hAnsi="Minion Pro"/>
          <w:i/>
          <w:iCs/>
        </w:rPr>
        <w:t>uomo solitario</w:t>
      </w:r>
      <w:r w:rsidRPr="0094490B">
        <w:rPr>
          <w:rFonts w:ascii="Minion Pro" w:hAnsi="Minion Pro"/>
        </w:rPr>
        <w:t>, based on Dante</w:t>
      </w:r>
      <w:r w:rsidR="0094490B">
        <w:rPr>
          <w:rFonts w:ascii="Minion Pro" w:hAnsi="Minion Pro"/>
        </w:rPr>
        <w:t>’</w:t>
      </w:r>
      <w:r w:rsidRPr="0094490B">
        <w:rPr>
          <w:rFonts w:ascii="Minion Pro" w:hAnsi="Minion Pro"/>
        </w:rPr>
        <w:t xml:space="preserve">s </w:t>
      </w:r>
      <w:r w:rsidRPr="0094490B">
        <w:rPr>
          <w:rFonts w:ascii="Minion Pro" w:hAnsi="Minion Pro"/>
          <w:i/>
          <w:iCs/>
        </w:rPr>
        <w:t>Purgatorio</w:t>
      </w:r>
      <w:r w:rsidRPr="0094490B">
        <w:rPr>
          <w:rFonts w:ascii="Minion Pro" w:hAnsi="Minion Pro"/>
        </w:rPr>
        <w:t xml:space="preserve">, on which strong similarities between the two works suggest the novel was structured. </w:t>
      </w:r>
    </w:p>
    <w:p w:rsidR="00F4377F" w:rsidRPr="0094490B" w:rsidRDefault="003D3C5C">
      <w:pPr>
        <w:pStyle w:val="NormalWeb"/>
        <w:rPr>
          <w:rFonts w:ascii="Minion Pro" w:hAnsi="Minion Pro"/>
        </w:rPr>
      </w:pPr>
      <w:r w:rsidRPr="0094490B">
        <w:rPr>
          <w:rFonts w:ascii="Minion Pro" w:hAnsi="Minion Pro"/>
          <w:b/>
          <w:bCs/>
        </w:rPr>
        <w:t>Cambon, Glauco</w:t>
      </w:r>
      <w:r w:rsidRPr="0094490B">
        <w:rPr>
          <w:rFonts w:ascii="Minion Pro" w:hAnsi="Minion Pro"/>
        </w:rPr>
        <w:t xml:space="preserve">. </w:t>
      </w:r>
      <w:r w:rsidR="0094490B">
        <w:rPr>
          <w:rFonts w:ascii="Minion Pro" w:hAnsi="Minion Pro"/>
        </w:rPr>
        <w:t>“</w:t>
      </w:r>
      <w:r w:rsidRPr="0094490B">
        <w:rPr>
          <w:rFonts w:ascii="Minion Pro" w:hAnsi="Minion Pro"/>
        </w:rPr>
        <w:t>The Purgatorial Smile: A Footnote on Dante</w:t>
      </w:r>
      <w:r w:rsidR="0094490B">
        <w:rPr>
          <w:rFonts w:ascii="Minion Pro" w:hAnsi="Minion Pro"/>
        </w:rPr>
        <w:t>’</w:t>
      </w:r>
      <w:r w:rsidRPr="0094490B">
        <w:rPr>
          <w:rFonts w:ascii="Minion Pro" w:hAnsi="Minion Pro"/>
        </w:rPr>
        <w:t>s Humor.</w:t>
      </w:r>
      <w:r w:rsidR="0094490B">
        <w:rPr>
          <w:rFonts w:ascii="Minion Pro" w:hAnsi="Minion Pro"/>
        </w:rPr>
        <w:t>”</w:t>
      </w:r>
      <w:r w:rsidRPr="0094490B">
        <w:rPr>
          <w:rFonts w:ascii="Minion Pro" w:hAnsi="Minion Pro"/>
        </w:rPr>
        <w:t xml:space="preserve"> In </w:t>
      </w:r>
      <w:r w:rsidRPr="0094490B">
        <w:rPr>
          <w:rFonts w:ascii="Minion Pro" w:hAnsi="Minion Pro"/>
          <w:i/>
          <w:iCs/>
        </w:rPr>
        <w:t>Yearbook of Italian Studies</w:t>
      </w:r>
      <w:r w:rsidRPr="0094490B">
        <w:rPr>
          <w:rFonts w:ascii="Minion Pro" w:hAnsi="Minion Pro"/>
        </w:rPr>
        <w:t>, IV</w:t>
      </w:r>
      <w:r w:rsidR="000E5E1E">
        <w:rPr>
          <w:rFonts w:ascii="Minion Pro" w:hAnsi="Minion Pro"/>
        </w:rPr>
        <w:t xml:space="preserve"> (</w:t>
      </w:r>
      <w:r w:rsidR="000E5E1E" w:rsidRPr="0094490B">
        <w:rPr>
          <w:rFonts w:ascii="Minion Pro" w:hAnsi="Minion Pro"/>
        </w:rPr>
        <w:t>1980</w:t>
      </w:r>
      <w:r w:rsidR="000E5E1E">
        <w:rPr>
          <w:rFonts w:ascii="Minion Pro" w:hAnsi="Minion Pro"/>
        </w:rPr>
        <w:t>)</w:t>
      </w:r>
      <w:r w:rsidRPr="0094490B">
        <w:rPr>
          <w:rFonts w:ascii="Minion Pro" w:hAnsi="Minion Pro"/>
        </w:rPr>
        <w:t xml:space="preserve">, 105-115.  </w:t>
      </w:r>
    </w:p>
    <w:p w:rsidR="00F4377F" w:rsidRPr="0094490B" w:rsidRDefault="003D3C5C" w:rsidP="000E5E1E">
      <w:pPr>
        <w:pStyle w:val="NormalWeb"/>
        <w:ind w:firstLine="432"/>
        <w:rPr>
          <w:rFonts w:ascii="Minion Pro" w:hAnsi="Minion Pro"/>
        </w:rPr>
      </w:pPr>
      <w:r w:rsidRPr="0094490B">
        <w:rPr>
          <w:rFonts w:ascii="Minion Pro" w:hAnsi="Minion Pro"/>
        </w:rPr>
        <w:t>Contends that Dante</w:t>
      </w:r>
      <w:r w:rsidR="0094490B">
        <w:rPr>
          <w:rFonts w:ascii="Minion Pro" w:hAnsi="Minion Pro"/>
        </w:rPr>
        <w:t>’</w:t>
      </w:r>
      <w:r w:rsidRPr="0094490B">
        <w:rPr>
          <w:rFonts w:ascii="Minion Pro" w:hAnsi="Minion Pro"/>
        </w:rPr>
        <w:t xml:space="preserve">s </w:t>
      </w:r>
      <w:r w:rsidRPr="0094490B">
        <w:rPr>
          <w:rFonts w:ascii="Minion Pro" w:hAnsi="Minion Pro"/>
          <w:i/>
          <w:iCs/>
        </w:rPr>
        <w:t>Purgatory</w:t>
      </w:r>
      <w:r w:rsidRPr="0094490B">
        <w:rPr>
          <w:rFonts w:ascii="Minion Pro" w:hAnsi="Minion Pro"/>
        </w:rPr>
        <w:t xml:space="preserve"> is the true locus of </w:t>
      </w:r>
      <w:r w:rsidRPr="0094490B">
        <w:rPr>
          <w:rFonts w:ascii="Minion Pro" w:hAnsi="Minion Pro"/>
          <w:i/>
          <w:iCs/>
        </w:rPr>
        <w:t xml:space="preserve">humor </w:t>
      </w:r>
      <w:r w:rsidRPr="0094490B">
        <w:rPr>
          <w:rFonts w:ascii="Minion Pro" w:hAnsi="Minion Pro"/>
        </w:rPr>
        <w:t xml:space="preserve">in the </w:t>
      </w:r>
      <w:r w:rsidRPr="0094490B">
        <w:rPr>
          <w:rFonts w:ascii="Minion Pro" w:hAnsi="Minion Pro"/>
          <w:i/>
          <w:iCs/>
        </w:rPr>
        <w:t>Commedia</w:t>
      </w:r>
      <w:r w:rsidRPr="0094490B">
        <w:rPr>
          <w:rFonts w:ascii="Minion Pro" w:hAnsi="Minion Pro"/>
        </w:rPr>
        <w:t xml:space="preserve">. In contrast to the negative excess of the </w:t>
      </w:r>
      <w:r w:rsidRPr="0094490B">
        <w:rPr>
          <w:rFonts w:ascii="Minion Pro" w:hAnsi="Minion Pro"/>
          <w:i/>
          <w:iCs/>
        </w:rPr>
        <w:t>Inferno</w:t>
      </w:r>
      <w:r w:rsidRPr="0094490B">
        <w:rPr>
          <w:rFonts w:ascii="Minion Pro" w:hAnsi="Minion Pro"/>
        </w:rPr>
        <w:t xml:space="preserve"> and the mystical excess of the </w:t>
      </w:r>
      <w:r w:rsidRPr="0094490B">
        <w:rPr>
          <w:rFonts w:ascii="Minion Pro" w:hAnsi="Minion Pro"/>
          <w:i/>
          <w:iCs/>
        </w:rPr>
        <w:t>Paradiso</w:t>
      </w:r>
      <w:r w:rsidRPr="0094490B">
        <w:rPr>
          <w:rFonts w:ascii="Minion Pro" w:hAnsi="Minion Pro"/>
        </w:rPr>
        <w:t xml:space="preserve">, the </w:t>
      </w:r>
      <w:r w:rsidRPr="0094490B">
        <w:rPr>
          <w:rFonts w:ascii="Minion Pro" w:hAnsi="Minion Pro"/>
          <w:i/>
          <w:iCs/>
        </w:rPr>
        <w:t>Purgatorio</w:t>
      </w:r>
      <w:r w:rsidRPr="0094490B">
        <w:rPr>
          <w:rFonts w:ascii="Minion Pro" w:hAnsi="Minion Pro"/>
        </w:rPr>
        <w:t xml:space="preserve"> is punctuated with smiles of humanizing humor along the process of self-liberation in a kind of </w:t>
      </w:r>
      <w:r w:rsidRPr="0094490B">
        <w:rPr>
          <w:rFonts w:ascii="Minion Pro" w:hAnsi="Minion Pro"/>
        </w:rPr>
        <w:lastRenderedPageBreak/>
        <w:t>comedy of manners and secular ritual with civilizing effect that relates Dante to playwrights of Renaissance and modern Europe. In illustrations are cited especially the episodes of Statius and Virgil (</w:t>
      </w:r>
      <w:r w:rsidRPr="0094490B">
        <w:rPr>
          <w:rFonts w:ascii="Minion Pro" w:hAnsi="Minion Pro"/>
          <w:i/>
          <w:iCs/>
        </w:rPr>
        <w:t>Purg</w:t>
      </w:r>
      <w:r w:rsidRPr="0094490B">
        <w:rPr>
          <w:rFonts w:ascii="Minion Pro" w:hAnsi="Minion Pro"/>
        </w:rPr>
        <w:t>. XXI), Pope Adrian (XIX), Forese Donati (XXIII), and Dante-Pilgrim himself (XXVII) along the purgatorial way of liberation suffused with gentle humor.</w:t>
      </w:r>
    </w:p>
    <w:p w:rsidR="00F4377F" w:rsidRPr="0094490B" w:rsidRDefault="003D3C5C">
      <w:pPr>
        <w:pStyle w:val="NormalWeb"/>
        <w:rPr>
          <w:rFonts w:ascii="Minion Pro" w:hAnsi="Minion Pro"/>
        </w:rPr>
      </w:pPr>
      <w:r w:rsidRPr="0094490B">
        <w:rPr>
          <w:rFonts w:ascii="Minion Pro" w:hAnsi="Minion Pro"/>
          <w:b/>
          <w:bCs/>
          <w:lang w:val="de-DE"/>
        </w:rPr>
        <w:t xml:space="preserve">Casagrande, Gino, </w:t>
      </w:r>
      <w:r w:rsidRPr="00AE6BD7">
        <w:rPr>
          <w:rFonts w:ascii="Minion Pro" w:hAnsi="Minion Pro"/>
          <w:bCs/>
          <w:lang w:val="de-DE"/>
        </w:rPr>
        <w:t>and</w:t>
      </w:r>
      <w:r w:rsidRPr="0094490B">
        <w:rPr>
          <w:rFonts w:ascii="Minion Pro" w:hAnsi="Minion Pro"/>
          <w:b/>
          <w:bCs/>
          <w:lang w:val="de-DE"/>
        </w:rPr>
        <w:t xml:space="preserve"> Christopher Kleinhenz.</w:t>
      </w:r>
      <w:r w:rsidRPr="0094490B">
        <w:rPr>
          <w:rFonts w:ascii="Minion Pro" w:hAnsi="Minion Pro"/>
          <w:lang w:val="de-DE"/>
        </w:rPr>
        <w:t xml:space="preserve"> </w:t>
      </w:r>
      <w:r w:rsidR="0094490B">
        <w:rPr>
          <w:rFonts w:ascii="Minion Pro" w:hAnsi="Minion Pro"/>
          <w:i/>
          <w:iCs/>
          <w:lang w:val="it-IT"/>
        </w:rPr>
        <w:t>“</w:t>
      </w:r>
      <w:r w:rsidRPr="0094490B">
        <w:rPr>
          <w:rFonts w:ascii="Minion Pro" w:hAnsi="Minion Pro"/>
          <w:i/>
          <w:iCs/>
          <w:lang w:val="it-IT"/>
        </w:rPr>
        <w:t>Inferno</w:t>
      </w:r>
      <w:r w:rsidRPr="0094490B">
        <w:rPr>
          <w:rFonts w:ascii="Minion Pro" w:hAnsi="Minion Pro"/>
          <w:lang w:val="it-IT"/>
        </w:rPr>
        <w:t xml:space="preserve"> VII: Cariddi e l</w:t>
      </w:r>
      <w:r w:rsidR="0094490B">
        <w:rPr>
          <w:rFonts w:ascii="Minion Pro" w:hAnsi="Minion Pro"/>
          <w:lang w:val="it-IT"/>
        </w:rPr>
        <w:t>’</w:t>
      </w:r>
      <w:r w:rsidRPr="0094490B">
        <w:rPr>
          <w:rFonts w:ascii="Minion Pro" w:hAnsi="Minion Pro"/>
          <w:lang w:val="it-IT"/>
        </w:rPr>
        <w:t>avarizia.</w:t>
      </w:r>
      <w:r w:rsidR="0094490B">
        <w:rPr>
          <w:rFonts w:ascii="Minion Pro" w:hAnsi="Minion Pro"/>
          <w:lang w:val="it-IT"/>
        </w:rPr>
        <w:t>”</w:t>
      </w:r>
      <w:r w:rsidRPr="0094490B">
        <w:rPr>
          <w:rFonts w:ascii="Minion Pro" w:hAnsi="Minion Pro"/>
          <w:lang w:val="it-IT"/>
        </w:rPr>
        <w:t xml:space="preserve"> </w:t>
      </w:r>
      <w:r w:rsidRPr="0094490B">
        <w:rPr>
          <w:rFonts w:ascii="Minion Pro" w:hAnsi="Minion Pro"/>
        </w:rPr>
        <w:t xml:space="preserve">In </w:t>
      </w:r>
      <w:r w:rsidRPr="0094490B">
        <w:rPr>
          <w:rFonts w:ascii="Minion Pro" w:hAnsi="Minion Pro"/>
          <w:i/>
          <w:iCs/>
        </w:rPr>
        <w:t>Aevum</w:t>
      </w:r>
      <w:r w:rsidRPr="0094490B">
        <w:rPr>
          <w:rFonts w:ascii="Minion Pro" w:hAnsi="Minion Pro"/>
        </w:rPr>
        <w:t>, LIV</w:t>
      </w:r>
      <w:r w:rsidR="003F135F">
        <w:rPr>
          <w:rFonts w:ascii="Minion Pro" w:hAnsi="Minion Pro"/>
        </w:rPr>
        <w:t xml:space="preserve"> (</w:t>
      </w:r>
      <w:r w:rsidR="003F135F" w:rsidRPr="0094490B">
        <w:rPr>
          <w:rFonts w:ascii="Minion Pro" w:hAnsi="Minion Pro"/>
        </w:rPr>
        <w:t>1980</w:t>
      </w:r>
      <w:r w:rsidR="003F135F">
        <w:rPr>
          <w:rFonts w:ascii="Minion Pro" w:hAnsi="Minion Pro"/>
        </w:rPr>
        <w:t>)</w:t>
      </w:r>
      <w:r w:rsidRPr="0094490B">
        <w:rPr>
          <w:rFonts w:ascii="Minion Pro" w:hAnsi="Minion Pro"/>
        </w:rPr>
        <w:t xml:space="preserve">, 340-344.  </w:t>
      </w:r>
    </w:p>
    <w:p w:rsidR="00F4377F" w:rsidRPr="0094490B" w:rsidRDefault="003D3C5C" w:rsidP="003F135F">
      <w:pPr>
        <w:pStyle w:val="NormalWeb"/>
        <w:ind w:firstLine="432"/>
        <w:rPr>
          <w:rFonts w:ascii="Minion Pro" w:hAnsi="Minion Pro"/>
        </w:rPr>
      </w:pPr>
      <w:r w:rsidRPr="0094490B">
        <w:rPr>
          <w:rFonts w:ascii="Minion Pro" w:hAnsi="Minion Pro"/>
        </w:rPr>
        <w:t xml:space="preserve">Contend that the association of Charybdis figuratively with avarice (an established </w:t>
      </w:r>
      <w:r w:rsidRPr="0094490B">
        <w:rPr>
          <w:rFonts w:ascii="Minion Pro" w:hAnsi="Minion Pro"/>
          <w:i/>
          <w:iCs/>
        </w:rPr>
        <w:t>topos</w:t>
      </w:r>
      <w:r w:rsidRPr="0094490B">
        <w:rPr>
          <w:rFonts w:ascii="Minion Pro" w:hAnsi="Minion Pro"/>
        </w:rPr>
        <w:t xml:space="preserve"> in the exegetical tradition) as used by the twelfth-century Alain de Lille in a homily on the Trinity could have influenced the reference to Charybdis in </w:t>
      </w:r>
      <w:r w:rsidRPr="0094490B">
        <w:rPr>
          <w:rFonts w:ascii="Minion Pro" w:hAnsi="Minion Pro"/>
          <w:i/>
          <w:iCs/>
        </w:rPr>
        <w:t>Inferno</w:t>
      </w:r>
      <w:r w:rsidRPr="0094490B">
        <w:rPr>
          <w:rFonts w:ascii="Minion Pro" w:hAnsi="Minion Pro"/>
        </w:rPr>
        <w:t xml:space="preserve"> VII, 22-24. That passage of Alain</w:t>
      </w:r>
      <w:r w:rsidR="0094490B">
        <w:rPr>
          <w:rFonts w:ascii="Minion Pro" w:hAnsi="Minion Pro"/>
        </w:rPr>
        <w:t>’</w:t>
      </w:r>
      <w:r w:rsidRPr="0094490B">
        <w:rPr>
          <w:rFonts w:ascii="Minion Pro" w:hAnsi="Minion Pro"/>
        </w:rPr>
        <w:t xml:space="preserve">s, along with another in his </w:t>
      </w:r>
      <w:r w:rsidRPr="0094490B">
        <w:rPr>
          <w:rFonts w:ascii="Minion Pro" w:hAnsi="Minion Pro"/>
          <w:i/>
          <w:iCs/>
        </w:rPr>
        <w:t>De planctu naturae</w:t>
      </w:r>
      <w:r w:rsidRPr="0094490B">
        <w:rPr>
          <w:rFonts w:ascii="Minion Pro" w:hAnsi="Minion Pro"/>
        </w:rPr>
        <w:t xml:space="preserve"> suggestive of much of the conceptual structure of Dante</w:t>
      </w:r>
      <w:r w:rsidR="0094490B">
        <w:rPr>
          <w:rFonts w:ascii="Minion Pro" w:hAnsi="Minion Pro"/>
        </w:rPr>
        <w:t>’</w:t>
      </w:r>
      <w:r w:rsidRPr="0094490B">
        <w:rPr>
          <w:rFonts w:ascii="Minion Pro" w:hAnsi="Minion Pro"/>
        </w:rPr>
        <w:t>s canto, would reinforce recant critical findings on the intellectual affinity between the two writers.</w:t>
      </w:r>
    </w:p>
    <w:p w:rsidR="00F4377F" w:rsidRPr="0094490B" w:rsidRDefault="003D3C5C">
      <w:pPr>
        <w:pStyle w:val="NormalWeb"/>
        <w:rPr>
          <w:rFonts w:ascii="Minion Pro" w:hAnsi="Minion Pro"/>
        </w:rPr>
      </w:pPr>
      <w:r w:rsidRPr="0094490B">
        <w:rPr>
          <w:rFonts w:ascii="Minion Pro" w:hAnsi="Minion Pro"/>
          <w:b/>
          <w:bCs/>
        </w:rPr>
        <w:t>Chiarenza, Marguerite Mills.</w:t>
      </w:r>
      <w:r w:rsidRPr="0094490B">
        <w:rPr>
          <w:rFonts w:ascii="Minion Pro" w:hAnsi="Minion Pro"/>
        </w:rPr>
        <w:t xml:space="preserve"> </w:t>
      </w:r>
      <w:r w:rsidR="0094490B">
        <w:rPr>
          <w:rFonts w:ascii="Minion Pro" w:hAnsi="Minion Pro"/>
        </w:rPr>
        <w:t>“</w:t>
      </w:r>
      <w:r w:rsidRPr="0094490B">
        <w:rPr>
          <w:rFonts w:ascii="Minion Pro" w:hAnsi="Minion Pro"/>
        </w:rPr>
        <w:t xml:space="preserve">Falsity and Fiction in the </w:t>
      </w:r>
      <w:r w:rsidR="0094490B">
        <w:rPr>
          <w:rFonts w:ascii="Minion Pro" w:hAnsi="Minion Pro"/>
        </w:rPr>
        <w:t>‘</w:t>
      </w:r>
      <w:r w:rsidRPr="0094490B">
        <w:rPr>
          <w:rFonts w:ascii="Minion Pro" w:hAnsi="Minion Pro"/>
        </w:rPr>
        <w:t>Allegory of Poets.</w:t>
      </w:r>
      <w:r w:rsidR="0094490B">
        <w:rPr>
          <w:rFonts w:ascii="Minion Pro" w:hAnsi="Minion Pro"/>
        </w:rPr>
        <w:t>’”</w:t>
      </w:r>
      <w:r w:rsidRPr="0094490B">
        <w:rPr>
          <w:rFonts w:ascii="Minion Pro" w:hAnsi="Minion Pro"/>
        </w:rPr>
        <w:t xml:space="preserve"> In </w:t>
      </w:r>
      <w:r w:rsidRPr="0094490B">
        <w:rPr>
          <w:rFonts w:ascii="Minion Pro" w:hAnsi="Minion Pro"/>
          <w:i/>
          <w:iCs/>
        </w:rPr>
        <w:t>Quaderni d</w:t>
      </w:r>
      <w:r w:rsidR="0094490B">
        <w:rPr>
          <w:rFonts w:ascii="Minion Pro" w:hAnsi="Minion Pro"/>
          <w:i/>
          <w:iCs/>
        </w:rPr>
        <w:t>’</w:t>
      </w:r>
      <w:r w:rsidRPr="0094490B">
        <w:rPr>
          <w:rFonts w:ascii="Minion Pro" w:hAnsi="Minion Pro"/>
          <w:i/>
          <w:iCs/>
        </w:rPr>
        <w:t>italianistica</w:t>
      </w:r>
      <w:r w:rsidRPr="0094490B">
        <w:rPr>
          <w:rFonts w:ascii="Minion Pro" w:hAnsi="Minion Pro"/>
        </w:rPr>
        <w:t>, I, No. 1 (</w:t>
      </w:r>
      <w:r w:rsidR="003F135F" w:rsidRPr="0094490B">
        <w:rPr>
          <w:rFonts w:ascii="Minion Pro" w:hAnsi="Minion Pro"/>
        </w:rPr>
        <w:t>1980</w:t>
      </w:r>
      <w:r w:rsidRPr="0094490B">
        <w:rPr>
          <w:rFonts w:ascii="Minion Pro" w:hAnsi="Minion Pro"/>
        </w:rPr>
        <w:t xml:space="preserve">), 80-86.  </w:t>
      </w:r>
    </w:p>
    <w:p w:rsidR="00F4377F" w:rsidRPr="0094490B" w:rsidRDefault="003D3C5C" w:rsidP="003F135F">
      <w:pPr>
        <w:pStyle w:val="NormalWeb"/>
        <w:ind w:firstLine="432"/>
        <w:rPr>
          <w:rFonts w:ascii="Minion Pro" w:hAnsi="Minion Pro"/>
        </w:rPr>
      </w:pPr>
      <w:r w:rsidRPr="0094490B">
        <w:rPr>
          <w:rFonts w:ascii="Minion Pro" w:hAnsi="Minion Pro"/>
        </w:rPr>
        <w:t>Seeks to clarify Dante</w:t>
      </w:r>
      <w:r w:rsidR="0094490B">
        <w:rPr>
          <w:rFonts w:ascii="Minion Pro" w:hAnsi="Minion Pro"/>
        </w:rPr>
        <w:t>’</w:t>
      </w:r>
      <w:r w:rsidRPr="0094490B">
        <w:rPr>
          <w:rFonts w:ascii="Minion Pro" w:hAnsi="Minion Pro"/>
        </w:rPr>
        <w:t>s distinction (</w:t>
      </w:r>
      <w:r w:rsidRPr="0094490B">
        <w:rPr>
          <w:rFonts w:ascii="Minion Pro" w:hAnsi="Minion Pro"/>
          <w:i/>
          <w:iCs/>
        </w:rPr>
        <w:t>Conv</w:t>
      </w:r>
      <w:r w:rsidRPr="0094490B">
        <w:rPr>
          <w:rFonts w:ascii="Minion Pro" w:hAnsi="Minion Pro"/>
        </w:rPr>
        <w:t xml:space="preserve">. II, i) between the </w:t>
      </w:r>
      <w:r w:rsidR="0094490B">
        <w:rPr>
          <w:rFonts w:ascii="Minion Pro" w:hAnsi="Minion Pro"/>
        </w:rPr>
        <w:t>“</w:t>
      </w:r>
      <w:r w:rsidRPr="0094490B">
        <w:rPr>
          <w:rFonts w:ascii="Minion Pro" w:hAnsi="Minion Pro"/>
        </w:rPr>
        <w:t>allegory of poets</w:t>
      </w:r>
      <w:r w:rsidR="0094490B">
        <w:rPr>
          <w:rFonts w:ascii="Minion Pro" w:hAnsi="Minion Pro"/>
        </w:rPr>
        <w:t>”</w:t>
      </w:r>
      <w:r w:rsidRPr="0094490B">
        <w:rPr>
          <w:rFonts w:ascii="Minion Pro" w:hAnsi="Minion Pro"/>
        </w:rPr>
        <w:t xml:space="preserve"> and the </w:t>
      </w:r>
      <w:r w:rsidR="0094490B">
        <w:rPr>
          <w:rFonts w:ascii="Minion Pro" w:hAnsi="Minion Pro"/>
        </w:rPr>
        <w:t>“</w:t>
      </w:r>
      <w:r w:rsidRPr="0094490B">
        <w:rPr>
          <w:rFonts w:ascii="Minion Pro" w:hAnsi="Minion Pro"/>
        </w:rPr>
        <w:t>allegory of theologians,</w:t>
      </w:r>
      <w:r w:rsidR="0094490B">
        <w:rPr>
          <w:rFonts w:ascii="Minion Pro" w:hAnsi="Minion Pro"/>
        </w:rPr>
        <w:t>”</w:t>
      </w:r>
      <w:r w:rsidRPr="0094490B">
        <w:rPr>
          <w:rFonts w:ascii="Minion Pro" w:hAnsi="Minion Pro"/>
        </w:rPr>
        <w:t xml:space="preserve"> contending that by the first he understood mythological poetry (as evidenced by his example taken from Ovid) and would have considered his own work distinct from, although related to, both types of allegory. The author examines the </w:t>
      </w:r>
      <w:r w:rsidR="0094490B">
        <w:rPr>
          <w:rFonts w:ascii="Minion Pro" w:hAnsi="Minion Pro"/>
        </w:rPr>
        <w:t>“</w:t>
      </w:r>
      <w:r w:rsidRPr="0094490B">
        <w:rPr>
          <w:rFonts w:ascii="Minion Pro" w:hAnsi="Minion Pro"/>
        </w:rPr>
        <w:t>allegory of poets</w:t>
      </w:r>
      <w:r w:rsidR="0094490B">
        <w:rPr>
          <w:rFonts w:ascii="Minion Pro" w:hAnsi="Minion Pro"/>
        </w:rPr>
        <w:t>”</w:t>
      </w:r>
      <w:r w:rsidRPr="0094490B">
        <w:rPr>
          <w:rFonts w:ascii="Minion Pro" w:hAnsi="Minion Pro"/>
        </w:rPr>
        <w:t xml:space="preserve"> theoretically and historically and concludes that, where tradition had, incongruously, allowed a poet</w:t>
      </w:r>
      <w:r w:rsidR="0094490B">
        <w:rPr>
          <w:rFonts w:ascii="Minion Pro" w:hAnsi="Minion Pro"/>
        </w:rPr>
        <w:t>’</w:t>
      </w:r>
      <w:r w:rsidRPr="0094490B">
        <w:rPr>
          <w:rFonts w:ascii="Minion Pro" w:hAnsi="Minion Pro"/>
        </w:rPr>
        <w:t xml:space="preserve">s work to be seen simultaneously as false on the literal level and true allegorically, Dante more coherently </w:t>
      </w:r>
      <w:r w:rsidR="0094490B">
        <w:rPr>
          <w:rFonts w:ascii="Minion Pro" w:hAnsi="Minion Pro"/>
        </w:rPr>
        <w:t>“</w:t>
      </w:r>
      <w:r w:rsidRPr="0094490B">
        <w:rPr>
          <w:rFonts w:ascii="Minion Pro" w:hAnsi="Minion Pro"/>
        </w:rPr>
        <w:t>conceived of a representation which, though false to the letter of reality, was true to its Spirit; and to be true to the spirit of reality meant to be implicitly meaningful</w:t>
      </w:r>
      <w:r w:rsidR="0094490B">
        <w:rPr>
          <w:rFonts w:ascii="Minion Pro" w:hAnsi="Minion Pro"/>
        </w:rPr>
        <w:t>”</w:t>
      </w:r>
      <w:r w:rsidRPr="0094490B">
        <w:rPr>
          <w:rFonts w:ascii="Minion Pro" w:hAnsi="Minion Pro"/>
        </w:rPr>
        <w:t xml:space="preserve"> (allegorically). Dante therefore resolved medieval tendencies toward allegorization and Christianization of myth by his commitment to a unique and functional role for poetry which demanded a truthful reading for the letter (example: the Apollo-Marsyas myth in the invocation of </w:t>
      </w:r>
      <w:r w:rsidRPr="0094490B">
        <w:rPr>
          <w:rFonts w:ascii="Minion Pro" w:hAnsi="Minion Pro"/>
          <w:i/>
          <w:iCs/>
        </w:rPr>
        <w:t>Par</w:t>
      </w:r>
      <w:r w:rsidRPr="0094490B">
        <w:rPr>
          <w:rFonts w:ascii="Minion Pro" w:hAnsi="Minion Pro"/>
        </w:rPr>
        <w:t>. I). For us. ambiguities arise when we construe the allegory of poets according to modern notions of fiction. The innovative allegory of Dante</w:t>
      </w:r>
      <w:r w:rsidR="0094490B">
        <w:rPr>
          <w:rFonts w:ascii="Minion Pro" w:hAnsi="Minion Pro"/>
        </w:rPr>
        <w:t>’</w:t>
      </w:r>
      <w:r w:rsidRPr="0094490B">
        <w:rPr>
          <w:rFonts w:ascii="Minion Pro" w:hAnsi="Minion Pro"/>
        </w:rPr>
        <w:t xml:space="preserve">s </w:t>
      </w:r>
      <w:r w:rsidRPr="0094490B">
        <w:rPr>
          <w:rFonts w:ascii="Minion Pro" w:hAnsi="Minion Pro"/>
          <w:i/>
          <w:iCs/>
        </w:rPr>
        <w:t>Comedy</w:t>
      </w:r>
      <w:r w:rsidRPr="0094490B">
        <w:rPr>
          <w:rFonts w:ascii="Minion Pro" w:hAnsi="Minion Pro"/>
        </w:rPr>
        <w:t xml:space="preserve"> is attributable to the ambivalence of his being a Christian poet in a pagan tradition and to his need to insure that the truth he read into pagan poetry was </w:t>
      </w:r>
      <w:r w:rsidRPr="0094490B">
        <w:rPr>
          <w:rFonts w:ascii="Minion Pro" w:hAnsi="Minion Pro"/>
          <w:i/>
          <w:iCs/>
        </w:rPr>
        <w:t>written</w:t>
      </w:r>
      <w:r w:rsidRPr="0094490B">
        <w:rPr>
          <w:rFonts w:ascii="Minion Pro" w:hAnsi="Minion Pro"/>
        </w:rPr>
        <w:t xml:space="preserve"> into his.</w:t>
      </w:r>
    </w:p>
    <w:p w:rsidR="00F4377F" w:rsidRPr="0094490B" w:rsidRDefault="003D3C5C">
      <w:pPr>
        <w:pStyle w:val="NormalWeb"/>
        <w:rPr>
          <w:rFonts w:ascii="Minion Pro" w:hAnsi="Minion Pro"/>
        </w:rPr>
      </w:pPr>
      <w:r w:rsidRPr="0094490B">
        <w:rPr>
          <w:rFonts w:ascii="Minion Pro" w:hAnsi="Minion Pro"/>
          <w:b/>
          <w:bCs/>
        </w:rPr>
        <w:t>Cook, Albert.</w:t>
      </w:r>
      <w:r w:rsidRPr="0094490B">
        <w:rPr>
          <w:rFonts w:ascii="Minion Pro" w:hAnsi="Minion Pro"/>
        </w:rPr>
        <w:t xml:space="preserve"> </w:t>
      </w:r>
      <w:r w:rsidR="0094490B">
        <w:rPr>
          <w:rFonts w:ascii="Minion Pro" w:hAnsi="Minion Pro"/>
        </w:rPr>
        <w:t>“</w:t>
      </w:r>
      <w:r w:rsidRPr="0094490B">
        <w:rPr>
          <w:rFonts w:ascii="Minion Pro" w:hAnsi="Minion Pro"/>
        </w:rPr>
        <w:t>Image as a Norm: Some Problems.</w:t>
      </w:r>
      <w:r w:rsidR="0094490B">
        <w:rPr>
          <w:rFonts w:ascii="Minion Pro" w:hAnsi="Minion Pro"/>
        </w:rPr>
        <w:t>”</w:t>
      </w:r>
      <w:r w:rsidRPr="0094490B">
        <w:rPr>
          <w:rFonts w:ascii="Minion Pro" w:hAnsi="Minion Pro"/>
        </w:rPr>
        <w:t xml:space="preserve"> </w:t>
      </w:r>
      <w:r w:rsidRPr="0094490B">
        <w:rPr>
          <w:rFonts w:ascii="Minion Pro" w:hAnsi="Minion Pro"/>
          <w:i/>
          <w:iCs/>
        </w:rPr>
        <w:t>In Journal of Aesthetics and Art Criticism</w:t>
      </w:r>
      <w:r w:rsidRPr="0094490B">
        <w:rPr>
          <w:rFonts w:ascii="Minion Pro" w:hAnsi="Minion Pro"/>
        </w:rPr>
        <w:t>, XXXVIII (</w:t>
      </w:r>
      <w:r w:rsidR="003F135F" w:rsidRPr="0094490B">
        <w:rPr>
          <w:rFonts w:ascii="Minion Pro" w:hAnsi="Minion Pro"/>
        </w:rPr>
        <w:t>1980</w:t>
      </w:r>
      <w:r w:rsidRPr="0094490B">
        <w:rPr>
          <w:rFonts w:ascii="Minion Pro" w:hAnsi="Minion Pro"/>
        </w:rPr>
        <w:t xml:space="preserve">), 249-254.  </w:t>
      </w:r>
    </w:p>
    <w:p w:rsidR="00F4377F" w:rsidRPr="0094490B" w:rsidRDefault="003D3C5C" w:rsidP="003F135F">
      <w:pPr>
        <w:pStyle w:val="NormalWeb"/>
        <w:ind w:firstLine="432"/>
        <w:rPr>
          <w:rFonts w:ascii="Minion Pro" w:hAnsi="Minion Pro"/>
        </w:rPr>
      </w:pPr>
      <w:r w:rsidRPr="0094490B">
        <w:rPr>
          <w:rFonts w:ascii="Minion Pro" w:hAnsi="Minion Pro"/>
        </w:rPr>
        <w:t xml:space="preserve">Briefly examines the nature and use of image and metaphor in Pindar, Plato Dante, and Rimbaud and concludes there is no one normative function under which their practice can be </w:t>
      </w:r>
      <w:r w:rsidRPr="0094490B">
        <w:rPr>
          <w:rFonts w:ascii="Minion Pro" w:hAnsi="Minion Pro"/>
        </w:rPr>
        <w:lastRenderedPageBreak/>
        <w:t xml:space="preserve">subsumed, for the symbols themselves depend on the entire conception of the complex individual communicative act in the respective works. </w:t>
      </w:r>
    </w:p>
    <w:p w:rsidR="00F4377F" w:rsidRPr="0094490B" w:rsidRDefault="003D3C5C">
      <w:pPr>
        <w:pStyle w:val="NormalWeb"/>
        <w:rPr>
          <w:rFonts w:ascii="Minion Pro" w:hAnsi="Minion Pro"/>
        </w:rPr>
      </w:pPr>
      <w:r w:rsidRPr="0094490B">
        <w:rPr>
          <w:rFonts w:ascii="Minion Pro" w:hAnsi="Minion Pro"/>
          <w:b/>
          <w:bCs/>
        </w:rPr>
        <w:t>Cook, William R.</w:t>
      </w:r>
      <w:r w:rsidRPr="0094490B">
        <w:rPr>
          <w:rFonts w:ascii="Minion Pro" w:hAnsi="Minion Pro"/>
        </w:rPr>
        <w:t xml:space="preserve"> (Joint author). </w:t>
      </w:r>
      <w:r w:rsidR="0094490B">
        <w:rPr>
          <w:rFonts w:ascii="Minion Pro" w:hAnsi="Minion Pro"/>
        </w:rPr>
        <w:t>“</w:t>
      </w:r>
      <w:r w:rsidRPr="0094490B">
        <w:rPr>
          <w:rFonts w:ascii="Minion Pro" w:hAnsi="Minion Pro"/>
        </w:rPr>
        <w:t>Simon the Magician and the Medieval Tradition.</w:t>
      </w:r>
      <w:r w:rsidR="0094490B">
        <w:rPr>
          <w:rFonts w:ascii="Minion Pro" w:hAnsi="Minion Pro"/>
        </w:rPr>
        <w:t>”</w:t>
      </w:r>
      <w:r w:rsidRPr="0094490B">
        <w:rPr>
          <w:rFonts w:ascii="Minion Pro" w:hAnsi="Minion Pro"/>
        </w:rPr>
        <w:t xml:space="preserve"> </w:t>
      </w:r>
      <w:r w:rsidRPr="0094490B">
        <w:rPr>
          <w:rFonts w:ascii="Minion Pro" w:hAnsi="Minion Pro"/>
          <w:i/>
          <w:iCs/>
        </w:rPr>
        <w:t>See</w:t>
      </w:r>
      <w:r w:rsidRPr="0094490B">
        <w:rPr>
          <w:rFonts w:ascii="Minion Pro" w:hAnsi="Minion Pro"/>
        </w:rPr>
        <w:t xml:space="preserve"> Herzman, Ronald B.... </w:t>
      </w:r>
    </w:p>
    <w:p w:rsidR="00F4377F" w:rsidRPr="0094490B" w:rsidRDefault="003D3C5C">
      <w:pPr>
        <w:pStyle w:val="NormalWeb"/>
        <w:rPr>
          <w:rFonts w:ascii="Minion Pro" w:hAnsi="Minion Pro"/>
        </w:rPr>
      </w:pPr>
      <w:r w:rsidRPr="0094490B">
        <w:rPr>
          <w:rFonts w:ascii="Minion Pro" w:hAnsi="Minion Pro"/>
          <w:b/>
          <w:bCs/>
        </w:rPr>
        <w:t>Creasy. William C.</w:t>
      </w:r>
      <w:r w:rsidRPr="0094490B">
        <w:rPr>
          <w:rFonts w:ascii="Minion Pro" w:hAnsi="Minion Pro"/>
        </w:rPr>
        <w:t xml:space="preserve"> </w:t>
      </w:r>
      <w:r w:rsidR="0094490B">
        <w:rPr>
          <w:rFonts w:ascii="Minion Pro" w:hAnsi="Minion Pro"/>
        </w:rPr>
        <w:t>“</w:t>
      </w:r>
      <w:r w:rsidRPr="0094490B">
        <w:rPr>
          <w:rFonts w:ascii="Minion Pro" w:hAnsi="Minion Pro"/>
        </w:rPr>
        <w:t>The Shifting Landscape of Hell.</w:t>
      </w:r>
      <w:r w:rsidR="0094490B">
        <w:rPr>
          <w:rFonts w:ascii="Minion Pro" w:hAnsi="Minion Pro"/>
        </w:rPr>
        <w:t>”</w:t>
      </w:r>
      <w:r w:rsidRPr="0094490B">
        <w:rPr>
          <w:rFonts w:ascii="Minion Pro" w:hAnsi="Minion Pro"/>
        </w:rPr>
        <w:t xml:space="preserve"> In </w:t>
      </w:r>
      <w:r w:rsidRPr="0094490B">
        <w:rPr>
          <w:rFonts w:ascii="Minion Pro" w:hAnsi="Minion Pro"/>
          <w:i/>
          <w:iCs/>
        </w:rPr>
        <w:t>Comitatus</w:t>
      </w:r>
      <w:r w:rsidRPr="0094490B">
        <w:rPr>
          <w:rFonts w:ascii="Minion Pro" w:hAnsi="Minion Pro"/>
        </w:rPr>
        <w:t>, XI</w:t>
      </w:r>
      <w:r w:rsidR="003F135F">
        <w:rPr>
          <w:rFonts w:ascii="Minion Pro" w:hAnsi="Minion Pro"/>
        </w:rPr>
        <w:t xml:space="preserve"> (</w:t>
      </w:r>
      <w:r w:rsidR="003F135F" w:rsidRPr="0094490B">
        <w:rPr>
          <w:rFonts w:ascii="Minion Pro" w:hAnsi="Minion Pro"/>
        </w:rPr>
        <w:t>1980</w:t>
      </w:r>
      <w:r w:rsidR="003F135F">
        <w:rPr>
          <w:rFonts w:ascii="Minion Pro" w:hAnsi="Minion Pro"/>
        </w:rPr>
        <w:t>)</w:t>
      </w:r>
      <w:r w:rsidRPr="0094490B">
        <w:rPr>
          <w:rFonts w:ascii="Minion Pro" w:hAnsi="Minion Pro"/>
        </w:rPr>
        <w:t xml:space="preserve">, 40-65.  </w:t>
      </w:r>
    </w:p>
    <w:p w:rsidR="00F4377F" w:rsidRPr="0094490B" w:rsidRDefault="003D3C5C" w:rsidP="003F135F">
      <w:pPr>
        <w:pStyle w:val="NormalWeb"/>
        <w:ind w:firstLine="432"/>
        <w:rPr>
          <w:rFonts w:ascii="Minion Pro" w:hAnsi="Minion Pro"/>
        </w:rPr>
      </w:pPr>
      <w:r w:rsidRPr="0094490B">
        <w:rPr>
          <w:rFonts w:ascii="Minion Pro" w:hAnsi="Minion Pro"/>
        </w:rPr>
        <w:t>Traces the dramatically changing concept of hell in theology, literature and the visual arts as of a primarily physical nature (</w:t>
      </w:r>
      <w:r w:rsidRPr="0094490B">
        <w:rPr>
          <w:rFonts w:ascii="Minion Pro" w:hAnsi="Minion Pro"/>
          <w:i/>
          <w:iCs/>
        </w:rPr>
        <w:t>poena sensu</w:t>
      </w:r>
      <w:r w:rsidRPr="0094490B">
        <w:rPr>
          <w:rFonts w:ascii="Minion Pro" w:hAnsi="Minion Pro"/>
        </w:rPr>
        <w:t>) to one predominantly psychological and spiritual between the fourteenth and seventeenth centuries. The author bases his survey on such works as Dante</w:t>
      </w:r>
      <w:r w:rsidR="0094490B">
        <w:rPr>
          <w:rFonts w:ascii="Minion Pro" w:hAnsi="Minion Pro"/>
        </w:rPr>
        <w:t>’</w:t>
      </w:r>
      <w:r w:rsidRPr="0094490B">
        <w:rPr>
          <w:rFonts w:ascii="Minion Pro" w:hAnsi="Minion Pro"/>
        </w:rPr>
        <w:t xml:space="preserve">s </w:t>
      </w:r>
      <w:r w:rsidRPr="0094490B">
        <w:rPr>
          <w:rFonts w:ascii="Minion Pro" w:hAnsi="Minion Pro"/>
          <w:i/>
          <w:iCs/>
        </w:rPr>
        <w:t>Commedia</w:t>
      </w:r>
      <w:r w:rsidRPr="0094490B">
        <w:rPr>
          <w:rFonts w:ascii="Minion Pro" w:hAnsi="Minion Pro"/>
        </w:rPr>
        <w:t xml:space="preserve"> with its strong influence on early depictions in the visual arts in the Middle Ages and early Renaissance by Nardo di Cione, Giovanni Pisano, and Francesco Traini</w:t>
      </w:r>
      <w:r w:rsidR="0094490B">
        <w:rPr>
          <w:rFonts w:ascii="Minion Pro" w:hAnsi="Minion Pro"/>
        </w:rPr>
        <w:t>—</w:t>
      </w:r>
      <w:r w:rsidRPr="0094490B">
        <w:rPr>
          <w:rFonts w:ascii="Minion Pro" w:hAnsi="Minion Pro"/>
        </w:rPr>
        <w:t xml:space="preserve">all of which depictions of infernal punishments had ample sources in Scripture and writings of saints like Augustine. The landscape of hell and the nature of damnation begins to shift to a realm of chiefly spiritual isolation, or </w:t>
      </w:r>
      <w:r w:rsidRPr="0094490B">
        <w:rPr>
          <w:rFonts w:ascii="Minion Pro" w:hAnsi="Minion Pro"/>
          <w:i/>
          <w:iCs/>
        </w:rPr>
        <w:t>poena damni</w:t>
      </w:r>
      <w:r w:rsidRPr="0094490B">
        <w:rPr>
          <w:rFonts w:ascii="Minion Pro" w:hAnsi="Minion Pro"/>
        </w:rPr>
        <w:t>, during the late fifteenth and early sixteenth centuries, as evidenced by the works of Hieronymus Bosch and Jean Mandyn and more strongly by works of John Calvin and also by Christopher Marlowe</w:t>
      </w:r>
      <w:r w:rsidR="0094490B">
        <w:rPr>
          <w:rFonts w:ascii="Minion Pro" w:hAnsi="Minion Pro"/>
        </w:rPr>
        <w:t>’</w:t>
      </w:r>
      <w:r w:rsidRPr="0094490B">
        <w:rPr>
          <w:rFonts w:ascii="Minion Pro" w:hAnsi="Minion Pro"/>
        </w:rPr>
        <w:t xml:space="preserve">s </w:t>
      </w:r>
      <w:r w:rsidRPr="0094490B">
        <w:rPr>
          <w:rFonts w:ascii="Minion Pro" w:hAnsi="Minion Pro"/>
          <w:i/>
          <w:iCs/>
        </w:rPr>
        <w:t>Doctor Faustus</w:t>
      </w:r>
      <w:r w:rsidRPr="0094490B">
        <w:rPr>
          <w:rFonts w:ascii="Minion Pro" w:hAnsi="Minion Pro"/>
        </w:rPr>
        <w:t xml:space="preserve">. With this change in emphasis also comes an increased stress by theologians on the </w:t>
      </w:r>
      <w:r w:rsidRPr="0094490B">
        <w:rPr>
          <w:rFonts w:ascii="Minion Pro" w:hAnsi="Minion Pro"/>
          <w:i/>
          <w:iCs/>
        </w:rPr>
        <w:t>poena damni</w:t>
      </w:r>
      <w:r w:rsidRPr="0094490B">
        <w:rPr>
          <w:rFonts w:ascii="Minion Pro" w:hAnsi="Minion Pro"/>
        </w:rPr>
        <w:t xml:space="preserve"> in their sermons, among Catholics as well as Protestants. In the seventeenth century, with increasing stress on Divine Love as the essence of God, rather than the old principle of Divine Justice, much more debate ensued over the nature of hell, since defining the nature of damnation had implications about the nature of God Himself.</w:t>
      </w:r>
    </w:p>
    <w:p w:rsidR="00F4377F" w:rsidRPr="0094490B" w:rsidRDefault="003D3C5C">
      <w:pPr>
        <w:pStyle w:val="NormalWeb"/>
        <w:rPr>
          <w:rFonts w:ascii="Minion Pro" w:hAnsi="Minion Pro"/>
        </w:rPr>
      </w:pPr>
      <w:r w:rsidRPr="0094490B">
        <w:rPr>
          <w:rFonts w:ascii="Minion Pro" w:hAnsi="Minion Pro"/>
          <w:b/>
          <w:bCs/>
        </w:rPr>
        <w:t>Dale, Corinne.</w:t>
      </w:r>
      <w:r w:rsidRPr="0094490B">
        <w:rPr>
          <w:rFonts w:ascii="Minion Pro" w:hAnsi="Minion Pro"/>
        </w:rPr>
        <w:t xml:space="preserve"> </w:t>
      </w:r>
      <w:r w:rsidR="0094490B">
        <w:rPr>
          <w:rFonts w:ascii="Minion Pro" w:hAnsi="Minion Pro"/>
        </w:rPr>
        <w:t>“</w:t>
      </w:r>
      <w:r w:rsidRPr="0094490B">
        <w:rPr>
          <w:rFonts w:ascii="Minion Pro" w:hAnsi="Minion Pro"/>
          <w:i/>
          <w:iCs/>
        </w:rPr>
        <w:t>Lancelot</w:t>
      </w:r>
      <w:r w:rsidRPr="0094490B">
        <w:rPr>
          <w:rFonts w:ascii="Minion Pro" w:hAnsi="Minion Pro"/>
        </w:rPr>
        <w:t xml:space="preserve"> and the Medieval Quests of Sir Lancelot and Dante.</w:t>
      </w:r>
      <w:r w:rsidR="0094490B">
        <w:rPr>
          <w:rFonts w:ascii="Minion Pro" w:hAnsi="Minion Pro"/>
        </w:rPr>
        <w:t>”</w:t>
      </w:r>
      <w:r w:rsidRPr="0094490B">
        <w:rPr>
          <w:rFonts w:ascii="Minion Pro" w:hAnsi="Minion Pro"/>
        </w:rPr>
        <w:t xml:space="preserve"> In </w:t>
      </w:r>
      <w:r w:rsidRPr="0094490B">
        <w:rPr>
          <w:rFonts w:ascii="Minion Pro" w:hAnsi="Minion Pro"/>
          <w:i/>
          <w:iCs/>
        </w:rPr>
        <w:t>Walker Percy: Art and Ethics</w:t>
      </w:r>
      <w:r w:rsidRPr="0094490B">
        <w:rPr>
          <w:rFonts w:ascii="Minion Pro" w:hAnsi="Minion Pro"/>
        </w:rPr>
        <w:t>, edited by Jac Tharpe (Jackson</w:t>
      </w:r>
      <w:r w:rsidR="000E526E">
        <w:rPr>
          <w:rFonts w:ascii="Minion Pro" w:hAnsi="Minion Pro"/>
        </w:rPr>
        <w:t>:</w:t>
      </w:r>
      <w:r w:rsidRPr="0094490B">
        <w:rPr>
          <w:rFonts w:ascii="Minion Pro" w:hAnsi="Minion Pro"/>
        </w:rPr>
        <w:t xml:space="preserve"> University Press of Mississippi</w:t>
      </w:r>
      <w:r w:rsidR="00237774">
        <w:rPr>
          <w:rFonts w:ascii="Minion Pro" w:hAnsi="Minion Pro"/>
        </w:rPr>
        <w:t>,</w:t>
      </w:r>
      <w:r w:rsidR="00237774" w:rsidRPr="00237774">
        <w:rPr>
          <w:rFonts w:ascii="Minion Pro" w:hAnsi="Minion Pro"/>
        </w:rPr>
        <w:t xml:space="preserve"> </w:t>
      </w:r>
      <w:r w:rsidR="00237774" w:rsidRPr="0094490B">
        <w:rPr>
          <w:rFonts w:ascii="Minion Pro" w:hAnsi="Minion Pro"/>
        </w:rPr>
        <w:t>1980</w:t>
      </w:r>
      <w:r w:rsidRPr="0094490B">
        <w:rPr>
          <w:rFonts w:ascii="Minion Pro" w:hAnsi="Minion Pro"/>
        </w:rPr>
        <w:t xml:space="preserve">), pp. 99-106.  </w:t>
      </w:r>
    </w:p>
    <w:p w:rsidR="00F4377F" w:rsidRPr="0094490B" w:rsidRDefault="003D3C5C" w:rsidP="003F135F">
      <w:pPr>
        <w:pStyle w:val="NormalWeb"/>
        <w:ind w:firstLine="432"/>
        <w:rPr>
          <w:rFonts w:ascii="Minion Pro" w:hAnsi="Minion Pro"/>
        </w:rPr>
      </w:pPr>
      <w:r w:rsidRPr="0094490B">
        <w:rPr>
          <w:rFonts w:ascii="Minion Pro" w:hAnsi="Minion Pro"/>
        </w:rPr>
        <w:t>Examines parallels with Mallory</w:t>
      </w:r>
      <w:r w:rsidR="0094490B">
        <w:rPr>
          <w:rFonts w:ascii="Minion Pro" w:hAnsi="Minion Pro"/>
        </w:rPr>
        <w:t>’</w:t>
      </w:r>
      <w:r w:rsidRPr="0094490B">
        <w:rPr>
          <w:rFonts w:ascii="Minion Pro" w:hAnsi="Minion Pro"/>
        </w:rPr>
        <w:t>s Sir Lancelot and Dante</w:t>
      </w:r>
      <w:r w:rsidR="0094490B">
        <w:rPr>
          <w:rFonts w:ascii="Minion Pro" w:hAnsi="Minion Pro"/>
        </w:rPr>
        <w:t>’</w:t>
      </w:r>
      <w:r w:rsidRPr="0094490B">
        <w:rPr>
          <w:rFonts w:ascii="Minion Pro" w:hAnsi="Minion Pro"/>
        </w:rPr>
        <w:t xml:space="preserve">s Beatrice (esp. in the </w:t>
      </w:r>
      <w:r w:rsidRPr="0094490B">
        <w:rPr>
          <w:rFonts w:ascii="Minion Pro" w:hAnsi="Minion Pro"/>
          <w:i/>
          <w:iCs/>
        </w:rPr>
        <w:t>Purg</w:t>
      </w:r>
      <w:r w:rsidRPr="0094490B">
        <w:rPr>
          <w:rFonts w:ascii="Minion Pro" w:hAnsi="Minion Pro"/>
        </w:rPr>
        <w:t>.) in Walker Percy</w:t>
      </w:r>
      <w:r w:rsidR="0094490B">
        <w:rPr>
          <w:rFonts w:ascii="Minion Pro" w:hAnsi="Minion Pro"/>
        </w:rPr>
        <w:t>’</w:t>
      </w:r>
      <w:r w:rsidRPr="0094490B">
        <w:rPr>
          <w:rFonts w:ascii="Minion Pro" w:hAnsi="Minion Pro"/>
        </w:rPr>
        <w:t xml:space="preserve">s novel, </w:t>
      </w:r>
      <w:r w:rsidRPr="0094490B">
        <w:rPr>
          <w:rFonts w:ascii="Minion Pro" w:hAnsi="Minion Pro"/>
          <w:i/>
          <w:iCs/>
        </w:rPr>
        <w:t xml:space="preserve">Lancelot </w:t>
      </w:r>
      <w:r w:rsidRPr="0094490B">
        <w:rPr>
          <w:rFonts w:ascii="Minion Pro" w:hAnsi="Minion Pro"/>
        </w:rPr>
        <w:t>(1977), in which the ambiguous ending is seen to suggest a message of the transforming power of human love.</w:t>
      </w:r>
    </w:p>
    <w:p w:rsidR="00F4377F" w:rsidRPr="0094490B" w:rsidRDefault="003D3C5C">
      <w:pPr>
        <w:pStyle w:val="NormalWeb"/>
        <w:rPr>
          <w:rFonts w:ascii="Minion Pro" w:hAnsi="Minion Pro"/>
        </w:rPr>
      </w:pPr>
      <w:r w:rsidRPr="0094490B">
        <w:rPr>
          <w:rFonts w:ascii="Minion Pro" w:hAnsi="Minion Pro"/>
          <w:b/>
          <w:bCs/>
          <w:lang w:val="it-IT"/>
        </w:rPr>
        <w:t>D</w:t>
      </w:r>
      <w:r w:rsidR="0094490B">
        <w:rPr>
          <w:rFonts w:ascii="Minion Pro" w:hAnsi="Minion Pro"/>
          <w:b/>
          <w:bCs/>
          <w:lang w:val="it-IT"/>
        </w:rPr>
        <w:t>’</w:t>
      </w:r>
      <w:r w:rsidRPr="0094490B">
        <w:rPr>
          <w:rFonts w:ascii="Minion Pro" w:hAnsi="Minion Pro"/>
          <w:b/>
          <w:bCs/>
          <w:lang w:val="it-IT"/>
        </w:rPr>
        <w:t>Andrea, Antonio.</w:t>
      </w:r>
      <w:r w:rsidRPr="0094490B">
        <w:rPr>
          <w:rFonts w:ascii="Minion Pro" w:hAnsi="Minion Pro"/>
          <w:lang w:val="it-IT"/>
        </w:rPr>
        <w:t xml:space="preserve"> </w:t>
      </w:r>
      <w:r w:rsidR="0094490B">
        <w:rPr>
          <w:rFonts w:ascii="Minion Pro" w:hAnsi="Minion Pro"/>
          <w:lang w:val="it-IT"/>
        </w:rPr>
        <w:t>“</w:t>
      </w:r>
      <w:r w:rsidRPr="0094490B">
        <w:rPr>
          <w:rFonts w:ascii="Minion Pro" w:hAnsi="Minion Pro"/>
          <w:lang w:val="it-IT"/>
        </w:rPr>
        <w:t xml:space="preserve">La struttura della </w:t>
      </w:r>
      <w:r w:rsidRPr="0094490B">
        <w:rPr>
          <w:rFonts w:ascii="Minion Pro" w:hAnsi="Minion Pro"/>
          <w:i/>
          <w:iCs/>
          <w:lang w:val="it-IT"/>
        </w:rPr>
        <w:t>Vita Nuova</w:t>
      </w:r>
      <w:r w:rsidRPr="0094490B">
        <w:rPr>
          <w:rFonts w:ascii="Minion Pro" w:hAnsi="Minion Pro"/>
          <w:lang w:val="it-IT"/>
        </w:rPr>
        <w:t>: le divisioni delle rime.</w:t>
      </w:r>
      <w:r w:rsidR="0094490B">
        <w:rPr>
          <w:rFonts w:ascii="Minion Pro" w:hAnsi="Minion Pro"/>
          <w:lang w:val="it-IT"/>
        </w:rPr>
        <w:t>”</w:t>
      </w:r>
      <w:r w:rsidRPr="0094490B">
        <w:rPr>
          <w:rFonts w:ascii="Minion Pro" w:hAnsi="Minion Pro"/>
          <w:lang w:val="it-IT"/>
        </w:rPr>
        <w:t xml:space="preserve"> </w:t>
      </w:r>
      <w:r w:rsidRPr="0094490B">
        <w:rPr>
          <w:rFonts w:ascii="Minion Pro" w:hAnsi="Minion Pro"/>
        </w:rPr>
        <w:t xml:space="preserve">In </w:t>
      </w:r>
      <w:r w:rsidRPr="0094490B">
        <w:rPr>
          <w:rFonts w:ascii="Minion Pro" w:hAnsi="Minion Pro"/>
          <w:i/>
          <w:iCs/>
        </w:rPr>
        <w:t>Yearbook of Italian Studies</w:t>
      </w:r>
      <w:r w:rsidRPr="0094490B">
        <w:rPr>
          <w:rFonts w:ascii="Minion Pro" w:hAnsi="Minion Pro"/>
        </w:rPr>
        <w:t>, IV</w:t>
      </w:r>
      <w:r w:rsidR="00537739">
        <w:rPr>
          <w:rFonts w:ascii="Minion Pro" w:hAnsi="Minion Pro"/>
        </w:rPr>
        <w:t xml:space="preserve"> (</w:t>
      </w:r>
      <w:r w:rsidR="00537739" w:rsidRPr="0094490B">
        <w:rPr>
          <w:rFonts w:ascii="Minion Pro" w:hAnsi="Minion Pro"/>
        </w:rPr>
        <w:t>1980</w:t>
      </w:r>
      <w:r w:rsidR="00537739">
        <w:rPr>
          <w:rFonts w:ascii="Minion Pro" w:hAnsi="Minion Pro"/>
        </w:rPr>
        <w:t>)</w:t>
      </w:r>
      <w:r w:rsidRPr="0094490B">
        <w:rPr>
          <w:rFonts w:ascii="Minion Pro" w:hAnsi="Minion Pro"/>
        </w:rPr>
        <w:t xml:space="preserve">, 13-40.  </w:t>
      </w:r>
    </w:p>
    <w:p w:rsidR="00F4377F" w:rsidRPr="0094490B" w:rsidRDefault="003D3C5C" w:rsidP="00B56E57">
      <w:pPr>
        <w:pStyle w:val="NormalWeb"/>
        <w:ind w:firstLine="432"/>
        <w:rPr>
          <w:rFonts w:ascii="Minion Pro" w:hAnsi="Minion Pro"/>
        </w:rPr>
      </w:pPr>
      <w:r w:rsidRPr="0094490B">
        <w:rPr>
          <w:rFonts w:ascii="Minion Pro" w:hAnsi="Minion Pro"/>
        </w:rPr>
        <w:t xml:space="preserve">Examines the </w:t>
      </w:r>
      <w:r w:rsidR="0094490B">
        <w:rPr>
          <w:rFonts w:ascii="Minion Pro" w:hAnsi="Minion Pro"/>
        </w:rPr>
        <w:t>“</w:t>
      </w:r>
      <w:r w:rsidRPr="0094490B">
        <w:rPr>
          <w:rFonts w:ascii="Minion Pro" w:hAnsi="Minion Pro"/>
        </w:rPr>
        <w:t>divisioni</w:t>
      </w:r>
      <w:r w:rsidR="0094490B">
        <w:rPr>
          <w:rFonts w:ascii="Minion Pro" w:hAnsi="Minion Pro"/>
        </w:rPr>
        <w:t>”</w:t>
      </w:r>
      <w:r w:rsidRPr="0094490B">
        <w:rPr>
          <w:rFonts w:ascii="Minion Pro" w:hAnsi="Minion Pro"/>
        </w:rPr>
        <w:t xml:space="preserve"> of the </w:t>
      </w:r>
      <w:r w:rsidRPr="0094490B">
        <w:rPr>
          <w:rFonts w:ascii="Minion Pro" w:hAnsi="Minion Pro"/>
          <w:i/>
          <w:iCs/>
        </w:rPr>
        <w:t>Vita Nuova</w:t>
      </w:r>
      <w:r w:rsidRPr="0094490B">
        <w:rPr>
          <w:rFonts w:ascii="Minion Pro" w:hAnsi="Minion Pro"/>
        </w:rPr>
        <w:t xml:space="preserve"> in relation to the scholastic tradition and to some specific possible models (Boethius</w:t>
      </w:r>
      <w:r w:rsidR="0094490B">
        <w:rPr>
          <w:rFonts w:ascii="Minion Pro" w:hAnsi="Minion Pro"/>
        </w:rPr>
        <w:t>’</w:t>
      </w:r>
      <w:r w:rsidRPr="0094490B">
        <w:rPr>
          <w:rFonts w:ascii="Minion Pro" w:hAnsi="Minion Pro"/>
        </w:rPr>
        <w:t xml:space="preserve"> </w:t>
      </w:r>
      <w:r w:rsidRPr="0094490B">
        <w:rPr>
          <w:rFonts w:ascii="Minion Pro" w:hAnsi="Minion Pro"/>
          <w:i/>
          <w:iCs/>
        </w:rPr>
        <w:t>De consolatione philosophiae</w:t>
      </w:r>
      <w:r w:rsidRPr="0094490B">
        <w:rPr>
          <w:rFonts w:ascii="Minion Pro" w:hAnsi="Minion Pro"/>
        </w:rPr>
        <w:t>, Brunetto Latini</w:t>
      </w:r>
      <w:r w:rsidR="0094490B">
        <w:rPr>
          <w:rFonts w:ascii="Minion Pro" w:hAnsi="Minion Pro"/>
        </w:rPr>
        <w:t>’</w:t>
      </w:r>
      <w:r w:rsidRPr="0094490B">
        <w:rPr>
          <w:rFonts w:ascii="Minion Pro" w:hAnsi="Minion Pro"/>
        </w:rPr>
        <w:t xml:space="preserve">s </w:t>
      </w:r>
      <w:r w:rsidRPr="0094490B">
        <w:rPr>
          <w:rFonts w:ascii="Minion Pro" w:hAnsi="Minion Pro"/>
          <w:i/>
          <w:iCs/>
        </w:rPr>
        <w:t>Rettorica</w:t>
      </w:r>
      <w:r w:rsidRPr="0094490B">
        <w:rPr>
          <w:rFonts w:ascii="Minion Pro" w:hAnsi="Minion Pro"/>
        </w:rPr>
        <w:t>, Albertus Magnus</w:t>
      </w:r>
      <w:r w:rsidR="0094490B">
        <w:rPr>
          <w:rFonts w:ascii="Minion Pro" w:hAnsi="Minion Pro"/>
        </w:rPr>
        <w:t>’</w:t>
      </w:r>
      <w:r w:rsidRPr="0094490B">
        <w:rPr>
          <w:rFonts w:ascii="Minion Pro" w:hAnsi="Minion Pro"/>
        </w:rPr>
        <w:t xml:space="preserve"> commentary to the </w:t>
      </w:r>
      <w:r w:rsidRPr="0094490B">
        <w:rPr>
          <w:rFonts w:ascii="Minion Pro" w:hAnsi="Minion Pro"/>
          <w:i/>
          <w:iCs/>
        </w:rPr>
        <w:t>Sententiae</w:t>
      </w:r>
      <w:r w:rsidRPr="0094490B">
        <w:rPr>
          <w:rFonts w:ascii="Minion Pro" w:hAnsi="Minion Pro"/>
        </w:rPr>
        <w:t xml:space="preserve"> of Peter Lombard. . . ) and concludes that the model is to be found in the Scholastic commentaries of the thirteenth century. Thus the </w:t>
      </w:r>
      <w:r w:rsidRPr="0094490B">
        <w:rPr>
          <w:rFonts w:ascii="Minion Pro" w:hAnsi="Minion Pro"/>
          <w:i/>
          <w:iCs/>
        </w:rPr>
        <w:t>divisioni</w:t>
      </w:r>
      <w:r w:rsidRPr="0094490B">
        <w:rPr>
          <w:rFonts w:ascii="Minion Pro" w:hAnsi="Minion Pro"/>
        </w:rPr>
        <w:t xml:space="preserve"> evince that Dante had acquired another aspect of medieval culture, the Scholastic, doctrinal, philosophical, which is in some degree incorporated in the </w:t>
      </w:r>
      <w:r w:rsidRPr="0094490B">
        <w:rPr>
          <w:rFonts w:ascii="Minion Pro" w:hAnsi="Minion Pro"/>
          <w:i/>
          <w:iCs/>
        </w:rPr>
        <w:t>libello</w:t>
      </w:r>
      <w:r w:rsidRPr="0094490B">
        <w:rPr>
          <w:rFonts w:ascii="Minion Pro" w:hAnsi="Minion Pro"/>
        </w:rPr>
        <w:t xml:space="preserve">. The pattern of the </w:t>
      </w:r>
      <w:r w:rsidRPr="0094490B">
        <w:rPr>
          <w:rFonts w:ascii="Minion Pro" w:hAnsi="Minion Pro"/>
          <w:i/>
          <w:iCs/>
        </w:rPr>
        <w:t>divisioni</w:t>
      </w:r>
      <w:r w:rsidRPr="0094490B">
        <w:rPr>
          <w:rFonts w:ascii="Minion Pro" w:hAnsi="Minion Pro"/>
        </w:rPr>
        <w:t xml:space="preserve">, </w:t>
      </w:r>
      <w:r w:rsidRPr="0094490B">
        <w:rPr>
          <w:rFonts w:ascii="Minion Pro" w:hAnsi="Minion Pro"/>
        </w:rPr>
        <w:lastRenderedPageBreak/>
        <w:t xml:space="preserve">their variation, the manner of the </w:t>
      </w:r>
      <w:r w:rsidRPr="0094490B">
        <w:rPr>
          <w:rFonts w:ascii="Minion Pro" w:hAnsi="Minion Pro"/>
          <w:i/>
          <w:iCs/>
        </w:rPr>
        <w:t>incipit</w:t>
      </w:r>
      <w:r w:rsidRPr="0094490B">
        <w:rPr>
          <w:rFonts w:ascii="Minion Pro" w:hAnsi="Minion Pro"/>
        </w:rPr>
        <w:t xml:space="preserve"> of each, the introduction of related </w:t>
      </w:r>
      <w:r w:rsidRPr="0094490B">
        <w:rPr>
          <w:rFonts w:ascii="Minion Pro" w:hAnsi="Minion Pro"/>
          <w:i/>
          <w:iCs/>
        </w:rPr>
        <w:t>questions</w:t>
      </w:r>
      <w:r w:rsidRPr="0094490B">
        <w:rPr>
          <w:rFonts w:ascii="Minion Pro" w:hAnsi="Minion Pro"/>
        </w:rPr>
        <w:t xml:space="preserve">, all point to an important role the </w:t>
      </w:r>
      <w:r w:rsidRPr="0094490B">
        <w:rPr>
          <w:rFonts w:ascii="Minion Pro" w:hAnsi="Minion Pro"/>
          <w:i/>
          <w:iCs/>
        </w:rPr>
        <w:t>divisioni</w:t>
      </w:r>
      <w:r w:rsidRPr="0094490B">
        <w:rPr>
          <w:rFonts w:ascii="Minion Pro" w:hAnsi="Minion Pro"/>
        </w:rPr>
        <w:t xml:space="preserve"> actually play in enhancing the structure and meaning of </w:t>
      </w:r>
      <w:r w:rsidRPr="0094490B">
        <w:rPr>
          <w:rFonts w:ascii="Minion Pro" w:hAnsi="Minion Pro"/>
          <w:i/>
          <w:iCs/>
        </w:rPr>
        <w:t>the Vita Nuova</w:t>
      </w:r>
      <w:r w:rsidRPr="0094490B">
        <w:rPr>
          <w:rFonts w:ascii="Minion Pro" w:hAnsi="Minion Pro"/>
        </w:rPr>
        <w:t>, for example, by expressing the tension set up from various standpoints in the work, between the initial enigma presented at the beginning of the first sonnet and the enigma at the end of the work which looks toward a mysterious future.</w:t>
      </w:r>
    </w:p>
    <w:p w:rsidR="00F4377F" w:rsidRPr="0094490B" w:rsidRDefault="003D3C5C">
      <w:pPr>
        <w:pStyle w:val="NormalWeb"/>
        <w:rPr>
          <w:rFonts w:ascii="Minion Pro" w:hAnsi="Minion Pro"/>
        </w:rPr>
      </w:pPr>
      <w:r w:rsidRPr="0094490B">
        <w:rPr>
          <w:rFonts w:ascii="Minion Pro" w:hAnsi="Minion Pro"/>
          <w:b/>
          <w:bCs/>
        </w:rPr>
        <w:t>Dasenbrock, Reed Way.</w:t>
      </w:r>
      <w:r w:rsidRPr="0094490B">
        <w:rPr>
          <w:rFonts w:ascii="Minion Pro" w:hAnsi="Minion Pro"/>
        </w:rPr>
        <w:t xml:space="preserve"> </w:t>
      </w:r>
      <w:r w:rsidR="0094490B">
        <w:rPr>
          <w:rFonts w:ascii="Minion Pro" w:hAnsi="Minion Pro"/>
        </w:rPr>
        <w:t>“</w:t>
      </w:r>
      <w:r w:rsidRPr="0094490B">
        <w:rPr>
          <w:rFonts w:ascii="Minion Pro" w:hAnsi="Minion Pro"/>
        </w:rPr>
        <w:t>Dante</w:t>
      </w:r>
      <w:r w:rsidR="0094490B">
        <w:rPr>
          <w:rFonts w:ascii="Minion Pro" w:hAnsi="Minion Pro"/>
        </w:rPr>
        <w:t>’</w:t>
      </w:r>
      <w:r w:rsidRPr="0094490B">
        <w:rPr>
          <w:rFonts w:ascii="Minion Pro" w:hAnsi="Minion Pro"/>
        </w:rPr>
        <w:t>s Hell and Pound</w:t>
      </w:r>
      <w:r w:rsidR="0094490B">
        <w:rPr>
          <w:rFonts w:ascii="Minion Pro" w:hAnsi="Minion Pro"/>
        </w:rPr>
        <w:t>’</w:t>
      </w:r>
      <w:r w:rsidRPr="0094490B">
        <w:rPr>
          <w:rFonts w:ascii="Minion Pro" w:hAnsi="Minion Pro"/>
        </w:rPr>
        <w:t xml:space="preserve">s </w:t>
      </w:r>
      <w:r w:rsidRPr="0094490B">
        <w:rPr>
          <w:rFonts w:ascii="Minion Pro" w:hAnsi="Minion Pro"/>
          <w:i/>
          <w:iCs/>
        </w:rPr>
        <w:t>Paradiso</w:t>
      </w:r>
      <w:r w:rsidRPr="0094490B">
        <w:rPr>
          <w:rFonts w:ascii="Minion Pro" w:hAnsi="Minion Pro"/>
        </w:rPr>
        <w:t xml:space="preserve">: </w:t>
      </w:r>
      <w:r w:rsidR="0094490B">
        <w:rPr>
          <w:rFonts w:ascii="Minion Pro" w:hAnsi="Minion Pro"/>
        </w:rPr>
        <w:t>‘</w:t>
      </w:r>
      <w:r w:rsidRPr="0094490B">
        <w:rPr>
          <w:rFonts w:ascii="Minion Pro" w:hAnsi="Minion Pro"/>
        </w:rPr>
        <w:t>tutto spezzato.</w:t>
      </w:r>
      <w:r w:rsidR="0094490B">
        <w:rPr>
          <w:rFonts w:ascii="Minion Pro" w:hAnsi="Minion Pro"/>
        </w:rPr>
        <w:t>’”</w:t>
      </w:r>
      <w:r w:rsidRPr="0094490B">
        <w:rPr>
          <w:rFonts w:ascii="Minion Pro" w:hAnsi="Minion Pro"/>
        </w:rPr>
        <w:t xml:space="preserve"> In </w:t>
      </w:r>
      <w:r w:rsidRPr="0094490B">
        <w:rPr>
          <w:rFonts w:ascii="Minion Pro" w:hAnsi="Minion Pro"/>
          <w:i/>
          <w:iCs/>
        </w:rPr>
        <w:t>Paideuma</w:t>
      </w:r>
      <w:r w:rsidRPr="0094490B">
        <w:rPr>
          <w:rFonts w:ascii="Minion Pro" w:hAnsi="Minion Pro"/>
        </w:rPr>
        <w:t>, IX</w:t>
      </w:r>
      <w:r w:rsidR="00B56E57">
        <w:rPr>
          <w:rFonts w:ascii="Minion Pro" w:hAnsi="Minion Pro"/>
        </w:rPr>
        <w:t xml:space="preserve"> (</w:t>
      </w:r>
      <w:r w:rsidR="00B56E57" w:rsidRPr="0094490B">
        <w:rPr>
          <w:rFonts w:ascii="Minion Pro" w:hAnsi="Minion Pro"/>
        </w:rPr>
        <w:t>1980</w:t>
      </w:r>
      <w:r w:rsidR="00B56E57">
        <w:rPr>
          <w:rFonts w:ascii="Minion Pro" w:hAnsi="Minion Pro"/>
        </w:rPr>
        <w:t>)</w:t>
      </w:r>
      <w:r w:rsidRPr="0094490B">
        <w:rPr>
          <w:rFonts w:ascii="Minion Pro" w:hAnsi="Minion Pro"/>
        </w:rPr>
        <w:t xml:space="preserve">, No. 3, 501-504.  </w:t>
      </w:r>
    </w:p>
    <w:p w:rsidR="00F4377F" w:rsidRPr="0094490B" w:rsidRDefault="003D3C5C" w:rsidP="00B56E57">
      <w:pPr>
        <w:pStyle w:val="NormalWeb"/>
        <w:ind w:firstLine="432"/>
        <w:rPr>
          <w:rFonts w:ascii="Minion Pro" w:hAnsi="Minion Pro"/>
        </w:rPr>
      </w:pPr>
      <w:r w:rsidRPr="0094490B">
        <w:rPr>
          <w:rFonts w:ascii="Minion Pro" w:hAnsi="Minion Pro"/>
        </w:rPr>
        <w:t>Finds a Dantean echo in Pound</w:t>
      </w:r>
      <w:r w:rsidR="0094490B">
        <w:rPr>
          <w:rFonts w:ascii="Minion Pro" w:hAnsi="Minion Pro"/>
        </w:rPr>
        <w:t>’</w:t>
      </w:r>
      <w:r w:rsidRPr="0094490B">
        <w:rPr>
          <w:rFonts w:ascii="Minion Pro" w:hAnsi="Minion Pro"/>
        </w:rPr>
        <w:t xml:space="preserve">s use of </w:t>
      </w:r>
      <w:r w:rsidRPr="0094490B">
        <w:rPr>
          <w:rFonts w:ascii="Minion Pro" w:hAnsi="Minion Pro"/>
          <w:i/>
          <w:iCs/>
        </w:rPr>
        <w:t>spezzato</w:t>
      </w:r>
      <w:r w:rsidRPr="0094490B">
        <w:rPr>
          <w:rFonts w:ascii="Minion Pro" w:hAnsi="Minion Pro"/>
        </w:rPr>
        <w:t xml:space="preserve"> (</w:t>
      </w:r>
      <w:r w:rsidRPr="0094490B">
        <w:rPr>
          <w:rFonts w:ascii="Minion Pro" w:hAnsi="Minion Pro"/>
          <w:i/>
          <w:iCs/>
        </w:rPr>
        <w:t>Inf</w:t>
      </w:r>
      <w:r w:rsidRPr="0094490B">
        <w:rPr>
          <w:rFonts w:ascii="Minion Pro" w:hAnsi="Minion Pro"/>
        </w:rPr>
        <w:t xml:space="preserve">. XXI, 108, recalling the </w:t>
      </w:r>
      <w:r w:rsidR="0094490B">
        <w:rPr>
          <w:rFonts w:ascii="Minion Pro" w:hAnsi="Minion Pro"/>
        </w:rPr>
        <w:t>“</w:t>
      </w:r>
      <w:r w:rsidRPr="0094490B">
        <w:rPr>
          <w:rFonts w:ascii="Minion Pro" w:hAnsi="Minion Pro"/>
        </w:rPr>
        <w:t>ruina</w:t>
      </w:r>
      <w:r w:rsidR="0094490B">
        <w:rPr>
          <w:rFonts w:ascii="Minion Pro" w:hAnsi="Minion Pro"/>
        </w:rPr>
        <w:t>”</w:t>
      </w:r>
      <w:r w:rsidRPr="0094490B">
        <w:rPr>
          <w:rFonts w:ascii="Minion Pro" w:hAnsi="Minion Pro"/>
        </w:rPr>
        <w:t xml:space="preserve"> caused by Christ</w:t>
      </w:r>
      <w:r w:rsidR="0094490B">
        <w:rPr>
          <w:rFonts w:ascii="Minion Pro" w:hAnsi="Minion Pro"/>
        </w:rPr>
        <w:t>’</w:t>
      </w:r>
      <w:r w:rsidRPr="0094490B">
        <w:rPr>
          <w:rFonts w:ascii="Minion Pro" w:hAnsi="Minion Pro"/>
        </w:rPr>
        <w:t>s harrowing of Hell) in Canto 74, which canto, in keeping with Pound</w:t>
      </w:r>
      <w:r w:rsidR="0094490B">
        <w:rPr>
          <w:rFonts w:ascii="Minion Pro" w:hAnsi="Minion Pro"/>
        </w:rPr>
        <w:t>’</w:t>
      </w:r>
      <w:r w:rsidRPr="0094490B">
        <w:rPr>
          <w:rFonts w:ascii="Minion Pro" w:hAnsi="Minion Pro"/>
        </w:rPr>
        <w:t xml:space="preserve">s own reference to the </w:t>
      </w:r>
      <w:r w:rsidRPr="0094490B">
        <w:rPr>
          <w:rFonts w:ascii="Minion Pro" w:hAnsi="Minion Pro"/>
          <w:i/>
          <w:iCs/>
        </w:rPr>
        <w:t>Cantos</w:t>
      </w:r>
      <w:r w:rsidRPr="0094490B">
        <w:rPr>
          <w:rFonts w:ascii="Minion Pro" w:hAnsi="Minion Pro"/>
        </w:rPr>
        <w:t xml:space="preserve"> as </w:t>
      </w:r>
      <w:r w:rsidR="0094490B">
        <w:rPr>
          <w:rFonts w:ascii="Minion Pro" w:hAnsi="Minion Pro"/>
        </w:rPr>
        <w:t>“</w:t>
      </w:r>
      <w:r w:rsidRPr="0094490B">
        <w:rPr>
          <w:rFonts w:ascii="Minion Pro" w:hAnsi="Minion Pro"/>
        </w:rPr>
        <w:t>by no means an orderly Dantescan rising,</w:t>
      </w:r>
      <w:r w:rsidR="0094490B">
        <w:rPr>
          <w:rFonts w:ascii="Minion Pro" w:hAnsi="Minion Pro"/>
        </w:rPr>
        <w:t>”</w:t>
      </w:r>
      <w:r w:rsidRPr="0094490B">
        <w:rPr>
          <w:rFonts w:ascii="Minion Pro" w:hAnsi="Minion Pro"/>
        </w:rPr>
        <w:t xml:space="preserve"> the author contends does not initiate the </w:t>
      </w:r>
      <w:r w:rsidR="0094490B">
        <w:rPr>
          <w:rFonts w:ascii="Minion Pro" w:hAnsi="Minion Pro"/>
        </w:rPr>
        <w:t>“</w:t>
      </w:r>
      <w:r w:rsidRPr="0094490B">
        <w:rPr>
          <w:rFonts w:ascii="Minion Pro" w:hAnsi="Minion Pro"/>
        </w:rPr>
        <w:t>Paradiso</w:t>
      </w:r>
      <w:r w:rsidR="0094490B">
        <w:rPr>
          <w:rFonts w:ascii="Minion Pro" w:hAnsi="Minion Pro"/>
        </w:rPr>
        <w:t>”</w:t>
      </w:r>
      <w:r w:rsidRPr="0094490B">
        <w:rPr>
          <w:rFonts w:ascii="Minion Pro" w:hAnsi="Minion Pro"/>
        </w:rPr>
        <w:t xml:space="preserve"> section of the work, as many claim, but should, because of its structure, be construed in a more complex relation to the whole </w:t>
      </w:r>
      <w:r w:rsidRPr="0094490B">
        <w:rPr>
          <w:rFonts w:ascii="Minion Pro" w:hAnsi="Minion Pro"/>
          <w:i/>
          <w:iCs/>
        </w:rPr>
        <w:t>Commedia</w:t>
      </w:r>
      <w:r w:rsidRPr="0094490B">
        <w:rPr>
          <w:rFonts w:ascii="Minion Pro" w:hAnsi="Minion Pro"/>
        </w:rPr>
        <w:t xml:space="preserve">. In short, the </w:t>
      </w:r>
      <w:r w:rsidRPr="0094490B">
        <w:rPr>
          <w:rFonts w:ascii="Minion Pro" w:hAnsi="Minion Pro"/>
          <w:i/>
          <w:iCs/>
        </w:rPr>
        <w:t>Cantos</w:t>
      </w:r>
      <w:r w:rsidRPr="0094490B">
        <w:rPr>
          <w:rFonts w:ascii="Minion Pro" w:hAnsi="Minion Pro"/>
        </w:rPr>
        <w:t xml:space="preserve"> reveal a pattern of transformation not modeled on Dante.</w:t>
      </w:r>
    </w:p>
    <w:p w:rsidR="00F4377F" w:rsidRPr="0094490B" w:rsidRDefault="003D3C5C">
      <w:pPr>
        <w:pStyle w:val="NormalWeb"/>
        <w:rPr>
          <w:rFonts w:ascii="Minion Pro" w:hAnsi="Minion Pro"/>
        </w:rPr>
      </w:pPr>
      <w:r w:rsidRPr="0094490B">
        <w:rPr>
          <w:rFonts w:ascii="Minion Pro" w:hAnsi="Minion Pro"/>
          <w:b/>
          <w:bCs/>
        </w:rPr>
        <w:t>Davis, Charles T.</w:t>
      </w:r>
      <w:r w:rsidRPr="0094490B">
        <w:rPr>
          <w:rFonts w:ascii="Minion Pro" w:hAnsi="Minion Pro"/>
        </w:rPr>
        <w:t xml:space="preserve"> </w:t>
      </w:r>
      <w:r w:rsidR="0094490B">
        <w:rPr>
          <w:rFonts w:ascii="Minion Pro" w:hAnsi="Minion Pro"/>
        </w:rPr>
        <w:t>“</w:t>
      </w:r>
      <w:r w:rsidRPr="0094490B">
        <w:rPr>
          <w:rFonts w:ascii="Minion Pro" w:hAnsi="Minion Pro"/>
        </w:rPr>
        <w:t xml:space="preserve">Poverty and Eschatology in the </w:t>
      </w:r>
      <w:r w:rsidRPr="0094490B">
        <w:rPr>
          <w:rFonts w:ascii="Minion Pro" w:hAnsi="Minion Pro"/>
          <w:i/>
          <w:iCs/>
        </w:rPr>
        <w:t>Commedia</w:t>
      </w:r>
      <w:r w:rsidRPr="0094490B">
        <w:rPr>
          <w:rFonts w:ascii="Minion Pro" w:hAnsi="Minion Pro"/>
        </w:rPr>
        <w:t>.</w:t>
      </w:r>
      <w:r w:rsidR="0094490B">
        <w:rPr>
          <w:rFonts w:ascii="Minion Pro" w:hAnsi="Minion Pro"/>
        </w:rPr>
        <w:t>”</w:t>
      </w:r>
      <w:r w:rsidRPr="0094490B">
        <w:rPr>
          <w:rFonts w:ascii="Minion Pro" w:hAnsi="Minion Pro"/>
        </w:rPr>
        <w:t xml:space="preserve"> In </w:t>
      </w:r>
      <w:r w:rsidRPr="0094490B">
        <w:rPr>
          <w:rFonts w:ascii="Minion Pro" w:hAnsi="Minion Pro"/>
          <w:i/>
          <w:iCs/>
        </w:rPr>
        <w:t>Yearbook of Italian Studies</w:t>
      </w:r>
      <w:r w:rsidRPr="0094490B">
        <w:rPr>
          <w:rFonts w:ascii="Minion Pro" w:hAnsi="Minion Pro"/>
        </w:rPr>
        <w:t>, IV</w:t>
      </w:r>
      <w:r w:rsidR="009C4251">
        <w:rPr>
          <w:rFonts w:ascii="Minion Pro" w:hAnsi="Minion Pro"/>
        </w:rPr>
        <w:t xml:space="preserve"> (</w:t>
      </w:r>
      <w:r w:rsidR="009C4251" w:rsidRPr="0094490B">
        <w:rPr>
          <w:rFonts w:ascii="Minion Pro" w:hAnsi="Minion Pro"/>
        </w:rPr>
        <w:t>1980</w:t>
      </w:r>
      <w:r w:rsidR="009C4251">
        <w:rPr>
          <w:rFonts w:ascii="Minion Pro" w:hAnsi="Minion Pro"/>
        </w:rPr>
        <w:t>)</w:t>
      </w:r>
      <w:r w:rsidRPr="0094490B">
        <w:rPr>
          <w:rFonts w:ascii="Minion Pro" w:hAnsi="Minion Pro"/>
        </w:rPr>
        <w:t xml:space="preserve">, 59-86.  </w:t>
      </w:r>
    </w:p>
    <w:p w:rsidR="00F4377F" w:rsidRPr="0094490B" w:rsidRDefault="003D3C5C" w:rsidP="009C4251">
      <w:pPr>
        <w:pStyle w:val="NormalWeb"/>
        <w:ind w:firstLine="432"/>
        <w:rPr>
          <w:rFonts w:ascii="Minion Pro" w:hAnsi="Minion Pro"/>
        </w:rPr>
      </w:pPr>
      <w:r w:rsidRPr="0094490B">
        <w:rPr>
          <w:rFonts w:ascii="Minion Pro" w:hAnsi="Minion Pro"/>
        </w:rPr>
        <w:t xml:space="preserve">Examines, illustrating from the </w:t>
      </w:r>
      <w:r w:rsidRPr="0094490B">
        <w:rPr>
          <w:rFonts w:ascii="Minion Pro" w:hAnsi="Minion Pro"/>
          <w:i/>
          <w:iCs/>
        </w:rPr>
        <w:t>Commedia</w:t>
      </w:r>
      <w:r w:rsidRPr="0094490B">
        <w:rPr>
          <w:rFonts w:ascii="Minion Pro" w:hAnsi="Minion Pro"/>
        </w:rPr>
        <w:t xml:space="preserve"> and Christian tradition, Dante</w:t>
      </w:r>
      <w:r w:rsidR="0094490B">
        <w:rPr>
          <w:rFonts w:ascii="Minion Pro" w:hAnsi="Minion Pro"/>
        </w:rPr>
        <w:t>’</w:t>
      </w:r>
      <w:r w:rsidRPr="0094490B">
        <w:rPr>
          <w:rFonts w:ascii="Minion Pro" w:hAnsi="Minion Pro"/>
        </w:rPr>
        <w:t>s vague prophecies of earthly reformation in an eschatological vision of eventual political peace and renewal together with the eradication of cupidity and restoration of clerical poverty as prerequisite to ecclesiastical reform. In this vision based on Augustinian and Thomistic ideals of charity and justice, Dante</w:t>
      </w:r>
      <w:r w:rsidR="0094490B">
        <w:rPr>
          <w:rFonts w:ascii="Minion Pro" w:hAnsi="Minion Pro"/>
        </w:rPr>
        <w:t>’</w:t>
      </w:r>
      <w:r w:rsidRPr="0094490B">
        <w:rPr>
          <w:rFonts w:ascii="Minion Pro" w:hAnsi="Minion Pro"/>
        </w:rPr>
        <w:t>s models are Saint Francis the mendicant and Henry VII the Roman Emperor. The study addresses a number of specific aspects of Dante</w:t>
      </w:r>
      <w:r w:rsidR="0094490B">
        <w:rPr>
          <w:rFonts w:ascii="Minion Pro" w:hAnsi="Minion Pro"/>
        </w:rPr>
        <w:t>’</w:t>
      </w:r>
      <w:r w:rsidRPr="0094490B">
        <w:rPr>
          <w:rFonts w:ascii="Minion Pro" w:hAnsi="Minion Pro"/>
        </w:rPr>
        <w:t xml:space="preserve">s poem, such as the exemplary condemnation of a pope like Nicholas III, among others, the image of the Church as </w:t>
      </w:r>
      <w:r w:rsidRPr="0094490B">
        <w:rPr>
          <w:rFonts w:ascii="Minion Pro" w:hAnsi="Minion Pro"/>
          <w:i/>
          <w:iCs/>
        </w:rPr>
        <w:t>meretrix</w:t>
      </w:r>
      <w:r w:rsidRPr="0094490B">
        <w:rPr>
          <w:rFonts w:ascii="Minion Pro" w:hAnsi="Minion Pro"/>
        </w:rPr>
        <w:t xml:space="preserve">, the Veltro/DXV prophecies, the rationale of dual rule of the world in the hands of Emperor and Pope in their distinctive spheres. While indebted to the Franciscan Spirituals, Dante differed from their ideal of a new age in the future by his more radically backward-looking vision of </w:t>
      </w:r>
      <w:r w:rsidRPr="0094490B">
        <w:rPr>
          <w:rFonts w:ascii="Minion Pro" w:hAnsi="Minion Pro"/>
          <w:i/>
          <w:iCs/>
        </w:rPr>
        <w:t>renovatio</w:t>
      </w:r>
      <w:r w:rsidRPr="0094490B">
        <w:rPr>
          <w:rFonts w:ascii="Minion Pro" w:hAnsi="Minion Pro"/>
        </w:rPr>
        <w:t xml:space="preserve"> betokening an ideal of a totally powerful emperor and a totally poor clergy that he associated with the past.</w:t>
      </w:r>
    </w:p>
    <w:p w:rsidR="00F4377F" w:rsidRPr="0094490B" w:rsidRDefault="003D3C5C">
      <w:pPr>
        <w:pStyle w:val="NormalWeb"/>
        <w:rPr>
          <w:rFonts w:ascii="Minion Pro" w:hAnsi="Minion Pro"/>
        </w:rPr>
      </w:pPr>
      <w:r w:rsidRPr="0094490B">
        <w:rPr>
          <w:rFonts w:ascii="Minion Pro" w:hAnsi="Minion Pro"/>
          <w:b/>
          <w:bCs/>
          <w:lang w:val="it-IT"/>
        </w:rPr>
        <w:t>De Bonfils Templer, Margherita.</w:t>
      </w:r>
      <w:r w:rsidRPr="0094490B">
        <w:rPr>
          <w:rFonts w:ascii="Minion Pro" w:hAnsi="Minion Pro"/>
          <w:lang w:val="it-IT"/>
        </w:rPr>
        <w:t xml:space="preserve"> </w:t>
      </w:r>
      <w:r w:rsidR="0094490B">
        <w:rPr>
          <w:rFonts w:ascii="Minion Pro" w:hAnsi="Minion Pro"/>
          <w:lang w:val="it-IT"/>
        </w:rPr>
        <w:t>“‘</w:t>
      </w:r>
      <w:r w:rsidRPr="0094490B">
        <w:rPr>
          <w:rFonts w:ascii="Minion Pro" w:hAnsi="Minion Pro"/>
          <w:lang w:val="it-IT"/>
        </w:rPr>
        <w:t>Quando Amor mi spira, noto...</w:t>
      </w:r>
      <w:r w:rsidR="0094490B">
        <w:rPr>
          <w:rFonts w:ascii="Minion Pro" w:hAnsi="Minion Pro"/>
          <w:lang w:val="it-IT"/>
        </w:rPr>
        <w:t>’</w:t>
      </w:r>
      <w:r w:rsidRPr="0094490B">
        <w:rPr>
          <w:rFonts w:ascii="Minion Pro" w:hAnsi="Minion Pro"/>
          <w:lang w:val="it-IT"/>
        </w:rPr>
        <w:t xml:space="preserve"> </w:t>
      </w:r>
      <w:r w:rsidRPr="0094490B">
        <w:rPr>
          <w:rFonts w:ascii="Minion Pro" w:hAnsi="Minion Pro"/>
        </w:rPr>
        <w:t>(</w:t>
      </w:r>
      <w:r w:rsidRPr="0094490B">
        <w:rPr>
          <w:rFonts w:ascii="Minion Pro" w:hAnsi="Minion Pro"/>
          <w:i/>
          <w:iCs/>
        </w:rPr>
        <w:t>Purg</w:t>
      </w:r>
      <w:r w:rsidRPr="0094490B">
        <w:rPr>
          <w:rFonts w:ascii="Minion Pro" w:hAnsi="Minion Pro"/>
        </w:rPr>
        <w:t>. XXIV).</w:t>
      </w:r>
      <w:r w:rsidR="0094490B">
        <w:rPr>
          <w:rFonts w:ascii="Minion Pro" w:hAnsi="Minion Pro"/>
        </w:rPr>
        <w:t>”</w:t>
      </w:r>
      <w:r w:rsidRPr="0094490B">
        <w:rPr>
          <w:rFonts w:ascii="Minion Pro" w:hAnsi="Minion Pro"/>
        </w:rPr>
        <w:t xml:space="preserve"> In </w:t>
      </w:r>
      <w:r w:rsidRPr="0094490B">
        <w:rPr>
          <w:rFonts w:ascii="Minion Pro" w:hAnsi="Minion Pro"/>
          <w:i/>
          <w:iCs/>
        </w:rPr>
        <w:t>Dante Studies</w:t>
      </w:r>
      <w:r w:rsidRPr="0094490B">
        <w:rPr>
          <w:rFonts w:ascii="Minion Pro" w:hAnsi="Minion Pro"/>
        </w:rPr>
        <w:t>, XCVIII</w:t>
      </w:r>
      <w:r w:rsidR="009C4251">
        <w:rPr>
          <w:rFonts w:ascii="Minion Pro" w:hAnsi="Minion Pro"/>
        </w:rPr>
        <w:t xml:space="preserve"> (</w:t>
      </w:r>
      <w:r w:rsidR="009C4251" w:rsidRPr="0094490B">
        <w:rPr>
          <w:rFonts w:ascii="Minion Pro" w:hAnsi="Minion Pro"/>
        </w:rPr>
        <w:t>1980</w:t>
      </w:r>
      <w:r w:rsidR="009C4251">
        <w:rPr>
          <w:rFonts w:ascii="Minion Pro" w:hAnsi="Minion Pro"/>
        </w:rPr>
        <w:t>)</w:t>
      </w:r>
      <w:r w:rsidRPr="0094490B">
        <w:rPr>
          <w:rFonts w:ascii="Minion Pro" w:hAnsi="Minion Pro"/>
        </w:rPr>
        <w:t xml:space="preserve">, 79-98.  </w:t>
      </w:r>
    </w:p>
    <w:p w:rsidR="00F4377F" w:rsidRPr="0094490B" w:rsidRDefault="003D3C5C" w:rsidP="009C4251">
      <w:pPr>
        <w:pStyle w:val="NormalWeb"/>
        <w:ind w:firstLine="432"/>
        <w:rPr>
          <w:rFonts w:ascii="Minion Pro" w:hAnsi="Minion Pro"/>
        </w:rPr>
      </w:pPr>
      <w:r w:rsidRPr="0094490B">
        <w:rPr>
          <w:rFonts w:ascii="Minion Pro" w:hAnsi="Minion Pro"/>
        </w:rPr>
        <w:t>Contends that Dante</w:t>
      </w:r>
      <w:r w:rsidR="0094490B">
        <w:rPr>
          <w:rFonts w:ascii="Minion Pro" w:hAnsi="Minion Pro"/>
        </w:rPr>
        <w:t>’</w:t>
      </w:r>
      <w:r w:rsidRPr="0094490B">
        <w:rPr>
          <w:rFonts w:ascii="Minion Pro" w:hAnsi="Minion Pro"/>
        </w:rPr>
        <w:t>s statement of his poetics in the Bonagiunta episode (</w:t>
      </w:r>
      <w:r w:rsidRPr="0094490B">
        <w:rPr>
          <w:rFonts w:ascii="Minion Pro" w:hAnsi="Minion Pro"/>
          <w:i/>
          <w:iCs/>
        </w:rPr>
        <w:t>Purg</w:t>
      </w:r>
      <w:r w:rsidRPr="0094490B">
        <w:rPr>
          <w:rFonts w:ascii="Minion Pro" w:hAnsi="Minion Pro"/>
        </w:rPr>
        <w:t>. XXIV) has been variously construed by critics now in the sense of sincerity or spontaneity, now in a theological sense, but neglecting to pay proper attention to the poet</w:t>
      </w:r>
      <w:r w:rsidR="0094490B">
        <w:rPr>
          <w:rFonts w:ascii="Minion Pro" w:hAnsi="Minion Pro"/>
        </w:rPr>
        <w:t>’</w:t>
      </w:r>
      <w:r w:rsidRPr="0094490B">
        <w:rPr>
          <w:rFonts w:ascii="Minion Pro" w:hAnsi="Minion Pro"/>
        </w:rPr>
        <w:t xml:space="preserve">s citing of his earlier </w:t>
      </w:r>
      <w:r w:rsidRPr="0094490B">
        <w:rPr>
          <w:rFonts w:ascii="Minion Pro" w:hAnsi="Minion Pro"/>
          <w:i/>
          <w:iCs/>
        </w:rPr>
        <w:t>canzone, Donne ch</w:t>
      </w:r>
      <w:r w:rsidR="0094490B">
        <w:rPr>
          <w:rFonts w:ascii="Minion Pro" w:hAnsi="Minion Pro"/>
          <w:i/>
          <w:iCs/>
        </w:rPr>
        <w:t>’</w:t>
      </w:r>
      <w:r w:rsidRPr="0094490B">
        <w:rPr>
          <w:rFonts w:ascii="Minion Pro" w:hAnsi="Minion Pro"/>
          <w:i/>
          <w:iCs/>
        </w:rPr>
        <w:t>avete intelletto d</w:t>
      </w:r>
      <w:r w:rsidR="0094490B">
        <w:rPr>
          <w:rFonts w:ascii="Minion Pro" w:hAnsi="Minion Pro"/>
          <w:i/>
          <w:iCs/>
        </w:rPr>
        <w:t>’</w:t>
      </w:r>
      <w:r w:rsidRPr="0094490B">
        <w:rPr>
          <w:rFonts w:ascii="Minion Pro" w:hAnsi="Minion Pro"/>
          <w:i/>
          <w:iCs/>
        </w:rPr>
        <w:t>amore</w:t>
      </w:r>
      <w:r w:rsidRPr="0094490B">
        <w:rPr>
          <w:rFonts w:ascii="Minion Pro" w:hAnsi="Minion Pro"/>
        </w:rPr>
        <w:t xml:space="preserve">, as his reference point, which for Bonagiunta is emblematic of a new poetic style that, significantly, the latter only now that he is in Purgatory can appreciate. One key to understanding the passage lies in the contrast between the use of </w:t>
      </w:r>
      <w:r w:rsidR="0094490B">
        <w:rPr>
          <w:rFonts w:ascii="Minion Pro" w:hAnsi="Minion Pro"/>
        </w:rPr>
        <w:t>“</w:t>
      </w:r>
      <w:r w:rsidRPr="0094490B">
        <w:rPr>
          <w:rFonts w:ascii="Minion Pro" w:hAnsi="Minion Pro"/>
        </w:rPr>
        <w:t>femmina</w:t>
      </w:r>
      <w:r w:rsidR="0094490B">
        <w:rPr>
          <w:rFonts w:ascii="Minion Pro" w:hAnsi="Minion Pro"/>
        </w:rPr>
        <w:t>”</w:t>
      </w:r>
      <w:r w:rsidRPr="0094490B">
        <w:rPr>
          <w:rFonts w:ascii="Minion Pro" w:hAnsi="Minion Pro"/>
        </w:rPr>
        <w:t xml:space="preserve"> by Bonagiunta </w:t>
      </w:r>
      <w:r w:rsidRPr="0094490B">
        <w:rPr>
          <w:rFonts w:ascii="Minion Pro" w:hAnsi="Minion Pro"/>
        </w:rPr>
        <w:lastRenderedPageBreak/>
        <w:t xml:space="preserve">(thus marking himself as of the </w:t>
      </w:r>
      <w:r w:rsidR="0094490B">
        <w:rPr>
          <w:rFonts w:ascii="Minion Pro" w:hAnsi="Minion Pro"/>
        </w:rPr>
        <w:t>“</w:t>
      </w:r>
      <w:r w:rsidRPr="0094490B">
        <w:rPr>
          <w:rFonts w:ascii="Minion Pro" w:hAnsi="Minion Pro"/>
        </w:rPr>
        <w:t>old</w:t>
      </w:r>
      <w:r w:rsidR="0094490B">
        <w:rPr>
          <w:rFonts w:ascii="Minion Pro" w:hAnsi="Minion Pro"/>
        </w:rPr>
        <w:t>”</w:t>
      </w:r>
      <w:r w:rsidRPr="0094490B">
        <w:rPr>
          <w:rFonts w:ascii="Minion Pro" w:hAnsi="Minion Pro"/>
        </w:rPr>
        <w:t xml:space="preserve"> earthbound school, in referring to the woman of Lucca) and the use of </w:t>
      </w:r>
      <w:r w:rsidR="0094490B">
        <w:rPr>
          <w:rFonts w:ascii="Minion Pro" w:hAnsi="Minion Pro"/>
        </w:rPr>
        <w:t>“</w:t>
      </w:r>
      <w:r w:rsidRPr="0094490B">
        <w:rPr>
          <w:rFonts w:ascii="Minion Pro" w:hAnsi="Minion Pro"/>
        </w:rPr>
        <w:t>donne</w:t>
      </w:r>
      <w:r w:rsidR="0094490B">
        <w:rPr>
          <w:rFonts w:ascii="Minion Pro" w:hAnsi="Minion Pro"/>
        </w:rPr>
        <w:t>”</w:t>
      </w:r>
      <w:r w:rsidRPr="0094490B">
        <w:rPr>
          <w:rFonts w:ascii="Minion Pro" w:hAnsi="Minion Pro"/>
        </w:rPr>
        <w:t xml:space="preserve"> in Dante</w:t>
      </w:r>
      <w:r w:rsidR="0094490B">
        <w:rPr>
          <w:rFonts w:ascii="Minion Pro" w:hAnsi="Minion Pro"/>
        </w:rPr>
        <w:t>’</w:t>
      </w:r>
      <w:r w:rsidRPr="0094490B">
        <w:rPr>
          <w:rFonts w:ascii="Minion Pro" w:hAnsi="Minion Pro"/>
        </w:rPr>
        <w:t xml:space="preserve">s earlier poem cited to characterize the new, loftier style. Another key point made by the author relates to the verb </w:t>
      </w:r>
      <w:r w:rsidR="0094490B">
        <w:rPr>
          <w:rFonts w:ascii="Minion Pro" w:hAnsi="Minion Pro"/>
        </w:rPr>
        <w:t>“</w:t>
      </w:r>
      <w:r w:rsidRPr="0094490B">
        <w:rPr>
          <w:rFonts w:ascii="Minion Pro" w:hAnsi="Minion Pro"/>
        </w:rPr>
        <w:t>notare</w:t>
      </w:r>
      <w:r w:rsidR="0094490B">
        <w:rPr>
          <w:rFonts w:ascii="Minion Pro" w:hAnsi="Minion Pro"/>
        </w:rPr>
        <w:t>”</w:t>
      </w:r>
      <w:r w:rsidRPr="0094490B">
        <w:rPr>
          <w:rFonts w:ascii="Minion Pro" w:hAnsi="Minion Pro"/>
        </w:rPr>
        <w:t xml:space="preserve"> used by Dante to define his poetics, a verb that should be construed (according to its use by Dante elsewhere) in the sense of seconding or matching in harmony, in a spiritual sense, and applied in this context to the close relation between love and poetic expression. It is in this sense and in the purgatorial setting that reference to the first </w:t>
      </w:r>
      <w:r w:rsidRPr="0094490B">
        <w:rPr>
          <w:rFonts w:ascii="Minion Pro" w:hAnsi="Minion Pro"/>
          <w:i/>
          <w:iCs/>
        </w:rPr>
        <w:t>canzone</w:t>
      </w:r>
      <w:r w:rsidRPr="0094490B">
        <w:rPr>
          <w:rFonts w:ascii="Minion Pro" w:hAnsi="Minion Pro"/>
        </w:rPr>
        <w:t xml:space="preserve"> of the </w:t>
      </w:r>
      <w:r w:rsidRPr="0094490B">
        <w:rPr>
          <w:rFonts w:ascii="Minion Pro" w:hAnsi="Minion Pro"/>
          <w:i/>
          <w:iCs/>
        </w:rPr>
        <w:t>Vita Nuova</w:t>
      </w:r>
      <w:r w:rsidRPr="0094490B">
        <w:rPr>
          <w:rFonts w:ascii="Minion Pro" w:hAnsi="Minion Pro"/>
        </w:rPr>
        <w:t xml:space="preserve"> must be understood, while the purgatorial setting itself illuminates that past poetic instance cited. It is obvious that the loftier love Dante recognizes as source of his inspiration in the Bonagiunta episode has its roots in the love of the </w:t>
      </w:r>
      <w:r w:rsidRPr="0094490B">
        <w:rPr>
          <w:rFonts w:ascii="Minion Pro" w:hAnsi="Minion Pro"/>
          <w:i/>
          <w:iCs/>
        </w:rPr>
        <w:t>Vita Nuova</w:t>
      </w:r>
      <w:r w:rsidRPr="0094490B">
        <w:rPr>
          <w:rFonts w:ascii="Minion Pro" w:hAnsi="Minion Pro"/>
        </w:rPr>
        <w:t xml:space="preserve">. The author also touches on the use of </w:t>
      </w:r>
      <w:r w:rsidR="0094490B">
        <w:rPr>
          <w:rFonts w:ascii="Minion Pro" w:hAnsi="Minion Pro"/>
        </w:rPr>
        <w:t>“</w:t>
      </w:r>
      <w:r w:rsidRPr="0094490B">
        <w:rPr>
          <w:rFonts w:ascii="Minion Pro" w:hAnsi="Minion Pro"/>
        </w:rPr>
        <w:t>penne</w:t>
      </w:r>
      <w:r w:rsidR="0094490B">
        <w:rPr>
          <w:rFonts w:ascii="Minion Pro" w:hAnsi="Minion Pro"/>
        </w:rPr>
        <w:t>”</w:t>
      </w:r>
      <w:r w:rsidRPr="0094490B">
        <w:rPr>
          <w:rFonts w:ascii="Minion Pro" w:hAnsi="Minion Pro"/>
        </w:rPr>
        <w:t xml:space="preserve"> which she insists it would be too pedestrian to construe as </w:t>
      </w:r>
      <w:r w:rsidR="0094490B">
        <w:rPr>
          <w:rFonts w:ascii="Minion Pro" w:hAnsi="Minion Pro"/>
        </w:rPr>
        <w:t>“</w:t>
      </w:r>
      <w:r w:rsidRPr="0094490B">
        <w:rPr>
          <w:rFonts w:ascii="Minion Pro" w:hAnsi="Minion Pro"/>
        </w:rPr>
        <w:t>writing pens,</w:t>
      </w:r>
      <w:r w:rsidR="0094490B">
        <w:rPr>
          <w:rFonts w:ascii="Minion Pro" w:hAnsi="Minion Pro"/>
        </w:rPr>
        <w:t>”</w:t>
      </w:r>
      <w:r w:rsidRPr="0094490B">
        <w:rPr>
          <w:rFonts w:ascii="Minion Pro" w:hAnsi="Minion Pro"/>
        </w:rPr>
        <w:t xml:space="preserve"> but must be taken as </w:t>
      </w:r>
      <w:r w:rsidR="0094490B">
        <w:rPr>
          <w:rFonts w:ascii="Minion Pro" w:hAnsi="Minion Pro"/>
        </w:rPr>
        <w:t>“</w:t>
      </w:r>
      <w:r w:rsidRPr="0094490B">
        <w:rPr>
          <w:rFonts w:ascii="Minion Pro" w:hAnsi="Minion Pro"/>
        </w:rPr>
        <w:t>wings</w:t>
      </w:r>
      <w:r w:rsidR="0094490B">
        <w:rPr>
          <w:rFonts w:ascii="Minion Pro" w:hAnsi="Minion Pro"/>
        </w:rPr>
        <w:t>”</w:t>
      </w:r>
      <w:r w:rsidRPr="0094490B">
        <w:rPr>
          <w:rFonts w:ascii="Minion Pro" w:hAnsi="Minion Pro"/>
        </w:rPr>
        <w:t xml:space="preserve"> (as some critics have), citing Socrates</w:t>
      </w:r>
      <w:r w:rsidR="0094490B">
        <w:rPr>
          <w:rFonts w:ascii="Minion Pro" w:hAnsi="Minion Pro"/>
        </w:rPr>
        <w:t>’</w:t>
      </w:r>
      <w:r w:rsidRPr="0094490B">
        <w:rPr>
          <w:rFonts w:ascii="Minion Pro" w:hAnsi="Minion Pro"/>
        </w:rPr>
        <w:t xml:space="preserve"> speaking of the hardening of the wings in the </w:t>
      </w:r>
      <w:r w:rsidRPr="0094490B">
        <w:rPr>
          <w:rFonts w:ascii="Minion Pro" w:hAnsi="Minion Pro"/>
          <w:i/>
          <w:iCs/>
        </w:rPr>
        <w:t>Phaedo</w:t>
      </w:r>
      <w:r w:rsidRPr="0094490B">
        <w:rPr>
          <w:rFonts w:ascii="Minion Pro" w:hAnsi="Minion Pro"/>
        </w:rPr>
        <w:t>, a metaphor that entered the linguistic terminology of later mystics familiar to Dante.</w:t>
      </w:r>
    </w:p>
    <w:p w:rsidR="00F4377F" w:rsidRPr="0094490B" w:rsidRDefault="003D3C5C">
      <w:pPr>
        <w:pStyle w:val="NormalWeb"/>
        <w:rPr>
          <w:rFonts w:ascii="Minion Pro" w:hAnsi="Minion Pro"/>
        </w:rPr>
      </w:pPr>
      <w:r w:rsidRPr="0094490B">
        <w:rPr>
          <w:rFonts w:ascii="Minion Pro" w:hAnsi="Minion Pro"/>
          <w:b/>
          <w:bCs/>
        </w:rPr>
        <w:t>Dickson, Kay.</w:t>
      </w:r>
      <w:r w:rsidRPr="0094490B">
        <w:rPr>
          <w:rFonts w:ascii="Minion Pro" w:hAnsi="Minion Pro"/>
        </w:rPr>
        <w:t xml:space="preserve"> </w:t>
      </w:r>
      <w:r w:rsidR="0094490B">
        <w:rPr>
          <w:rFonts w:ascii="Minion Pro" w:hAnsi="Minion Pro"/>
        </w:rPr>
        <w:t>“</w:t>
      </w:r>
      <w:r w:rsidRPr="0094490B">
        <w:rPr>
          <w:rFonts w:ascii="Minion Pro" w:hAnsi="Minion Pro"/>
        </w:rPr>
        <w:t>Toward Order and Transcendence: Dante</w:t>
      </w:r>
      <w:r w:rsidR="0094490B">
        <w:rPr>
          <w:rFonts w:ascii="Minion Pro" w:hAnsi="Minion Pro"/>
        </w:rPr>
        <w:t>’</w:t>
      </w:r>
      <w:r w:rsidRPr="0094490B">
        <w:rPr>
          <w:rFonts w:ascii="Minion Pro" w:hAnsi="Minion Pro"/>
        </w:rPr>
        <w:t xml:space="preserve">s Use of Synaesthesia in the </w:t>
      </w:r>
      <w:r w:rsidRPr="0094490B">
        <w:rPr>
          <w:rFonts w:ascii="Minion Pro" w:hAnsi="Minion Pro"/>
          <w:i/>
          <w:iCs/>
        </w:rPr>
        <w:t>Divine Comedy</w:t>
      </w:r>
      <w:r w:rsidRPr="0094490B">
        <w:rPr>
          <w:rFonts w:ascii="Minion Pro" w:hAnsi="Minion Pro"/>
        </w:rPr>
        <w:t>.</w:t>
      </w:r>
      <w:r w:rsidR="0094490B">
        <w:rPr>
          <w:rFonts w:ascii="Minion Pro" w:hAnsi="Minion Pro"/>
        </w:rPr>
        <w:t>”</w:t>
      </w:r>
      <w:r w:rsidRPr="0094490B">
        <w:rPr>
          <w:rFonts w:ascii="Minion Pro" w:hAnsi="Minion Pro"/>
        </w:rPr>
        <w:t xml:space="preserve"> In </w:t>
      </w:r>
      <w:r w:rsidRPr="0094490B">
        <w:rPr>
          <w:rFonts w:ascii="Minion Pro" w:hAnsi="Minion Pro"/>
          <w:i/>
          <w:iCs/>
        </w:rPr>
        <w:t>Romance Notes</w:t>
      </w:r>
      <w:r w:rsidRPr="0094490B">
        <w:rPr>
          <w:rFonts w:ascii="Minion Pro" w:hAnsi="Minion Pro"/>
        </w:rPr>
        <w:t>, XXI, No. I (</w:t>
      </w:r>
      <w:r w:rsidR="004D7ED8">
        <w:rPr>
          <w:rFonts w:ascii="Minion Pro" w:hAnsi="Minion Pro"/>
        </w:rPr>
        <w:t>1980</w:t>
      </w:r>
      <w:r w:rsidRPr="0094490B">
        <w:rPr>
          <w:rFonts w:ascii="Minion Pro" w:hAnsi="Minion Pro"/>
        </w:rPr>
        <w:t xml:space="preserve">), 111-116.  </w:t>
      </w:r>
    </w:p>
    <w:p w:rsidR="00F4377F" w:rsidRPr="0094490B" w:rsidRDefault="003D3C5C" w:rsidP="004D7ED8">
      <w:pPr>
        <w:pStyle w:val="NormalWeb"/>
        <w:ind w:firstLine="432"/>
        <w:rPr>
          <w:rFonts w:ascii="Minion Pro" w:hAnsi="Minion Pro"/>
        </w:rPr>
      </w:pPr>
      <w:r w:rsidRPr="0094490B">
        <w:rPr>
          <w:rFonts w:ascii="Minion Pro" w:hAnsi="Minion Pro"/>
        </w:rPr>
        <w:t xml:space="preserve">Discusses some major instances of synaesthesia in the three </w:t>
      </w:r>
      <w:r w:rsidRPr="0094490B">
        <w:rPr>
          <w:rFonts w:ascii="Minion Pro" w:hAnsi="Minion Pro"/>
          <w:i/>
          <w:iCs/>
        </w:rPr>
        <w:t>cantiche</w:t>
      </w:r>
      <w:r w:rsidRPr="0094490B">
        <w:rPr>
          <w:rFonts w:ascii="Minion Pro" w:hAnsi="Minion Pro"/>
        </w:rPr>
        <w:t xml:space="preserve"> of the </w:t>
      </w:r>
      <w:r w:rsidRPr="0094490B">
        <w:rPr>
          <w:rFonts w:ascii="Minion Pro" w:hAnsi="Minion Pro"/>
          <w:i/>
          <w:iCs/>
        </w:rPr>
        <w:t>Divine Comedy</w:t>
      </w:r>
      <w:r w:rsidRPr="0094490B">
        <w:rPr>
          <w:rFonts w:ascii="Minion Pro" w:hAnsi="Minion Pro"/>
        </w:rPr>
        <w:t xml:space="preserve"> as the move to a climax of sensory fusion, relating them to one another in their reflection of the progression from disorder to consonance with the divine order and final transcendence. Dante</w:t>
      </w:r>
      <w:r w:rsidR="0094490B">
        <w:rPr>
          <w:rFonts w:ascii="Minion Pro" w:hAnsi="Minion Pro"/>
        </w:rPr>
        <w:t>’</w:t>
      </w:r>
      <w:r w:rsidRPr="0094490B">
        <w:rPr>
          <w:rFonts w:ascii="Minion Pro" w:hAnsi="Minion Pro"/>
        </w:rPr>
        <w:t>s use of synaesthesia is therefore seen as not just poetically decorative, but as vitally serving the thematic structure of the poem.</w:t>
      </w:r>
    </w:p>
    <w:p w:rsidR="00F4377F" w:rsidRPr="00265D65" w:rsidRDefault="003D3C5C">
      <w:pPr>
        <w:pStyle w:val="NormalWeb"/>
        <w:rPr>
          <w:rFonts w:ascii="Minion Pro" w:hAnsi="Minion Pro"/>
          <w:lang w:val="it-IT"/>
        </w:rPr>
      </w:pPr>
      <w:r w:rsidRPr="0094490B">
        <w:rPr>
          <w:rFonts w:ascii="Minion Pro" w:hAnsi="Minion Pro"/>
          <w:b/>
          <w:bCs/>
          <w:lang w:val="it-IT"/>
        </w:rPr>
        <w:t>DiOrio, Dorothy M.</w:t>
      </w:r>
      <w:r w:rsidRPr="0094490B">
        <w:rPr>
          <w:rFonts w:ascii="Minion Pro" w:hAnsi="Minion Pro"/>
          <w:lang w:val="it-IT"/>
        </w:rPr>
        <w:t xml:space="preserve"> </w:t>
      </w:r>
      <w:r w:rsidR="0094490B">
        <w:rPr>
          <w:rFonts w:ascii="Minion Pro" w:hAnsi="Minion Pro"/>
          <w:lang w:val="it-IT"/>
        </w:rPr>
        <w:t>“</w:t>
      </w:r>
      <w:r w:rsidRPr="0094490B">
        <w:rPr>
          <w:rFonts w:ascii="Minion Pro" w:hAnsi="Minion Pro"/>
          <w:lang w:val="it-IT"/>
        </w:rPr>
        <w:t>Concetto e condanna di Dante sull</w:t>
      </w:r>
      <w:r w:rsidR="0094490B">
        <w:rPr>
          <w:rFonts w:ascii="Minion Pro" w:hAnsi="Minion Pro"/>
          <w:lang w:val="it-IT"/>
        </w:rPr>
        <w:t>’</w:t>
      </w:r>
      <w:r w:rsidRPr="0094490B">
        <w:rPr>
          <w:rFonts w:ascii="Minion Pro" w:hAnsi="Minion Pro"/>
          <w:lang w:val="it-IT"/>
        </w:rPr>
        <w:t>usura.</w:t>
      </w:r>
      <w:r w:rsidR="0094490B">
        <w:rPr>
          <w:rFonts w:ascii="Minion Pro" w:hAnsi="Minion Pro"/>
          <w:lang w:val="it-IT"/>
        </w:rPr>
        <w:t>”</w:t>
      </w:r>
      <w:r w:rsidRPr="0094490B">
        <w:rPr>
          <w:rFonts w:ascii="Minion Pro" w:hAnsi="Minion Pro"/>
          <w:lang w:val="it-IT"/>
        </w:rPr>
        <w:t xml:space="preserve"> In </w:t>
      </w:r>
      <w:r w:rsidRPr="0094490B">
        <w:rPr>
          <w:rFonts w:ascii="Minion Pro" w:hAnsi="Minion Pro"/>
          <w:i/>
          <w:iCs/>
          <w:lang w:val="it-IT"/>
        </w:rPr>
        <w:t>Rivista di cultura classica e medioevale</w:t>
      </w:r>
      <w:r w:rsidRPr="0094490B">
        <w:rPr>
          <w:rFonts w:ascii="Minion Pro" w:hAnsi="Minion Pro"/>
          <w:lang w:val="it-IT"/>
        </w:rPr>
        <w:t>, XXI-XXII (</w:t>
      </w:r>
      <w:r w:rsidRPr="004D7ED8">
        <w:rPr>
          <w:rFonts w:ascii="Minion Pro" w:hAnsi="Minion Pro"/>
          <w:lang w:val="it-IT"/>
        </w:rPr>
        <w:t xml:space="preserve">1980), 135-142. </w:t>
      </w:r>
      <w:r w:rsidRPr="00265D65">
        <w:rPr>
          <w:rFonts w:ascii="Minion Pro" w:hAnsi="Minion Pro"/>
          <w:lang w:val="it-IT"/>
        </w:rPr>
        <w:t xml:space="preserve"> </w:t>
      </w:r>
    </w:p>
    <w:p w:rsidR="00F4377F" w:rsidRPr="0094490B" w:rsidRDefault="003D3C5C" w:rsidP="004D7ED8">
      <w:pPr>
        <w:pStyle w:val="NormalWeb"/>
        <w:ind w:firstLine="432"/>
        <w:rPr>
          <w:rFonts w:ascii="Minion Pro" w:hAnsi="Minion Pro"/>
        </w:rPr>
      </w:pPr>
      <w:r w:rsidRPr="0094490B">
        <w:rPr>
          <w:rFonts w:ascii="Minion Pro" w:hAnsi="Minion Pro"/>
        </w:rPr>
        <w:t xml:space="preserve">Text in English, identical with her article, </w:t>
      </w:r>
      <w:r w:rsidR="0094490B">
        <w:rPr>
          <w:rFonts w:ascii="Minion Pro" w:hAnsi="Minion Pro"/>
        </w:rPr>
        <w:t>“</w:t>
      </w:r>
      <w:r w:rsidRPr="0094490B">
        <w:rPr>
          <w:rFonts w:ascii="Minion Pro" w:hAnsi="Minion Pro"/>
        </w:rPr>
        <w:t>Dante</w:t>
      </w:r>
      <w:r w:rsidR="0094490B">
        <w:rPr>
          <w:rFonts w:ascii="Minion Pro" w:hAnsi="Minion Pro"/>
        </w:rPr>
        <w:t>’</w:t>
      </w:r>
      <w:r w:rsidRPr="0094490B">
        <w:rPr>
          <w:rFonts w:ascii="Minion Pro" w:hAnsi="Minion Pro"/>
        </w:rPr>
        <w:t xml:space="preserve">s Condemnation of Usury, in </w:t>
      </w:r>
      <w:r w:rsidRPr="0094490B">
        <w:rPr>
          <w:rFonts w:ascii="Minion Pro" w:hAnsi="Minion Pro"/>
          <w:i/>
          <w:iCs/>
        </w:rPr>
        <w:t>Re: Artes Liberales</w:t>
      </w:r>
      <w:r w:rsidRPr="0094490B">
        <w:rPr>
          <w:rFonts w:ascii="Minion Pro" w:hAnsi="Minion Pro"/>
        </w:rPr>
        <w:t>, V, No. I (1978), 17-25.</w:t>
      </w:r>
    </w:p>
    <w:p w:rsidR="00F4377F" w:rsidRPr="0094490B" w:rsidRDefault="003D3C5C">
      <w:pPr>
        <w:pStyle w:val="NormalWeb"/>
        <w:rPr>
          <w:rFonts w:ascii="Minion Pro" w:hAnsi="Minion Pro"/>
        </w:rPr>
      </w:pPr>
      <w:r w:rsidRPr="0094490B">
        <w:rPr>
          <w:rFonts w:ascii="Minion Pro" w:hAnsi="Minion Pro"/>
          <w:b/>
          <w:bCs/>
        </w:rPr>
        <w:t>Di Scipio, Giuseppe C.</w:t>
      </w:r>
      <w:r w:rsidRPr="0094490B">
        <w:rPr>
          <w:rFonts w:ascii="Minion Pro" w:hAnsi="Minion Pro"/>
        </w:rPr>
        <w:t xml:space="preserve"> </w:t>
      </w:r>
      <w:r w:rsidR="0094490B">
        <w:rPr>
          <w:rFonts w:ascii="Minion Pro" w:hAnsi="Minion Pro"/>
        </w:rPr>
        <w:t>“</w:t>
      </w:r>
      <w:r w:rsidRPr="0094490B">
        <w:rPr>
          <w:rFonts w:ascii="Minion Pro" w:hAnsi="Minion Pro"/>
        </w:rPr>
        <w:t>Dante and St. Paul: The Blinding Light and Water.</w:t>
      </w:r>
      <w:r w:rsidR="0094490B">
        <w:rPr>
          <w:rFonts w:ascii="Minion Pro" w:hAnsi="Minion Pro"/>
        </w:rPr>
        <w:t>”</w:t>
      </w:r>
      <w:r w:rsidRPr="0094490B">
        <w:rPr>
          <w:rFonts w:ascii="Minion Pro" w:hAnsi="Minion Pro"/>
        </w:rPr>
        <w:t xml:space="preserve"> In Dante Studies, XCVIII</w:t>
      </w:r>
      <w:r w:rsidR="004D7ED8">
        <w:rPr>
          <w:rFonts w:ascii="Minion Pro" w:hAnsi="Minion Pro"/>
        </w:rPr>
        <w:t xml:space="preserve"> (</w:t>
      </w:r>
      <w:r w:rsidR="004D7ED8" w:rsidRPr="0094490B">
        <w:rPr>
          <w:rFonts w:ascii="Minion Pro" w:hAnsi="Minion Pro"/>
        </w:rPr>
        <w:t>1980</w:t>
      </w:r>
      <w:r w:rsidR="004D7ED8">
        <w:rPr>
          <w:rFonts w:ascii="Minion Pro" w:hAnsi="Minion Pro"/>
        </w:rPr>
        <w:t>)</w:t>
      </w:r>
      <w:r w:rsidRPr="0094490B">
        <w:rPr>
          <w:rFonts w:ascii="Minion Pro" w:hAnsi="Minion Pro"/>
        </w:rPr>
        <w:t xml:space="preserve">, 151-157.  </w:t>
      </w:r>
    </w:p>
    <w:p w:rsidR="00F4377F" w:rsidRDefault="003D3C5C" w:rsidP="004D7ED8">
      <w:pPr>
        <w:pStyle w:val="NormalWeb"/>
        <w:ind w:firstLine="432"/>
        <w:rPr>
          <w:rFonts w:ascii="Minion Pro" w:hAnsi="Minion Pro"/>
        </w:rPr>
      </w:pPr>
      <w:r w:rsidRPr="0094490B">
        <w:rPr>
          <w:rFonts w:ascii="Minion Pro" w:hAnsi="Minion Pro"/>
        </w:rPr>
        <w:t>Contends that the elements of blinding light from heaven, cleansing water, and the time of midday common to Paul</w:t>
      </w:r>
      <w:r w:rsidR="0094490B">
        <w:rPr>
          <w:rFonts w:ascii="Minion Pro" w:hAnsi="Minion Pro"/>
        </w:rPr>
        <w:t>’</w:t>
      </w:r>
      <w:r w:rsidRPr="0094490B">
        <w:rPr>
          <w:rFonts w:ascii="Minion Pro" w:hAnsi="Minion Pro"/>
        </w:rPr>
        <w:t>s mystical experience on the way to Demascus and to Dante-Pilgrim</w:t>
      </w:r>
      <w:r w:rsidR="0094490B">
        <w:rPr>
          <w:rFonts w:ascii="Minion Pro" w:hAnsi="Minion Pro"/>
        </w:rPr>
        <w:t>’</w:t>
      </w:r>
      <w:r w:rsidRPr="0094490B">
        <w:rPr>
          <w:rFonts w:ascii="Minion Pro" w:hAnsi="Minion Pro"/>
        </w:rPr>
        <w:t>s entry into the Empyrean (</w:t>
      </w:r>
      <w:r w:rsidRPr="0094490B">
        <w:rPr>
          <w:rFonts w:ascii="Minion Pro" w:hAnsi="Minion Pro"/>
          <w:i/>
          <w:iCs/>
        </w:rPr>
        <w:t>Par</w:t>
      </w:r>
      <w:r w:rsidRPr="0094490B">
        <w:rPr>
          <w:rFonts w:ascii="Minion Pro" w:hAnsi="Minion Pro"/>
        </w:rPr>
        <w:t xml:space="preserve">. XXX), along with supporting references elsewhere (in </w:t>
      </w:r>
      <w:r w:rsidRPr="0094490B">
        <w:rPr>
          <w:rFonts w:ascii="Minion Pro" w:hAnsi="Minion Pro"/>
          <w:i/>
          <w:iCs/>
        </w:rPr>
        <w:t>Inf</w:t>
      </w:r>
      <w:r w:rsidRPr="0094490B">
        <w:rPr>
          <w:rFonts w:ascii="Minion Pro" w:hAnsi="Minion Pro"/>
        </w:rPr>
        <w:t xml:space="preserve">. II, </w:t>
      </w:r>
      <w:r w:rsidRPr="0094490B">
        <w:rPr>
          <w:rFonts w:ascii="Minion Pro" w:hAnsi="Minion Pro"/>
          <w:i/>
          <w:iCs/>
        </w:rPr>
        <w:t>Par</w:t>
      </w:r>
      <w:r w:rsidRPr="0094490B">
        <w:rPr>
          <w:rFonts w:ascii="Minion Pro" w:hAnsi="Minion Pro"/>
        </w:rPr>
        <w:t xml:space="preserve">. I, </w:t>
      </w:r>
      <w:r w:rsidRPr="0094490B">
        <w:rPr>
          <w:rFonts w:ascii="Minion Pro" w:hAnsi="Minion Pro"/>
          <w:i/>
          <w:iCs/>
        </w:rPr>
        <w:t>Purg</w:t>
      </w:r>
      <w:r w:rsidRPr="0094490B">
        <w:rPr>
          <w:rFonts w:ascii="Minion Pro" w:hAnsi="Minion Pro"/>
        </w:rPr>
        <w:t xml:space="preserve">. I, and </w:t>
      </w:r>
      <w:r w:rsidRPr="0094490B">
        <w:rPr>
          <w:rFonts w:ascii="Minion Pro" w:hAnsi="Minion Pro"/>
          <w:i/>
          <w:iCs/>
        </w:rPr>
        <w:t>Par</w:t>
      </w:r>
      <w:r w:rsidRPr="0094490B">
        <w:rPr>
          <w:rFonts w:ascii="Minion Pro" w:hAnsi="Minion Pro"/>
        </w:rPr>
        <w:t>. XXVI) serve to confirm the comparison of Dante</w:t>
      </w:r>
      <w:r w:rsidR="0094490B">
        <w:rPr>
          <w:rFonts w:ascii="Minion Pro" w:hAnsi="Minion Pro"/>
        </w:rPr>
        <w:t>’</w:t>
      </w:r>
      <w:r w:rsidRPr="0094490B">
        <w:rPr>
          <w:rFonts w:ascii="Minion Pro" w:hAnsi="Minion Pro"/>
        </w:rPr>
        <w:t>s journey to the vision of God with that of Paul</w:t>
      </w:r>
      <w:r w:rsidR="0094490B">
        <w:rPr>
          <w:rFonts w:ascii="Minion Pro" w:hAnsi="Minion Pro"/>
        </w:rPr>
        <w:t>’</w:t>
      </w:r>
      <w:r w:rsidRPr="0094490B">
        <w:rPr>
          <w:rFonts w:ascii="Minion Pro" w:hAnsi="Minion Pro"/>
        </w:rPr>
        <w:t>s similar experience.</w:t>
      </w:r>
    </w:p>
    <w:p w:rsidR="00F156B8" w:rsidRPr="0067087F" w:rsidRDefault="00F156B8" w:rsidP="00F156B8">
      <w:pPr>
        <w:pStyle w:val="NormalWeb"/>
        <w:rPr>
          <w:rFonts w:ascii="Minion Pro" w:hAnsi="Minion Pro"/>
        </w:rPr>
      </w:pPr>
      <w:r w:rsidRPr="0067087F">
        <w:rPr>
          <w:rFonts w:ascii="Minion Pro" w:hAnsi="Minion Pro"/>
          <w:b/>
          <w:bCs/>
        </w:rPr>
        <w:t xml:space="preserve">Eliot, Elizabeth Ann. </w:t>
      </w:r>
      <w:r w:rsidRPr="0067087F">
        <w:rPr>
          <w:rFonts w:ascii="Minion Pro" w:hAnsi="Minion Pro"/>
          <w:i/>
          <w:iCs/>
        </w:rPr>
        <w:t>The Crowned Knot of Fire: A Study of the Influence of Medieval Symbolism on Modern Poetry</w:t>
      </w:r>
      <w:r w:rsidRPr="0067087F">
        <w:rPr>
          <w:rFonts w:ascii="Minion Pro" w:hAnsi="Minion Pro"/>
        </w:rPr>
        <w:t>. New York</w:t>
      </w:r>
      <w:r w:rsidR="0041176F">
        <w:rPr>
          <w:rFonts w:ascii="Minion Pro" w:hAnsi="Minion Pro"/>
        </w:rPr>
        <w:t>: Vantage Press, 1980. v</w:t>
      </w:r>
      <w:r w:rsidRPr="0067087F">
        <w:rPr>
          <w:rFonts w:ascii="Minion Pro" w:hAnsi="Minion Pro"/>
        </w:rPr>
        <w:t xml:space="preserve">, 153 p. </w:t>
      </w:r>
    </w:p>
    <w:p w:rsidR="00F156B8" w:rsidRPr="0067087F" w:rsidRDefault="00F156B8" w:rsidP="00F156B8">
      <w:pPr>
        <w:pStyle w:val="NormalWeb"/>
        <w:ind w:firstLine="432"/>
        <w:rPr>
          <w:rFonts w:ascii="Minion Pro" w:hAnsi="Minion Pro"/>
        </w:rPr>
      </w:pPr>
      <w:r w:rsidRPr="0067087F">
        <w:rPr>
          <w:rFonts w:ascii="Minion Pro" w:hAnsi="Minion Pro"/>
        </w:rPr>
        <w:lastRenderedPageBreak/>
        <w:t>Considers Dante</w:t>
      </w:r>
      <w:r>
        <w:rPr>
          <w:rFonts w:ascii="Minion Pro" w:hAnsi="Minion Pro"/>
        </w:rPr>
        <w:t>’</w:t>
      </w:r>
      <w:r w:rsidRPr="0067087F">
        <w:rPr>
          <w:rFonts w:ascii="Minion Pro" w:hAnsi="Minion Pro"/>
        </w:rPr>
        <w:t xml:space="preserve">s imagery in the </w:t>
      </w:r>
      <w:r w:rsidRPr="0067087F">
        <w:rPr>
          <w:rFonts w:ascii="Minion Pro" w:hAnsi="Minion Pro"/>
          <w:i/>
          <w:iCs/>
        </w:rPr>
        <w:t>Divine Comedy</w:t>
      </w:r>
      <w:r w:rsidRPr="0067087F">
        <w:rPr>
          <w:rFonts w:ascii="Minion Pro" w:hAnsi="Minion Pro"/>
        </w:rPr>
        <w:t xml:space="preserve"> according to principles of medieval iconography and seeks to understand the imagery of T.S. Eliot, Ezra Pound, and Allen Tate as it is shaped according to the illuminative pattern of the series of dreams in the </w:t>
      </w:r>
      <w:r w:rsidRPr="0067087F">
        <w:rPr>
          <w:rFonts w:ascii="Minion Pro" w:hAnsi="Minion Pro"/>
          <w:i/>
          <w:iCs/>
        </w:rPr>
        <w:t>Purgatorio</w:t>
      </w:r>
      <w:r w:rsidRPr="0067087F">
        <w:rPr>
          <w:rFonts w:ascii="Minion Pro" w:hAnsi="Minion Pro"/>
        </w:rPr>
        <w:t xml:space="preserve">. </w:t>
      </w:r>
      <w:r>
        <w:rPr>
          <w:rFonts w:ascii="Minion Pro" w:hAnsi="Minion Pro"/>
        </w:rPr>
        <w:t>“</w:t>
      </w:r>
      <w:r w:rsidRPr="0067087F">
        <w:rPr>
          <w:rFonts w:ascii="Minion Pro" w:hAnsi="Minion Pro"/>
        </w:rPr>
        <w:t>During the Middle Ages, as today, both the condition and the symbol of the imaginative act was the dream. But the medieval art of reading was more visual than ours....</w:t>
      </w:r>
      <w:r>
        <w:rPr>
          <w:rFonts w:ascii="Minion Pro" w:hAnsi="Minion Pro"/>
        </w:rPr>
        <w:t>”</w:t>
      </w:r>
      <w:r w:rsidRPr="0067087F">
        <w:rPr>
          <w:rFonts w:ascii="Minion Pro" w:hAnsi="Minion Pro"/>
        </w:rPr>
        <w:t xml:space="preserve"> </w:t>
      </w:r>
      <w:r w:rsidRPr="0067087F">
        <w:rPr>
          <w:rFonts w:ascii="Minion Pro" w:hAnsi="Minion Pro"/>
          <w:i/>
          <w:iCs/>
        </w:rPr>
        <w:t>Contents:</w:t>
      </w:r>
      <w:r w:rsidRPr="0067087F">
        <w:rPr>
          <w:rFonts w:ascii="Minion Pro" w:hAnsi="Minion Pro"/>
        </w:rPr>
        <w:t xml:space="preserve"> Introduction; 1. The Medieval Art of Reading; 2. The Dance of Death; 3. The Dove Descending; 4. The Last Alternatives; 5. The Crowned Knot of Fire; four appendices with sample poems of John Crowe Ransom and Allen Tate; Notes; Bibliography.</w:t>
      </w:r>
    </w:p>
    <w:p w:rsidR="00F4377F" w:rsidRPr="0094490B" w:rsidRDefault="003D3C5C">
      <w:pPr>
        <w:pStyle w:val="NormalWeb"/>
        <w:rPr>
          <w:rFonts w:ascii="Minion Pro" w:hAnsi="Minion Pro"/>
        </w:rPr>
      </w:pPr>
      <w:r w:rsidRPr="0094490B">
        <w:rPr>
          <w:rFonts w:ascii="Minion Pro" w:hAnsi="Minion Pro"/>
          <w:b/>
          <w:bCs/>
        </w:rPr>
        <w:t>Emmerson, Richard Kenneth,</w:t>
      </w:r>
      <w:r w:rsidRPr="0094490B">
        <w:rPr>
          <w:rFonts w:ascii="Minion Pro" w:hAnsi="Minion Pro"/>
        </w:rPr>
        <w:t xml:space="preserve"> and </w:t>
      </w:r>
      <w:r w:rsidRPr="0094490B">
        <w:rPr>
          <w:rFonts w:ascii="Minion Pro" w:hAnsi="Minion Pro"/>
          <w:b/>
          <w:bCs/>
        </w:rPr>
        <w:t>Ronald B. Herzman.</w:t>
      </w:r>
      <w:r w:rsidRPr="0094490B">
        <w:rPr>
          <w:rFonts w:ascii="Minion Pro" w:hAnsi="Minion Pro"/>
        </w:rPr>
        <w:t xml:space="preserve"> </w:t>
      </w:r>
      <w:r w:rsidR="0094490B">
        <w:rPr>
          <w:rFonts w:ascii="Minion Pro" w:hAnsi="Minion Pro"/>
        </w:rPr>
        <w:t>“</w:t>
      </w:r>
      <w:r w:rsidRPr="0094490B">
        <w:rPr>
          <w:rFonts w:ascii="Minion Pro" w:hAnsi="Minion Pro"/>
        </w:rPr>
        <w:t>Antichrist, Simon Magus, and Dante</w:t>
      </w:r>
      <w:r w:rsidR="0094490B">
        <w:rPr>
          <w:rFonts w:ascii="Minion Pro" w:hAnsi="Minion Pro"/>
        </w:rPr>
        <w:t>’</w:t>
      </w:r>
      <w:r w:rsidRPr="0094490B">
        <w:rPr>
          <w:rFonts w:ascii="Minion Pro" w:hAnsi="Minion Pro"/>
        </w:rPr>
        <w:t xml:space="preserve">s </w:t>
      </w:r>
      <w:r w:rsidRPr="0094490B">
        <w:rPr>
          <w:rFonts w:ascii="Minion Pro" w:hAnsi="Minion Pro"/>
          <w:i/>
          <w:iCs/>
        </w:rPr>
        <w:t>Inferno</w:t>
      </w:r>
      <w:r w:rsidRPr="0094490B">
        <w:rPr>
          <w:rFonts w:ascii="Minion Pro" w:hAnsi="Minion Pro"/>
        </w:rPr>
        <w:t xml:space="preserve"> XIX.</w:t>
      </w:r>
      <w:r w:rsidR="0094490B">
        <w:rPr>
          <w:rFonts w:ascii="Minion Pro" w:hAnsi="Minion Pro"/>
        </w:rPr>
        <w:t>”</w:t>
      </w:r>
      <w:r w:rsidRPr="0094490B">
        <w:rPr>
          <w:rFonts w:ascii="Minion Pro" w:hAnsi="Minion Pro"/>
        </w:rPr>
        <w:t xml:space="preserve"> In </w:t>
      </w:r>
      <w:r w:rsidRPr="0094490B">
        <w:rPr>
          <w:rFonts w:ascii="Minion Pro" w:hAnsi="Minion Pro"/>
          <w:i/>
          <w:iCs/>
        </w:rPr>
        <w:t>Traditio</w:t>
      </w:r>
      <w:r w:rsidRPr="0094490B">
        <w:rPr>
          <w:rFonts w:ascii="Minion Pro" w:hAnsi="Minion Pro"/>
        </w:rPr>
        <w:t>, XXXVI</w:t>
      </w:r>
      <w:r w:rsidR="0059481F">
        <w:rPr>
          <w:rFonts w:ascii="Minion Pro" w:hAnsi="Minion Pro"/>
        </w:rPr>
        <w:t xml:space="preserve"> (</w:t>
      </w:r>
      <w:r w:rsidR="0059481F" w:rsidRPr="0094490B">
        <w:rPr>
          <w:rFonts w:ascii="Minion Pro" w:hAnsi="Minion Pro"/>
        </w:rPr>
        <w:t>1980</w:t>
      </w:r>
      <w:r w:rsidR="0059481F">
        <w:rPr>
          <w:rFonts w:ascii="Minion Pro" w:hAnsi="Minion Pro"/>
        </w:rPr>
        <w:t>)</w:t>
      </w:r>
      <w:r w:rsidRPr="0094490B">
        <w:rPr>
          <w:rFonts w:ascii="Minion Pro" w:hAnsi="Minion Pro"/>
        </w:rPr>
        <w:t xml:space="preserve">, 373-398.  </w:t>
      </w:r>
    </w:p>
    <w:p w:rsidR="00F4377F" w:rsidRPr="0094490B" w:rsidRDefault="003D3C5C" w:rsidP="0059481F">
      <w:pPr>
        <w:pStyle w:val="NormalWeb"/>
        <w:ind w:firstLine="432"/>
        <w:rPr>
          <w:rFonts w:ascii="Minion Pro" w:hAnsi="Minion Pro"/>
        </w:rPr>
      </w:pPr>
      <w:r w:rsidRPr="0094490B">
        <w:rPr>
          <w:rFonts w:ascii="Minion Pro" w:hAnsi="Minion Pro"/>
        </w:rPr>
        <w:t>Luca Signorelli</w:t>
      </w:r>
      <w:r w:rsidR="0094490B">
        <w:rPr>
          <w:rFonts w:ascii="Minion Pro" w:hAnsi="Minion Pro"/>
        </w:rPr>
        <w:t>’</w:t>
      </w:r>
      <w:r w:rsidRPr="0094490B">
        <w:rPr>
          <w:rFonts w:ascii="Minion Pro" w:hAnsi="Minion Pro"/>
        </w:rPr>
        <w:t xml:space="preserve">s Dantesque fresco, </w:t>
      </w:r>
      <w:r w:rsidR="0094490B">
        <w:rPr>
          <w:rFonts w:ascii="Minion Pro" w:hAnsi="Minion Pro"/>
        </w:rPr>
        <w:t>“</w:t>
      </w:r>
      <w:r w:rsidRPr="0094490B">
        <w:rPr>
          <w:rFonts w:ascii="Minion Pro" w:hAnsi="Minion Pro"/>
        </w:rPr>
        <w:t>Fatti dell</w:t>
      </w:r>
      <w:r w:rsidR="0094490B">
        <w:rPr>
          <w:rFonts w:ascii="Minion Pro" w:hAnsi="Minion Pro"/>
        </w:rPr>
        <w:t>’</w:t>
      </w:r>
      <w:r w:rsidRPr="0094490B">
        <w:rPr>
          <w:rFonts w:ascii="Minion Pro" w:hAnsi="Minion Pro"/>
        </w:rPr>
        <w:t>Anticristo</w:t>
      </w:r>
      <w:r w:rsidR="0094490B">
        <w:rPr>
          <w:rFonts w:ascii="Minion Pro" w:hAnsi="Minion Pro"/>
        </w:rPr>
        <w:t>”</w:t>
      </w:r>
      <w:r w:rsidRPr="0094490B">
        <w:rPr>
          <w:rFonts w:ascii="Minion Pro" w:hAnsi="Minion Pro"/>
        </w:rPr>
        <w:t xml:space="preserve"> (commissioned in 1500 for Orvieto Cathedral), though chronologically much later than Dante, is used for reinforcing an interpretation of </w:t>
      </w:r>
      <w:r w:rsidRPr="0094490B">
        <w:rPr>
          <w:rFonts w:ascii="Minion Pro" w:hAnsi="Minion Pro"/>
          <w:i/>
          <w:iCs/>
        </w:rPr>
        <w:t>Inferno</w:t>
      </w:r>
      <w:r w:rsidRPr="0094490B">
        <w:rPr>
          <w:rFonts w:ascii="Minion Pro" w:hAnsi="Minion Pro"/>
        </w:rPr>
        <w:t xml:space="preserve"> XIX because of the common sources they share in traditional Christian iconology and symbolism, and more specifically because of the insights the fresco provides into Dante</w:t>
      </w:r>
      <w:r w:rsidR="0094490B">
        <w:rPr>
          <w:rFonts w:ascii="Minion Pro" w:hAnsi="Minion Pro"/>
        </w:rPr>
        <w:t>’</w:t>
      </w:r>
      <w:r w:rsidRPr="0094490B">
        <w:rPr>
          <w:rFonts w:ascii="Minion Pro" w:hAnsi="Minion Pro"/>
        </w:rPr>
        <w:t xml:space="preserve">s description of the church in his own day. The authors analyze and interpret the fresco on the basis of the many source elements from the common tradition, stressing, for example, the linking of Simon Magus with the Antichrist and Apocalypticism, and also the association of the fall of Simon Magus with the upside-down crucifixion of Peter. </w:t>
      </w:r>
      <w:r w:rsidRPr="0094490B">
        <w:rPr>
          <w:rFonts w:ascii="Minion Pro" w:hAnsi="Minion Pro"/>
          <w:i/>
          <w:iCs/>
        </w:rPr>
        <w:t>Inferno</w:t>
      </w:r>
      <w:r w:rsidRPr="0094490B">
        <w:rPr>
          <w:rFonts w:ascii="Minion Pro" w:hAnsi="Minion Pro"/>
        </w:rPr>
        <w:t xml:space="preserve"> XIX, in turn, is throughout seen to reflect all these elements of Simon, Antichrist, upside-down crucifixion of Peter, and apocalypticism in multiform ways. Dante</w:t>
      </w:r>
      <w:r w:rsidR="0094490B">
        <w:rPr>
          <w:rFonts w:ascii="Minion Pro" w:hAnsi="Minion Pro"/>
        </w:rPr>
        <w:t>’</w:t>
      </w:r>
      <w:r w:rsidRPr="0094490B">
        <w:rPr>
          <w:rFonts w:ascii="Minion Pro" w:hAnsi="Minion Pro"/>
        </w:rPr>
        <w:t>s treatment of the canto in this manner manifests his intent of emphasizing the corrupt condition of the Church and Papacy at the time, thus combining the historical moment and universal history and suggesting the fourfold interpretation (here, the anagogical heightens the impact of the allegorical).</w:t>
      </w:r>
    </w:p>
    <w:p w:rsidR="00F4377F" w:rsidRPr="0094490B" w:rsidRDefault="003D3C5C">
      <w:pPr>
        <w:pStyle w:val="NormalWeb"/>
        <w:rPr>
          <w:rFonts w:ascii="Minion Pro" w:hAnsi="Minion Pro"/>
        </w:rPr>
      </w:pPr>
      <w:r w:rsidRPr="0094490B">
        <w:rPr>
          <w:rFonts w:ascii="Minion Pro" w:hAnsi="Minion Pro"/>
          <w:b/>
          <w:bCs/>
        </w:rPr>
        <w:t>Evans, Annette.</w:t>
      </w:r>
      <w:r w:rsidRPr="0094490B">
        <w:rPr>
          <w:rFonts w:ascii="Minion Pro" w:hAnsi="Minion Pro"/>
        </w:rPr>
        <w:t xml:space="preserve"> </w:t>
      </w:r>
      <w:r w:rsidR="0094490B">
        <w:rPr>
          <w:rFonts w:ascii="Minion Pro" w:hAnsi="Minion Pro"/>
        </w:rPr>
        <w:t>“</w:t>
      </w:r>
      <w:r w:rsidRPr="0094490B">
        <w:rPr>
          <w:rFonts w:ascii="Minion Pro" w:hAnsi="Minion Pro"/>
        </w:rPr>
        <w:t>Allusion as Structure: Vittorini and Dante.</w:t>
      </w:r>
      <w:r w:rsidR="0094490B">
        <w:rPr>
          <w:rFonts w:ascii="Minion Pro" w:hAnsi="Minion Pro"/>
        </w:rPr>
        <w:t>”</w:t>
      </w:r>
      <w:r w:rsidRPr="0094490B">
        <w:rPr>
          <w:rFonts w:ascii="Minion Pro" w:hAnsi="Minion Pro"/>
        </w:rPr>
        <w:t xml:space="preserve"> In </w:t>
      </w:r>
      <w:r w:rsidRPr="0094490B">
        <w:rPr>
          <w:rFonts w:ascii="Minion Pro" w:hAnsi="Minion Pro"/>
          <w:i/>
          <w:iCs/>
        </w:rPr>
        <w:t>Symposium</w:t>
      </w:r>
      <w:r w:rsidRPr="0094490B">
        <w:rPr>
          <w:rFonts w:ascii="Minion Pro" w:hAnsi="Minion Pro"/>
        </w:rPr>
        <w:t>, XXXIV (</w:t>
      </w:r>
      <w:r w:rsidR="0059481F">
        <w:rPr>
          <w:rFonts w:ascii="Minion Pro" w:hAnsi="Minion Pro"/>
        </w:rPr>
        <w:t>1980</w:t>
      </w:r>
      <w:r w:rsidRPr="0094490B">
        <w:rPr>
          <w:rFonts w:ascii="Minion Pro" w:hAnsi="Minion Pro"/>
        </w:rPr>
        <w:t xml:space="preserve">), 13-28.  </w:t>
      </w:r>
    </w:p>
    <w:p w:rsidR="00F4377F" w:rsidRPr="0094490B" w:rsidRDefault="003D3C5C">
      <w:pPr>
        <w:pStyle w:val="NormalWeb"/>
        <w:rPr>
          <w:rFonts w:ascii="Minion Pro" w:hAnsi="Minion Pro"/>
        </w:rPr>
      </w:pPr>
      <w:r w:rsidRPr="0094490B">
        <w:rPr>
          <w:rFonts w:ascii="Minion Pro" w:hAnsi="Minion Pro"/>
        </w:rPr>
        <w:t>Points out many parallels between Vittorini</w:t>
      </w:r>
      <w:r w:rsidR="0094490B">
        <w:rPr>
          <w:rFonts w:ascii="Minion Pro" w:hAnsi="Minion Pro"/>
        </w:rPr>
        <w:t>’</w:t>
      </w:r>
      <w:r w:rsidRPr="0094490B">
        <w:rPr>
          <w:rFonts w:ascii="Minion Pro" w:hAnsi="Minion Pro"/>
        </w:rPr>
        <w:t xml:space="preserve">s </w:t>
      </w:r>
      <w:r w:rsidRPr="0094490B">
        <w:rPr>
          <w:rFonts w:ascii="Minion Pro" w:hAnsi="Minion Pro"/>
          <w:i/>
          <w:iCs/>
        </w:rPr>
        <w:t>Conversazione in Sicilia</w:t>
      </w:r>
      <w:r w:rsidRPr="0094490B">
        <w:rPr>
          <w:rFonts w:ascii="Minion Pro" w:hAnsi="Minion Pro"/>
        </w:rPr>
        <w:t xml:space="preserve"> and the </w:t>
      </w:r>
      <w:r w:rsidRPr="0094490B">
        <w:rPr>
          <w:rFonts w:ascii="Minion Pro" w:hAnsi="Minion Pro"/>
          <w:i/>
          <w:iCs/>
        </w:rPr>
        <w:t>Divina Commedia</w:t>
      </w:r>
      <w:r w:rsidRPr="0094490B">
        <w:rPr>
          <w:rFonts w:ascii="Minion Pro" w:hAnsi="Minion Pro"/>
        </w:rPr>
        <w:t xml:space="preserve"> through a whole pattern of consistent, subtle allusion to Dante</w:t>
      </w:r>
      <w:r w:rsidR="0094490B">
        <w:rPr>
          <w:rFonts w:ascii="Minion Pro" w:hAnsi="Minion Pro"/>
        </w:rPr>
        <w:t>’</w:t>
      </w:r>
      <w:r w:rsidRPr="0094490B">
        <w:rPr>
          <w:rFonts w:ascii="Minion Pro" w:hAnsi="Minion Pro"/>
        </w:rPr>
        <w:t>s poem, such as to achieve a level of pertinence that serves to unify the novel. Vittorini alludes to the narrative structure of Dante</w:t>
      </w:r>
      <w:r w:rsidR="0094490B">
        <w:rPr>
          <w:rFonts w:ascii="Minion Pro" w:hAnsi="Minion Pro"/>
        </w:rPr>
        <w:t>’</w:t>
      </w:r>
      <w:r w:rsidRPr="0094490B">
        <w:rPr>
          <w:rFonts w:ascii="Minion Pro" w:hAnsi="Minion Pro"/>
        </w:rPr>
        <w:t xml:space="preserve">s poem in moral terms </w:t>
      </w:r>
      <w:r w:rsidR="0094490B">
        <w:rPr>
          <w:rFonts w:ascii="Minion Pro" w:hAnsi="Minion Pro"/>
        </w:rPr>
        <w:t>“</w:t>
      </w:r>
      <w:r w:rsidRPr="0094490B">
        <w:rPr>
          <w:rFonts w:ascii="Minion Pro" w:hAnsi="Minion Pro"/>
        </w:rPr>
        <w:t>in an attempt to recapture and to refute an</w:t>
      </w:r>
      <w:r w:rsidR="00470DFA">
        <w:rPr>
          <w:rFonts w:ascii="Minion Pro" w:hAnsi="Minion Pro"/>
        </w:rPr>
        <w:tab/>
      </w:r>
      <w:r w:rsidRPr="0094490B">
        <w:rPr>
          <w:rFonts w:ascii="Minion Pro" w:hAnsi="Minion Pro"/>
        </w:rPr>
        <w:t>entire moral system</w:t>
      </w:r>
      <w:r w:rsidR="0094490B">
        <w:rPr>
          <w:rFonts w:ascii="Minion Pro" w:hAnsi="Minion Pro"/>
        </w:rPr>
        <w:t>”</w:t>
      </w:r>
      <w:r w:rsidRPr="0094490B">
        <w:rPr>
          <w:rFonts w:ascii="Minion Pro" w:hAnsi="Minion Pro"/>
        </w:rPr>
        <w:t xml:space="preserve"> that no longer holds for his modern protagonist.</w:t>
      </w:r>
    </w:p>
    <w:p w:rsidR="00F4377F" w:rsidRPr="0094490B" w:rsidRDefault="003D3C5C">
      <w:pPr>
        <w:pStyle w:val="NormalWeb"/>
        <w:rPr>
          <w:rFonts w:ascii="Minion Pro" w:hAnsi="Minion Pro"/>
        </w:rPr>
      </w:pPr>
      <w:r w:rsidRPr="0094490B">
        <w:rPr>
          <w:rFonts w:ascii="Minion Pro" w:hAnsi="Minion Pro"/>
          <w:b/>
          <w:bCs/>
        </w:rPr>
        <w:t>Ferrucci, Franco.</w:t>
      </w:r>
      <w:r w:rsidRPr="0094490B">
        <w:rPr>
          <w:rFonts w:ascii="Minion Pro" w:hAnsi="Minion Pro"/>
        </w:rPr>
        <w:t xml:space="preserve"> </w:t>
      </w:r>
      <w:r w:rsidRPr="0094490B">
        <w:rPr>
          <w:rFonts w:ascii="Minion Pro" w:hAnsi="Minion Pro"/>
          <w:i/>
          <w:iCs/>
        </w:rPr>
        <w:t>The Poetics of Disguise: The Autobiography of the Work</w:t>
      </w:r>
      <w:r w:rsidRPr="0094490B">
        <w:rPr>
          <w:rFonts w:ascii="Minion Pro" w:hAnsi="Minion Pro"/>
        </w:rPr>
        <w:t xml:space="preserve"> in </w:t>
      </w:r>
      <w:r w:rsidRPr="0094490B">
        <w:rPr>
          <w:rFonts w:ascii="Minion Pro" w:hAnsi="Minion Pro"/>
          <w:i/>
          <w:iCs/>
        </w:rPr>
        <w:t>Homer, Dante, and Shakespeare</w:t>
      </w:r>
      <w:r w:rsidRPr="0094490B">
        <w:rPr>
          <w:rFonts w:ascii="Minion Pro" w:hAnsi="Minion Pro"/>
        </w:rPr>
        <w:t xml:space="preserve">. Translated by </w:t>
      </w:r>
      <w:r w:rsidRPr="00470DFA">
        <w:rPr>
          <w:rFonts w:ascii="Minion Pro" w:hAnsi="Minion Pro"/>
          <w:b/>
        </w:rPr>
        <w:t>Ann Dunnigan</w:t>
      </w:r>
      <w:r w:rsidRPr="0094490B">
        <w:rPr>
          <w:rFonts w:ascii="Minion Pro" w:hAnsi="Minion Pro"/>
        </w:rPr>
        <w:t>. Ithaca, N</w:t>
      </w:r>
      <w:r w:rsidR="00470DFA">
        <w:rPr>
          <w:rFonts w:ascii="Minion Pro" w:hAnsi="Minion Pro"/>
        </w:rPr>
        <w:t>.Y.</w:t>
      </w:r>
      <w:r w:rsidRPr="0094490B">
        <w:rPr>
          <w:rFonts w:ascii="Minion Pro" w:hAnsi="Minion Pro"/>
        </w:rPr>
        <w:t xml:space="preserve">; London: Cornell University Press. 178 p. </w:t>
      </w:r>
    </w:p>
    <w:p w:rsidR="00F4377F" w:rsidRPr="0094490B" w:rsidRDefault="003D3C5C" w:rsidP="00470DFA">
      <w:pPr>
        <w:pStyle w:val="NormalWeb"/>
        <w:ind w:firstLine="432"/>
        <w:rPr>
          <w:rFonts w:ascii="Minion Pro" w:hAnsi="Minion Pro"/>
        </w:rPr>
      </w:pPr>
      <w:r w:rsidRPr="0094490B">
        <w:rPr>
          <w:rFonts w:ascii="Minion Pro" w:hAnsi="Minion Pro"/>
        </w:rPr>
        <w:t xml:space="preserve">Contends, as his general thesis, that when creative writers such as these arrived at a critical impasse in their attempts to recapture and represent reality, they bent their art to disguising it, </w:t>
      </w:r>
      <w:r w:rsidRPr="0094490B">
        <w:rPr>
          <w:rFonts w:ascii="Minion Pro" w:hAnsi="Minion Pro"/>
        </w:rPr>
        <w:lastRenderedPageBreak/>
        <w:t xml:space="preserve">and it is a function of the interpreting critic to analyze the motive and structure of the device of disguise. Although the crisis of that artistic moment is masked, the key to the crisis made up of signs and symptoms interwoven into the texture of the work and thereby enriching its meaning, constitutes what the author calls the autobiography of the work. </w:t>
      </w:r>
      <w:r w:rsidRPr="0094490B">
        <w:rPr>
          <w:rFonts w:ascii="Minion Pro" w:hAnsi="Minion Pro"/>
          <w:i/>
          <w:iCs/>
        </w:rPr>
        <w:t>Contents</w:t>
      </w:r>
      <w:r w:rsidRPr="0094490B">
        <w:rPr>
          <w:rFonts w:ascii="Minion Pro" w:hAnsi="Minion Pro"/>
        </w:rPr>
        <w:t xml:space="preserve">: Introduction; 1. The Shield of Achilles; </w:t>
      </w:r>
      <w:r w:rsidR="008E557D">
        <w:rPr>
          <w:rFonts w:ascii="Minion Pro" w:hAnsi="Minion Pro"/>
        </w:rPr>
        <w:t>2</w:t>
      </w:r>
      <w:r w:rsidRPr="0094490B">
        <w:rPr>
          <w:rFonts w:ascii="Minion Pro" w:hAnsi="Minion Pro"/>
        </w:rPr>
        <w:t xml:space="preserve">. The Return of Odysseus; 3. The Meeting with Geryon; 4. The Two Poetics of the </w:t>
      </w:r>
      <w:r w:rsidRPr="0094490B">
        <w:rPr>
          <w:rFonts w:ascii="Minion Pro" w:hAnsi="Minion Pro"/>
          <w:i/>
          <w:iCs/>
        </w:rPr>
        <w:t>Commedia</w:t>
      </w:r>
      <w:r w:rsidRPr="0094490B">
        <w:rPr>
          <w:rFonts w:ascii="Minion Pro" w:hAnsi="Minion Pro"/>
        </w:rPr>
        <w:t xml:space="preserve">; 5. Macbeth and the Imitation of Evil; 6. Literary Models and the Autobiography of the Work; Bibliography; Index. Two essays of specific Dantean interest are chapter 3 (pp. 66-102), which deals with Dante dissimulating use of the term </w:t>
      </w:r>
      <w:r w:rsidR="0094490B">
        <w:rPr>
          <w:rFonts w:ascii="Minion Pro" w:hAnsi="Minion Pro"/>
        </w:rPr>
        <w:t>“</w:t>
      </w:r>
      <w:r w:rsidRPr="0094490B">
        <w:rPr>
          <w:rFonts w:ascii="Minion Pro" w:hAnsi="Minion Pro"/>
        </w:rPr>
        <w:t>comedy</w:t>
      </w:r>
      <w:r w:rsidR="0094490B">
        <w:rPr>
          <w:rFonts w:ascii="Minion Pro" w:hAnsi="Minion Pro"/>
        </w:rPr>
        <w:t>”</w:t>
      </w:r>
      <w:r w:rsidRPr="0094490B">
        <w:rPr>
          <w:rFonts w:ascii="Minion Pro" w:hAnsi="Minion Pro"/>
        </w:rPr>
        <w:t xml:space="preserve"> as the poem</w:t>
      </w:r>
      <w:r w:rsidR="0094490B">
        <w:rPr>
          <w:rFonts w:ascii="Minion Pro" w:hAnsi="Minion Pro"/>
        </w:rPr>
        <w:t>’</w:t>
      </w:r>
      <w:r w:rsidRPr="0094490B">
        <w:rPr>
          <w:rFonts w:ascii="Minion Pro" w:hAnsi="Minion Pro"/>
        </w:rPr>
        <w:t xml:space="preserve">s title, a term explicitly used only twice (in the </w:t>
      </w:r>
      <w:r w:rsidRPr="0094490B">
        <w:rPr>
          <w:rFonts w:ascii="Minion Pro" w:hAnsi="Minion Pro"/>
          <w:i/>
          <w:iCs/>
        </w:rPr>
        <w:t>Inferno</w:t>
      </w:r>
      <w:r w:rsidRPr="0094490B">
        <w:rPr>
          <w:rFonts w:ascii="Minion Pro" w:hAnsi="Minion Pro"/>
        </w:rPr>
        <w:t>) in the whole work</w:t>
      </w:r>
      <w:r w:rsidR="0094490B">
        <w:rPr>
          <w:rFonts w:ascii="Minion Pro" w:hAnsi="Minion Pro"/>
        </w:rPr>
        <w:t>—</w:t>
      </w:r>
      <w:r w:rsidRPr="0094490B">
        <w:rPr>
          <w:rFonts w:ascii="Minion Pro" w:hAnsi="Minion Pro"/>
        </w:rPr>
        <w:t xml:space="preserve">to disguise expressively the really serious, even </w:t>
      </w:r>
      <w:r w:rsidR="0094490B">
        <w:rPr>
          <w:rFonts w:ascii="Minion Pro" w:hAnsi="Minion Pro"/>
        </w:rPr>
        <w:t>“</w:t>
      </w:r>
      <w:r w:rsidRPr="0094490B">
        <w:rPr>
          <w:rFonts w:ascii="Minion Pro" w:hAnsi="Minion Pro"/>
        </w:rPr>
        <w:t>tragic,</w:t>
      </w:r>
      <w:r w:rsidR="0094490B">
        <w:rPr>
          <w:rFonts w:ascii="Minion Pro" w:hAnsi="Minion Pro"/>
        </w:rPr>
        <w:t>”</w:t>
      </w:r>
      <w:r w:rsidRPr="0094490B">
        <w:rPr>
          <w:rFonts w:ascii="Minion Pro" w:hAnsi="Minion Pro"/>
        </w:rPr>
        <w:t xml:space="preserve"> quality of the </w:t>
      </w:r>
      <w:r w:rsidRPr="0094490B">
        <w:rPr>
          <w:rFonts w:ascii="Minion Pro" w:hAnsi="Minion Pro"/>
          <w:i/>
          <w:iCs/>
        </w:rPr>
        <w:t>Commedia</w:t>
      </w:r>
      <w:r w:rsidRPr="0094490B">
        <w:rPr>
          <w:rFonts w:ascii="Minion Pro" w:hAnsi="Minion Pro"/>
        </w:rPr>
        <w:t xml:space="preserve">, to come to terms with the poetic disguise necessary for this creative effort, and to justify his use of the metaphoric lie for recounting the experience of his fantastic journey bound as the writer is, unlike God and the angels, to anthropomorphic idiom as a means of communication; and chapter 4 (pp. 103-124), in which the author meditates on the ship metaphor (with the poet and the wayfarer as seafaring protagonists) and the plant metaphor, and on their significance as two recurrent and interrelated poetics informing the </w:t>
      </w:r>
      <w:r w:rsidRPr="0094490B">
        <w:rPr>
          <w:rFonts w:ascii="Minion Pro" w:hAnsi="Minion Pro"/>
          <w:i/>
          <w:iCs/>
        </w:rPr>
        <w:t>Commedia</w:t>
      </w:r>
      <w:r w:rsidRPr="0094490B">
        <w:rPr>
          <w:rFonts w:ascii="Minion Pro" w:hAnsi="Minion Pro"/>
        </w:rPr>
        <w:t>.</w:t>
      </w:r>
    </w:p>
    <w:p w:rsidR="00F4377F" w:rsidRPr="0094490B" w:rsidRDefault="003D3C5C">
      <w:pPr>
        <w:pStyle w:val="NormalWeb"/>
        <w:rPr>
          <w:rFonts w:ascii="Minion Pro" w:hAnsi="Minion Pro"/>
        </w:rPr>
      </w:pPr>
      <w:r w:rsidRPr="0094490B">
        <w:rPr>
          <w:rFonts w:ascii="Minion Pro" w:hAnsi="Minion Pro"/>
          <w:b/>
          <w:bCs/>
        </w:rPr>
        <w:t>Fontana, Ernest L.</w:t>
      </w:r>
      <w:r w:rsidRPr="0094490B">
        <w:rPr>
          <w:rFonts w:ascii="Minion Pro" w:hAnsi="Minion Pro"/>
        </w:rPr>
        <w:t xml:space="preserve"> </w:t>
      </w:r>
      <w:r w:rsidR="0094490B">
        <w:rPr>
          <w:rFonts w:ascii="Minion Pro" w:hAnsi="Minion Pro"/>
        </w:rPr>
        <w:t>“</w:t>
      </w:r>
      <w:r w:rsidRPr="0094490B">
        <w:rPr>
          <w:rFonts w:ascii="Minion Pro" w:hAnsi="Minion Pro"/>
        </w:rPr>
        <w:t>William Morris</w:t>
      </w:r>
      <w:r w:rsidR="0094490B">
        <w:rPr>
          <w:rFonts w:ascii="Minion Pro" w:hAnsi="Minion Pro"/>
        </w:rPr>
        <w:t>’</w:t>
      </w:r>
      <w:r w:rsidRPr="0094490B">
        <w:rPr>
          <w:rFonts w:ascii="Minion Pro" w:hAnsi="Minion Pro"/>
        </w:rPr>
        <w:t>s Guenevere and Dante</w:t>
      </w:r>
      <w:r w:rsidR="0094490B">
        <w:rPr>
          <w:rFonts w:ascii="Minion Pro" w:hAnsi="Minion Pro"/>
        </w:rPr>
        <w:t>’</w:t>
      </w:r>
      <w:r w:rsidRPr="0094490B">
        <w:rPr>
          <w:rFonts w:ascii="Minion Pro" w:hAnsi="Minion Pro"/>
        </w:rPr>
        <w:t>s Francesca: Allusion as Revision.</w:t>
      </w:r>
      <w:r w:rsidR="0094490B">
        <w:rPr>
          <w:rFonts w:ascii="Minion Pro" w:hAnsi="Minion Pro"/>
        </w:rPr>
        <w:t>”</w:t>
      </w:r>
      <w:r w:rsidRPr="0094490B">
        <w:rPr>
          <w:rFonts w:ascii="Minion Pro" w:hAnsi="Minion Pro"/>
        </w:rPr>
        <w:t xml:space="preserve"> In </w:t>
      </w:r>
      <w:r w:rsidRPr="0094490B">
        <w:rPr>
          <w:rFonts w:ascii="Minion Pro" w:hAnsi="Minion Pro"/>
          <w:i/>
          <w:iCs/>
        </w:rPr>
        <w:t>English Miscellany</w:t>
      </w:r>
      <w:r w:rsidRPr="0094490B">
        <w:rPr>
          <w:rFonts w:ascii="Minion Pro" w:hAnsi="Minion Pro"/>
        </w:rPr>
        <w:t xml:space="preserve">, XXVIII-XXIX (1979-1980), 283-292.  </w:t>
      </w:r>
    </w:p>
    <w:p w:rsidR="00F4377F" w:rsidRPr="0094490B" w:rsidRDefault="003D3C5C" w:rsidP="00393A5B">
      <w:pPr>
        <w:pStyle w:val="NormalWeb"/>
        <w:ind w:firstLine="432"/>
        <w:rPr>
          <w:rFonts w:ascii="Minion Pro" w:hAnsi="Minion Pro"/>
        </w:rPr>
      </w:pPr>
      <w:r w:rsidRPr="0094490B">
        <w:rPr>
          <w:rFonts w:ascii="Minion Pro" w:hAnsi="Minion Pro"/>
        </w:rPr>
        <w:t>Contends there is a crucial relationship between Morris</w:t>
      </w:r>
      <w:r w:rsidR="0094490B">
        <w:rPr>
          <w:rFonts w:ascii="Minion Pro" w:hAnsi="Minion Pro"/>
        </w:rPr>
        <w:t>’</w:t>
      </w:r>
      <w:r w:rsidRPr="0094490B">
        <w:rPr>
          <w:rFonts w:ascii="Minion Pro" w:hAnsi="Minion Pro"/>
        </w:rPr>
        <w:t xml:space="preserve">s poem, </w:t>
      </w:r>
      <w:r w:rsidR="0094490B">
        <w:rPr>
          <w:rFonts w:ascii="Minion Pro" w:hAnsi="Minion Pro"/>
        </w:rPr>
        <w:t>“</w:t>
      </w:r>
      <w:r w:rsidRPr="0094490B">
        <w:rPr>
          <w:rFonts w:ascii="Minion Pro" w:hAnsi="Minion Pro"/>
        </w:rPr>
        <w:t>Defence of Guenevere,</w:t>
      </w:r>
      <w:r w:rsidR="0094490B">
        <w:rPr>
          <w:rFonts w:ascii="Minion Pro" w:hAnsi="Minion Pro"/>
        </w:rPr>
        <w:t>”</w:t>
      </w:r>
      <w:r w:rsidRPr="0094490B">
        <w:rPr>
          <w:rFonts w:ascii="Minion Pro" w:hAnsi="Minion Pro"/>
        </w:rPr>
        <w:t xml:space="preserve"> and the Paolo-Francesca episode (</w:t>
      </w:r>
      <w:r w:rsidRPr="0094490B">
        <w:rPr>
          <w:rFonts w:ascii="Minion Pro" w:hAnsi="Minion Pro"/>
          <w:i/>
          <w:iCs/>
        </w:rPr>
        <w:t>Inf</w:t>
      </w:r>
      <w:r w:rsidRPr="0094490B">
        <w:rPr>
          <w:rFonts w:ascii="Minion Pro" w:hAnsi="Minion Pro"/>
        </w:rPr>
        <w:t>: V), as evidenced by Morris</w:t>
      </w:r>
      <w:r w:rsidR="0094490B">
        <w:rPr>
          <w:rFonts w:ascii="Minion Pro" w:hAnsi="Minion Pro"/>
        </w:rPr>
        <w:t>’</w:t>
      </w:r>
      <w:r w:rsidRPr="0094490B">
        <w:rPr>
          <w:rFonts w:ascii="Minion Pro" w:hAnsi="Minion Pro"/>
        </w:rPr>
        <w:t xml:space="preserve">s subtle invocation of the Dantean passage, through use of </w:t>
      </w:r>
      <w:r w:rsidRPr="0094490B">
        <w:rPr>
          <w:rFonts w:ascii="Minion Pro" w:hAnsi="Minion Pro"/>
          <w:i/>
          <w:iCs/>
        </w:rPr>
        <w:t>terza rima</w:t>
      </w:r>
      <w:r w:rsidRPr="0094490B">
        <w:rPr>
          <w:rFonts w:ascii="Minion Pro" w:hAnsi="Minion Pro"/>
        </w:rPr>
        <w:t>, repeated wind imagery, and an ironic playing against Dante</w:t>
      </w:r>
      <w:r w:rsidR="0094490B">
        <w:rPr>
          <w:rFonts w:ascii="Minion Pro" w:hAnsi="Minion Pro"/>
        </w:rPr>
        <w:t>’</w:t>
      </w:r>
      <w:r w:rsidRPr="0094490B">
        <w:rPr>
          <w:rFonts w:ascii="Minion Pro" w:hAnsi="Minion Pro"/>
        </w:rPr>
        <w:t>s absolute moral framework of the acceptance of Guenevere</w:t>
      </w:r>
      <w:r w:rsidR="0094490B">
        <w:rPr>
          <w:rFonts w:ascii="Minion Pro" w:hAnsi="Minion Pro"/>
        </w:rPr>
        <w:t>’</w:t>
      </w:r>
      <w:r w:rsidRPr="0094490B">
        <w:rPr>
          <w:rFonts w:ascii="Minion Pro" w:hAnsi="Minion Pro"/>
        </w:rPr>
        <w:t>s ineluctable human passion as accommodated in Morris</w:t>
      </w:r>
      <w:r w:rsidR="0094490B">
        <w:rPr>
          <w:rFonts w:ascii="Minion Pro" w:hAnsi="Minion Pro"/>
        </w:rPr>
        <w:t>’</w:t>
      </w:r>
      <w:r w:rsidRPr="0094490B">
        <w:rPr>
          <w:rFonts w:ascii="Minion Pro" w:hAnsi="Minion Pro"/>
        </w:rPr>
        <w:t xml:space="preserve">s naturalistic art, thus tacitly favoring, in short, the original </w:t>
      </w:r>
      <w:r w:rsidRPr="0094490B">
        <w:rPr>
          <w:rFonts w:ascii="Minion Pro" w:hAnsi="Minion Pro"/>
          <w:i/>
          <w:iCs/>
        </w:rPr>
        <w:t>Lancelot du lac</w:t>
      </w:r>
      <w:r w:rsidRPr="0094490B">
        <w:rPr>
          <w:rFonts w:ascii="Minion Pro" w:hAnsi="Minion Pro"/>
        </w:rPr>
        <w:t xml:space="preserve"> author as poetic guide, rather than Virgil or Dante.</w:t>
      </w:r>
    </w:p>
    <w:p w:rsidR="00F4377F" w:rsidRPr="0094490B" w:rsidRDefault="003D3C5C">
      <w:pPr>
        <w:pStyle w:val="NormalWeb"/>
        <w:rPr>
          <w:rFonts w:ascii="Minion Pro" w:hAnsi="Minion Pro"/>
        </w:rPr>
      </w:pPr>
      <w:r w:rsidRPr="0094490B">
        <w:rPr>
          <w:rFonts w:ascii="Minion Pro" w:hAnsi="Minion Pro"/>
          <w:b/>
          <w:bCs/>
        </w:rPr>
        <w:t>Griffin, R. V.</w:t>
      </w:r>
      <w:r w:rsidRPr="0094490B">
        <w:rPr>
          <w:rFonts w:ascii="Minion Pro" w:hAnsi="Minion Pro"/>
        </w:rPr>
        <w:t xml:space="preserve"> (Joint author). </w:t>
      </w:r>
      <w:r w:rsidR="0094490B">
        <w:rPr>
          <w:rFonts w:ascii="Minion Pro" w:hAnsi="Minion Pro"/>
        </w:rPr>
        <w:t>“</w:t>
      </w:r>
      <w:r w:rsidRPr="0094490B">
        <w:rPr>
          <w:rFonts w:ascii="Minion Pro" w:hAnsi="Minion Pro"/>
        </w:rPr>
        <w:t>Dante</w:t>
      </w:r>
      <w:r w:rsidR="0094490B">
        <w:rPr>
          <w:rFonts w:ascii="Minion Pro" w:hAnsi="Minion Pro"/>
        </w:rPr>
        <w:t>’</w:t>
      </w:r>
      <w:r w:rsidRPr="0094490B">
        <w:rPr>
          <w:rFonts w:ascii="Minion Pro" w:hAnsi="Minion Pro"/>
        </w:rPr>
        <w:t xml:space="preserve">s Use of the Gorgon Medusa in </w:t>
      </w:r>
      <w:r w:rsidRPr="0094490B">
        <w:rPr>
          <w:rFonts w:ascii="Minion Pro" w:hAnsi="Minion Pro"/>
          <w:i/>
          <w:iCs/>
        </w:rPr>
        <w:t>Inferno</w:t>
      </w:r>
      <w:r w:rsidRPr="0094490B">
        <w:rPr>
          <w:rFonts w:ascii="Minion Pro" w:hAnsi="Minion Pro"/>
        </w:rPr>
        <w:t xml:space="preserve"> IX.</w:t>
      </w:r>
      <w:r w:rsidR="0094490B">
        <w:rPr>
          <w:rFonts w:ascii="Minion Pro" w:hAnsi="Minion Pro"/>
        </w:rPr>
        <w:t>”</w:t>
      </w:r>
      <w:r w:rsidRPr="0094490B">
        <w:rPr>
          <w:rFonts w:ascii="Minion Pro" w:hAnsi="Minion Pro"/>
        </w:rPr>
        <w:t xml:space="preserve"> </w:t>
      </w:r>
      <w:r w:rsidRPr="0094490B">
        <w:rPr>
          <w:rFonts w:ascii="Minion Pro" w:hAnsi="Minion Pro"/>
          <w:i/>
          <w:iCs/>
        </w:rPr>
        <w:t>See</w:t>
      </w:r>
      <w:r w:rsidRPr="0094490B">
        <w:rPr>
          <w:rFonts w:ascii="Minion Pro" w:hAnsi="Minion Pro"/>
        </w:rPr>
        <w:t xml:space="preserve"> </w:t>
      </w:r>
      <w:r w:rsidRPr="00393A5B">
        <w:rPr>
          <w:rFonts w:ascii="Minion Pro" w:hAnsi="Minion Pro"/>
          <w:b/>
        </w:rPr>
        <w:t>Suther, Judith D</w:t>
      </w:r>
      <w:r w:rsidRPr="0094490B">
        <w:rPr>
          <w:rFonts w:ascii="Minion Pro" w:hAnsi="Minion Pro"/>
        </w:rPr>
        <w:t>....</w:t>
      </w:r>
    </w:p>
    <w:p w:rsidR="00F4377F" w:rsidRPr="0094490B" w:rsidRDefault="003D3C5C">
      <w:pPr>
        <w:pStyle w:val="NormalWeb"/>
        <w:rPr>
          <w:rFonts w:ascii="Minion Pro" w:hAnsi="Minion Pro"/>
        </w:rPr>
      </w:pPr>
      <w:r w:rsidRPr="0094490B">
        <w:rPr>
          <w:rFonts w:ascii="Minion Pro" w:hAnsi="Minion Pro"/>
          <w:b/>
          <w:bCs/>
        </w:rPr>
        <w:t>Haase, Donald P.</w:t>
      </w:r>
      <w:r w:rsidRPr="0094490B">
        <w:rPr>
          <w:rFonts w:ascii="Minion Pro" w:hAnsi="Minion Pro"/>
        </w:rPr>
        <w:t xml:space="preserve"> </w:t>
      </w:r>
      <w:r w:rsidR="0094490B">
        <w:rPr>
          <w:rFonts w:ascii="Minion Pro" w:hAnsi="Minion Pro"/>
        </w:rPr>
        <w:t>“</w:t>
      </w:r>
      <w:r w:rsidRPr="0094490B">
        <w:rPr>
          <w:rFonts w:ascii="Minion Pro" w:hAnsi="Minion Pro"/>
        </w:rPr>
        <w:t>Coleridge and Henry Boyd</w:t>
      </w:r>
      <w:r w:rsidR="0094490B">
        <w:rPr>
          <w:rFonts w:ascii="Minion Pro" w:hAnsi="Minion Pro"/>
        </w:rPr>
        <w:t>’</w:t>
      </w:r>
      <w:r w:rsidRPr="0094490B">
        <w:rPr>
          <w:rFonts w:ascii="Minion Pro" w:hAnsi="Minion Pro"/>
        </w:rPr>
        <w:t>s Translation of Dante</w:t>
      </w:r>
      <w:r w:rsidR="0094490B">
        <w:rPr>
          <w:rFonts w:ascii="Minion Pro" w:hAnsi="Minion Pro"/>
        </w:rPr>
        <w:t>’</w:t>
      </w:r>
      <w:r w:rsidRPr="0094490B">
        <w:rPr>
          <w:rFonts w:ascii="Minion Pro" w:hAnsi="Minion Pro"/>
        </w:rPr>
        <w:t xml:space="preserve">s </w:t>
      </w:r>
      <w:r w:rsidRPr="0094490B">
        <w:rPr>
          <w:rFonts w:ascii="Minion Pro" w:hAnsi="Minion Pro"/>
          <w:i/>
          <w:iCs/>
        </w:rPr>
        <w:t>Inferno</w:t>
      </w:r>
      <w:r w:rsidRPr="0094490B">
        <w:rPr>
          <w:rFonts w:ascii="Minion Pro" w:hAnsi="Minion Pro"/>
        </w:rPr>
        <w:t xml:space="preserve">: Toward a Demonic Interpretation of </w:t>
      </w:r>
      <w:r w:rsidR="0094490B">
        <w:rPr>
          <w:rFonts w:ascii="Minion Pro" w:hAnsi="Minion Pro"/>
        </w:rPr>
        <w:t>‘</w:t>
      </w:r>
      <w:r w:rsidRPr="0094490B">
        <w:rPr>
          <w:rFonts w:ascii="Minion Pro" w:hAnsi="Minion Pro"/>
        </w:rPr>
        <w:t>Kubla Khan.</w:t>
      </w:r>
      <w:r w:rsidR="0094490B">
        <w:rPr>
          <w:rFonts w:ascii="Minion Pro" w:hAnsi="Minion Pro"/>
        </w:rPr>
        <w:t>’”</w:t>
      </w:r>
      <w:r w:rsidRPr="0094490B">
        <w:rPr>
          <w:rFonts w:ascii="Minion Pro" w:hAnsi="Minion Pro"/>
        </w:rPr>
        <w:t xml:space="preserve"> In </w:t>
      </w:r>
      <w:r w:rsidRPr="0094490B">
        <w:rPr>
          <w:rFonts w:ascii="Minion Pro" w:hAnsi="Minion Pro"/>
          <w:i/>
          <w:iCs/>
        </w:rPr>
        <w:t>English Language Notes</w:t>
      </w:r>
      <w:r w:rsidRPr="0094490B">
        <w:rPr>
          <w:rFonts w:ascii="Minion Pro" w:hAnsi="Minion Pro"/>
        </w:rPr>
        <w:t>, XVII</w:t>
      </w:r>
      <w:r w:rsidR="00393A5B">
        <w:rPr>
          <w:rFonts w:ascii="Minion Pro" w:hAnsi="Minion Pro"/>
        </w:rPr>
        <w:t xml:space="preserve"> (</w:t>
      </w:r>
      <w:r w:rsidR="00393A5B" w:rsidRPr="0094490B">
        <w:rPr>
          <w:rFonts w:ascii="Minion Pro" w:hAnsi="Minion Pro"/>
        </w:rPr>
        <w:t>1980</w:t>
      </w:r>
      <w:r w:rsidR="00393A5B">
        <w:rPr>
          <w:rFonts w:ascii="Minion Pro" w:hAnsi="Minion Pro"/>
        </w:rPr>
        <w:t>)</w:t>
      </w:r>
      <w:r w:rsidRPr="0094490B">
        <w:rPr>
          <w:rFonts w:ascii="Minion Pro" w:hAnsi="Minion Pro"/>
        </w:rPr>
        <w:t xml:space="preserve">, 259-265. </w:t>
      </w:r>
    </w:p>
    <w:p w:rsidR="00F4377F" w:rsidRPr="0094490B" w:rsidRDefault="003D3C5C" w:rsidP="00393A5B">
      <w:pPr>
        <w:pStyle w:val="NormalWeb"/>
        <w:ind w:firstLine="432"/>
        <w:rPr>
          <w:rFonts w:ascii="Minion Pro" w:hAnsi="Minion Pro"/>
        </w:rPr>
      </w:pPr>
      <w:r w:rsidRPr="0094490B">
        <w:rPr>
          <w:rFonts w:ascii="Minion Pro" w:hAnsi="Minion Pro"/>
        </w:rPr>
        <w:t xml:space="preserve">Cites historical evidence and parallels of imagery and phrasing in </w:t>
      </w:r>
      <w:r w:rsidR="0094490B">
        <w:rPr>
          <w:rFonts w:ascii="Minion Pro" w:hAnsi="Minion Pro"/>
        </w:rPr>
        <w:t>“</w:t>
      </w:r>
      <w:r w:rsidRPr="0094490B">
        <w:rPr>
          <w:rFonts w:ascii="Minion Pro" w:hAnsi="Minion Pro"/>
        </w:rPr>
        <w:t>Kubla Khan</w:t>
      </w:r>
      <w:r w:rsidR="0094490B">
        <w:rPr>
          <w:rFonts w:ascii="Minion Pro" w:hAnsi="Minion Pro"/>
        </w:rPr>
        <w:t>”</w:t>
      </w:r>
      <w:r w:rsidRPr="0094490B">
        <w:rPr>
          <w:rFonts w:ascii="Minion Pro" w:hAnsi="Minion Pro"/>
        </w:rPr>
        <w:t xml:space="preserve"> and Boyd</w:t>
      </w:r>
      <w:r w:rsidR="0094490B">
        <w:rPr>
          <w:rFonts w:ascii="Minion Pro" w:hAnsi="Minion Pro"/>
        </w:rPr>
        <w:t>’</w:t>
      </w:r>
      <w:r w:rsidRPr="0094490B">
        <w:rPr>
          <w:rFonts w:ascii="Minion Pro" w:hAnsi="Minion Pro"/>
        </w:rPr>
        <w:t xml:space="preserve">s version to show Coleridge must have read the </w:t>
      </w:r>
      <w:r w:rsidRPr="0094490B">
        <w:rPr>
          <w:rFonts w:ascii="Minion Pro" w:hAnsi="Minion Pro"/>
          <w:i/>
          <w:iCs/>
        </w:rPr>
        <w:t>Inferno</w:t>
      </w:r>
      <w:r w:rsidRPr="0094490B">
        <w:rPr>
          <w:rFonts w:ascii="Minion Pro" w:hAnsi="Minion Pro"/>
        </w:rPr>
        <w:t xml:space="preserve"> in 1796, a year before composing his poem. Further evidence indicates Coleridge may well have intended to imbue his peculiar vision of paradise with a demonic element. </w:t>
      </w:r>
    </w:p>
    <w:p w:rsidR="00F4377F" w:rsidRPr="0094490B" w:rsidRDefault="003D3C5C">
      <w:pPr>
        <w:pStyle w:val="NormalWeb"/>
        <w:rPr>
          <w:rFonts w:ascii="Minion Pro" w:hAnsi="Minion Pro"/>
        </w:rPr>
      </w:pPr>
      <w:r w:rsidRPr="0094490B">
        <w:rPr>
          <w:rFonts w:ascii="Minion Pro" w:hAnsi="Minion Pro"/>
          <w:b/>
          <w:bCs/>
        </w:rPr>
        <w:t>Hamel, Mary.</w:t>
      </w:r>
      <w:r w:rsidRPr="0094490B">
        <w:rPr>
          <w:rFonts w:ascii="Minion Pro" w:hAnsi="Minion Pro"/>
        </w:rPr>
        <w:t xml:space="preserve"> </w:t>
      </w:r>
      <w:r w:rsidR="0094490B">
        <w:rPr>
          <w:rFonts w:ascii="Minion Pro" w:hAnsi="Minion Pro"/>
        </w:rPr>
        <w:t>“</w:t>
      </w:r>
      <w:r w:rsidRPr="0094490B">
        <w:rPr>
          <w:rFonts w:ascii="Minion Pro" w:hAnsi="Minion Pro"/>
        </w:rPr>
        <w:t xml:space="preserve">The Dream of King: The Alliterative </w:t>
      </w:r>
      <w:r w:rsidRPr="0094490B">
        <w:rPr>
          <w:rFonts w:ascii="Minion Pro" w:hAnsi="Minion Pro"/>
          <w:i/>
          <w:iCs/>
        </w:rPr>
        <w:t>Morte Arthure</w:t>
      </w:r>
      <w:r w:rsidRPr="0094490B">
        <w:rPr>
          <w:rFonts w:ascii="Minion Pro" w:hAnsi="Minion Pro"/>
        </w:rPr>
        <w:t xml:space="preserve"> and Dante.</w:t>
      </w:r>
      <w:r w:rsidR="0094490B">
        <w:rPr>
          <w:rFonts w:ascii="Minion Pro" w:hAnsi="Minion Pro"/>
        </w:rPr>
        <w:t>”</w:t>
      </w:r>
      <w:r w:rsidRPr="0094490B">
        <w:rPr>
          <w:rFonts w:ascii="Minion Pro" w:hAnsi="Minion Pro"/>
        </w:rPr>
        <w:t xml:space="preserve"> In </w:t>
      </w:r>
      <w:r w:rsidRPr="0094490B">
        <w:rPr>
          <w:rFonts w:ascii="Minion Pro" w:hAnsi="Minion Pro"/>
          <w:i/>
          <w:iCs/>
        </w:rPr>
        <w:t>Chaucer Review</w:t>
      </w:r>
      <w:r w:rsidRPr="0094490B">
        <w:rPr>
          <w:rFonts w:ascii="Minion Pro" w:hAnsi="Minion Pro"/>
        </w:rPr>
        <w:t>, XIV, No. 4 (</w:t>
      </w:r>
      <w:r w:rsidR="00393A5B">
        <w:rPr>
          <w:rFonts w:ascii="Minion Pro" w:hAnsi="Minion Pro"/>
        </w:rPr>
        <w:t>1980</w:t>
      </w:r>
      <w:r w:rsidRPr="0094490B">
        <w:rPr>
          <w:rFonts w:ascii="Minion Pro" w:hAnsi="Minion Pro"/>
        </w:rPr>
        <w:t xml:space="preserve">), 298-312.  </w:t>
      </w:r>
    </w:p>
    <w:p w:rsidR="00F4377F" w:rsidRPr="0094490B" w:rsidRDefault="003D3C5C" w:rsidP="00393A5B">
      <w:pPr>
        <w:pStyle w:val="NormalWeb"/>
        <w:ind w:firstLine="432"/>
        <w:rPr>
          <w:rFonts w:ascii="Minion Pro" w:hAnsi="Minion Pro"/>
        </w:rPr>
      </w:pPr>
      <w:r w:rsidRPr="0094490B">
        <w:rPr>
          <w:rFonts w:ascii="Minion Pro" w:hAnsi="Minion Pro"/>
        </w:rPr>
        <w:lastRenderedPageBreak/>
        <w:t xml:space="preserve">Finds evidence that the anonymous author of </w:t>
      </w:r>
      <w:r w:rsidRPr="0094490B">
        <w:rPr>
          <w:rFonts w:ascii="Minion Pro" w:hAnsi="Minion Pro"/>
          <w:i/>
          <w:iCs/>
        </w:rPr>
        <w:t xml:space="preserve">Morte Arthure </w:t>
      </w:r>
      <w:r w:rsidRPr="0094490B">
        <w:rPr>
          <w:rFonts w:ascii="Minion Pro" w:hAnsi="Minion Pro"/>
        </w:rPr>
        <w:t xml:space="preserve">read at least the </w:t>
      </w:r>
      <w:r w:rsidRPr="0094490B">
        <w:rPr>
          <w:rFonts w:ascii="Minion Pro" w:hAnsi="Minion Pro"/>
          <w:i/>
          <w:iCs/>
        </w:rPr>
        <w:t>Inferno</w:t>
      </w:r>
      <w:r w:rsidRPr="0094490B">
        <w:rPr>
          <w:rFonts w:ascii="Minion Pro" w:hAnsi="Minion Pro"/>
        </w:rPr>
        <w:t xml:space="preserve"> and points out confirming parallels between the king</w:t>
      </w:r>
      <w:r w:rsidR="0094490B">
        <w:rPr>
          <w:rFonts w:ascii="Minion Pro" w:hAnsi="Minion Pro"/>
        </w:rPr>
        <w:t>’</w:t>
      </w:r>
      <w:r w:rsidRPr="0094490B">
        <w:rPr>
          <w:rFonts w:ascii="Minion Pro" w:hAnsi="Minion Pro"/>
        </w:rPr>
        <w:t>s dream of Fortune and the drear opening scene of the dark wood (</w:t>
      </w:r>
      <w:r w:rsidRPr="0094490B">
        <w:rPr>
          <w:rFonts w:ascii="Minion Pro" w:hAnsi="Minion Pro"/>
          <w:i/>
          <w:iCs/>
        </w:rPr>
        <w:t>Inf</w:t>
      </w:r>
      <w:r w:rsidRPr="0094490B">
        <w:rPr>
          <w:rFonts w:ascii="Minion Pro" w:hAnsi="Minion Pro"/>
        </w:rPr>
        <w:t xml:space="preserve">: I) and the figure of Fortuna (VII). </w:t>
      </w:r>
    </w:p>
    <w:p w:rsidR="00F4377F" w:rsidRPr="0094490B" w:rsidRDefault="003D3C5C">
      <w:pPr>
        <w:pStyle w:val="NormalWeb"/>
        <w:rPr>
          <w:rFonts w:ascii="Minion Pro" w:hAnsi="Minion Pro"/>
        </w:rPr>
      </w:pPr>
      <w:r w:rsidRPr="0094490B">
        <w:rPr>
          <w:rFonts w:ascii="Minion Pro" w:hAnsi="Minion Pro"/>
          <w:b/>
          <w:bCs/>
        </w:rPr>
        <w:t>Hawkins, Peter S.</w:t>
      </w:r>
      <w:r w:rsidRPr="0094490B">
        <w:rPr>
          <w:rFonts w:ascii="Minion Pro" w:hAnsi="Minion Pro"/>
        </w:rPr>
        <w:t xml:space="preserve"> </w:t>
      </w:r>
      <w:r w:rsidR="0094490B">
        <w:rPr>
          <w:rFonts w:ascii="Minion Pro" w:hAnsi="Minion Pro"/>
        </w:rPr>
        <w:t>“</w:t>
      </w:r>
      <w:r w:rsidRPr="0094490B">
        <w:rPr>
          <w:rFonts w:ascii="Minion Pro" w:hAnsi="Minion Pro"/>
        </w:rPr>
        <w:t xml:space="preserve">Virtuosity and Virtue: Poetic Self-Reflection in the </w:t>
      </w:r>
      <w:r w:rsidRPr="0094490B">
        <w:rPr>
          <w:rFonts w:ascii="Minion Pro" w:hAnsi="Minion Pro"/>
          <w:i/>
          <w:iCs/>
        </w:rPr>
        <w:t>Commedia</w:t>
      </w:r>
      <w:r w:rsidRPr="0094490B">
        <w:rPr>
          <w:rFonts w:ascii="Minion Pro" w:hAnsi="Minion Pro"/>
        </w:rPr>
        <w:t>.</w:t>
      </w:r>
      <w:r w:rsidR="0094490B">
        <w:rPr>
          <w:rFonts w:ascii="Minion Pro" w:hAnsi="Minion Pro"/>
        </w:rPr>
        <w:t>”</w:t>
      </w:r>
      <w:r w:rsidRPr="0094490B">
        <w:rPr>
          <w:rFonts w:ascii="Minion Pro" w:hAnsi="Minion Pro"/>
        </w:rPr>
        <w:t xml:space="preserve"> In </w:t>
      </w:r>
      <w:r w:rsidRPr="0094490B">
        <w:rPr>
          <w:rFonts w:ascii="Minion Pro" w:hAnsi="Minion Pro"/>
          <w:i/>
          <w:iCs/>
        </w:rPr>
        <w:t>Dante Studies</w:t>
      </w:r>
      <w:r w:rsidRPr="0094490B">
        <w:rPr>
          <w:rFonts w:ascii="Minion Pro" w:hAnsi="Minion Pro"/>
        </w:rPr>
        <w:t>, XCVIII</w:t>
      </w:r>
      <w:r w:rsidR="00393A5B">
        <w:rPr>
          <w:rFonts w:ascii="Minion Pro" w:hAnsi="Minion Pro"/>
        </w:rPr>
        <w:t xml:space="preserve"> (</w:t>
      </w:r>
      <w:r w:rsidR="00393A5B" w:rsidRPr="0094490B">
        <w:rPr>
          <w:rFonts w:ascii="Minion Pro" w:hAnsi="Minion Pro"/>
        </w:rPr>
        <w:t>1980</w:t>
      </w:r>
      <w:r w:rsidR="00393A5B">
        <w:rPr>
          <w:rFonts w:ascii="Minion Pro" w:hAnsi="Minion Pro"/>
        </w:rPr>
        <w:t>)</w:t>
      </w:r>
      <w:r w:rsidRPr="0094490B">
        <w:rPr>
          <w:rFonts w:ascii="Minion Pro" w:hAnsi="Minion Pro"/>
        </w:rPr>
        <w:t xml:space="preserve">, 1-18.  </w:t>
      </w:r>
    </w:p>
    <w:p w:rsidR="00F4377F" w:rsidRPr="0094490B" w:rsidRDefault="003D3C5C" w:rsidP="00393A5B">
      <w:pPr>
        <w:pStyle w:val="NormalWeb"/>
        <w:ind w:firstLine="432"/>
        <w:rPr>
          <w:rFonts w:ascii="Minion Pro" w:hAnsi="Minion Pro"/>
        </w:rPr>
      </w:pPr>
      <w:r w:rsidRPr="0094490B">
        <w:rPr>
          <w:rFonts w:ascii="Minion Pro" w:hAnsi="Minion Pro"/>
        </w:rPr>
        <w:t>Contends that Dante</w:t>
      </w:r>
      <w:r w:rsidR="0094490B">
        <w:rPr>
          <w:rFonts w:ascii="Minion Pro" w:hAnsi="Minion Pro"/>
        </w:rPr>
        <w:t>’</w:t>
      </w:r>
      <w:r w:rsidRPr="0094490B">
        <w:rPr>
          <w:rFonts w:ascii="Minion Pro" w:hAnsi="Minion Pro"/>
        </w:rPr>
        <w:t xml:space="preserve">s literary virtuosity exhibited in </w:t>
      </w:r>
      <w:r w:rsidRPr="0094490B">
        <w:rPr>
          <w:rFonts w:ascii="Minion Pro" w:hAnsi="Minion Pro"/>
          <w:i/>
          <w:iCs/>
        </w:rPr>
        <w:t>Inferno</w:t>
      </w:r>
      <w:r w:rsidRPr="0094490B">
        <w:rPr>
          <w:rFonts w:ascii="Minion Pro" w:hAnsi="Minion Pro"/>
        </w:rPr>
        <w:t xml:space="preserve"> XXIV-XXV, regarded by many critics as a puzzling </w:t>
      </w:r>
      <w:r w:rsidR="0094490B">
        <w:rPr>
          <w:rFonts w:ascii="Minion Pro" w:hAnsi="Minion Pro"/>
        </w:rPr>
        <w:t>“</w:t>
      </w:r>
      <w:r w:rsidRPr="0094490B">
        <w:rPr>
          <w:rFonts w:ascii="Minion Pro" w:hAnsi="Minion Pro"/>
        </w:rPr>
        <w:t>lapse,</w:t>
      </w:r>
      <w:r w:rsidR="0094490B">
        <w:rPr>
          <w:rFonts w:ascii="Minion Pro" w:hAnsi="Minion Pro"/>
        </w:rPr>
        <w:t>”</w:t>
      </w:r>
      <w:r w:rsidRPr="0094490B">
        <w:rPr>
          <w:rFonts w:ascii="Minion Pro" w:hAnsi="Minion Pro"/>
        </w:rPr>
        <w:t xml:space="preserve"> is really intentional, as becomes clear if considered as a preparation for Canto XXVI, and finds confirmation when this trio of cantos of the </w:t>
      </w:r>
      <w:r w:rsidRPr="0094490B">
        <w:rPr>
          <w:rFonts w:ascii="Minion Pro" w:hAnsi="Minion Pro"/>
          <w:i/>
          <w:iCs/>
        </w:rPr>
        <w:t>Inferno</w:t>
      </w:r>
      <w:r w:rsidRPr="0094490B">
        <w:rPr>
          <w:rFonts w:ascii="Minion Pro" w:hAnsi="Minion Pro"/>
        </w:rPr>
        <w:t xml:space="preserve"> is examined in parallel with its counterparts in the other </w:t>
      </w:r>
      <w:r w:rsidRPr="0094490B">
        <w:rPr>
          <w:rFonts w:ascii="Minion Pro" w:hAnsi="Minion Pro"/>
          <w:i/>
          <w:iCs/>
        </w:rPr>
        <w:t>cantiche</w:t>
      </w:r>
      <w:r w:rsidRPr="0094490B">
        <w:rPr>
          <w:rFonts w:ascii="Minion Pro" w:hAnsi="Minion Pro"/>
        </w:rPr>
        <w:t xml:space="preserve">. In this pattern, the author sees a poetry itself undergoing the same process of conversion as Dante-Pilgrim, </w:t>
      </w:r>
      <w:r w:rsidR="0094490B">
        <w:rPr>
          <w:rFonts w:ascii="Minion Pro" w:hAnsi="Minion Pro"/>
        </w:rPr>
        <w:t>“</w:t>
      </w:r>
      <w:r w:rsidRPr="0094490B">
        <w:rPr>
          <w:rFonts w:ascii="Minion Pro" w:hAnsi="Minion Pro"/>
        </w:rPr>
        <w:t>as Dante reveals in this triad of parallel cantos the death, rebirth and destiny of human language.</w:t>
      </w:r>
      <w:r w:rsidR="0094490B">
        <w:rPr>
          <w:rFonts w:ascii="Minion Pro" w:hAnsi="Minion Pro"/>
        </w:rPr>
        <w:t>”</w:t>
      </w:r>
      <w:r w:rsidRPr="0094490B">
        <w:rPr>
          <w:rFonts w:ascii="Minion Pro" w:hAnsi="Minion Pro"/>
        </w:rPr>
        <w:t xml:space="preserve"> The initial episode is marked by the temporary absence of Virgil</w:t>
      </w:r>
      <w:r w:rsidR="0094490B">
        <w:rPr>
          <w:rFonts w:ascii="Minion Pro" w:hAnsi="Minion Pro"/>
        </w:rPr>
        <w:t>’</w:t>
      </w:r>
      <w:r w:rsidRPr="0094490B">
        <w:rPr>
          <w:rFonts w:ascii="Minion Pro" w:hAnsi="Minion Pro"/>
        </w:rPr>
        <w:t xml:space="preserve">s direct influence (he even is bidden to bc silent by Dante-Pilgrim), during which the poet risks lapsing into </w:t>
      </w:r>
      <w:r w:rsidR="0094490B">
        <w:rPr>
          <w:rFonts w:ascii="Minion Pro" w:hAnsi="Minion Pro"/>
        </w:rPr>
        <w:t>“</w:t>
      </w:r>
      <w:r w:rsidRPr="0094490B">
        <w:rPr>
          <w:rFonts w:ascii="Minion Pro" w:hAnsi="Minion Pro"/>
        </w:rPr>
        <w:t>mere poetry</w:t>
      </w:r>
      <w:r w:rsidR="0094490B">
        <w:rPr>
          <w:rFonts w:ascii="Minion Pro" w:hAnsi="Minion Pro"/>
        </w:rPr>
        <w:t>”</w:t>
      </w:r>
      <w:r w:rsidRPr="0094490B">
        <w:rPr>
          <w:rFonts w:ascii="Minion Pro" w:hAnsi="Minion Pro"/>
        </w:rPr>
        <w:t xml:space="preserve"> as he is carried away by his display of virtuosity. But by his exaggeration of the literary mode of Ovid he dramatizes certain impulses inherent in the act of writing poetry which are fraught with danger for the reader and especially for the writer. Significantly, Dante catches himself in his vow of </w:t>
      </w:r>
      <w:r w:rsidRPr="0094490B">
        <w:rPr>
          <w:rFonts w:ascii="Minion Pro" w:hAnsi="Minion Pro"/>
          <w:i/>
          <w:iCs/>
        </w:rPr>
        <w:t>Inferno</w:t>
      </w:r>
      <w:r w:rsidRPr="0094490B">
        <w:rPr>
          <w:rFonts w:ascii="Minion Pro" w:hAnsi="Minion Pro"/>
        </w:rPr>
        <w:t xml:space="preserve"> XXVI, 21-24, to rein in his genius, as a preliminary to the presentation of Ulysses who reined in neither his language nor his will. If the poet is not to become a Phaeton, an Icarus, a Ulysses, then he must curb his genius; poetry must be converted, as the parallel cantos of the </w:t>
      </w:r>
      <w:r w:rsidRPr="0094490B">
        <w:rPr>
          <w:rFonts w:ascii="Minion Pro" w:hAnsi="Minion Pro"/>
          <w:i/>
          <w:iCs/>
        </w:rPr>
        <w:t>Purgatorio</w:t>
      </w:r>
      <w:r w:rsidRPr="0094490B">
        <w:rPr>
          <w:rFonts w:ascii="Minion Pro" w:hAnsi="Minion Pro"/>
        </w:rPr>
        <w:t xml:space="preserve"> and the </w:t>
      </w:r>
      <w:r w:rsidRPr="0094490B">
        <w:rPr>
          <w:rFonts w:ascii="Minion Pro" w:hAnsi="Minion Pro"/>
          <w:i/>
          <w:iCs/>
        </w:rPr>
        <w:t>Paradiso</w:t>
      </w:r>
      <w:r w:rsidRPr="0094490B">
        <w:rPr>
          <w:rFonts w:ascii="Minion Pro" w:hAnsi="Minion Pro"/>
        </w:rPr>
        <w:t xml:space="preserve"> illustrate. Virtue is restored to virtuosity, and this means the </w:t>
      </w:r>
      <w:r w:rsidR="0094490B">
        <w:rPr>
          <w:rFonts w:ascii="Minion Pro" w:hAnsi="Minion Pro"/>
        </w:rPr>
        <w:t>“</w:t>
      </w:r>
      <w:r w:rsidRPr="0094490B">
        <w:rPr>
          <w:rFonts w:ascii="Minion Pro" w:hAnsi="Minion Pro"/>
        </w:rPr>
        <w:t xml:space="preserve">reorientation of poetry from the self-enclosure entertained in </w:t>
      </w:r>
      <w:r w:rsidRPr="0094490B">
        <w:rPr>
          <w:rFonts w:ascii="Minion Pro" w:hAnsi="Minion Pro"/>
          <w:i/>
          <w:iCs/>
        </w:rPr>
        <w:t>Inferno</w:t>
      </w:r>
      <w:r w:rsidRPr="0094490B">
        <w:rPr>
          <w:rFonts w:ascii="Minion Pro" w:hAnsi="Minion Pro"/>
        </w:rPr>
        <w:t xml:space="preserve"> XXIV-XXV,</w:t>
      </w:r>
      <w:r w:rsidR="0094490B">
        <w:rPr>
          <w:rFonts w:ascii="Minion Pro" w:hAnsi="Minion Pro"/>
        </w:rPr>
        <w:t>”</w:t>
      </w:r>
      <w:r w:rsidRPr="0094490B">
        <w:rPr>
          <w:rFonts w:ascii="Minion Pro" w:hAnsi="Minion Pro"/>
        </w:rPr>
        <w:t xml:space="preserve"> along with the </w:t>
      </w:r>
      <w:r w:rsidR="0094490B">
        <w:rPr>
          <w:rFonts w:ascii="Minion Pro" w:hAnsi="Minion Pro"/>
        </w:rPr>
        <w:t>“</w:t>
      </w:r>
      <w:r w:rsidRPr="0094490B">
        <w:rPr>
          <w:rFonts w:ascii="Minion Pro" w:hAnsi="Minion Pro"/>
        </w:rPr>
        <w:t>restoration of God</w:t>
      </w:r>
      <w:r w:rsidR="0094490B">
        <w:rPr>
          <w:rFonts w:ascii="Minion Pro" w:hAnsi="Minion Pro"/>
        </w:rPr>
        <w:t>’</w:t>
      </w:r>
      <w:r w:rsidRPr="0094490B">
        <w:rPr>
          <w:rFonts w:ascii="Minion Pro" w:hAnsi="Minion Pro"/>
        </w:rPr>
        <w:t>s Word to human speech.</w:t>
      </w:r>
      <w:r w:rsidR="0094490B">
        <w:rPr>
          <w:rFonts w:ascii="Minion Pro" w:hAnsi="Minion Pro"/>
        </w:rPr>
        <w:t>”</w:t>
      </w:r>
    </w:p>
    <w:p w:rsidR="00F4377F" w:rsidRPr="0094490B" w:rsidRDefault="003D3C5C">
      <w:pPr>
        <w:pStyle w:val="NormalWeb"/>
        <w:rPr>
          <w:rFonts w:ascii="Minion Pro" w:hAnsi="Minion Pro"/>
        </w:rPr>
      </w:pPr>
      <w:r w:rsidRPr="0094490B">
        <w:rPr>
          <w:rFonts w:ascii="Minion Pro" w:hAnsi="Minion Pro"/>
          <w:b/>
          <w:bCs/>
        </w:rPr>
        <w:t>Herzman, Ronald B.</w:t>
      </w:r>
      <w:r w:rsidRPr="0094490B">
        <w:rPr>
          <w:rFonts w:ascii="Minion Pro" w:hAnsi="Minion Pro"/>
        </w:rPr>
        <w:t xml:space="preserve"> </w:t>
      </w:r>
      <w:r w:rsidR="0094490B">
        <w:rPr>
          <w:rFonts w:ascii="Minion Pro" w:hAnsi="Minion Pro"/>
        </w:rPr>
        <w:t>“</w:t>
      </w:r>
      <w:r w:rsidRPr="0094490B">
        <w:rPr>
          <w:rFonts w:ascii="Minion Pro" w:hAnsi="Minion Pro"/>
        </w:rPr>
        <w:t xml:space="preserve">Cannibalism and Communion in </w:t>
      </w:r>
      <w:r w:rsidRPr="0094490B">
        <w:rPr>
          <w:rFonts w:ascii="Minion Pro" w:hAnsi="Minion Pro"/>
          <w:i/>
          <w:iCs/>
        </w:rPr>
        <w:t>Inferno</w:t>
      </w:r>
      <w:r w:rsidRPr="0094490B">
        <w:rPr>
          <w:rFonts w:ascii="Minion Pro" w:hAnsi="Minion Pro"/>
        </w:rPr>
        <w:t xml:space="preserve"> XXXIII.</w:t>
      </w:r>
      <w:r w:rsidR="0094490B">
        <w:rPr>
          <w:rFonts w:ascii="Minion Pro" w:hAnsi="Minion Pro"/>
        </w:rPr>
        <w:t>”</w:t>
      </w:r>
      <w:r w:rsidRPr="0094490B">
        <w:rPr>
          <w:rFonts w:ascii="Minion Pro" w:hAnsi="Minion Pro"/>
        </w:rPr>
        <w:t xml:space="preserve"> In </w:t>
      </w:r>
      <w:r w:rsidRPr="0094490B">
        <w:rPr>
          <w:rFonts w:ascii="Minion Pro" w:hAnsi="Minion Pro"/>
          <w:i/>
          <w:iCs/>
        </w:rPr>
        <w:t>Dante Studies</w:t>
      </w:r>
      <w:r w:rsidRPr="0094490B">
        <w:rPr>
          <w:rFonts w:ascii="Minion Pro" w:hAnsi="Minion Pro"/>
        </w:rPr>
        <w:t>, XCVIII</w:t>
      </w:r>
      <w:r w:rsidR="007F7924">
        <w:rPr>
          <w:rFonts w:ascii="Minion Pro" w:hAnsi="Minion Pro"/>
        </w:rPr>
        <w:t xml:space="preserve"> (</w:t>
      </w:r>
      <w:r w:rsidR="007F7924" w:rsidRPr="0094490B">
        <w:rPr>
          <w:rFonts w:ascii="Minion Pro" w:hAnsi="Minion Pro"/>
        </w:rPr>
        <w:t>1980</w:t>
      </w:r>
      <w:r w:rsidR="007F7924">
        <w:rPr>
          <w:rFonts w:ascii="Minion Pro" w:hAnsi="Minion Pro"/>
        </w:rPr>
        <w:t>)</w:t>
      </w:r>
      <w:r w:rsidRPr="0094490B">
        <w:rPr>
          <w:rFonts w:ascii="Minion Pro" w:hAnsi="Minion Pro"/>
        </w:rPr>
        <w:t xml:space="preserve">, 53-78.  </w:t>
      </w:r>
    </w:p>
    <w:p w:rsidR="00F4377F" w:rsidRPr="0094490B" w:rsidRDefault="003D3C5C" w:rsidP="007F7924">
      <w:pPr>
        <w:pStyle w:val="NormalWeb"/>
        <w:ind w:firstLine="432"/>
        <w:rPr>
          <w:rFonts w:ascii="Minion Pro" w:hAnsi="Minion Pro"/>
        </w:rPr>
      </w:pPr>
      <w:r w:rsidRPr="0094490B">
        <w:rPr>
          <w:rFonts w:ascii="Minion Pro" w:hAnsi="Minion Pro"/>
        </w:rPr>
        <w:t>Elaborates figural connections between betrayal on earth and punishment in hell, cannibalism on earth and cannibalism in hell, the Exodus and sacrament of the Eucharist on earth and their inversion in Dante</w:t>
      </w:r>
      <w:r w:rsidR="0094490B">
        <w:rPr>
          <w:rFonts w:ascii="Minion Pro" w:hAnsi="Minion Pro"/>
        </w:rPr>
        <w:t>’</w:t>
      </w:r>
      <w:r w:rsidRPr="0094490B">
        <w:rPr>
          <w:rFonts w:ascii="Minion Pro" w:hAnsi="Minion Pro"/>
        </w:rPr>
        <w:t>s hell through a study of these elements as reflected in the Ugolino episode. The cannibalistic reading of Ugolino</w:t>
      </w:r>
      <w:r w:rsidR="0094490B">
        <w:rPr>
          <w:rFonts w:ascii="Minion Pro" w:hAnsi="Minion Pro"/>
        </w:rPr>
        <w:t>’</w:t>
      </w:r>
      <w:r w:rsidRPr="0094490B">
        <w:rPr>
          <w:rFonts w:ascii="Minion Pro" w:hAnsi="Minion Pro"/>
        </w:rPr>
        <w:t>s last act is preferred with further biblical support from Jeremiah 19: 8-9, and the implications of this reading are seen to invert the possibility for love and communion on earth, in, short, to invert the heavenly banquet on earth that is the Eucharist. The author cites from a rich tradition of literary cannibalism among the ancients that may have contributed to Dante</w:t>
      </w:r>
      <w:r w:rsidR="0094490B">
        <w:rPr>
          <w:rFonts w:ascii="Minion Pro" w:hAnsi="Minion Pro"/>
        </w:rPr>
        <w:t>’</w:t>
      </w:r>
      <w:r w:rsidRPr="0094490B">
        <w:rPr>
          <w:rFonts w:ascii="Minion Pro" w:hAnsi="Minion Pro"/>
        </w:rPr>
        <w:t>s concern with cannibalism as an inversion of the Eucharist. In connection with Dante</w:t>
      </w:r>
      <w:r w:rsidR="0094490B">
        <w:rPr>
          <w:rFonts w:ascii="Minion Pro" w:hAnsi="Minion Pro"/>
        </w:rPr>
        <w:t>’</w:t>
      </w:r>
      <w:r w:rsidRPr="0094490B">
        <w:rPr>
          <w:rFonts w:ascii="Minion Pro" w:hAnsi="Minion Pro"/>
        </w:rPr>
        <w:t xml:space="preserve">s depiction of cannibalism in this context, the author cites from ancient writers whose texts dwelling on the destruction of community, the inverted banquet, and the eating of children provided much iconographic richness on which Dante could draw, taking, as usual, elements of the classical tradition as foreshadowing Christian revelation. The seeing of </w:t>
      </w:r>
      <w:r w:rsidRPr="0094490B">
        <w:rPr>
          <w:rFonts w:ascii="Minion Pro" w:hAnsi="Minion Pro"/>
        </w:rPr>
        <w:lastRenderedPageBreak/>
        <w:t xml:space="preserve">cannibalism in </w:t>
      </w:r>
      <w:r w:rsidRPr="0094490B">
        <w:rPr>
          <w:rFonts w:ascii="Minion Pro" w:hAnsi="Minion Pro"/>
          <w:i/>
          <w:iCs/>
        </w:rPr>
        <w:t>Inferno</w:t>
      </w:r>
      <w:r w:rsidRPr="0094490B">
        <w:rPr>
          <w:rFonts w:ascii="Minion Pro" w:hAnsi="Minion Pro"/>
        </w:rPr>
        <w:t xml:space="preserve"> XXXIII as an inversion of the Eucharist is best understood through the distinction between the literal eating by Ugolino of the bodies of the children and the spiritual eating of the body of Christ, a distinction supported by the scriptural, patristic, and scholastic traditions. Since the Eucharist (containing the mystery of salvation) is a re-enactment of God</w:t>
      </w:r>
      <w:r w:rsidR="0094490B">
        <w:rPr>
          <w:rFonts w:ascii="Minion Pro" w:hAnsi="Minion Pro"/>
        </w:rPr>
        <w:t>’</w:t>
      </w:r>
      <w:r w:rsidRPr="0094490B">
        <w:rPr>
          <w:rFonts w:ascii="Minion Pro" w:hAnsi="Minion Pro"/>
        </w:rPr>
        <w:t xml:space="preserve">s love for man, its inversion is linked with betrayal, hatred, and isolation, and therefore indicates a failure to complete the ultimate journey to God, a denial of Exodus. The cannibalism/communion inversion in the story of Ugolino and Ruggieri helps contribute to the meaning of the </w:t>
      </w:r>
      <w:r w:rsidRPr="0094490B">
        <w:rPr>
          <w:rFonts w:ascii="Minion Pro" w:hAnsi="Minion Pro"/>
          <w:i/>
          <w:iCs/>
        </w:rPr>
        <w:t>Inferno</w:t>
      </w:r>
      <w:r w:rsidRPr="0094490B">
        <w:rPr>
          <w:rFonts w:ascii="Minion Pro" w:hAnsi="Minion Pro"/>
        </w:rPr>
        <w:t xml:space="preserve"> by linking Cantos XXXIII and XXXIV, for the parody of the Eucharist is a parody of the heavenly banquet in the vision of God as inverted by the vision of Satan in XXXIV, while the further betrayals of Judas, Brutus, and Cassius link the two cantos even more closely. Seen in this light, the ending of the </w:t>
      </w:r>
      <w:r w:rsidRPr="0094490B">
        <w:rPr>
          <w:rFonts w:ascii="Minion Pro" w:hAnsi="Minion Pro"/>
          <w:i/>
          <w:iCs/>
        </w:rPr>
        <w:t>Inferno</w:t>
      </w:r>
      <w:r w:rsidRPr="0094490B">
        <w:rPr>
          <w:rFonts w:ascii="Minion Pro" w:hAnsi="Minion Pro"/>
        </w:rPr>
        <w:t xml:space="preserve"> parallels structurally the endings of the other two </w:t>
      </w:r>
      <w:r w:rsidRPr="0094490B">
        <w:rPr>
          <w:rFonts w:ascii="Minion Pro" w:hAnsi="Minion Pro"/>
          <w:i/>
          <w:iCs/>
        </w:rPr>
        <w:t>cantiche</w:t>
      </w:r>
      <w:r w:rsidRPr="0094490B">
        <w:rPr>
          <w:rFonts w:ascii="Minion Pro" w:hAnsi="Minion Pro"/>
        </w:rPr>
        <w:t>, in which, respectively, the vision of God is anticipated in the earthly surrogate, Beatrice (as Revelation), and then face to face.</w:t>
      </w:r>
    </w:p>
    <w:p w:rsidR="00F4377F" w:rsidRPr="0094490B" w:rsidRDefault="003D3C5C">
      <w:pPr>
        <w:pStyle w:val="NormalWeb"/>
        <w:rPr>
          <w:rFonts w:ascii="Minion Pro" w:hAnsi="Minion Pro"/>
        </w:rPr>
      </w:pPr>
      <w:r w:rsidRPr="0094490B">
        <w:rPr>
          <w:rFonts w:ascii="Minion Pro" w:hAnsi="Minion Pro"/>
          <w:b/>
          <w:bCs/>
        </w:rPr>
        <w:t>Herzman, Ronald B.</w:t>
      </w:r>
      <w:r w:rsidRPr="0094490B">
        <w:rPr>
          <w:rFonts w:ascii="Minion Pro" w:hAnsi="Minion Pro"/>
        </w:rPr>
        <w:t xml:space="preserve"> and </w:t>
      </w:r>
      <w:r w:rsidRPr="0094490B">
        <w:rPr>
          <w:rFonts w:ascii="Minion Pro" w:hAnsi="Minion Pro"/>
          <w:b/>
          <w:bCs/>
        </w:rPr>
        <w:t>William R. Cook.</w:t>
      </w:r>
      <w:r w:rsidRPr="0094490B">
        <w:rPr>
          <w:rFonts w:ascii="Minion Pro" w:hAnsi="Minion Pro"/>
        </w:rPr>
        <w:t xml:space="preserve"> </w:t>
      </w:r>
      <w:r w:rsidR="0094490B">
        <w:rPr>
          <w:rFonts w:ascii="Minion Pro" w:hAnsi="Minion Pro"/>
        </w:rPr>
        <w:t>“</w:t>
      </w:r>
      <w:r w:rsidRPr="0094490B">
        <w:rPr>
          <w:rFonts w:ascii="Minion Pro" w:hAnsi="Minion Pro"/>
        </w:rPr>
        <w:t>Simon the Magician and the Medieval Tradition.</w:t>
      </w:r>
      <w:r w:rsidR="0094490B">
        <w:rPr>
          <w:rFonts w:ascii="Minion Pro" w:hAnsi="Minion Pro"/>
        </w:rPr>
        <w:t>”</w:t>
      </w:r>
      <w:r w:rsidRPr="0094490B">
        <w:rPr>
          <w:rFonts w:ascii="Minion Pro" w:hAnsi="Minion Pro"/>
        </w:rPr>
        <w:t xml:space="preserve"> In </w:t>
      </w:r>
      <w:r w:rsidRPr="0094490B">
        <w:rPr>
          <w:rFonts w:ascii="Minion Pro" w:hAnsi="Minion Pro"/>
          <w:i/>
          <w:iCs/>
        </w:rPr>
        <w:t>Journal of Magic History</w:t>
      </w:r>
      <w:r w:rsidRPr="0094490B">
        <w:rPr>
          <w:rFonts w:ascii="Minion Pro" w:hAnsi="Minion Pro"/>
        </w:rPr>
        <w:t>, II, No. I (</w:t>
      </w:r>
      <w:r w:rsidR="00925D77">
        <w:rPr>
          <w:rFonts w:ascii="Minion Pro" w:hAnsi="Minion Pro"/>
        </w:rPr>
        <w:t>1980</w:t>
      </w:r>
      <w:r w:rsidRPr="0094490B">
        <w:rPr>
          <w:rFonts w:ascii="Minion Pro" w:hAnsi="Minion Pro"/>
        </w:rPr>
        <w:t xml:space="preserve">), 28-43.  </w:t>
      </w:r>
    </w:p>
    <w:p w:rsidR="00F4377F" w:rsidRPr="0094490B" w:rsidRDefault="003D3C5C" w:rsidP="00925D77">
      <w:pPr>
        <w:pStyle w:val="NormalWeb"/>
        <w:ind w:firstLine="432"/>
        <w:rPr>
          <w:rFonts w:ascii="Minion Pro" w:hAnsi="Minion Pro"/>
        </w:rPr>
      </w:pPr>
      <w:r w:rsidRPr="0094490B">
        <w:rPr>
          <w:rFonts w:ascii="Minion Pro" w:hAnsi="Minion Pro"/>
        </w:rPr>
        <w:t xml:space="preserve">Trace the character of Simon Magus and the tradition of sin and heresy he evoked, both in literature and in art, beginning with his first appearance in Acts of the Apostles 8: 9-24, and show how Dante in composing </w:t>
      </w:r>
      <w:r w:rsidRPr="0094490B">
        <w:rPr>
          <w:rFonts w:ascii="Minion Pro" w:hAnsi="Minion Pro"/>
          <w:i/>
          <w:iCs/>
        </w:rPr>
        <w:t>Inferno</w:t>
      </w:r>
      <w:r w:rsidRPr="0094490B">
        <w:rPr>
          <w:rFonts w:ascii="Minion Pro" w:hAnsi="Minion Pro"/>
        </w:rPr>
        <w:t xml:space="preserve"> XIX was able to depend on reader awareness of the figure with all its associations of false magic and the inversion of spiritual ideals and the association of the sin of simony and heresy. The article comes illustrated with seven photographic reproductions of medieval depictions </w:t>
      </w:r>
      <w:r w:rsidRPr="0094490B">
        <w:rPr>
          <w:rFonts w:ascii="Minion Pro" w:hAnsi="Minion Pro"/>
          <w:i/>
          <w:iCs/>
        </w:rPr>
        <w:t xml:space="preserve">of </w:t>
      </w:r>
      <w:r w:rsidRPr="0094490B">
        <w:rPr>
          <w:rFonts w:ascii="Minion Pro" w:hAnsi="Minion Pro"/>
        </w:rPr>
        <w:t>Simon Magus contrasted with Simon Peter, reflecting the literary tradition.</w:t>
      </w:r>
    </w:p>
    <w:p w:rsidR="00F4377F" w:rsidRPr="0094490B" w:rsidRDefault="003D3C5C">
      <w:pPr>
        <w:pStyle w:val="NormalWeb"/>
        <w:rPr>
          <w:rFonts w:ascii="Minion Pro" w:hAnsi="Minion Pro"/>
        </w:rPr>
      </w:pPr>
      <w:r w:rsidRPr="0094490B">
        <w:rPr>
          <w:rFonts w:ascii="Minion Pro" w:hAnsi="Minion Pro"/>
          <w:b/>
          <w:bCs/>
        </w:rPr>
        <w:t xml:space="preserve">Herzman, Ronald B. </w:t>
      </w:r>
      <w:r w:rsidRPr="0094490B">
        <w:rPr>
          <w:rFonts w:ascii="Minion Pro" w:hAnsi="Minion Pro"/>
        </w:rPr>
        <w:t xml:space="preserve">(Joint author). </w:t>
      </w:r>
      <w:r w:rsidR="0094490B">
        <w:rPr>
          <w:rFonts w:ascii="Minion Pro" w:hAnsi="Minion Pro"/>
        </w:rPr>
        <w:t>“</w:t>
      </w:r>
      <w:r w:rsidRPr="0094490B">
        <w:rPr>
          <w:rFonts w:ascii="Minion Pro" w:hAnsi="Minion Pro"/>
        </w:rPr>
        <w:t>Antichrist, Simon Magus, and Dante</w:t>
      </w:r>
      <w:r w:rsidR="0094490B">
        <w:rPr>
          <w:rFonts w:ascii="Minion Pro" w:hAnsi="Minion Pro"/>
        </w:rPr>
        <w:t>’</w:t>
      </w:r>
      <w:r w:rsidRPr="0094490B">
        <w:rPr>
          <w:rFonts w:ascii="Minion Pro" w:hAnsi="Minion Pro"/>
        </w:rPr>
        <w:t xml:space="preserve">s </w:t>
      </w:r>
      <w:r w:rsidRPr="0094490B">
        <w:rPr>
          <w:rFonts w:ascii="Minion Pro" w:hAnsi="Minion Pro"/>
          <w:i/>
          <w:iCs/>
        </w:rPr>
        <w:t>Inferno</w:t>
      </w:r>
      <w:r w:rsidRPr="0094490B">
        <w:rPr>
          <w:rFonts w:ascii="Minion Pro" w:hAnsi="Minion Pro"/>
        </w:rPr>
        <w:t xml:space="preserve"> XIX.</w:t>
      </w:r>
      <w:r w:rsidR="0094490B">
        <w:rPr>
          <w:rFonts w:ascii="Minion Pro" w:hAnsi="Minion Pro"/>
        </w:rPr>
        <w:t>”</w:t>
      </w:r>
      <w:r w:rsidRPr="0094490B">
        <w:rPr>
          <w:rFonts w:ascii="Minion Pro" w:hAnsi="Minion Pro"/>
        </w:rPr>
        <w:t xml:space="preserve"> </w:t>
      </w:r>
      <w:r w:rsidRPr="0094490B">
        <w:rPr>
          <w:rFonts w:ascii="Minion Pro" w:hAnsi="Minion Pro"/>
          <w:i/>
          <w:iCs/>
        </w:rPr>
        <w:t>See</w:t>
      </w:r>
      <w:r w:rsidRPr="0094490B">
        <w:rPr>
          <w:rFonts w:ascii="Minion Pro" w:hAnsi="Minion Pro"/>
        </w:rPr>
        <w:t xml:space="preserve"> Emmerson, Richard Kenneth.... </w:t>
      </w:r>
    </w:p>
    <w:p w:rsidR="00F4377F" w:rsidRPr="0094490B" w:rsidRDefault="003D3C5C">
      <w:pPr>
        <w:pStyle w:val="NormalWeb"/>
        <w:rPr>
          <w:rFonts w:ascii="Minion Pro" w:hAnsi="Minion Pro"/>
        </w:rPr>
      </w:pPr>
      <w:r w:rsidRPr="0094490B">
        <w:rPr>
          <w:rFonts w:ascii="Minion Pro" w:hAnsi="Minion Pro"/>
          <w:b/>
          <w:bCs/>
        </w:rPr>
        <w:t>Hicks, Darlene Emily.</w:t>
      </w:r>
      <w:r w:rsidRPr="0094490B">
        <w:rPr>
          <w:rFonts w:ascii="Minion Pro" w:hAnsi="Minion Pro"/>
        </w:rPr>
        <w:t xml:space="preserve"> </w:t>
      </w:r>
      <w:r w:rsidR="0094490B">
        <w:rPr>
          <w:rFonts w:ascii="Minion Pro" w:hAnsi="Minion Pro"/>
        </w:rPr>
        <w:t>“</w:t>
      </w:r>
      <w:r w:rsidRPr="0094490B">
        <w:rPr>
          <w:rFonts w:ascii="Minion Pro" w:hAnsi="Minion Pro"/>
        </w:rPr>
        <w:t>Philosophy and Literature: Negativity and Praxis in Dante, Sartre, Cortázar and Genet.</w:t>
      </w:r>
      <w:r w:rsidR="0094490B">
        <w:rPr>
          <w:rFonts w:ascii="Minion Pro" w:hAnsi="Minion Pro"/>
        </w:rPr>
        <w:t>”</w:t>
      </w:r>
      <w:r w:rsidRPr="0094490B">
        <w:rPr>
          <w:rFonts w:ascii="Minion Pro" w:hAnsi="Minion Pro"/>
        </w:rPr>
        <w:t xml:space="preserve"> In </w:t>
      </w:r>
      <w:r w:rsidRPr="0094490B">
        <w:rPr>
          <w:rFonts w:ascii="Minion Pro" w:hAnsi="Minion Pro"/>
          <w:i/>
          <w:iCs/>
        </w:rPr>
        <w:t>Dissertation Abstracts International</w:t>
      </w:r>
      <w:r w:rsidRPr="0094490B">
        <w:rPr>
          <w:rFonts w:ascii="Minion Pro" w:hAnsi="Minion Pro"/>
        </w:rPr>
        <w:t>, XL</w:t>
      </w:r>
      <w:r w:rsidR="00925D77">
        <w:rPr>
          <w:rFonts w:ascii="Minion Pro" w:hAnsi="Minion Pro"/>
        </w:rPr>
        <w:t xml:space="preserve"> (</w:t>
      </w:r>
      <w:r w:rsidR="00925D77" w:rsidRPr="0094490B">
        <w:rPr>
          <w:rFonts w:ascii="Minion Pro" w:hAnsi="Minion Pro"/>
        </w:rPr>
        <w:t>19</w:t>
      </w:r>
      <w:r w:rsidR="008F26B7">
        <w:rPr>
          <w:rFonts w:ascii="Minion Pro" w:hAnsi="Minion Pro"/>
        </w:rPr>
        <w:t>79</w:t>
      </w:r>
      <w:r w:rsidR="00925D77">
        <w:rPr>
          <w:rFonts w:ascii="Minion Pro" w:hAnsi="Minion Pro"/>
        </w:rPr>
        <w:t>)</w:t>
      </w:r>
      <w:r w:rsidRPr="0094490B">
        <w:rPr>
          <w:rFonts w:ascii="Minion Pro" w:hAnsi="Minion Pro"/>
        </w:rPr>
        <w:t xml:space="preserve">, 5042A.  </w:t>
      </w:r>
    </w:p>
    <w:p w:rsidR="00F4377F" w:rsidRPr="0094490B" w:rsidRDefault="003D3C5C" w:rsidP="00925D77">
      <w:pPr>
        <w:pStyle w:val="NormalWeb"/>
        <w:ind w:firstLine="432"/>
        <w:rPr>
          <w:rFonts w:ascii="Minion Pro" w:hAnsi="Minion Pro"/>
        </w:rPr>
      </w:pPr>
      <w:r w:rsidRPr="0094490B">
        <w:rPr>
          <w:rFonts w:ascii="Minion Pro" w:hAnsi="Minion Pro"/>
        </w:rPr>
        <w:t>Doctoral dissertation, University of California, San Diego, 1979, 257 p.</w:t>
      </w:r>
    </w:p>
    <w:p w:rsidR="00F4377F" w:rsidRPr="00AC0AC9" w:rsidRDefault="003D3C5C">
      <w:pPr>
        <w:pStyle w:val="NormalWeb"/>
        <w:rPr>
          <w:rFonts w:ascii="Minion Pro" w:hAnsi="Minion Pro"/>
          <w:lang w:val="it-IT"/>
        </w:rPr>
      </w:pPr>
      <w:r w:rsidRPr="0094490B">
        <w:rPr>
          <w:rFonts w:ascii="Minion Pro" w:hAnsi="Minion Pro"/>
          <w:b/>
          <w:bCs/>
          <w:lang w:val="de-DE"/>
        </w:rPr>
        <w:t>Hollander, Robert.</w:t>
      </w:r>
      <w:r w:rsidRPr="0094490B">
        <w:rPr>
          <w:rFonts w:ascii="Minion Pro" w:hAnsi="Minion Pro"/>
          <w:lang w:val="de-DE"/>
        </w:rPr>
        <w:t xml:space="preserve"> </w:t>
      </w:r>
      <w:r w:rsidRPr="0094490B">
        <w:rPr>
          <w:rFonts w:ascii="Minion Pro" w:hAnsi="Minion Pro"/>
          <w:i/>
          <w:iCs/>
          <w:lang w:val="de-DE"/>
        </w:rPr>
        <w:t>Studies in Dante</w:t>
      </w:r>
      <w:r w:rsidRPr="0094490B">
        <w:rPr>
          <w:rFonts w:ascii="Minion Pro" w:hAnsi="Minion Pro"/>
          <w:lang w:val="de-DE"/>
        </w:rPr>
        <w:t xml:space="preserve">. </w:t>
      </w:r>
      <w:r w:rsidRPr="0094490B">
        <w:rPr>
          <w:rFonts w:ascii="Minion Pro" w:hAnsi="Minion Pro"/>
          <w:lang w:val="it-IT"/>
        </w:rPr>
        <w:t xml:space="preserve">Ravenna: Longo Editore. 222 p. </w:t>
      </w:r>
      <w:r w:rsidRPr="00AC0AC9">
        <w:rPr>
          <w:rFonts w:ascii="Minion Pro" w:hAnsi="Minion Pro"/>
          <w:lang w:val="it-IT"/>
        </w:rPr>
        <w:t>(L</w:t>
      </w:r>
      <w:r w:rsidR="0094490B" w:rsidRPr="00AC0AC9">
        <w:rPr>
          <w:rFonts w:ascii="Minion Pro" w:hAnsi="Minion Pro"/>
          <w:lang w:val="it-IT"/>
        </w:rPr>
        <w:t>’</w:t>
      </w:r>
      <w:r w:rsidRPr="00AC0AC9">
        <w:rPr>
          <w:rFonts w:ascii="Minion Pro" w:hAnsi="Minion Pro"/>
          <w:lang w:val="it-IT"/>
        </w:rPr>
        <w:t xml:space="preserve">interprete, 16.)  </w:t>
      </w:r>
    </w:p>
    <w:p w:rsidR="00F4377F" w:rsidRPr="0094490B" w:rsidRDefault="003D3C5C" w:rsidP="007669F4">
      <w:pPr>
        <w:pStyle w:val="NormalWeb"/>
        <w:ind w:firstLine="432"/>
        <w:rPr>
          <w:rFonts w:ascii="Minion Pro" w:hAnsi="Minion Pro"/>
        </w:rPr>
      </w:pPr>
      <w:r w:rsidRPr="0094490B">
        <w:rPr>
          <w:rFonts w:ascii="Minion Pro" w:hAnsi="Minion Pro"/>
        </w:rPr>
        <w:t xml:space="preserve">Contains seven studies, of which only the last is new. </w:t>
      </w:r>
      <w:r w:rsidRPr="0094490B">
        <w:rPr>
          <w:rFonts w:ascii="Minion Pro" w:hAnsi="Minion Pro"/>
          <w:i/>
          <w:iCs/>
        </w:rPr>
        <w:t>Contents</w:t>
      </w:r>
      <w:r w:rsidRPr="0094490B">
        <w:rPr>
          <w:rFonts w:ascii="Minion Pro" w:hAnsi="Minion Pro"/>
        </w:rPr>
        <w:t xml:space="preserve">: Preface; 1. </w:t>
      </w:r>
      <w:r w:rsidRPr="0094490B">
        <w:rPr>
          <w:rFonts w:ascii="Minion Pro" w:hAnsi="Minion Pro"/>
          <w:i/>
          <w:iCs/>
        </w:rPr>
        <w:t>Vita Nuova</w:t>
      </w:r>
      <w:r w:rsidRPr="0094490B">
        <w:rPr>
          <w:rFonts w:ascii="Minion Pro" w:hAnsi="Minion Pro"/>
        </w:rPr>
        <w:t>: Dante</w:t>
      </w:r>
      <w:r w:rsidR="0094490B">
        <w:rPr>
          <w:rFonts w:ascii="Minion Pro" w:hAnsi="Minion Pro"/>
        </w:rPr>
        <w:t>’</w:t>
      </w:r>
      <w:r w:rsidRPr="0094490B">
        <w:rPr>
          <w:rFonts w:ascii="Minion Pro" w:hAnsi="Minion Pro"/>
        </w:rPr>
        <w:t xml:space="preserve">s Perceptions of Beatrice; 2. The Invocations of the </w:t>
      </w:r>
      <w:r w:rsidRPr="0094490B">
        <w:rPr>
          <w:rFonts w:ascii="Minion Pro" w:hAnsi="Minion Pro"/>
          <w:i/>
          <w:iCs/>
        </w:rPr>
        <w:t>Commedia</w:t>
      </w:r>
      <w:r w:rsidRPr="0094490B">
        <w:rPr>
          <w:rFonts w:ascii="Minion Pro" w:hAnsi="Minion Pro"/>
        </w:rPr>
        <w:t xml:space="preserve">; 3. </w:t>
      </w:r>
      <w:r w:rsidRPr="0094490B">
        <w:rPr>
          <w:rFonts w:ascii="Minion Pro" w:hAnsi="Minion Pro"/>
          <w:lang w:val="it-IT"/>
        </w:rPr>
        <w:t xml:space="preserve">Dante </w:t>
      </w:r>
      <w:r w:rsidRPr="0094490B">
        <w:rPr>
          <w:rFonts w:ascii="Minion Pro" w:hAnsi="Minion Pro"/>
          <w:i/>
          <w:iCs/>
          <w:lang w:val="it-IT"/>
        </w:rPr>
        <w:t>Theologus-Poeta</w:t>
      </w:r>
      <w:r w:rsidRPr="0094490B">
        <w:rPr>
          <w:rFonts w:ascii="Minion Pro" w:hAnsi="Minion Pro"/>
          <w:lang w:val="it-IT"/>
        </w:rPr>
        <w:t xml:space="preserve">; 4. </w:t>
      </w:r>
      <w:r w:rsidRPr="0094490B">
        <w:rPr>
          <w:rFonts w:ascii="Minion Pro" w:hAnsi="Minion Pro"/>
          <w:i/>
          <w:iCs/>
          <w:lang w:val="it-IT"/>
        </w:rPr>
        <w:t>Purgatorio</w:t>
      </w:r>
      <w:r w:rsidRPr="0094490B">
        <w:rPr>
          <w:rFonts w:ascii="Minion Pro" w:hAnsi="Minion Pro"/>
          <w:lang w:val="it-IT"/>
        </w:rPr>
        <w:t xml:space="preserve"> II: Cato</w:t>
      </w:r>
      <w:r w:rsidR="0094490B" w:rsidRPr="0094490B">
        <w:rPr>
          <w:rFonts w:ascii="Minion Pro" w:hAnsi="Minion Pro"/>
          <w:lang w:val="it-IT"/>
        </w:rPr>
        <w:t>’</w:t>
      </w:r>
      <w:r w:rsidRPr="0094490B">
        <w:rPr>
          <w:rFonts w:ascii="Minion Pro" w:hAnsi="Minion Pro"/>
          <w:lang w:val="it-IT"/>
        </w:rPr>
        <w:t>s Rebuke and Dante</w:t>
      </w:r>
      <w:r w:rsidR="0094490B" w:rsidRPr="0094490B">
        <w:rPr>
          <w:rFonts w:ascii="Minion Pro" w:hAnsi="Minion Pro"/>
          <w:lang w:val="it-IT"/>
        </w:rPr>
        <w:t>’</w:t>
      </w:r>
      <w:r w:rsidRPr="0094490B">
        <w:rPr>
          <w:rFonts w:ascii="Minion Pro" w:hAnsi="Minion Pro"/>
          <w:lang w:val="it-IT"/>
        </w:rPr>
        <w:t xml:space="preserve">s </w:t>
      </w:r>
      <w:r w:rsidRPr="0094490B">
        <w:rPr>
          <w:rFonts w:ascii="Minion Pro" w:hAnsi="Minion Pro"/>
          <w:i/>
          <w:iCs/>
          <w:lang w:val="it-IT"/>
        </w:rPr>
        <w:t>scoglio</w:t>
      </w:r>
      <w:r w:rsidRPr="0094490B">
        <w:rPr>
          <w:rFonts w:ascii="Minion Pro" w:hAnsi="Minion Pro"/>
          <w:lang w:val="it-IT"/>
        </w:rPr>
        <w:t xml:space="preserve">; 5. </w:t>
      </w:r>
      <w:r w:rsidRPr="0094490B">
        <w:rPr>
          <w:rFonts w:ascii="Minion Pro" w:hAnsi="Minion Pro"/>
        </w:rPr>
        <w:t>Dante</w:t>
      </w:r>
      <w:r w:rsidR="0094490B">
        <w:rPr>
          <w:rFonts w:ascii="Minion Pro" w:hAnsi="Minion Pro"/>
        </w:rPr>
        <w:t>’</w:t>
      </w:r>
      <w:r w:rsidRPr="0094490B">
        <w:rPr>
          <w:rFonts w:ascii="Minion Pro" w:hAnsi="Minion Pro"/>
        </w:rPr>
        <w:t xml:space="preserve">s Use of the Fiftieth Psalm (a Note on </w:t>
      </w:r>
      <w:r w:rsidRPr="0094490B">
        <w:rPr>
          <w:rFonts w:ascii="Minion Pro" w:hAnsi="Minion Pro"/>
          <w:i/>
          <w:iCs/>
        </w:rPr>
        <w:t>Purg</w:t>
      </w:r>
      <w:r w:rsidRPr="0094490B">
        <w:rPr>
          <w:rFonts w:ascii="Minion Pro" w:hAnsi="Minion Pro"/>
        </w:rPr>
        <w:t>. XXX 84); 6. Babytalk in Dante</w:t>
      </w:r>
      <w:r w:rsidR="0094490B">
        <w:rPr>
          <w:rFonts w:ascii="Minion Pro" w:hAnsi="Minion Pro"/>
        </w:rPr>
        <w:t>’</w:t>
      </w:r>
      <w:r w:rsidRPr="0094490B">
        <w:rPr>
          <w:rFonts w:ascii="Minion Pro" w:hAnsi="Minion Pro"/>
        </w:rPr>
        <w:t xml:space="preserve">s </w:t>
      </w:r>
      <w:r w:rsidRPr="0094490B">
        <w:rPr>
          <w:rFonts w:ascii="Minion Pro" w:hAnsi="Minion Pro"/>
          <w:i/>
          <w:iCs/>
        </w:rPr>
        <w:t>Commedia</w:t>
      </w:r>
      <w:r w:rsidRPr="0094490B">
        <w:rPr>
          <w:rFonts w:ascii="Minion Pro" w:hAnsi="Minion Pro"/>
        </w:rPr>
        <w:t xml:space="preserve">; 7. The Tragedy of Divination in </w:t>
      </w:r>
      <w:r w:rsidRPr="0094490B">
        <w:rPr>
          <w:rFonts w:ascii="Minion Pro" w:hAnsi="Minion Pro"/>
          <w:i/>
          <w:iCs/>
        </w:rPr>
        <w:t>Inferno</w:t>
      </w:r>
      <w:r w:rsidRPr="0094490B">
        <w:rPr>
          <w:rFonts w:ascii="Minion Pro" w:hAnsi="Minion Pro"/>
        </w:rPr>
        <w:t xml:space="preserve"> XX; Index of Commentators. The original places of publication of the first six studies are duly indicated (see, respectively, </w:t>
      </w:r>
      <w:r w:rsidRPr="0094490B">
        <w:rPr>
          <w:rFonts w:ascii="Minion Pro" w:hAnsi="Minion Pro"/>
          <w:i/>
          <w:iCs/>
        </w:rPr>
        <w:t>Dante Studies</w:t>
      </w:r>
      <w:r w:rsidRPr="0094490B">
        <w:rPr>
          <w:rFonts w:ascii="Minion Pro" w:hAnsi="Minion Pro"/>
        </w:rPr>
        <w:t xml:space="preserve"> XCIII, 231, XCV, 183-184, XCV, 165-166, XCIV, 170-</w:t>
      </w:r>
      <w:r w:rsidRPr="0094490B">
        <w:rPr>
          <w:rFonts w:ascii="Minion Pro" w:hAnsi="Minion Pro"/>
        </w:rPr>
        <w:lastRenderedPageBreak/>
        <w:t xml:space="preserve">171, XCII, 186-187, and XCIV, 169-170). In the long seventh essay (pp. 131-218) is presented a </w:t>
      </w:r>
      <w:r w:rsidRPr="0094490B">
        <w:rPr>
          <w:rFonts w:ascii="Minion Pro" w:hAnsi="Minion Pro"/>
          <w:i/>
          <w:iCs/>
        </w:rPr>
        <w:t>lectura Dantis</w:t>
      </w:r>
      <w:r w:rsidRPr="0094490B">
        <w:rPr>
          <w:rFonts w:ascii="Minion Pro" w:hAnsi="Minion Pro"/>
        </w:rPr>
        <w:t xml:space="preserve"> of </w:t>
      </w:r>
      <w:r w:rsidRPr="0094490B">
        <w:rPr>
          <w:rFonts w:ascii="Minion Pro" w:hAnsi="Minion Pro"/>
          <w:i/>
          <w:iCs/>
        </w:rPr>
        <w:t>Inferno</w:t>
      </w:r>
      <w:r w:rsidRPr="0094490B">
        <w:rPr>
          <w:rFonts w:ascii="Minion Pro" w:hAnsi="Minion Pro"/>
        </w:rPr>
        <w:t xml:space="preserve"> XX, a canto long considered puzzling for its many unresolved cruxes. Hollander focuses on what he perceives to be its three main themes- </w:t>
      </w:r>
      <w:r w:rsidR="0094490B">
        <w:rPr>
          <w:rFonts w:ascii="Minion Pro" w:hAnsi="Minion Pro"/>
        </w:rPr>
        <w:t>“</w:t>
      </w:r>
      <w:r w:rsidRPr="0094490B">
        <w:rPr>
          <w:rFonts w:ascii="Minion Pro" w:hAnsi="Minion Pro"/>
        </w:rPr>
        <w:t>the disturbing closeness of poets and poetry to divination, Dante</w:t>
      </w:r>
      <w:r w:rsidR="0094490B">
        <w:rPr>
          <w:rFonts w:ascii="Minion Pro" w:hAnsi="Minion Pro"/>
        </w:rPr>
        <w:t>’</w:t>
      </w:r>
      <w:r w:rsidRPr="0094490B">
        <w:rPr>
          <w:rFonts w:ascii="Minion Pro" w:hAnsi="Minion Pro"/>
        </w:rPr>
        <w:t>s own poetic dependence upon classical forbears who were themselves besmirched by this sin, the difficulty of the tragic ideal in a Christian context.</w:t>
      </w:r>
      <w:r w:rsidR="0094490B">
        <w:rPr>
          <w:rFonts w:ascii="Minion Pro" w:hAnsi="Minion Pro"/>
        </w:rPr>
        <w:t>”</w:t>
      </w:r>
      <w:r w:rsidRPr="0094490B">
        <w:rPr>
          <w:rFonts w:ascii="Minion Pro" w:hAnsi="Minion Pro"/>
        </w:rPr>
        <w:t xml:space="preserve"> Several matters of detail are also addressed, e.g., the poet</w:t>
      </w:r>
      <w:r w:rsidR="0094490B">
        <w:rPr>
          <w:rFonts w:ascii="Minion Pro" w:hAnsi="Minion Pro"/>
        </w:rPr>
        <w:t>’</w:t>
      </w:r>
      <w:r w:rsidRPr="0094490B">
        <w:rPr>
          <w:rFonts w:ascii="Minion Pro" w:hAnsi="Minion Pro"/>
        </w:rPr>
        <w:t xml:space="preserve">s use of </w:t>
      </w:r>
      <w:r w:rsidRPr="0094490B">
        <w:rPr>
          <w:rFonts w:ascii="Minion Pro" w:hAnsi="Minion Pro"/>
          <w:i/>
          <w:iCs/>
        </w:rPr>
        <w:t>canzon</w:t>
      </w:r>
      <w:r w:rsidRPr="0094490B">
        <w:rPr>
          <w:rFonts w:ascii="Minion Pro" w:hAnsi="Minion Pro"/>
        </w:rPr>
        <w:t xml:space="preserve"> for the </w:t>
      </w:r>
      <w:r w:rsidRPr="0094490B">
        <w:rPr>
          <w:rFonts w:ascii="Minion Pro" w:hAnsi="Minion Pro"/>
          <w:i/>
          <w:iCs/>
        </w:rPr>
        <w:t>cantica</w:t>
      </w:r>
      <w:r w:rsidRPr="0094490B">
        <w:rPr>
          <w:rFonts w:ascii="Minion Pro" w:hAnsi="Minion Pro"/>
        </w:rPr>
        <w:t xml:space="preserve"> and the sense and classical background of certain items of language in the canto; but in separate sections particular attention is given to a </w:t>
      </w:r>
      <w:r w:rsidR="0094490B">
        <w:rPr>
          <w:rFonts w:ascii="Minion Pro" w:hAnsi="Minion Pro"/>
        </w:rPr>
        <w:t>“</w:t>
      </w:r>
      <w:r w:rsidRPr="0094490B">
        <w:rPr>
          <w:rFonts w:ascii="Minion Pro" w:hAnsi="Minion Pro"/>
        </w:rPr>
        <w:t>Digression: Isidore Thomas, and the Octonary of Divination,</w:t>
      </w:r>
      <w:r w:rsidR="0094490B">
        <w:rPr>
          <w:rFonts w:ascii="Minion Pro" w:hAnsi="Minion Pro"/>
        </w:rPr>
        <w:t>”</w:t>
      </w:r>
      <w:r w:rsidRPr="0094490B">
        <w:rPr>
          <w:rFonts w:ascii="Minion Pro" w:hAnsi="Minion Pro"/>
        </w:rPr>
        <w:t xml:space="preserve"> which notes that the specific diviners named in the canto are eight (Amphiaraus, Tiresias, Aruns, Manto, Eurypylus, Michael Scotus, Guido Bonatti, Asdente) among other associations with the number eight; to an exploration of </w:t>
      </w:r>
      <w:r w:rsidR="0094490B">
        <w:rPr>
          <w:rFonts w:ascii="Minion Pro" w:hAnsi="Minion Pro"/>
        </w:rPr>
        <w:t>“</w:t>
      </w:r>
      <w:r w:rsidRPr="0094490B">
        <w:rPr>
          <w:rFonts w:ascii="Minion Pro" w:hAnsi="Minion Pro"/>
        </w:rPr>
        <w:t>Dante</w:t>
      </w:r>
      <w:r w:rsidR="0094490B">
        <w:rPr>
          <w:rFonts w:ascii="Minion Pro" w:hAnsi="Minion Pro"/>
        </w:rPr>
        <w:t>’</w:t>
      </w:r>
      <w:r w:rsidRPr="0094490B">
        <w:rPr>
          <w:rFonts w:ascii="Minion Pro" w:hAnsi="Minion Pro"/>
        </w:rPr>
        <w:t>s Misreading of His Authors,</w:t>
      </w:r>
      <w:r w:rsidR="0094490B">
        <w:rPr>
          <w:rFonts w:ascii="Minion Pro" w:hAnsi="Minion Pro"/>
        </w:rPr>
        <w:t>”</w:t>
      </w:r>
      <w:r w:rsidRPr="0094490B">
        <w:rPr>
          <w:rFonts w:ascii="Minion Pro" w:hAnsi="Minion Pro"/>
        </w:rPr>
        <w:t xml:space="preserve"> specifically the five classical texts reflected in this canto, which misreading is deemed to be deliberate; and to a section on the </w:t>
      </w:r>
      <w:r w:rsidR="0094490B">
        <w:rPr>
          <w:rFonts w:ascii="Minion Pro" w:hAnsi="Minion Pro"/>
        </w:rPr>
        <w:t>“</w:t>
      </w:r>
      <w:r w:rsidRPr="0094490B">
        <w:rPr>
          <w:rFonts w:ascii="Minion Pro" w:hAnsi="Minion Pro"/>
        </w:rPr>
        <w:t>Bilocaton of Manto,</w:t>
      </w:r>
      <w:r w:rsidR="0094490B">
        <w:rPr>
          <w:rFonts w:ascii="Minion Pro" w:hAnsi="Minion Pro"/>
        </w:rPr>
        <w:t>”</w:t>
      </w:r>
      <w:r w:rsidRPr="0094490B">
        <w:rPr>
          <w:rFonts w:ascii="Minion Pro" w:hAnsi="Minion Pro"/>
        </w:rPr>
        <w:t xml:space="preserve"> whose dual appearance in the </w:t>
      </w:r>
      <w:r w:rsidRPr="0094490B">
        <w:rPr>
          <w:rFonts w:ascii="Minion Pro" w:hAnsi="Minion Pro"/>
          <w:i/>
          <w:iCs/>
        </w:rPr>
        <w:t>Commedia</w:t>
      </w:r>
      <w:r w:rsidRPr="0094490B">
        <w:rPr>
          <w:rFonts w:ascii="Minion Pro" w:hAnsi="Minion Pro"/>
        </w:rPr>
        <w:t xml:space="preserve"> (in </w:t>
      </w:r>
      <w:r w:rsidRPr="0094490B">
        <w:rPr>
          <w:rFonts w:ascii="Minion Pro" w:hAnsi="Minion Pro"/>
          <w:i/>
          <w:iCs/>
        </w:rPr>
        <w:t>Inferno</w:t>
      </w:r>
      <w:r w:rsidRPr="0094490B">
        <w:rPr>
          <w:rFonts w:ascii="Minion Pro" w:hAnsi="Minion Pro"/>
        </w:rPr>
        <w:t xml:space="preserve"> XX and in Limbo, as referred in </w:t>
      </w:r>
      <w:r w:rsidRPr="0094490B">
        <w:rPr>
          <w:rFonts w:ascii="Minion Pro" w:hAnsi="Minion Pro"/>
          <w:i/>
          <w:iCs/>
        </w:rPr>
        <w:t>Purgatorio</w:t>
      </w:r>
      <w:r w:rsidRPr="0094490B">
        <w:rPr>
          <w:rFonts w:ascii="Minion Pro" w:hAnsi="Minion Pro"/>
        </w:rPr>
        <w:t xml:space="preserve"> XXII) has hitherto earned Dante an indictment of self-contradiction. The latter issue is approached here from the standpoint of Boccaccio</w:t>
      </w:r>
      <w:r w:rsidR="0094490B">
        <w:rPr>
          <w:rFonts w:ascii="Minion Pro" w:hAnsi="Minion Pro"/>
        </w:rPr>
        <w:t>’</w:t>
      </w:r>
      <w:r w:rsidRPr="0094490B">
        <w:rPr>
          <w:rFonts w:ascii="Minion Pro" w:hAnsi="Minion Pro"/>
        </w:rPr>
        <w:t>s suggestive treatment of Manto as two figures, one pious and one impious, which leads Hollander to offer the solution that the Manto of Malebolge is inspired by (pagan) Virgil</w:t>
      </w:r>
      <w:r w:rsidR="0094490B">
        <w:rPr>
          <w:rFonts w:ascii="Minion Pro" w:hAnsi="Minion Pro"/>
        </w:rPr>
        <w:t>’</w:t>
      </w:r>
      <w:r w:rsidRPr="0094490B">
        <w:rPr>
          <w:rFonts w:ascii="Minion Pro" w:hAnsi="Minion Pro"/>
        </w:rPr>
        <w:t>s creature, while the Manto of Limbo is inspired by the filial virgin of (converted) Statius</w:t>
      </w:r>
      <w:r w:rsidR="0094490B">
        <w:rPr>
          <w:rFonts w:ascii="Minion Pro" w:hAnsi="Minion Pro"/>
        </w:rPr>
        <w:t>’</w:t>
      </w:r>
      <w:r w:rsidRPr="0094490B">
        <w:rPr>
          <w:rFonts w:ascii="Minion Pro" w:hAnsi="Minion Pro"/>
        </w:rPr>
        <w:t xml:space="preserve"> </w:t>
      </w:r>
      <w:r w:rsidRPr="0094490B">
        <w:rPr>
          <w:rFonts w:ascii="Minion Pro" w:hAnsi="Minion Pro"/>
          <w:i/>
          <w:iCs/>
        </w:rPr>
        <w:t>Thebaid</w:t>
      </w:r>
      <w:r w:rsidRPr="0094490B">
        <w:rPr>
          <w:rFonts w:ascii="Minion Pro" w:hAnsi="Minion Pro"/>
        </w:rPr>
        <w:t xml:space="preserve"> IV. Finally, the composition of the canto as a whole is related to the tragic quality of Virgil</w:t>
      </w:r>
      <w:r w:rsidR="0094490B">
        <w:rPr>
          <w:rFonts w:ascii="Minion Pro" w:hAnsi="Minion Pro"/>
        </w:rPr>
        <w:t>’</w:t>
      </w:r>
      <w:r w:rsidRPr="0094490B">
        <w:rPr>
          <w:rFonts w:ascii="Minion Pro" w:hAnsi="Minion Pro"/>
        </w:rPr>
        <w:t>s poem but with an admixture of comic style through Dante</w:t>
      </w:r>
      <w:r w:rsidR="0094490B">
        <w:rPr>
          <w:rFonts w:ascii="Minion Pro" w:hAnsi="Minion Pro"/>
        </w:rPr>
        <w:t>’</w:t>
      </w:r>
      <w:r w:rsidRPr="0094490B">
        <w:rPr>
          <w:rFonts w:ascii="Minion Pro" w:hAnsi="Minion Pro"/>
        </w:rPr>
        <w:t xml:space="preserve">s use of the </w:t>
      </w:r>
      <w:r w:rsidRPr="0094490B">
        <w:rPr>
          <w:rFonts w:ascii="Minion Pro" w:hAnsi="Minion Pro"/>
          <w:i/>
          <w:iCs/>
        </w:rPr>
        <w:t>sermo humilis</w:t>
      </w:r>
      <w:r w:rsidRPr="0094490B">
        <w:rPr>
          <w:rFonts w:ascii="Minion Pro" w:hAnsi="Minion Pro"/>
        </w:rPr>
        <w:t xml:space="preserve"> in the Christian context of his poetic world.</w:t>
      </w:r>
    </w:p>
    <w:p w:rsidR="00F4377F" w:rsidRPr="0094490B" w:rsidRDefault="003D3C5C">
      <w:pPr>
        <w:pStyle w:val="NormalWeb"/>
        <w:rPr>
          <w:rFonts w:ascii="Minion Pro" w:hAnsi="Minion Pro"/>
        </w:rPr>
      </w:pPr>
      <w:r w:rsidRPr="0094490B">
        <w:rPr>
          <w:rFonts w:ascii="Minion Pro" w:hAnsi="Minion Pro"/>
          <w:b/>
          <w:bCs/>
        </w:rPr>
        <w:t>Iannucci, Amilcare A.</w:t>
      </w:r>
      <w:r w:rsidRPr="0094490B">
        <w:rPr>
          <w:rFonts w:ascii="Minion Pro" w:hAnsi="Minion Pro"/>
        </w:rPr>
        <w:t xml:space="preserve"> </w:t>
      </w:r>
      <w:r w:rsidR="0094490B">
        <w:rPr>
          <w:rFonts w:ascii="Minion Pro" w:hAnsi="Minion Pro"/>
        </w:rPr>
        <w:t>“</w:t>
      </w:r>
      <w:r w:rsidRPr="0094490B">
        <w:rPr>
          <w:rFonts w:ascii="Minion Pro" w:hAnsi="Minion Pro"/>
        </w:rPr>
        <w:t>Limbo: The Emptiness of Time.</w:t>
      </w:r>
      <w:r w:rsidR="0094490B">
        <w:rPr>
          <w:rFonts w:ascii="Minion Pro" w:hAnsi="Minion Pro"/>
        </w:rPr>
        <w:t>”</w:t>
      </w:r>
      <w:r w:rsidRPr="0094490B">
        <w:rPr>
          <w:rFonts w:ascii="Minion Pro" w:hAnsi="Minion Pro"/>
        </w:rPr>
        <w:t xml:space="preserve"> In </w:t>
      </w:r>
      <w:r w:rsidRPr="0094490B">
        <w:rPr>
          <w:rFonts w:ascii="Minion Pro" w:hAnsi="Minion Pro"/>
          <w:i/>
          <w:iCs/>
        </w:rPr>
        <w:t xml:space="preserve">Studi </w:t>
      </w:r>
      <w:r w:rsidR="007669F4">
        <w:rPr>
          <w:rFonts w:ascii="Minion Pro" w:hAnsi="Minion Pro"/>
          <w:i/>
          <w:iCs/>
        </w:rPr>
        <w:t>D</w:t>
      </w:r>
      <w:r w:rsidRPr="0094490B">
        <w:rPr>
          <w:rFonts w:ascii="Minion Pro" w:hAnsi="Minion Pro"/>
          <w:i/>
          <w:iCs/>
        </w:rPr>
        <w:t>anteschi</w:t>
      </w:r>
      <w:r w:rsidRPr="0094490B">
        <w:rPr>
          <w:rFonts w:ascii="Minion Pro" w:hAnsi="Minion Pro"/>
        </w:rPr>
        <w:t xml:space="preserve">, LII (1979-80), 69-118.  </w:t>
      </w:r>
    </w:p>
    <w:p w:rsidR="00F4377F" w:rsidRPr="0094490B" w:rsidRDefault="003D3C5C" w:rsidP="007669F4">
      <w:pPr>
        <w:pStyle w:val="NormalWeb"/>
        <w:ind w:firstLine="432"/>
        <w:rPr>
          <w:rFonts w:ascii="Minion Pro" w:hAnsi="Minion Pro"/>
        </w:rPr>
      </w:pPr>
      <w:r w:rsidRPr="0094490B">
        <w:rPr>
          <w:rFonts w:ascii="Minion Pro" w:hAnsi="Minion Pro"/>
        </w:rPr>
        <w:t>Contends that in his unique treatment of Limbo (</w:t>
      </w:r>
      <w:r w:rsidRPr="0094490B">
        <w:rPr>
          <w:rFonts w:ascii="Minion Pro" w:hAnsi="Minion Pro"/>
          <w:i/>
          <w:iCs/>
        </w:rPr>
        <w:t>Inf</w:t>
      </w:r>
      <w:r w:rsidRPr="0094490B">
        <w:rPr>
          <w:rFonts w:ascii="Minion Pro" w:hAnsi="Minion Pro"/>
        </w:rPr>
        <w:t xml:space="preserve">. IV) as the intermediate of three hells, Dante departed from the traditional representation, relating it to the </w:t>
      </w:r>
      <w:r w:rsidRPr="0094490B">
        <w:rPr>
          <w:rFonts w:ascii="Minion Pro" w:hAnsi="Minion Pro"/>
          <w:i/>
          <w:iCs/>
        </w:rPr>
        <w:t>descensus ad inferos</w:t>
      </w:r>
      <w:r w:rsidRPr="0094490B">
        <w:rPr>
          <w:rFonts w:ascii="Minion Pro" w:hAnsi="Minion Pro"/>
        </w:rPr>
        <w:t xml:space="preserve">. He departed from the theologians by placing the virtuous pagans permanently with the unbaptized children. By contrasting the merit of the virtuous pagans and their pitiable condition in Limbo, which causes perplexity in the Pilgrim, the poet is able to exploit the situation dramatically as a Greek tragedy within the larger comedic Christian context of the </w:t>
      </w:r>
      <w:r w:rsidRPr="0094490B">
        <w:rPr>
          <w:rFonts w:ascii="Minion Pro" w:hAnsi="Minion Pro"/>
          <w:i/>
          <w:iCs/>
        </w:rPr>
        <w:t>Commedia</w:t>
      </w:r>
      <w:r w:rsidRPr="0094490B">
        <w:rPr>
          <w:rFonts w:ascii="Minion Pro" w:hAnsi="Minion Pro"/>
        </w:rPr>
        <w:t>. Dante is seen essentially to reserve Limbo for original sin, which the pre-Christian pagans had inherited from Adam, but unlike the Hebrews or Christians, did not receive God</w:t>
      </w:r>
      <w:r w:rsidR="0094490B">
        <w:rPr>
          <w:rFonts w:ascii="Minion Pro" w:hAnsi="Minion Pro"/>
        </w:rPr>
        <w:t>’</w:t>
      </w:r>
      <w:r w:rsidRPr="0094490B">
        <w:rPr>
          <w:rFonts w:ascii="Minion Pro" w:hAnsi="Minion Pro"/>
        </w:rPr>
        <w:t xml:space="preserve">s grace for salvation in his inscrutable plan of predestination. With his Limbo, </w:t>
      </w:r>
      <w:r w:rsidR="0094490B">
        <w:rPr>
          <w:rFonts w:ascii="Minion Pro" w:hAnsi="Minion Pro"/>
        </w:rPr>
        <w:t>“</w:t>
      </w:r>
      <w:r w:rsidRPr="0094490B">
        <w:rPr>
          <w:rFonts w:ascii="Minion Pro" w:hAnsi="Minion Pro"/>
        </w:rPr>
        <w:t>Dante represents the tragedy of those who lived, literally or figuratively, in that graceless period between the fall and the incarnation: in the emptiness of time.</w:t>
      </w:r>
      <w:r w:rsidR="0094490B">
        <w:rPr>
          <w:rFonts w:ascii="Minion Pro" w:hAnsi="Minion Pro"/>
        </w:rPr>
        <w:t>”</w:t>
      </w:r>
      <w:r w:rsidRPr="0094490B">
        <w:rPr>
          <w:rFonts w:ascii="Minion Pro" w:hAnsi="Minion Pro"/>
        </w:rPr>
        <w:t xml:space="preserve"> The author goes on to illustrate in detail how Dante dramatizes the tragedy of the virtuous pagans by revolutionizing the traditional representation of Limbo as found, for example, in the </w:t>
      </w:r>
      <w:r w:rsidRPr="0094490B">
        <w:rPr>
          <w:rFonts w:ascii="Minion Pro" w:hAnsi="Minion Pro"/>
          <w:i/>
          <w:iCs/>
        </w:rPr>
        <w:t>lauda</w:t>
      </w:r>
      <w:r w:rsidRPr="0094490B">
        <w:rPr>
          <w:rFonts w:ascii="Minion Pro" w:hAnsi="Minion Pro"/>
        </w:rPr>
        <w:t xml:space="preserve"> and the </w:t>
      </w:r>
      <w:r w:rsidRPr="0094490B">
        <w:rPr>
          <w:rFonts w:ascii="Minion Pro" w:hAnsi="Minion Pro"/>
          <w:i/>
          <w:iCs/>
        </w:rPr>
        <w:t>sacra rappresentazione</w:t>
      </w:r>
      <w:r w:rsidRPr="0094490B">
        <w:rPr>
          <w:rFonts w:ascii="Minion Pro" w:hAnsi="Minion Pro"/>
        </w:rPr>
        <w:t xml:space="preserve">, and shows how Dante echoes the theme of Limbo elsewhere in the </w:t>
      </w:r>
      <w:r w:rsidRPr="0094490B">
        <w:rPr>
          <w:rFonts w:ascii="Minion Pro" w:hAnsi="Minion Pro"/>
          <w:i/>
          <w:iCs/>
        </w:rPr>
        <w:t>Commedia</w:t>
      </w:r>
      <w:r w:rsidRPr="0094490B">
        <w:rPr>
          <w:rFonts w:ascii="Minion Pro" w:hAnsi="Minion Pro"/>
        </w:rPr>
        <w:t xml:space="preserve">, especially with the pathetic/tragic figure of Virgil in the </w:t>
      </w:r>
      <w:r w:rsidRPr="0094490B">
        <w:rPr>
          <w:rFonts w:ascii="Minion Pro" w:hAnsi="Minion Pro"/>
          <w:i/>
          <w:iCs/>
        </w:rPr>
        <w:t>Purgatorio</w:t>
      </w:r>
      <w:r w:rsidRPr="0094490B">
        <w:rPr>
          <w:rFonts w:ascii="Minion Pro" w:hAnsi="Minion Pro"/>
        </w:rPr>
        <w:t xml:space="preserve"> as a foil against the pagan Cato, the antepurgatorial souls, and Statius, all marked for salvation. Much attention is given to the motif of the harrowing of hell, with several parallels cited </w:t>
      </w:r>
      <w:r w:rsidRPr="0094490B">
        <w:rPr>
          <w:rFonts w:ascii="Minion Pro" w:hAnsi="Minion Pro"/>
        </w:rPr>
        <w:lastRenderedPageBreak/>
        <w:t>in the poem such as the descent of Beatrice herself into Limbo to engage Virgil as the Pilgrim</w:t>
      </w:r>
      <w:r w:rsidR="0094490B">
        <w:rPr>
          <w:rFonts w:ascii="Minion Pro" w:hAnsi="Minion Pro"/>
        </w:rPr>
        <w:t>’</w:t>
      </w:r>
      <w:r w:rsidRPr="0094490B">
        <w:rPr>
          <w:rFonts w:ascii="Minion Pro" w:hAnsi="Minion Pro"/>
        </w:rPr>
        <w:t xml:space="preserve">s guide, which with its Christological correspondences figures a re-enactment of the redemption. Another important focus of the author is the </w:t>
      </w:r>
      <w:r w:rsidRPr="0094490B">
        <w:rPr>
          <w:rFonts w:ascii="Minion Pro" w:hAnsi="Minion Pro"/>
          <w:i/>
          <w:iCs/>
        </w:rPr>
        <w:t>nobile castello</w:t>
      </w:r>
      <w:r w:rsidRPr="0094490B">
        <w:rPr>
          <w:rFonts w:ascii="Minion Pro" w:hAnsi="Minion Pro"/>
        </w:rPr>
        <w:t>, seen to express the limits of humanism alone, that is, without revelation, in a manner to define the tragic limits of pagan civilization even at its most worthy. He cites further parallels and symbols, while focusing on the theme of tragedy of the virtuous pagans as sympathetically treated by Dante in the poem.</w:t>
      </w:r>
    </w:p>
    <w:p w:rsidR="00F4377F" w:rsidRPr="0094490B" w:rsidRDefault="003D3C5C">
      <w:pPr>
        <w:pStyle w:val="NormalWeb"/>
        <w:rPr>
          <w:rFonts w:ascii="Minion Pro" w:hAnsi="Minion Pro"/>
        </w:rPr>
      </w:pPr>
      <w:r w:rsidRPr="0094490B">
        <w:rPr>
          <w:rFonts w:ascii="Minion Pro" w:hAnsi="Minion Pro"/>
          <w:b/>
          <w:bCs/>
        </w:rPr>
        <w:t>Jacoff, Rachel</w:t>
      </w:r>
      <w:r w:rsidRPr="0094490B">
        <w:rPr>
          <w:rFonts w:ascii="Minion Pro" w:hAnsi="Minion Pro"/>
        </w:rPr>
        <w:t xml:space="preserve">. </w:t>
      </w:r>
      <w:r w:rsidR="0094490B">
        <w:rPr>
          <w:rFonts w:ascii="Minion Pro" w:hAnsi="Minion Pro"/>
        </w:rPr>
        <w:t>“</w:t>
      </w:r>
      <w:r w:rsidRPr="0094490B">
        <w:rPr>
          <w:rFonts w:ascii="Minion Pro" w:hAnsi="Minion Pro"/>
        </w:rPr>
        <w:t xml:space="preserve">The Post-Palinodic Smile: </w:t>
      </w:r>
      <w:r w:rsidRPr="0094490B">
        <w:rPr>
          <w:rFonts w:ascii="Minion Pro" w:hAnsi="Minion Pro"/>
          <w:i/>
          <w:iCs/>
        </w:rPr>
        <w:t>Paradiso</w:t>
      </w:r>
      <w:r w:rsidRPr="0094490B">
        <w:rPr>
          <w:rFonts w:ascii="Minion Pro" w:hAnsi="Minion Pro"/>
        </w:rPr>
        <w:t xml:space="preserve"> VIII and IX.</w:t>
      </w:r>
      <w:r w:rsidR="0094490B">
        <w:rPr>
          <w:rFonts w:ascii="Minion Pro" w:hAnsi="Minion Pro"/>
        </w:rPr>
        <w:t>”</w:t>
      </w:r>
      <w:r w:rsidRPr="0094490B">
        <w:rPr>
          <w:rFonts w:ascii="Minion Pro" w:hAnsi="Minion Pro"/>
        </w:rPr>
        <w:t xml:space="preserve"> In </w:t>
      </w:r>
      <w:r w:rsidRPr="0094490B">
        <w:rPr>
          <w:rFonts w:ascii="Minion Pro" w:hAnsi="Minion Pro"/>
          <w:i/>
          <w:iCs/>
        </w:rPr>
        <w:t>Dante Studies</w:t>
      </w:r>
      <w:r w:rsidRPr="0094490B">
        <w:rPr>
          <w:rFonts w:ascii="Minion Pro" w:hAnsi="Minion Pro"/>
        </w:rPr>
        <w:t>, XCVIII</w:t>
      </w:r>
      <w:r w:rsidR="00002766">
        <w:rPr>
          <w:rFonts w:ascii="Minion Pro" w:hAnsi="Minion Pro"/>
        </w:rPr>
        <w:t xml:space="preserve"> (</w:t>
      </w:r>
      <w:r w:rsidR="00002766" w:rsidRPr="0094490B">
        <w:rPr>
          <w:rFonts w:ascii="Minion Pro" w:hAnsi="Minion Pro"/>
        </w:rPr>
        <w:t>1980</w:t>
      </w:r>
      <w:r w:rsidR="00002766">
        <w:rPr>
          <w:rFonts w:ascii="Minion Pro" w:hAnsi="Minion Pro"/>
        </w:rPr>
        <w:t>)</w:t>
      </w:r>
      <w:r w:rsidRPr="0094490B">
        <w:rPr>
          <w:rFonts w:ascii="Minion Pro" w:hAnsi="Minion Pro"/>
        </w:rPr>
        <w:t xml:space="preserve">, 111-122.  </w:t>
      </w:r>
    </w:p>
    <w:p w:rsidR="00AC0AC9" w:rsidRDefault="003D3C5C" w:rsidP="00AC0AC9">
      <w:pPr>
        <w:pStyle w:val="NormalWeb"/>
        <w:ind w:firstLine="432"/>
        <w:rPr>
          <w:rFonts w:ascii="Minion Pro" w:hAnsi="Minion Pro"/>
        </w:rPr>
      </w:pPr>
      <w:r w:rsidRPr="0094490B">
        <w:rPr>
          <w:rFonts w:ascii="Minion Pro" w:hAnsi="Minion Pro"/>
        </w:rPr>
        <w:t xml:space="preserve">Examines the citation of the </w:t>
      </w:r>
      <w:r w:rsidRPr="0094490B">
        <w:rPr>
          <w:rFonts w:ascii="Minion Pro" w:hAnsi="Minion Pro"/>
          <w:i/>
          <w:iCs/>
        </w:rPr>
        <w:t>Convivio</w:t>
      </w:r>
      <w:r w:rsidRPr="0094490B">
        <w:rPr>
          <w:rFonts w:ascii="Minion Pro" w:hAnsi="Minion Pro"/>
        </w:rPr>
        <w:t xml:space="preserve"> ode, </w:t>
      </w:r>
      <w:r w:rsidRPr="0094490B">
        <w:rPr>
          <w:rFonts w:ascii="Minion Pro" w:hAnsi="Minion Pro"/>
          <w:i/>
          <w:iCs/>
        </w:rPr>
        <w:t xml:space="preserve">Voi che </w:t>
      </w:r>
      <w:r w:rsidR="0094490B">
        <w:rPr>
          <w:rFonts w:ascii="Minion Pro" w:hAnsi="Minion Pro"/>
          <w:i/>
          <w:iCs/>
        </w:rPr>
        <w:t>‘</w:t>
      </w:r>
      <w:r w:rsidRPr="0094490B">
        <w:rPr>
          <w:rFonts w:ascii="Minion Pro" w:hAnsi="Minion Pro"/>
          <w:i/>
          <w:iCs/>
        </w:rPr>
        <w:t>ntendendo il terzo ciel movete</w:t>
      </w:r>
      <w:r w:rsidRPr="0094490B">
        <w:rPr>
          <w:rFonts w:ascii="Minion Pro" w:hAnsi="Minion Pro"/>
        </w:rPr>
        <w:t xml:space="preserve">, in the context of </w:t>
      </w:r>
      <w:r w:rsidRPr="0094490B">
        <w:rPr>
          <w:rFonts w:ascii="Minion Pro" w:hAnsi="Minion Pro"/>
          <w:i/>
          <w:iCs/>
        </w:rPr>
        <w:t>Paradiso</w:t>
      </w:r>
      <w:r w:rsidRPr="0094490B">
        <w:rPr>
          <w:rFonts w:ascii="Minion Pro" w:hAnsi="Minion Pro"/>
        </w:rPr>
        <w:t xml:space="preserve"> VIII and the following canto as a further subtle example of Dante</w:t>
      </w:r>
      <w:r w:rsidR="0094490B">
        <w:rPr>
          <w:rFonts w:ascii="Minion Pro" w:hAnsi="Minion Pro"/>
        </w:rPr>
        <w:t>’</w:t>
      </w:r>
      <w:r w:rsidRPr="0094490B">
        <w:rPr>
          <w:rFonts w:ascii="Minion Pro" w:hAnsi="Minion Pro"/>
        </w:rPr>
        <w:t>s practice of retrospective reading and self-correction, in this instance an indirect emendation to Principalities from his earlier claim of Thrones as the angelic intelligences of the sphere of Venus. But here too, in keeping with the poet</w:t>
      </w:r>
      <w:r w:rsidR="0094490B">
        <w:rPr>
          <w:rFonts w:ascii="Minion Pro" w:hAnsi="Minion Pro"/>
        </w:rPr>
        <w:t>’</w:t>
      </w:r>
      <w:r w:rsidRPr="0094490B">
        <w:rPr>
          <w:rFonts w:ascii="Minion Pro" w:hAnsi="Minion Pro"/>
        </w:rPr>
        <w:t xml:space="preserve">s practice of using a single verse from a previous work to evoke its whole context, several elements in the </w:t>
      </w:r>
      <w:r w:rsidRPr="0094490B">
        <w:rPr>
          <w:rFonts w:ascii="Minion Pro" w:hAnsi="Minion Pro"/>
          <w:i/>
          <w:iCs/>
        </w:rPr>
        <w:t>Convivio</w:t>
      </w:r>
      <w:r w:rsidRPr="0094490B">
        <w:rPr>
          <w:rFonts w:ascii="Minion Pro" w:hAnsi="Minion Pro"/>
        </w:rPr>
        <w:t xml:space="preserve"> ode and its prose commentary echo the opening of </w:t>
      </w:r>
      <w:r w:rsidRPr="0094490B">
        <w:rPr>
          <w:rFonts w:ascii="Minion Pro" w:hAnsi="Minion Pro"/>
          <w:i/>
          <w:iCs/>
        </w:rPr>
        <w:t>Inferno</w:t>
      </w:r>
      <w:r w:rsidRPr="0094490B">
        <w:rPr>
          <w:rFonts w:ascii="Minion Pro" w:hAnsi="Minion Pro"/>
        </w:rPr>
        <w:t xml:space="preserve"> I, thus suggesting that the </w:t>
      </w:r>
      <w:r w:rsidRPr="0094490B">
        <w:rPr>
          <w:rFonts w:ascii="Minion Pro" w:hAnsi="Minion Pro"/>
          <w:i/>
          <w:iCs/>
        </w:rPr>
        <w:t>Commedia</w:t>
      </w:r>
      <w:r w:rsidRPr="0094490B">
        <w:rPr>
          <w:rFonts w:ascii="Minion Pro" w:hAnsi="Minion Pro"/>
        </w:rPr>
        <w:t xml:space="preserve"> represents a narrow escape from the </w:t>
      </w:r>
      <w:r w:rsidRPr="0094490B">
        <w:rPr>
          <w:rFonts w:ascii="Minion Pro" w:hAnsi="Minion Pro"/>
          <w:i/>
          <w:iCs/>
        </w:rPr>
        <w:t xml:space="preserve">Convivio </w:t>
      </w:r>
      <w:r w:rsidRPr="0094490B">
        <w:rPr>
          <w:rFonts w:ascii="Minion Pro" w:hAnsi="Minion Pro"/>
        </w:rPr>
        <w:t xml:space="preserve">and its abortive philosophical position. The poet in fact, after leaving the </w:t>
      </w:r>
      <w:r w:rsidRPr="0094490B">
        <w:rPr>
          <w:rFonts w:ascii="Minion Pro" w:hAnsi="Minion Pro"/>
          <w:i/>
          <w:iCs/>
        </w:rPr>
        <w:t>Convivio</w:t>
      </w:r>
      <w:r w:rsidRPr="0094490B">
        <w:rPr>
          <w:rFonts w:ascii="Minion Pro" w:hAnsi="Minion Pro"/>
        </w:rPr>
        <w:t xml:space="preserve"> unfinished, succeeded in uniting the binary categories of that work through the incarnational poetics of the </w:t>
      </w:r>
      <w:r w:rsidRPr="0094490B">
        <w:rPr>
          <w:rFonts w:ascii="Minion Pro" w:hAnsi="Minion Pro"/>
          <w:i/>
          <w:iCs/>
        </w:rPr>
        <w:t>Commedia</w:t>
      </w:r>
      <w:r w:rsidRPr="0094490B">
        <w:rPr>
          <w:rFonts w:ascii="Minion Pro" w:hAnsi="Minion Pro"/>
        </w:rPr>
        <w:t xml:space="preserve">, which in </w:t>
      </w:r>
      <w:r w:rsidRPr="0094490B">
        <w:rPr>
          <w:rFonts w:ascii="Minion Pro" w:hAnsi="Minion Pro"/>
          <w:i/>
          <w:iCs/>
        </w:rPr>
        <w:t>Paradiso</w:t>
      </w:r>
      <w:r w:rsidRPr="0094490B">
        <w:rPr>
          <w:rFonts w:ascii="Minion Pro" w:hAnsi="Minion Pro"/>
        </w:rPr>
        <w:t xml:space="preserve"> VIII recalls palinodically the poet</w:t>
      </w:r>
      <w:r w:rsidR="0094490B">
        <w:rPr>
          <w:rFonts w:ascii="Minion Pro" w:hAnsi="Minion Pro"/>
        </w:rPr>
        <w:t>’</w:t>
      </w:r>
      <w:r w:rsidRPr="0094490B">
        <w:rPr>
          <w:rFonts w:ascii="Minion Pro" w:hAnsi="Minion Pro"/>
        </w:rPr>
        <w:t xml:space="preserve">s earlier forsaking the memory of Beatrice for Philosophy in the ode cited. The recantation of the ode in </w:t>
      </w:r>
      <w:r w:rsidRPr="0094490B">
        <w:rPr>
          <w:rFonts w:ascii="Minion Pro" w:hAnsi="Minion Pro"/>
          <w:i/>
          <w:iCs/>
        </w:rPr>
        <w:t>Paradiso</w:t>
      </w:r>
      <w:r w:rsidRPr="0094490B">
        <w:rPr>
          <w:rFonts w:ascii="Minion Pro" w:hAnsi="Minion Pro"/>
        </w:rPr>
        <w:t xml:space="preserve"> VIII, and with it the </w:t>
      </w:r>
      <w:r w:rsidRPr="0094490B">
        <w:rPr>
          <w:rFonts w:ascii="Minion Pro" w:hAnsi="Minion Pro"/>
          <w:i/>
          <w:iCs/>
        </w:rPr>
        <w:t>Convivio</w:t>
      </w:r>
      <w:r w:rsidR="0094490B">
        <w:rPr>
          <w:rFonts w:ascii="Minion Pro" w:hAnsi="Minion Pro"/>
          <w:i/>
          <w:iCs/>
        </w:rPr>
        <w:t>’</w:t>
      </w:r>
      <w:r w:rsidRPr="0094490B">
        <w:rPr>
          <w:rFonts w:ascii="Minion Pro" w:hAnsi="Minion Pro"/>
          <w:i/>
          <w:iCs/>
        </w:rPr>
        <w:t>s</w:t>
      </w:r>
      <w:r w:rsidRPr="0094490B">
        <w:rPr>
          <w:rFonts w:ascii="Minion Pro" w:hAnsi="Minion Pro"/>
        </w:rPr>
        <w:t xml:space="preserve"> devaluation of the </w:t>
      </w:r>
      <w:r w:rsidRPr="0094490B">
        <w:rPr>
          <w:rFonts w:ascii="Minion Pro" w:hAnsi="Minion Pro"/>
          <w:i/>
          <w:iCs/>
        </w:rPr>
        <w:t>Vita Nova</w:t>
      </w:r>
      <w:r w:rsidRPr="0094490B">
        <w:rPr>
          <w:rFonts w:ascii="Minion Pro" w:hAnsi="Minion Pro"/>
        </w:rPr>
        <w:t xml:space="preserve">, implies, traditionally, a conversion. And in </w:t>
      </w:r>
      <w:r w:rsidRPr="0094490B">
        <w:rPr>
          <w:rFonts w:ascii="Minion Pro" w:hAnsi="Minion Pro"/>
          <w:i/>
          <w:iCs/>
        </w:rPr>
        <w:t>Paradiso</w:t>
      </w:r>
      <w:r w:rsidRPr="0094490B">
        <w:rPr>
          <w:rFonts w:ascii="Minion Pro" w:hAnsi="Minion Pro"/>
        </w:rPr>
        <w:t xml:space="preserve"> IX the smiles of Cunizza and Folco looking backward over past errors (which no longer affect them now), coming immediately after the palinode of Canto VIII, help explain why Dante does not express his usual regret over past error, for like Cunizza and Folco, he can feel equally free of guilt here.</w:t>
      </w:r>
    </w:p>
    <w:p w:rsidR="00AC0AC9" w:rsidRPr="00044A59" w:rsidRDefault="00AC0AC9" w:rsidP="006E6D3C">
      <w:pPr>
        <w:pStyle w:val="NormalWeb"/>
        <w:ind w:right="-90"/>
        <w:rPr>
          <w:rFonts w:ascii="Minion Pro" w:hAnsi="Minion Pro"/>
        </w:rPr>
      </w:pPr>
      <w:r w:rsidRPr="00044A59">
        <w:rPr>
          <w:rFonts w:ascii="Minion Pro" w:hAnsi="Minion Pro"/>
          <w:b/>
          <w:bCs/>
        </w:rPr>
        <w:t>Kay, Richard.</w:t>
      </w:r>
      <w:r w:rsidRPr="00044A59">
        <w:rPr>
          <w:rFonts w:ascii="Minion Pro" w:hAnsi="Minion Pro"/>
        </w:rPr>
        <w:t xml:space="preserve"> </w:t>
      </w:r>
      <w:r>
        <w:rPr>
          <w:rFonts w:ascii="Minion Pro" w:hAnsi="Minion Pro"/>
        </w:rPr>
        <w:t>“</w:t>
      </w:r>
      <w:r w:rsidRPr="00044A59">
        <w:rPr>
          <w:rFonts w:ascii="Minion Pro" w:hAnsi="Minion Pro"/>
        </w:rPr>
        <w:t>Dante</w:t>
      </w:r>
      <w:r>
        <w:rPr>
          <w:rFonts w:ascii="Minion Pro" w:hAnsi="Minion Pro"/>
        </w:rPr>
        <w:t>’</w:t>
      </w:r>
      <w:r w:rsidRPr="00044A59">
        <w:rPr>
          <w:rFonts w:ascii="Minion Pro" w:hAnsi="Minion Pro"/>
        </w:rPr>
        <w:t xml:space="preserve">s Acrostic Allegations: </w:t>
      </w:r>
      <w:r w:rsidRPr="008B2CC4">
        <w:rPr>
          <w:rFonts w:ascii="Minion Pro" w:hAnsi="Minion Pro"/>
          <w:i/>
        </w:rPr>
        <w:t>Inferno</w:t>
      </w:r>
      <w:r w:rsidRPr="00044A59">
        <w:rPr>
          <w:rFonts w:ascii="Minion Pro" w:hAnsi="Minion Pro"/>
        </w:rPr>
        <w:t xml:space="preserve"> XI-XII.</w:t>
      </w:r>
      <w:r>
        <w:rPr>
          <w:rFonts w:ascii="Minion Pro" w:hAnsi="Minion Pro"/>
        </w:rPr>
        <w:t>”</w:t>
      </w:r>
      <w:r w:rsidRPr="00044A59">
        <w:rPr>
          <w:rFonts w:ascii="Minion Pro" w:hAnsi="Minion Pro"/>
        </w:rPr>
        <w:t xml:space="preserve"> </w:t>
      </w:r>
      <w:r w:rsidRPr="00044A59">
        <w:rPr>
          <w:rFonts w:ascii="Minion Pro" w:hAnsi="Minion Pro"/>
          <w:i/>
          <w:iCs/>
        </w:rPr>
        <w:t>L</w:t>
      </w:r>
      <w:r>
        <w:rPr>
          <w:rFonts w:ascii="Minion Pro" w:hAnsi="Minion Pro"/>
          <w:i/>
          <w:iCs/>
        </w:rPr>
        <w:t>’</w:t>
      </w:r>
      <w:r w:rsidRPr="00044A59">
        <w:rPr>
          <w:rFonts w:ascii="Minion Pro" w:hAnsi="Minion Pro"/>
          <w:i/>
          <w:iCs/>
        </w:rPr>
        <w:t>Alighieri</w:t>
      </w:r>
      <w:r w:rsidRPr="00044A59">
        <w:rPr>
          <w:rFonts w:ascii="Minion Pro" w:hAnsi="Minion Pro"/>
        </w:rPr>
        <w:t xml:space="preserve">, XXI, </w:t>
      </w:r>
      <w:r w:rsidR="00DC66C6">
        <w:rPr>
          <w:rFonts w:ascii="Minion Pro" w:hAnsi="Minion Pro"/>
        </w:rPr>
        <w:t xml:space="preserve">No. </w:t>
      </w:r>
      <w:r w:rsidRPr="00044A59">
        <w:rPr>
          <w:rFonts w:ascii="Minion Pro" w:hAnsi="Minion Pro"/>
        </w:rPr>
        <w:t xml:space="preserve">2 (1980), 26-37. </w:t>
      </w:r>
    </w:p>
    <w:p w:rsidR="00AC0AC9" w:rsidRPr="0094490B" w:rsidRDefault="00AC0AC9" w:rsidP="008B2CC4">
      <w:pPr>
        <w:pStyle w:val="NormalWeb"/>
        <w:ind w:firstLine="432"/>
        <w:rPr>
          <w:rFonts w:ascii="Minion Pro" w:hAnsi="Minion Pro"/>
        </w:rPr>
      </w:pPr>
      <w:r w:rsidRPr="00044A59">
        <w:rPr>
          <w:rFonts w:ascii="Minion Pro" w:hAnsi="Minion Pro"/>
        </w:rPr>
        <w:t>Postulates a series of acrostics as an integral part of the fundamental structure of the poem. The first letter of each terzina forms the letters of the acrostics, which in their thematic divisions closely follow the structural articulation of the poem, and are held to refer to other texts that Dante used as his source material destined for poetic treatment in those sections. Questions regarding Dante</w:t>
      </w:r>
      <w:r>
        <w:rPr>
          <w:rFonts w:ascii="Minion Pro" w:hAnsi="Minion Pro"/>
        </w:rPr>
        <w:t>’</w:t>
      </w:r>
      <w:r w:rsidRPr="00044A59">
        <w:rPr>
          <w:rFonts w:ascii="Minion Pro" w:hAnsi="Minion Pro"/>
        </w:rPr>
        <w:t xml:space="preserve">s possible technique of abbreviation and rendering of numerical indications are discussed, and an appropriate analysis is made of the episode of the heavenly messenger before the gates of Dis. The paper is presented as </w:t>
      </w:r>
      <w:r>
        <w:rPr>
          <w:rFonts w:ascii="Minion Pro" w:hAnsi="Minion Pro"/>
        </w:rPr>
        <w:t>“</w:t>
      </w:r>
      <w:r w:rsidRPr="00044A59">
        <w:rPr>
          <w:rFonts w:ascii="Minion Pro" w:hAnsi="Minion Pro"/>
        </w:rPr>
        <w:t>a progress report,</w:t>
      </w:r>
      <w:r>
        <w:rPr>
          <w:rFonts w:ascii="Minion Pro" w:hAnsi="Minion Pro"/>
        </w:rPr>
        <w:t>”</w:t>
      </w:r>
      <w:r w:rsidRPr="00044A59">
        <w:rPr>
          <w:rFonts w:ascii="Minion Pro" w:hAnsi="Minion Pro"/>
        </w:rPr>
        <w:t xml:space="preserve"> therefore the author does not hazard definitive conclusions.</w:t>
      </w:r>
    </w:p>
    <w:p w:rsidR="00F4377F" w:rsidRPr="0094490B" w:rsidRDefault="003D3C5C">
      <w:pPr>
        <w:pStyle w:val="NormalWeb"/>
        <w:rPr>
          <w:rFonts w:ascii="Minion Pro" w:hAnsi="Minion Pro"/>
        </w:rPr>
      </w:pPr>
      <w:r w:rsidRPr="0094490B">
        <w:rPr>
          <w:rFonts w:ascii="Minion Pro" w:hAnsi="Minion Pro"/>
          <w:b/>
          <w:bCs/>
        </w:rPr>
        <w:t>Kay, Richard</w:t>
      </w:r>
      <w:r w:rsidRPr="0094490B">
        <w:rPr>
          <w:rFonts w:ascii="Minion Pro" w:hAnsi="Minion Pro"/>
        </w:rPr>
        <w:t xml:space="preserve">. </w:t>
      </w:r>
      <w:r w:rsidR="0094490B">
        <w:rPr>
          <w:rFonts w:ascii="Minion Pro" w:hAnsi="Minion Pro"/>
        </w:rPr>
        <w:t>“</w:t>
      </w:r>
      <w:r w:rsidRPr="0094490B">
        <w:rPr>
          <w:rFonts w:ascii="Minion Pro" w:hAnsi="Minion Pro"/>
        </w:rPr>
        <w:t>Two Pairs of Tricks: Ulysses and Guido in Dante</w:t>
      </w:r>
      <w:r w:rsidR="0094490B">
        <w:rPr>
          <w:rFonts w:ascii="Minion Pro" w:hAnsi="Minion Pro"/>
        </w:rPr>
        <w:t>’</w:t>
      </w:r>
      <w:r w:rsidRPr="0094490B">
        <w:rPr>
          <w:rFonts w:ascii="Minion Pro" w:hAnsi="Minion Pro"/>
        </w:rPr>
        <w:t xml:space="preserve">s </w:t>
      </w:r>
      <w:r w:rsidRPr="0094490B">
        <w:rPr>
          <w:rFonts w:ascii="Minion Pro" w:hAnsi="Minion Pro"/>
          <w:i/>
          <w:iCs/>
        </w:rPr>
        <w:t>Inferno</w:t>
      </w:r>
      <w:r w:rsidRPr="0094490B">
        <w:rPr>
          <w:rFonts w:ascii="Minion Pro" w:hAnsi="Minion Pro"/>
        </w:rPr>
        <w:t xml:space="preserve"> XXVI-XXVII.</w:t>
      </w:r>
      <w:r w:rsidR="0094490B">
        <w:rPr>
          <w:rFonts w:ascii="Minion Pro" w:hAnsi="Minion Pro"/>
        </w:rPr>
        <w:t>”</w:t>
      </w:r>
      <w:r w:rsidRPr="0094490B">
        <w:rPr>
          <w:rFonts w:ascii="Minion Pro" w:hAnsi="Minion Pro"/>
        </w:rPr>
        <w:t xml:space="preserve"> In </w:t>
      </w:r>
      <w:r w:rsidRPr="0094490B">
        <w:rPr>
          <w:rFonts w:ascii="Minion Pro" w:hAnsi="Minion Pro"/>
          <w:i/>
          <w:iCs/>
        </w:rPr>
        <w:t>Quaderni d</w:t>
      </w:r>
      <w:r w:rsidR="0094490B">
        <w:rPr>
          <w:rFonts w:ascii="Minion Pro" w:hAnsi="Minion Pro"/>
          <w:i/>
          <w:iCs/>
        </w:rPr>
        <w:t>’</w:t>
      </w:r>
      <w:r w:rsidRPr="0094490B">
        <w:rPr>
          <w:rFonts w:ascii="Minion Pro" w:hAnsi="Minion Pro"/>
          <w:i/>
          <w:iCs/>
        </w:rPr>
        <w:t>italianistica</w:t>
      </w:r>
      <w:r w:rsidRPr="0094490B">
        <w:rPr>
          <w:rFonts w:ascii="Minion Pro" w:hAnsi="Minion Pro"/>
        </w:rPr>
        <w:t>, I, No. 2 (</w:t>
      </w:r>
      <w:r w:rsidR="00DE10F9">
        <w:rPr>
          <w:rFonts w:ascii="Minion Pro" w:hAnsi="Minion Pro"/>
        </w:rPr>
        <w:t>1980</w:t>
      </w:r>
      <w:r w:rsidRPr="0094490B">
        <w:rPr>
          <w:rFonts w:ascii="Minion Pro" w:hAnsi="Minion Pro"/>
        </w:rPr>
        <w:t xml:space="preserve">), 107-124.  </w:t>
      </w:r>
    </w:p>
    <w:p w:rsidR="00F4377F" w:rsidRPr="0094490B" w:rsidRDefault="003D3C5C" w:rsidP="00DE10F9">
      <w:pPr>
        <w:pStyle w:val="NormalWeb"/>
        <w:ind w:firstLine="432"/>
        <w:rPr>
          <w:rFonts w:ascii="Minion Pro" w:hAnsi="Minion Pro"/>
        </w:rPr>
      </w:pPr>
      <w:r w:rsidRPr="0094490B">
        <w:rPr>
          <w:rFonts w:ascii="Minion Pro" w:hAnsi="Minion Pro"/>
        </w:rPr>
        <w:lastRenderedPageBreak/>
        <w:t>Marshals evidence to draw a close parallelism between the cases of Ulysses and Guido da Montefeltro, and particularly to show that behind Ulysses</w:t>
      </w:r>
      <w:r w:rsidR="0094490B">
        <w:rPr>
          <w:rFonts w:ascii="Minion Pro" w:hAnsi="Minion Pro"/>
        </w:rPr>
        <w:t>’</w:t>
      </w:r>
      <w:r w:rsidRPr="0094490B">
        <w:rPr>
          <w:rFonts w:ascii="Minion Pro" w:hAnsi="Minion Pro"/>
        </w:rPr>
        <w:t xml:space="preserve"> voyage was a ruse to reach the Isles of the Blessed (or Fortunate Isles) of ancient Greek myth, that is, that pagan equivalent of the Earthly Paradise. This being so, then in his </w:t>
      </w:r>
      <w:r w:rsidR="0094490B">
        <w:rPr>
          <w:rFonts w:ascii="Minion Pro" w:hAnsi="Minion Pro"/>
        </w:rPr>
        <w:t>“</w:t>
      </w:r>
      <w:r w:rsidRPr="0094490B">
        <w:rPr>
          <w:rFonts w:ascii="Minion Pro" w:hAnsi="Minion Pro"/>
        </w:rPr>
        <w:t>orazione picciola,</w:t>
      </w:r>
      <w:r w:rsidR="0094490B">
        <w:rPr>
          <w:rFonts w:ascii="Minion Pro" w:hAnsi="Minion Pro"/>
        </w:rPr>
        <w:t>”</w:t>
      </w:r>
      <w:r w:rsidRPr="0094490B">
        <w:rPr>
          <w:rFonts w:ascii="Minion Pro" w:hAnsi="Minion Pro"/>
        </w:rPr>
        <w:t xml:space="preserve"> far from engaging in an innocent harangue to persuade his men to a noble enterprise, Ulysses was actually manipulating his crew. Thus, Ulysses committed a sin that in common with Guido</w:t>
      </w:r>
      <w:r w:rsidR="0094490B">
        <w:rPr>
          <w:rFonts w:ascii="Minion Pro" w:hAnsi="Minion Pro"/>
        </w:rPr>
        <w:t>’</w:t>
      </w:r>
      <w:r w:rsidRPr="0094490B">
        <w:rPr>
          <w:rFonts w:ascii="Minion Pro" w:hAnsi="Minion Pro"/>
        </w:rPr>
        <w:t xml:space="preserve">s would be called astuteness or cunning, which Dante had condemned in the </w:t>
      </w:r>
      <w:r w:rsidRPr="0094490B">
        <w:rPr>
          <w:rFonts w:ascii="Minion Pro" w:hAnsi="Minion Pro"/>
          <w:i/>
          <w:iCs/>
        </w:rPr>
        <w:t>Convivio</w:t>
      </w:r>
      <w:r w:rsidRPr="0094490B">
        <w:rPr>
          <w:rFonts w:ascii="Minion Pro" w:hAnsi="Minion Pro"/>
        </w:rPr>
        <w:t xml:space="preserve"> (IV, xxvii, 5 ) as especially unseemly in old age, when wisdom cannot be divorced from goodness.</w:t>
      </w:r>
    </w:p>
    <w:p w:rsidR="00F4377F" w:rsidRPr="0094490B" w:rsidRDefault="003D3C5C">
      <w:pPr>
        <w:pStyle w:val="NormalWeb"/>
        <w:rPr>
          <w:rFonts w:ascii="Minion Pro" w:hAnsi="Minion Pro"/>
        </w:rPr>
      </w:pPr>
      <w:r w:rsidRPr="0094490B">
        <w:rPr>
          <w:rFonts w:ascii="Minion Pro" w:hAnsi="Minion Pro"/>
          <w:b/>
          <w:bCs/>
        </w:rPr>
        <w:t>Kleinhenz, Christopher.</w:t>
      </w:r>
      <w:r w:rsidRPr="0094490B">
        <w:rPr>
          <w:rFonts w:ascii="Minion Pro" w:hAnsi="Minion Pro"/>
        </w:rPr>
        <w:t xml:space="preserve"> </w:t>
      </w:r>
      <w:r w:rsidR="0094490B">
        <w:rPr>
          <w:rFonts w:ascii="Minion Pro" w:hAnsi="Minion Pro"/>
        </w:rPr>
        <w:t>“</w:t>
      </w:r>
      <w:r w:rsidRPr="0094490B">
        <w:rPr>
          <w:rFonts w:ascii="Minion Pro" w:hAnsi="Minion Pro"/>
        </w:rPr>
        <w:t>Plutus, Fortune, and Michael: The Eternal Triangle.</w:t>
      </w:r>
      <w:r w:rsidR="0094490B">
        <w:rPr>
          <w:rFonts w:ascii="Minion Pro" w:hAnsi="Minion Pro"/>
        </w:rPr>
        <w:t>”</w:t>
      </w:r>
      <w:r w:rsidRPr="0094490B">
        <w:rPr>
          <w:rFonts w:ascii="Minion Pro" w:hAnsi="Minion Pro"/>
        </w:rPr>
        <w:t xml:space="preserve"> In </w:t>
      </w:r>
      <w:r w:rsidRPr="0094490B">
        <w:rPr>
          <w:rFonts w:ascii="Minion Pro" w:hAnsi="Minion Pro"/>
          <w:i/>
          <w:iCs/>
        </w:rPr>
        <w:t>Dante Studies</w:t>
      </w:r>
      <w:r w:rsidRPr="0094490B">
        <w:rPr>
          <w:rFonts w:ascii="Minion Pro" w:hAnsi="Minion Pro"/>
        </w:rPr>
        <w:t>, XCVIII</w:t>
      </w:r>
      <w:r w:rsidR="00DE10F9">
        <w:rPr>
          <w:rFonts w:ascii="Minion Pro" w:hAnsi="Minion Pro"/>
        </w:rPr>
        <w:t xml:space="preserve"> (</w:t>
      </w:r>
      <w:r w:rsidR="00DE10F9" w:rsidRPr="0094490B">
        <w:rPr>
          <w:rFonts w:ascii="Minion Pro" w:hAnsi="Minion Pro"/>
        </w:rPr>
        <w:t>1980</w:t>
      </w:r>
      <w:r w:rsidR="00DE10F9">
        <w:rPr>
          <w:rFonts w:ascii="Minion Pro" w:hAnsi="Minion Pro"/>
        </w:rPr>
        <w:t>),</w:t>
      </w:r>
      <w:r w:rsidRPr="0094490B">
        <w:rPr>
          <w:rFonts w:ascii="Minion Pro" w:hAnsi="Minion Pro"/>
        </w:rPr>
        <w:t xml:space="preserve"> 35-52.  </w:t>
      </w:r>
    </w:p>
    <w:p w:rsidR="00F4377F" w:rsidRPr="0094490B" w:rsidRDefault="003D3C5C" w:rsidP="00DE10F9">
      <w:pPr>
        <w:pStyle w:val="NormalWeb"/>
        <w:ind w:firstLine="432"/>
        <w:rPr>
          <w:rFonts w:ascii="Minion Pro" w:hAnsi="Minion Pro"/>
        </w:rPr>
      </w:pPr>
      <w:r w:rsidRPr="0094490B">
        <w:rPr>
          <w:rFonts w:ascii="Minion Pro" w:hAnsi="Minion Pro"/>
        </w:rPr>
        <w:t xml:space="preserve">Notes in </w:t>
      </w:r>
      <w:r w:rsidRPr="0094490B">
        <w:rPr>
          <w:rFonts w:ascii="Minion Pro" w:hAnsi="Minion Pro"/>
          <w:i/>
          <w:iCs/>
        </w:rPr>
        <w:t>Inferno</w:t>
      </w:r>
      <w:r w:rsidRPr="0094490B">
        <w:rPr>
          <w:rFonts w:ascii="Minion Pro" w:hAnsi="Minion Pro"/>
        </w:rPr>
        <w:t xml:space="preserve"> VI Virgil</w:t>
      </w:r>
      <w:r w:rsidR="0094490B">
        <w:rPr>
          <w:rFonts w:ascii="Minion Pro" w:hAnsi="Minion Pro"/>
        </w:rPr>
        <w:t>’</w:t>
      </w:r>
      <w:r w:rsidRPr="0094490B">
        <w:rPr>
          <w:rFonts w:ascii="Minion Pro" w:hAnsi="Minion Pro"/>
        </w:rPr>
        <w:t xml:space="preserve">s description of the apocalyptic events of Judgment Day and the contrasting images of physical and spiritual imperfection and the </w:t>
      </w:r>
      <w:r w:rsidRPr="0094490B">
        <w:rPr>
          <w:rFonts w:ascii="Minion Pro" w:hAnsi="Minion Pro"/>
          <w:i/>
          <w:iCs/>
        </w:rPr>
        <w:t>vera perfezion</w:t>
      </w:r>
      <w:r w:rsidRPr="0094490B">
        <w:rPr>
          <w:rFonts w:ascii="Minion Pro" w:hAnsi="Minion Pro"/>
        </w:rPr>
        <w:t xml:space="preserve"> of the True City developed in the canto, along with the mention of Michael at the beginning of Canto VII to thwart the infernal guardian Plutus, all as preparation for the Pilgrim</w:t>
      </w:r>
      <w:r w:rsidR="0094490B">
        <w:rPr>
          <w:rFonts w:ascii="Minion Pro" w:hAnsi="Minion Pro"/>
        </w:rPr>
        <w:t>’</w:t>
      </w:r>
      <w:r w:rsidRPr="0094490B">
        <w:rPr>
          <w:rFonts w:ascii="Minion Pro" w:hAnsi="Minion Pro"/>
        </w:rPr>
        <w:t>s descent to the fourth circle where avarice and prodigality are punished. Also noticed are the structural links unifying Cantos VI, VII, and VIII by transitional connectors and internal parallels and similarities, as well as the mutual presence and conception here of Fortune and Plutus because of their close association in the literary and iconographical tradition</w:t>
      </w:r>
      <w:r w:rsidR="0094490B">
        <w:rPr>
          <w:rFonts w:ascii="Minion Pro" w:hAnsi="Minion Pro"/>
        </w:rPr>
        <w:t>—</w:t>
      </w:r>
      <w:r w:rsidRPr="0094490B">
        <w:rPr>
          <w:rFonts w:ascii="Minion Pro" w:hAnsi="Minion Pro"/>
        </w:rPr>
        <w:t>Plutus as the god of wealth or excessive concern with worldly goods and Fortune as earthly arbiter over their transmission in the world. The perfectly spinning wheel of Fortune (presented as an angelic intelligence ordained by God) both suggests the perfect circlings of the heavenly spheres and contrasts with the imperfect, ceaseless, and futile half-circlings of the sinners punished in the fourth circle. The reference to Michael (representing Christ) recalls the rebellious angels and their fate, thus confirming also the association of Plutus with Lucifer. But Michael is also associated with the end of time when he will combat the Antichrist and, as Christ</w:t>
      </w:r>
      <w:r w:rsidR="0094490B">
        <w:rPr>
          <w:rFonts w:ascii="Minion Pro" w:hAnsi="Minion Pro"/>
        </w:rPr>
        <w:t>’</w:t>
      </w:r>
      <w:r w:rsidRPr="0094490B">
        <w:rPr>
          <w:rFonts w:ascii="Minion Pro" w:hAnsi="Minion Pro"/>
        </w:rPr>
        <w:t>s surrogate, see to the distribution of heavenly rewards at the Last Judgment. Thus, a number of patterns result: the association of Cerberus, Lucifer, and Plutus on the one hand, and on the other, Michael, DXV, and Christ; and also a series of opposing pairs</w:t>
      </w:r>
      <w:r w:rsidR="0094490B">
        <w:rPr>
          <w:rFonts w:ascii="Minion Pro" w:hAnsi="Minion Pro"/>
        </w:rPr>
        <w:t>—</w:t>
      </w:r>
      <w:r w:rsidRPr="0094490B">
        <w:rPr>
          <w:rFonts w:ascii="Minion Pro" w:hAnsi="Minion Pro"/>
        </w:rPr>
        <w:t>Veltro-</w:t>
      </w:r>
      <w:r w:rsidRPr="0094490B">
        <w:rPr>
          <w:rFonts w:ascii="Minion Pro" w:hAnsi="Minion Pro"/>
          <w:i/>
          <w:iCs/>
        </w:rPr>
        <w:t>lupa</w:t>
      </w:r>
      <w:r w:rsidRPr="0094490B">
        <w:rPr>
          <w:rFonts w:ascii="Minion Pro" w:hAnsi="Minion Pro"/>
        </w:rPr>
        <w:t xml:space="preserve">, Michael-Antichrist, Michael (DXV, Christ)-Lucifer (and rebellious angels), Michael-Plutus, and Fortune-Plutus. Canto VII, then, points to a triangular relationship among Plutus, Fortune, and Michael in an upward moving hierarchy from Hell to Earth to Heaven. The antithetical relationship among the various figures has its universal counterpart in the struggle between the forces of good and evil. In sum, the specific and the general, the temporal and the eternal, come together in </w:t>
      </w:r>
      <w:r w:rsidRPr="0094490B">
        <w:rPr>
          <w:rFonts w:ascii="Minion Pro" w:hAnsi="Minion Pro"/>
          <w:i/>
          <w:iCs/>
        </w:rPr>
        <w:t>Inferno</w:t>
      </w:r>
      <w:r w:rsidRPr="0094490B">
        <w:rPr>
          <w:rFonts w:ascii="Minion Pro" w:hAnsi="Minion Pro"/>
        </w:rPr>
        <w:t xml:space="preserve"> VII through the figures of Plutus, Michael, and Fortune in a way suggesting the larger design of Dante</w:t>
      </w:r>
      <w:r w:rsidR="0094490B">
        <w:rPr>
          <w:rFonts w:ascii="Minion Pro" w:hAnsi="Minion Pro"/>
        </w:rPr>
        <w:t>’</w:t>
      </w:r>
      <w:r w:rsidRPr="0094490B">
        <w:rPr>
          <w:rFonts w:ascii="Minion Pro" w:hAnsi="Minion Pro"/>
        </w:rPr>
        <w:t>s poem.</w:t>
      </w:r>
    </w:p>
    <w:p w:rsidR="00F4377F" w:rsidRPr="0094490B" w:rsidRDefault="003D3C5C">
      <w:pPr>
        <w:pStyle w:val="NormalWeb"/>
        <w:rPr>
          <w:rFonts w:ascii="Minion Pro" w:hAnsi="Minion Pro"/>
          <w:lang w:val="it-IT"/>
        </w:rPr>
      </w:pPr>
      <w:r w:rsidRPr="0094490B">
        <w:rPr>
          <w:rFonts w:ascii="Minion Pro" w:hAnsi="Minion Pro"/>
          <w:b/>
          <w:bCs/>
          <w:lang w:val="it-IT"/>
        </w:rPr>
        <w:t xml:space="preserve">Kleinhenz, Christopher. </w:t>
      </w:r>
      <w:r w:rsidRPr="0094490B">
        <w:rPr>
          <w:rFonts w:ascii="Minion Pro" w:hAnsi="Minion Pro"/>
          <w:lang w:val="it-IT"/>
        </w:rPr>
        <w:t xml:space="preserve">(Joint author). </w:t>
      </w:r>
      <w:r w:rsidR="0094490B">
        <w:rPr>
          <w:rFonts w:ascii="Minion Pro" w:hAnsi="Minion Pro"/>
          <w:i/>
          <w:iCs/>
          <w:lang w:val="it-IT"/>
        </w:rPr>
        <w:t>“</w:t>
      </w:r>
      <w:r w:rsidRPr="0094490B">
        <w:rPr>
          <w:rFonts w:ascii="Minion Pro" w:hAnsi="Minion Pro"/>
          <w:i/>
          <w:iCs/>
          <w:lang w:val="it-IT"/>
        </w:rPr>
        <w:t>Inferno</w:t>
      </w:r>
      <w:r w:rsidRPr="0094490B">
        <w:rPr>
          <w:rFonts w:ascii="Minion Pro" w:hAnsi="Minion Pro"/>
          <w:lang w:val="it-IT"/>
        </w:rPr>
        <w:t xml:space="preserve"> VI: Cariddi e l</w:t>
      </w:r>
      <w:r w:rsidR="0094490B">
        <w:rPr>
          <w:rFonts w:ascii="Minion Pro" w:hAnsi="Minion Pro"/>
          <w:lang w:val="it-IT"/>
        </w:rPr>
        <w:t>’</w:t>
      </w:r>
      <w:r w:rsidRPr="0094490B">
        <w:rPr>
          <w:rFonts w:ascii="Minion Pro" w:hAnsi="Minion Pro"/>
          <w:lang w:val="it-IT"/>
        </w:rPr>
        <w:t>avarizia.</w:t>
      </w:r>
      <w:r w:rsidR="0094490B">
        <w:rPr>
          <w:rFonts w:ascii="Minion Pro" w:hAnsi="Minion Pro"/>
          <w:lang w:val="it-IT"/>
        </w:rPr>
        <w:t>”</w:t>
      </w:r>
      <w:r w:rsidRPr="0094490B">
        <w:rPr>
          <w:rFonts w:ascii="Minion Pro" w:hAnsi="Minion Pro"/>
          <w:lang w:val="it-IT"/>
        </w:rPr>
        <w:t xml:space="preserve"> </w:t>
      </w:r>
      <w:r w:rsidRPr="0094490B">
        <w:rPr>
          <w:rFonts w:ascii="Minion Pro" w:hAnsi="Minion Pro"/>
          <w:i/>
          <w:iCs/>
          <w:lang w:val="it-IT"/>
        </w:rPr>
        <w:t xml:space="preserve">See </w:t>
      </w:r>
      <w:r w:rsidRPr="008F252F">
        <w:rPr>
          <w:rFonts w:ascii="Minion Pro" w:hAnsi="Minion Pro"/>
          <w:b/>
          <w:lang w:val="it-IT"/>
        </w:rPr>
        <w:t>Casagrande, Gino</w:t>
      </w:r>
      <w:r w:rsidRPr="0094490B">
        <w:rPr>
          <w:rFonts w:ascii="Minion Pro" w:hAnsi="Minion Pro"/>
          <w:lang w:val="it-IT"/>
        </w:rPr>
        <w:t xml:space="preserve">... </w:t>
      </w:r>
    </w:p>
    <w:p w:rsidR="00F4377F" w:rsidRPr="0094490B" w:rsidRDefault="003D3C5C">
      <w:pPr>
        <w:pStyle w:val="NormalWeb"/>
        <w:rPr>
          <w:rFonts w:ascii="Minion Pro" w:hAnsi="Minion Pro"/>
        </w:rPr>
      </w:pPr>
      <w:r w:rsidRPr="0094490B">
        <w:rPr>
          <w:rFonts w:ascii="Minion Pro" w:hAnsi="Minion Pro"/>
          <w:b/>
          <w:bCs/>
        </w:rPr>
        <w:lastRenderedPageBreak/>
        <w:t>Kuropatwa, Joy.</w:t>
      </w:r>
      <w:r w:rsidRPr="0094490B">
        <w:rPr>
          <w:rFonts w:ascii="Minion Pro" w:hAnsi="Minion Pro"/>
        </w:rPr>
        <w:t xml:space="preserve"> </w:t>
      </w:r>
      <w:r w:rsidR="0094490B">
        <w:rPr>
          <w:rFonts w:ascii="Minion Pro" w:hAnsi="Minion Pro"/>
        </w:rPr>
        <w:t>“</w:t>
      </w:r>
      <w:r w:rsidRPr="0094490B">
        <w:rPr>
          <w:rFonts w:ascii="Minion Pro" w:hAnsi="Minion Pro"/>
        </w:rPr>
        <w:t xml:space="preserve">Dante and </w:t>
      </w:r>
      <w:r w:rsidR="0094490B">
        <w:rPr>
          <w:rFonts w:ascii="Minion Pro" w:hAnsi="Minion Pro"/>
        </w:rPr>
        <w:t>‘</w:t>
      </w:r>
      <w:r w:rsidRPr="0094490B">
        <w:rPr>
          <w:rFonts w:ascii="Minion Pro" w:hAnsi="Minion Pro"/>
        </w:rPr>
        <w:t>The Golden Dog.</w:t>
      </w:r>
      <w:r w:rsidR="0094490B">
        <w:rPr>
          <w:rFonts w:ascii="Minion Pro" w:hAnsi="Minion Pro"/>
        </w:rPr>
        <w:t>’”</w:t>
      </w:r>
      <w:r w:rsidRPr="0094490B">
        <w:rPr>
          <w:rFonts w:ascii="Minion Pro" w:hAnsi="Minion Pro"/>
        </w:rPr>
        <w:t xml:space="preserve"> In </w:t>
      </w:r>
      <w:r w:rsidRPr="0094490B">
        <w:rPr>
          <w:rFonts w:ascii="Minion Pro" w:hAnsi="Minion Pro"/>
          <w:i/>
          <w:iCs/>
        </w:rPr>
        <w:t>Canadian Literature</w:t>
      </w:r>
      <w:r w:rsidRPr="0094490B">
        <w:rPr>
          <w:rFonts w:ascii="Minion Pro" w:hAnsi="Minion Pro"/>
        </w:rPr>
        <w:t>, No. 86</w:t>
      </w:r>
      <w:r w:rsidR="008F252F">
        <w:rPr>
          <w:rFonts w:ascii="Minion Pro" w:hAnsi="Minion Pro"/>
        </w:rPr>
        <w:t xml:space="preserve"> (</w:t>
      </w:r>
      <w:r w:rsidR="008F252F" w:rsidRPr="0094490B">
        <w:rPr>
          <w:rFonts w:ascii="Minion Pro" w:hAnsi="Minion Pro"/>
        </w:rPr>
        <w:t>1980</w:t>
      </w:r>
      <w:r w:rsidR="008F252F">
        <w:rPr>
          <w:rFonts w:ascii="Minion Pro" w:hAnsi="Minion Pro"/>
        </w:rPr>
        <w:t>)</w:t>
      </w:r>
      <w:r w:rsidRPr="0094490B">
        <w:rPr>
          <w:rFonts w:ascii="Minion Pro" w:hAnsi="Minion Pro"/>
        </w:rPr>
        <w:t xml:space="preserve">, 49-58.  </w:t>
      </w:r>
    </w:p>
    <w:p w:rsidR="00F4377F" w:rsidRDefault="003D3C5C" w:rsidP="008F252F">
      <w:pPr>
        <w:pStyle w:val="NormalWeb"/>
        <w:ind w:firstLine="432"/>
        <w:rPr>
          <w:rFonts w:ascii="Minion Pro" w:hAnsi="Minion Pro"/>
        </w:rPr>
      </w:pPr>
      <w:r w:rsidRPr="0094490B">
        <w:rPr>
          <w:rFonts w:ascii="Minion Pro" w:hAnsi="Minion Pro"/>
        </w:rPr>
        <w:t>Contends that William Kirby</w:t>
      </w:r>
      <w:r w:rsidR="0094490B">
        <w:rPr>
          <w:rFonts w:ascii="Minion Pro" w:hAnsi="Minion Pro"/>
        </w:rPr>
        <w:t>’</w:t>
      </w:r>
      <w:r w:rsidRPr="0094490B">
        <w:rPr>
          <w:rFonts w:ascii="Minion Pro" w:hAnsi="Minion Pro"/>
        </w:rPr>
        <w:t xml:space="preserve">s novel, </w:t>
      </w:r>
      <w:r w:rsidRPr="0094490B">
        <w:rPr>
          <w:rFonts w:ascii="Minion Pro" w:hAnsi="Minion Pro"/>
          <w:i/>
          <w:iCs/>
        </w:rPr>
        <w:t>The Golden Dog (Le Chien d</w:t>
      </w:r>
      <w:r w:rsidR="0094490B">
        <w:rPr>
          <w:rFonts w:ascii="Minion Pro" w:hAnsi="Minion Pro"/>
          <w:i/>
          <w:iCs/>
        </w:rPr>
        <w:t>’</w:t>
      </w:r>
      <w:r w:rsidRPr="0094490B">
        <w:rPr>
          <w:rFonts w:ascii="Minion Pro" w:hAnsi="Minion Pro"/>
          <w:i/>
          <w:iCs/>
        </w:rPr>
        <w:t>Or): A Romance of Old Quebec</w:t>
      </w:r>
      <w:r w:rsidRPr="0094490B">
        <w:rPr>
          <w:rFonts w:ascii="Minion Pro" w:hAnsi="Minion Pro"/>
        </w:rPr>
        <w:t xml:space="preserve"> (1877), reveals a structural and thematic use of Dante</w:t>
      </w:r>
      <w:r w:rsidR="0094490B">
        <w:rPr>
          <w:rFonts w:ascii="Minion Pro" w:hAnsi="Minion Pro"/>
        </w:rPr>
        <w:t>’</w:t>
      </w:r>
      <w:r w:rsidRPr="0094490B">
        <w:rPr>
          <w:rFonts w:ascii="Minion Pro" w:hAnsi="Minion Pro"/>
        </w:rPr>
        <w:t xml:space="preserve">s </w:t>
      </w:r>
      <w:r w:rsidRPr="0094490B">
        <w:rPr>
          <w:rFonts w:ascii="Minion Pro" w:hAnsi="Minion Pro"/>
          <w:i/>
          <w:iCs/>
        </w:rPr>
        <w:t>Divine Comedy</w:t>
      </w:r>
      <w:r w:rsidRPr="0094490B">
        <w:rPr>
          <w:rFonts w:ascii="Minion Pro" w:hAnsi="Minion Pro"/>
        </w:rPr>
        <w:t xml:space="preserve"> in its explicit and implicit Dantean references and patterns of imagery, such as to constitute a key to the novel</w:t>
      </w:r>
      <w:r w:rsidR="0094490B">
        <w:rPr>
          <w:rFonts w:ascii="Minion Pro" w:hAnsi="Minion Pro"/>
        </w:rPr>
        <w:t>’</w:t>
      </w:r>
      <w:r w:rsidRPr="0094490B">
        <w:rPr>
          <w:rFonts w:ascii="Minion Pro" w:hAnsi="Minion Pro"/>
        </w:rPr>
        <w:t>s moral vision.</w:t>
      </w:r>
    </w:p>
    <w:p w:rsidR="00EC3B34" w:rsidRPr="0067087F" w:rsidRDefault="00EC3B34" w:rsidP="00EC3B34">
      <w:pPr>
        <w:pStyle w:val="NormalWeb"/>
        <w:rPr>
          <w:rFonts w:ascii="Minion Pro" w:hAnsi="Minion Pro"/>
        </w:rPr>
      </w:pPr>
      <w:r w:rsidRPr="0067087F">
        <w:rPr>
          <w:rFonts w:ascii="Minion Pro" w:hAnsi="Minion Pro"/>
          <w:b/>
          <w:bCs/>
        </w:rPr>
        <w:t xml:space="preserve">Larner, John. </w:t>
      </w:r>
      <w:r w:rsidRPr="0067087F">
        <w:rPr>
          <w:rFonts w:ascii="Minion Pro" w:hAnsi="Minion Pro"/>
          <w:i/>
          <w:iCs/>
        </w:rPr>
        <w:t>Italy in the Age of Dante and Petrarch, 1216-1380</w:t>
      </w:r>
      <w:r w:rsidRPr="0067087F">
        <w:rPr>
          <w:rFonts w:ascii="Minion Pro" w:hAnsi="Minion Pro"/>
        </w:rPr>
        <w:t xml:space="preserve">. London and New York: Longman, 1980. x, 278, 16 p. illus. (A Longman History of Italy, </w:t>
      </w:r>
      <w:r w:rsidR="00342F18">
        <w:rPr>
          <w:rFonts w:ascii="Minion Pro" w:hAnsi="Minion Pro"/>
        </w:rPr>
        <w:t>V</w:t>
      </w:r>
      <w:r w:rsidRPr="0067087F">
        <w:rPr>
          <w:rFonts w:ascii="Minion Pro" w:hAnsi="Minion Pro"/>
        </w:rPr>
        <w:t xml:space="preserve">ol. 2.) </w:t>
      </w:r>
    </w:p>
    <w:p w:rsidR="00EC3B34" w:rsidRPr="0067087F" w:rsidRDefault="00EC3B34" w:rsidP="00EC3B34">
      <w:pPr>
        <w:pStyle w:val="NormalWeb"/>
        <w:ind w:firstLine="432"/>
        <w:rPr>
          <w:rFonts w:ascii="Minion Pro" w:hAnsi="Minion Pro"/>
        </w:rPr>
      </w:pPr>
      <w:r w:rsidRPr="0067087F">
        <w:rPr>
          <w:rFonts w:ascii="Minion Pro" w:hAnsi="Minion Pro"/>
        </w:rPr>
        <w:t xml:space="preserve">Contains only occasional references to Dante, but generally provides a useful social-historical background to the writer and his works, along with Petrarch, as suggested by the title. There are sixteen plates of illustrations as well as maps and tables. </w:t>
      </w:r>
      <w:r w:rsidRPr="0067087F">
        <w:rPr>
          <w:rFonts w:ascii="Minion Pro" w:hAnsi="Minion Pro"/>
          <w:i/>
          <w:iCs/>
        </w:rPr>
        <w:t>Contents:</w:t>
      </w:r>
      <w:r w:rsidRPr="0067087F">
        <w:rPr>
          <w:rFonts w:ascii="Minion Pro" w:hAnsi="Minion Pro"/>
        </w:rPr>
        <w:t xml:space="preserve"> 1. The idea of Italy and the sources of Italian history; 2. Frederick II; 3. Popes, emperors, and communes, 1250-1380; 4.</w:t>
      </w:r>
      <w:r w:rsidRPr="0067087F">
        <w:rPr>
          <w:rFonts w:ascii="Minion Pro" w:hAnsi="Minion Pro"/>
          <w:b/>
          <w:bCs/>
        </w:rPr>
        <w:t xml:space="preserve"> </w:t>
      </w:r>
      <w:r w:rsidRPr="0067087F">
        <w:rPr>
          <w:rFonts w:ascii="Minion Pro" w:hAnsi="Minion Pro"/>
        </w:rPr>
        <w:t xml:space="preserve">The family; 5. The nobility; 6. Party conflict and the </w:t>
      </w:r>
      <w:r w:rsidRPr="0067087F">
        <w:rPr>
          <w:rFonts w:ascii="Minion Pro" w:hAnsi="Minion Pro"/>
          <w:i/>
          <w:iCs/>
        </w:rPr>
        <w:t>popolo;</w:t>
      </w:r>
      <w:r w:rsidRPr="0067087F">
        <w:rPr>
          <w:rFonts w:ascii="Minion Pro" w:hAnsi="Minion Pro"/>
        </w:rPr>
        <w:t xml:space="preserve"> 7. Party-leaders and </w:t>
      </w:r>
      <w:r w:rsidRPr="0067087F">
        <w:rPr>
          <w:rFonts w:ascii="Minion Pro" w:hAnsi="Minion Pro"/>
          <w:i/>
          <w:iCs/>
        </w:rPr>
        <w:t>signori;</w:t>
      </w:r>
      <w:r w:rsidRPr="0067087F">
        <w:rPr>
          <w:rFonts w:ascii="Minion Pro" w:hAnsi="Minion Pro"/>
        </w:rPr>
        <w:t xml:space="preserve"> 8. The Countryside; 9. Merchants, workers, and workless; 10. Food, war, and government; 11. Religious life; 12. The difficult years, 1340-80;</w:t>
      </w:r>
      <w:r w:rsidRPr="0067087F">
        <w:rPr>
          <w:rFonts w:ascii="Minion Pro" w:hAnsi="Minion Pro"/>
          <w:b/>
          <w:bCs/>
        </w:rPr>
        <w:t xml:space="preserve"> </w:t>
      </w:r>
      <w:r w:rsidRPr="0067087F">
        <w:rPr>
          <w:rFonts w:ascii="Minion Pro" w:hAnsi="Minion Pro"/>
        </w:rPr>
        <w:t>Index.</w:t>
      </w:r>
    </w:p>
    <w:p w:rsidR="00F4377F" w:rsidRPr="0094490B" w:rsidRDefault="003D3C5C">
      <w:pPr>
        <w:pStyle w:val="NormalWeb"/>
        <w:rPr>
          <w:rFonts w:ascii="Minion Pro" w:hAnsi="Minion Pro"/>
        </w:rPr>
      </w:pPr>
      <w:r w:rsidRPr="0094490B">
        <w:rPr>
          <w:rFonts w:ascii="Minion Pro" w:hAnsi="Minion Pro"/>
          <w:b/>
          <w:bCs/>
        </w:rPr>
        <w:t>Leiva-Merikakis, Erasmo.</w:t>
      </w:r>
      <w:r w:rsidRPr="0094490B">
        <w:rPr>
          <w:rFonts w:ascii="Minion Pro" w:hAnsi="Minion Pro"/>
        </w:rPr>
        <w:t xml:space="preserve"> </w:t>
      </w:r>
      <w:r w:rsidR="0094490B">
        <w:rPr>
          <w:rFonts w:ascii="Minion Pro" w:hAnsi="Minion Pro"/>
          <w:i/>
          <w:iCs/>
        </w:rPr>
        <w:t>“</w:t>
      </w:r>
      <w:r w:rsidRPr="0094490B">
        <w:rPr>
          <w:rFonts w:ascii="Minion Pro" w:hAnsi="Minion Pro"/>
          <w:i/>
          <w:iCs/>
        </w:rPr>
        <w:t>Fides Quaerens Experientiam</w:t>
      </w:r>
      <w:r w:rsidRPr="0094490B">
        <w:rPr>
          <w:rFonts w:ascii="Minion Pro" w:hAnsi="Minion Pro"/>
        </w:rPr>
        <w:t>: The Flesh of Dante</w:t>
      </w:r>
      <w:r w:rsidR="0094490B">
        <w:rPr>
          <w:rFonts w:ascii="Minion Pro" w:hAnsi="Minion Pro"/>
        </w:rPr>
        <w:t>’</w:t>
      </w:r>
      <w:r w:rsidRPr="0094490B">
        <w:rPr>
          <w:rFonts w:ascii="Minion Pro" w:hAnsi="Minion Pro"/>
        </w:rPr>
        <w:t>s Belief.</w:t>
      </w:r>
      <w:r w:rsidR="0094490B">
        <w:rPr>
          <w:rFonts w:ascii="Minion Pro" w:hAnsi="Minion Pro"/>
        </w:rPr>
        <w:t>”</w:t>
      </w:r>
      <w:r w:rsidRPr="0094490B">
        <w:rPr>
          <w:rFonts w:ascii="Minion Pro" w:hAnsi="Minion Pro"/>
        </w:rPr>
        <w:t xml:space="preserve"> In </w:t>
      </w:r>
      <w:r w:rsidRPr="0094490B">
        <w:rPr>
          <w:rFonts w:ascii="Minion Pro" w:hAnsi="Minion Pro"/>
          <w:i/>
          <w:iCs/>
        </w:rPr>
        <w:t>Faith and Reason</w:t>
      </w:r>
      <w:r w:rsidRPr="0094490B">
        <w:rPr>
          <w:rFonts w:ascii="Minion Pro" w:hAnsi="Minion Pro"/>
        </w:rPr>
        <w:t>, VI</w:t>
      </w:r>
      <w:r w:rsidR="008F252F">
        <w:rPr>
          <w:rFonts w:ascii="Minion Pro" w:hAnsi="Minion Pro"/>
        </w:rPr>
        <w:t xml:space="preserve"> (</w:t>
      </w:r>
      <w:r w:rsidR="008F252F" w:rsidRPr="0094490B">
        <w:rPr>
          <w:rFonts w:ascii="Minion Pro" w:hAnsi="Minion Pro"/>
        </w:rPr>
        <w:t>1980</w:t>
      </w:r>
      <w:r w:rsidR="008F252F">
        <w:rPr>
          <w:rFonts w:ascii="Minion Pro" w:hAnsi="Minion Pro"/>
        </w:rPr>
        <w:t>)</w:t>
      </w:r>
      <w:r w:rsidRPr="0094490B">
        <w:rPr>
          <w:rFonts w:ascii="Minion Pro" w:hAnsi="Minion Pro"/>
        </w:rPr>
        <w:t xml:space="preserve">, 203-219.  </w:t>
      </w:r>
    </w:p>
    <w:p w:rsidR="00F4377F" w:rsidRPr="0094490B" w:rsidRDefault="003D3C5C" w:rsidP="008F252F">
      <w:pPr>
        <w:pStyle w:val="NormalWeb"/>
        <w:ind w:firstLine="432"/>
        <w:rPr>
          <w:rFonts w:ascii="Minion Pro" w:hAnsi="Minion Pro"/>
        </w:rPr>
      </w:pPr>
      <w:r w:rsidRPr="0094490B">
        <w:rPr>
          <w:rFonts w:ascii="Minion Pro" w:hAnsi="Minion Pro"/>
        </w:rPr>
        <w:t xml:space="preserve">Contends that the </w:t>
      </w:r>
      <w:r w:rsidRPr="0094490B">
        <w:rPr>
          <w:rFonts w:ascii="Minion Pro" w:hAnsi="Minion Pro"/>
          <w:i/>
          <w:iCs/>
        </w:rPr>
        <w:t>Comedy</w:t>
      </w:r>
      <w:r w:rsidRPr="0094490B">
        <w:rPr>
          <w:rFonts w:ascii="Minion Pro" w:hAnsi="Minion Pro"/>
        </w:rPr>
        <w:t xml:space="preserve"> is no mere lyrical illustration of Thomas Aquinas</w:t>
      </w:r>
      <w:r w:rsidR="0094490B">
        <w:rPr>
          <w:rFonts w:ascii="Minion Pro" w:hAnsi="Minion Pro"/>
        </w:rPr>
        <w:t>’</w:t>
      </w:r>
      <w:r w:rsidRPr="0094490B">
        <w:rPr>
          <w:rFonts w:ascii="Minion Pro" w:hAnsi="Minion Pro"/>
        </w:rPr>
        <w:t xml:space="preserve"> theology, as some critics hold, though the poem coincides with it at the aesthetic level. More accurately and importantly, where the theologian, as theologian. represents </w:t>
      </w:r>
      <w:r w:rsidR="0094490B">
        <w:rPr>
          <w:rFonts w:ascii="Minion Pro" w:hAnsi="Minion Pro"/>
        </w:rPr>
        <w:t>“</w:t>
      </w:r>
      <w:r w:rsidRPr="0094490B">
        <w:rPr>
          <w:rFonts w:ascii="Minion Pro" w:hAnsi="Minion Pro"/>
        </w:rPr>
        <w:t>faith seeking understanding</w:t>
      </w:r>
      <w:r w:rsidR="0094490B">
        <w:rPr>
          <w:rFonts w:ascii="Minion Pro" w:hAnsi="Minion Pro"/>
        </w:rPr>
        <w:t>”</w:t>
      </w:r>
      <w:r w:rsidRPr="0094490B">
        <w:rPr>
          <w:rFonts w:ascii="Minion Pro" w:hAnsi="Minion Pro"/>
        </w:rPr>
        <w:t>; Dante</w:t>
      </w:r>
      <w:r w:rsidR="0094490B">
        <w:rPr>
          <w:rFonts w:ascii="Minion Pro" w:hAnsi="Minion Pro"/>
        </w:rPr>
        <w:t>’</w:t>
      </w:r>
      <w:r w:rsidRPr="0094490B">
        <w:rPr>
          <w:rFonts w:ascii="Minion Pro" w:hAnsi="Minion Pro"/>
        </w:rPr>
        <w:t xml:space="preserve">s poetic journey seen as </w:t>
      </w:r>
      <w:r w:rsidR="0094490B">
        <w:rPr>
          <w:rFonts w:ascii="Minion Pro" w:hAnsi="Minion Pro"/>
        </w:rPr>
        <w:t>“</w:t>
      </w:r>
      <w:r w:rsidRPr="0094490B">
        <w:rPr>
          <w:rFonts w:ascii="Minion Pro" w:hAnsi="Minion Pro"/>
        </w:rPr>
        <w:t>faith seeking experience</w:t>
      </w:r>
      <w:r w:rsidR="0094490B">
        <w:rPr>
          <w:rFonts w:ascii="Minion Pro" w:hAnsi="Minion Pro"/>
        </w:rPr>
        <w:t>”</w:t>
      </w:r>
      <w:r w:rsidRPr="0094490B">
        <w:rPr>
          <w:rFonts w:ascii="Minion Pro" w:hAnsi="Minion Pro"/>
        </w:rPr>
        <w:t xml:space="preserve"> (</w:t>
      </w:r>
      <w:r w:rsidRPr="0094490B">
        <w:rPr>
          <w:rFonts w:ascii="Minion Pro" w:hAnsi="Minion Pro"/>
          <w:i/>
          <w:iCs/>
        </w:rPr>
        <w:t>fides quaerens experientiam</w:t>
      </w:r>
      <w:r w:rsidRPr="0094490B">
        <w:rPr>
          <w:rFonts w:ascii="Minion Pro" w:hAnsi="Minion Pro"/>
        </w:rPr>
        <w:t xml:space="preserve">), is a superior form because it involves inner faith seeking completion through exterior faith implying the transformation of all earthly experience in the light of faith and thus belonging to the area of ethical and mystical life as well. The latter point is critical, as evidenced by the stress on the ethical side laid in the Letter to Can Grande and the placing of Saint Thomas at a less exalted level in the </w:t>
      </w:r>
      <w:r w:rsidRPr="0094490B">
        <w:rPr>
          <w:rFonts w:ascii="Minion Pro" w:hAnsi="Minion Pro"/>
          <w:i/>
          <w:iCs/>
        </w:rPr>
        <w:t>Paradiso</w:t>
      </w:r>
      <w:r w:rsidRPr="0094490B">
        <w:rPr>
          <w:rFonts w:ascii="Minion Pro" w:hAnsi="Minion Pro"/>
        </w:rPr>
        <w:t xml:space="preserve"> than, say, the mystic Saint Bernard. Presented as a special kind of autobiography interwoven with the truths of divine revelation and recording in poetic expression the fullest experience of the world, Dante</w:t>
      </w:r>
      <w:r w:rsidR="0094490B">
        <w:rPr>
          <w:rFonts w:ascii="Minion Pro" w:hAnsi="Minion Pro"/>
        </w:rPr>
        <w:t>’</w:t>
      </w:r>
      <w:r w:rsidRPr="0094490B">
        <w:rPr>
          <w:rFonts w:ascii="Minion Pro" w:hAnsi="Minion Pro"/>
        </w:rPr>
        <w:t>s journey is an experience sensory in nature and therefore the basis of perfect knowledge capable of effecting inner change in the person undergoing it. This poetic journey, however, represents a progressive ordering of the Pilgrim</w:t>
      </w:r>
      <w:r w:rsidR="0094490B">
        <w:rPr>
          <w:rFonts w:ascii="Minion Pro" w:hAnsi="Minion Pro"/>
        </w:rPr>
        <w:t>’</w:t>
      </w:r>
      <w:r w:rsidRPr="0094490B">
        <w:rPr>
          <w:rFonts w:ascii="Minion Pro" w:hAnsi="Minion Pro"/>
        </w:rPr>
        <w:t>s experiences ideologically towards ultimate union with God.</w:t>
      </w:r>
    </w:p>
    <w:p w:rsidR="00F4377F" w:rsidRPr="0094490B" w:rsidRDefault="003D3C5C">
      <w:pPr>
        <w:pStyle w:val="NormalWeb"/>
        <w:rPr>
          <w:rFonts w:ascii="Minion Pro" w:hAnsi="Minion Pro"/>
        </w:rPr>
      </w:pPr>
      <w:r w:rsidRPr="0094490B">
        <w:rPr>
          <w:rFonts w:ascii="Minion Pro" w:hAnsi="Minion Pro"/>
          <w:b/>
          <w:bCs/>
        </w:rPr>
        <w:t>Litz, A. Walton.</w:t>
      </w:r>
      <w:r w:rsidRPr="0094490B">
        <w:rPr>
          <w:rFonts w:ascii="Minion Pro" w:hAnsi="Minion Pro"/>
        </w:rPr>
        <w:t xml:space="preserve"> </w:t>
      </w:r>
      <w:r w:rsidR="0094490B">
        <w:rPr>
          <w:rFonts w:ascii="Minion Pro" w:hAnsi="Minion Pro"/>
        </w:rPr>
        <w:t>“</w:t>
      </w:r>
      <w:r w:rsidRPr="0094490B">
        <w:rPr>
          <w:rFonts w:ascii="Minion Pro" w:hAnsi="Minion Pro"/>
        </w:rPr>
        <w:t>From Burnt Norton to Little Gidding: The Making of T.S. Eliot</w:t>
      </w:r>
      <w:r w:rsidR="0094490B">
        <w:rPr>
          <w:rFonts w:ascii="Minion Pro" w:hAnsi="Minion Pro"/>
        </w:rPr>
        <w:t>’</w:t>
      </w:r>
      <w:r w:rsidRPr="0094490B">
        <w:rPr>
          <w:rFonts w:ascii="Minion Pro" w:hAnsi="Minion Pro"/>
        </w:rPr>
        <w:t xml:space="preserve">s </w:t>
      </w:r>
      <w:r w:rsidRPr="0094490B">
        <w:rPr>
          <w:rFonts w:ascii="Minion Pro" w:hAnsi="Minion Pro"/>
          <w:i/>
          <w:iCs/>
        </w:rPr>
        <w:t>Four Quartets</w:t>
      </w:r>
      <w:r w:rsidRPr="0094490B">
        <w:rPr>
          <w:rFonts w:ascii="Minion Pro" w:hAnsi="Minion Pro"/>
        </w:rPr>
        <w:t>.</w:t>
      </w:r>
      <w:r w:rsidR="0094490B">
        <w:rPr>
          <w:rFonts w:ascii="Minion Pro" w:hAnsi="Minion Pro"/>
        </w:rPr>
        <w:t>”</w:t>
      </w:r>
      <w:r w:rsidRPr="0094490B">
        <w:rPr>
          <w:rFonts w:ascii="Minion Pro" w:hAnsi="Minion Pro"/>
        </w:rPr>
        <w:t xml:space="preserve"> In </w:t>
      </w:r>
      <w:r w:rsidRPr="0094490B">
        <w:rPr>
          <w:rFonts w:ascii="Minion Pro" w:hAnsi="Minion Pro"/>
          <w:i/>
          <w:iCs/>
        </w:rPr>
        <w:t>Review</w:t>
      </w:r>
      <w:r w:rsidRPr="0094490B">
        <w:rPr>
          <w:rFonts w:ascii="Minion Pro" w:hAnsi="Minion Pro"/>
        </w:rPr>
        <w:t xml:space="preserve"> (University Press of Virginia), II</w:t>
      </w:r>
      <w:r w:rsidR="00C42564">
        <w:rPr>
          <w:rFonts w:ascii="Minion Pro" w:hAnsi="Minion Pro"/>
        </w:rPr>
        <w:t xml:space="preserve"> (</w:t>
      </w:r>
      <w:r w:rsidR="00C42564" w:rsidRPr="0094490B">
        <w:rPr>
          <w:rFonts w:ascii="Minion Pro" w:hAnsi="Minion Pro"/>
        </w:rPr>
        <w:t>1980</w:t>
      </w:r>
      <w:r w:rsidR="00C42564">
        <w:rPr>
          <w:rFonts w:ascii="Minion Pro" w:hAnsi="Minion Pro"/>
        </w:rPr>
        <w:t>)</w:t>
      </w:r>
      <w:r w:rsidRPr="0094490B">
        <w:rPr>
          <w:rFonts w:ascii="Minion Pro" w:hAnsi="Minion Pro"/>
        </w:rPr>
        <w:t xml:space="preserve">, 1-18.  </w:t>
      </w:r>
    </w:p>
    <w:p w:rsidR="00F4377F" w:rsidRPr="0094490B" w:rsidRDefault="003D3C5C" w:rsidP="00C42564">
      <w:pPr>
        <w:pStyle w:val="NormalWeb"/>
        <w:ind w:firstLine="432"/>
        <w:rPr>
          <w:rFonts w:ascii="Minion Pro" w:hAnsi="Minion Pro"/>
        </w:rPr>
      </w:pPr>
      <w:r w:rsidRPr="0094490B">
        <w:rPr>
          <w:rFonts w:ascii="Minion Pro" w:hAnsi="Minion Pro"/>
        </w:rPr>
        <w:lastRenderedPageBreak/>
        <w:t xml:space="preserve">Review-article on Helen Gardner, </w:t>
      </w:r>
      <w:r w:rsidRPr="0094490B">
        <w:rPr>
          <w:rFonts w:ascii="Minion Pro" w:hAnsi="Minion Pro"/>
          <w:i/>
          <w:iCs/>
        </w:rPr>
        <w:t xml:space="preserve">The Composition of </w:t>
      </w:r>
      <w:r w:rsidR="0094490B">
        <w:rPr>
          <w:rFonts w:ascii="Minion Pro" w:hAnsi="Minion Pro"/>
          <w:i/>
          <w:iCs/>
        </w:rPr>
        <w:t>“</w:t>
      </w:r>
      <w:r w:rsidRPr="0094490B">
        <w:rPr>
          <w:rFonts w:ascii="Minion Pro" w:hAnsi="Minion Pro"/>
          <w:i/>
          <w:iCs/>
        </w:rPr>
        <w:t>Four Quartets</w:t>
      </w:r>
      <w:r w:rsidR="0094490B">
        <w:rPr>
          <w:rFonts w:ascii="Minion Pro" w:hAnsi="Minion Pro"/>
          <w:i/>
          <w:iCs/>
        </w:rPr>
        <w:t>”</w:t>
      </w:r>
      <w:r w:rsidRPr="0094490B">
        <w:rPr>
          <w:rFonts w:ascii="Minion Pro" w:hAnsi="Minion Pro"/>
        </w:rPr>
        <w:t xml:space="preserve"> (New York: Oxford University Press, 1978; also London and Boston: Faber and Faber, 1977), including a discussion of Eliot</w:t>
      </w:r>
      <w:r w:rsidR="0094490B">
        <w:rPr>
          <w:rFonts w:ascii="Minion Pro" w:hAnsi="Minion Pro"/>
        </w:rPr>
        <w:t>’</w:t>
      </w:r>
      <w:r w:rsidRPr="0094490B">
        <w:rPr>
          <w:rFonts w:ascii="Minion Pro" w:hAnsi="Minion Pro"/>
        </w:rPr>
        <w:t xml:space="preserve">s difficulties with revisions of Part II of </w:t>
      </w:r>
      <w:r w:rsidR="0094490B">
        <w:rPr>
          <w:rFonts w:ascii="Minion Pro" w:hAnsi="Minion Pro"/>
        </w:rPr>
        <w:t>“</w:t>
      </w:r>
      <w:r w:rsidRPr="0094490B">
        <w:rPr>
          <w:rFonts w:ascii="Minion Pro" w:hAnsi="Minion Pro"/>
        </w:rPr>
        <w:t>Little Gidding</w:t>
      </w:r>
      <w:r w:rsidR="0094490B">
        <w:rPr>
          <w:rFonts w:ascii="Minion Pro" w:hAnsi="Minion Pro"/>
        </w:rPr>
        <w:t>”</w:t>
      </w:r>
      <w:r w:rsidRPr="0094490B">
        <w:rPr>
          <w:rFonts w:ascii="Minion Pro" w:hAnsi="Minion Pro"/>
        </w:rPr>
        <w:t xml:space="preserve"> to get the right purgatorial tone in this deliberately Dantesque imitation. </w:t>
      </w:r>
    </w:p>
    <w:p w:rsidR="00F4377F" w:rsidRPr="0094490B" w:rsidRDefault="003D3C5C">
      <w:pPr>
        <w:pStyle w:val="NormalWeb"/>
        <w:rPr>
          <w:rFonts w:ascii="Minion Pro" w:hAnsi="Minion Pro"/>
        </w:rPr>
      </w:pPr>
      <w:r w:rsidRPr="0094490B">
        <w:rPr>
          <w:rFonts w:ascii="Minion Pro" w:hAnsi="Minion Pro"/>
          <w:b/>
          <w:bCs/>
        </w:rPr>
        <w:t>McGuire, Peter J.</w:t>
      </w:r>
      <w:r w:rsidRPr="0094490B">
        <w:rPr>
          <w:rFonts w:ascii="Minion Pro" w:hAnsi="Minion Pro"/>
        </w:rPr>
        <w:t xml:space="preserve"> </w:t>
      </w:r>
      <w:r w:rsidR="0094490B">
        <w:rPr>
          <w:rFonts w:ascii="Minion Pro" w:hAnsi="Minion Pro"/>
        </w:rPr>
        <w:t>“</w:t>
      </w:r>
      <w:r w:rsidRPr="0094490B">
        <w:rPr>
          <w:rFonts w:ascii="Minion Pro" w:hAnsi="Minion Pro"/>
        </w:rPr>
        <w:t>Dante</w:t>
      </w:r>
      <w:r w:rsidR="0094490B">
        <w:rPr>
          <w:rFonts w:ascii="Minion Pro" w:hAnsi="Minion Pro"/>
        </w:rPr>
        <w:t>’</w:t>
      </w:r>
      <w:r w:rsidRPr="0094490B">
        <w:rPr>
          <w:rFonts w:ascii="Minion Pro" w:hAnsi="Minion Pro"/>
        </w:rPr>
        <w:t xml:space="preserve">s </w:t>
      </w:r>
      <w:r w:rsidRPr="0094490B">
        <w:rPr>
          <w:rFonts w:ascii="Minion Pro" w:hAnsi="Minion Pro"/>
          <w:i/>
          <w:iCs/>
        </w:rPr>
        <w:t>Inferno</w:t>
      </w:r>
      <w:r w:rsidRPr="0094490B">
        <w:rPr>
          <w:rFonts w:ascii="Minion Pro" w:hAnsi="Minion Pro"/>
        </w:rPr>
        <w:t xml:space="preserve"> in </w:t>
      </w:r>
      <w:r w:rsidRPr="0094490B">
        <w:rPr>
          <w:rFonts w:ascii="Minion Pro" w:hAnsi="Minion Pro"/>
          <w:i/>
          <w:iCs/>
        </w:rPr>
        <w:t>The Blithedale Romance</w:t>
      </w:r>
      <w:r w:rsidRPr="0094490B">
        <w:rPr>
          <w:rFonts w:ascii="Minion Pro" w:hAnsi="Minion Pro"/>
        </w:rPr>
        <w:t>.</w:t>
      </w:r>
      <w:r w:rsidR="0094490B">
        <w:rPr>
          <w:rFonts w:ascii="Minion Pro" w:hAnsi="Minion Pro"/>
        </w:rPr>
        <w:t>”</w:t>
      </w:r>
      <w:r w:rsidRPr="0094490B">
        <w:rPr>
          <w:rFonts w:ascii="Minion Pro" w:hAnsi="Minion Pro"/>
        </w:rPr>
        <w:t xml:space="preserve"> In </w:t>
      </w:r>
      <w:r w:rsidRPr="0094490B">
        <w:rPr>
          <w:rFonts w:ascii="Minion Pro" w:hAnsi="Minion Pro"/>
          <w:i/>
          <w:iCs/>
        </w:rPr>
        <w:t>English Language Notes</w:t>
      </w:r>
      <w:r w:rsidRPr="0094490B">
        <w:rPr>
          <w:rFonts w:ascii="Minion Pro" w:hAnsi="Minion Pro"/>
        </w:rPr>
        <w:t>, XVIII</w:t>
      </w:r>
      <w:r w:rsidR="009A0622">
        <w:rPr>
          <w:rFonts w:ascii="Minion Pro" w:hAnsi="Minion Pro"/>
        </w:rPr>
        <w:t xml:space="preserve"> (</w:t>
      </w:r>
      <w:r w:rsidR="009A0622" w:rsidRPr="0094490B">
        <w:rPr>
          <w:rFonts w:ascii="Minion Pro" w:hAnsi="Minion Pro"/>
        </w:rPr>
        <w:t>1980</w:t>
      </w:r>
      <w:r w:rsidR="009A0622">
        <w:rPr>
          <w:rFonts w:ascii="Minion Pro" w:hAnsi="Minion Pro"/>
        </w:rPr>
        <w:t>)</w:t>
      </w:r>
      <w:r w:rsidRPr="0094490B">
        <w:rPr>
          <w:rFonts w:ascii="Minion Pro" w:hAnsi="Minion Pro"/>
        </w:rPr>
        <w:t xml:space="preserve">, 25-27.  </w:t>
      </w:r>
    </w:p>
    <w:p w:rsidR="00F4377F" w:rsidRPr="0094490B" w:rsidRDefault="003D3C5C" w:rsidP="009A0622">
      <w:pPr>
        <w:pStyle w:val="NormalWeb"/>
        <w:ind w:firstLine="432"/>
        <w:rPr>
          <w:rFonts w:ascii="Minion Pro" w:hAnsi="Minion Pro"/>
        </w:rPr>
      </w:pPr>
      <w:r w:rsidRPr="0094490B">
        <w:rPr>
          <w:rFonts w:ascii="Minion Pro" w:hAnsi="Minion Pro"/>
        </w:rPr>
        <w:t xml:space="preserve">Cites </w:t>
      </w:r>
      <w:r w:rsidR="009A0622" w:rsidRPr="0094490B">
        <w:rPr>
          <w:rFonts w:ascii="Minion Pro" w:hAnsi="Minion Pro"/>
        </w:rPr>
        <w:t xml:space="preserve">an allusion </w:t>
      </w:r>
      <w:r w:rsidRPr="0094490B">
        <w:rPr>
          <w:rFonts w:ascii="Minion Pro" w:hAnsi="Minion Pro"/>
        </w:rPr>
        <w:t xml:space="preserve">in </w:t>
      </w:r>
      <w:r w:rsidRPr="0094490B">
        <w:rPr>
          <w:rFonts w:ascii="Minion Pro" w:hAnsi="Minion Pro"/>
          <w:i/>
          <w:iCs/>
        </w:rPr>
        <w:t>The Blithedale Romance</w:t>
      </w:r>
      <w:r w:rsidRPr="0094490B">
        <w:rPr>
          <w:rFonts w:ascii="Minion Pro" w:hAnsi="Minion Pro"/>
        </w:rPr>
        <w:t xml:space="preserve"> to </w:t>
      </w:r>
      <w:r w:rsidR="0094490B">
        <w:rPr>
          <w:rFonts w:ascii="Minion Pro" w:hAnsi="Minion Pro"/>
        </w:rPr>
        <w:t>“</w:t>
      </w:r>
      <w:r w:rsidRPr="0094490B">
        <w:rPr>
          <w:rFonts w:ascii="Minion Pro" w:hAnsi="Minion Pro"/>
        </w:rPr>
        <w:t>the trees of Dante</w:t>
      </w:r>
      <w:r w:rsidR="0094490B">
        <w:rPr>
          <w:rFonts w:ascii="Minion Pro" w:hAnsi="Minion Pro"/>
        </w:rPr>
        <w:t>’</w:t>
      </w:r>
      <w:r w:rsidRPr="0094490B">
        <w:rPr>
          <w:rFonts w:ascii="Minion Pro" w:hAnsi="Minion Pro"/>
        </w:rPr>
        <w:t>s ghostly forest</w:t>
      </w:r>
      <w:r w:rsidR="0094490B">
        <w:rPr>
          <w:rFonts w:ascii="Minion Pro" w:hAnsi="Minion Pro"/>
        </w:rPr>
        <w:t>”</w:t>
      </w:r>
      <w:r w:rsidRPr="0094490B">
        <w:rPr>
          <w:rFonts w:ascii="Minion Pro" w:hAnsi="Minion Pro"/>
        </w:rPr>
        <w:t xml:space="preserve"> (</w:t>
      </w:r>
      <w:r w:rsidRPr="0094490B">
        <w:rPr>
          <w:rFonts w:ascii="Minion Pro" w:hAnsi="Minion Pro"/>
          <w:i/>
          <w:iCs/>
        </w:rPr>
        <w:t>Inf</w:t>
      </w:r>
      <w:r w:rsidRPr="0094490B">
        <w:rPr>
          <w:rFonts w:ascii="Minion Pro" w:hAnsi="Minion Pro"/>
        </w:rPr>
        <w:t>. XIII) and therefore to Pier della Vigna as well, and points out its multivalent function in Hawthorne</w:t>
      </w:r>
      <w:r w:rsidR="0094490B">
        <w:rPr>
          <w:rFonts w:ascii="Minion Pro" w:hAnsi="Minion Pro"/>
        </w:rPr>
        <w:t>’</w:t>
      </w:r>
      <w:r w:rsidRPr="0094490B">
        <w:rPr>
          <w:rFonts w:ascii="Minion Pro" w:hAnsi="Minion Pro"/>
        </w:rPr>
        <w:t>s novel.</w:t>
      </w:r>
    </w:p>
    <w:p w:rsidR="00F4377F" w:rsidRPr="0094490B" w:rsidRDefault="003D3C5C">
      <w:pPr>
        <w:pStyle w:val="NormalWeb"/>
        <w:rPr>
          <w:rFonts w:ascii="Minion Pro" w:hAnsi="Minion Pro"/>
        </w:rPr>
      </w:pPr>
      <w:r w:rsidRPr="0094490B">
        <w:rPr>
          <w:rFonts w:ascii="Minion Pro" w:hAnsi="Minion Pro"/>
          <w:b/>
          <w:bCs/>
          <w:lang w:val="de-DE"/>
        </w:rPr>
        <w:t>Mellen, Philip.</w:t>
      </w:r>
      <w:r w:rsidRPr="0094490B">
        <w:rPr>
          <w:rFonts w:ascii="Minion Pro" w:hAnsi="Minion Pro"/>
          <w:lang w:val="de-DE"/>
        </w:rPr>
        <w:t xml:space="preserve"> </w:t>
      </w:r>
      <w:r w:rsidR="0094490B">
        <w:rPr>
          <w:rFonts w:ascii="Minion Pro" w:hAnsi="Minion Pro"/>
          <w:lang w:val="de-DE"/>
        </w:rPr>
        <w:t>“</w:t>
      </w:r>
      <w:r w:rsidRPr="0094490B">
        <w:rPr>
          <w:rFonts w:ascii="Minion Pro" w:hAnsi="Minion Pro"/>
          <w:lang w:val="de-DE"/>
        </w:rPr>
        <w:t>Gerhart Hauptmann and Dante.</w:t>
      </w:r>
      <w:r w:rsidR="0094490B">
        <w:rPr>
          <w:rFonts w:ascii="Minion Pro" w:hAnsi="Minion Pro"/>
          <w:lang w:val="de-DE"/>
        </w:rPr>
        <w:t>”</w:t>
      </w:r>
      <w:r w:rsidRPr="0094490B">
        <w:rPr>
          <w:rFonts w:ascii="Minion Pro" w:hAnsi="Minion Pro"/>
          <w:lang w:val="de-DE"/>
        </w:rPr>
        <w:t xml:space="preserve"> </w:t>
      </w:r>
      <w:r w:rsidRPr="0094490B">
        <w:rPr>
          <w:rFonts w:ascii="Minion Pro" w:hAnsi="Minion Pro"/>
        </w:rPr>
        <w:t xml:space="preserve">In </w:t>
      </w:r>
      <w:r w:rsidRPr="0094490B">
        <w:rPr>
          <w:rFonts w:ascii="Minion Pro" w:hAnsi="Minion Pro"/>
          <w:i/>
          <w:iCs/>
        </w:rPr>
        <w:t>Seminar: Journal of Germanic Studies</w:t>
      </w:r>
      <w:r w:rsidRPr="0094490B">
        <w:rPr>
          <w:rFonts w:ascii="Minion Pro" w:hAnsi="Minion Pro"/>
        </w:rPr>
        <w:t>, XVI</w:t>
      </w:r>
      <w:r w:rsidR="009A0622">
        <w:rPr>
          <w:rFonts w:ascii="Minion Pro" w:hAnsi="Minion Pro"/>
        </w:rPr>
        <w:t xml:space="preserve"> (</w:t>
      </w:r>
      <w:r w:rsidR="009A0622" w:rsidRPr="0094490B">
        <w:rPr>
          <w:rFonts w:ascii="Minion Pro" w:hAnsi="Minion Pro"/>
        </w:rPr>
        <w:t>1980</w:t>
      </w:r>
      <w:r w:rsidR="009A0622">
        <w:rPr>
          <w:rFonts w:ascii="Minion Pro" w:hAnsi="Minion Pro"/>
        </w:rPr>
        <w:t>)</w:t>
      </w:r>
      <w:r w:rsidR="00914B06">
        <w:rPr>
          <w:rFonts w:ascii="Minion Pro" w:hAnsi="Minion Pro"/>
        </w:rPr>
        <w:t>, 12-25.</w:t>
      </w:r>
    </w:p>
    <w:p w:rsidR="00F4377F" w:rsidRPr="0094490B" w:rsidRDefault="003D3C5C" w:rsidP="009A0622">
      <w:pPr>
        <w:pStyle w:val="NormalWeb"/>
        <w:ind w:firstLine="432"/>
        <w:rPr>
          <w:rFonts w:ascii="Minion Pro" w:hAnsi="Minion Pro"/>
        </w:rPr>
      </w:pPr>
      <w:r w:rsidRPr="0094490B">
        <w:rPr>
          <w:rFonts w:ascii="Minion Pro" w:hAnsi="Minion Pro"/>
        </w:rPr>
        <w:t>Cites many parallels in Hauptmann</w:t>
      </w:r>
      <w:r w:rsidR="0094490B">
        <w:rPr>
          <w:rFonts w:ascii="Minion Pro" w:hAnsi="Minion Pro"/>
        </w:rPr>
        <w:t>’</w:t>
      </w:r>
      <w:r w:rsidRPr="0094490B">
        <w:rPr>
          <w:rFonts w:ascii="Minion Pro" w:hAnsi="Minion Pro"/>
        </w:rPr>
        <w:t xml:space="preserve">s various works with the </w:t>
      </w:r>
      <w:r w:rsidRPr="0094490B">
        <w:rPr>
          <w:rFonts w:ascii="Minion Pro" w:hAnsi="Minion Pro"/>
          <w:i/>
          <w:iCs/>
        </w:rPr>
        <w:t>Vita Nuova</w:t>
      </w:r>
      <w:r w:rsidRPr="0094490B">
        <w:rPr>
          <w:rFonts w:ascii="Minion Pro" w:hAnsi="Minion Pro"/>
        </w:rPr>
        <w:t xml:space="preserve"> and </w:t>
      </w:r>
      <w:r w:rsidRPr="0094490B">
        <w:rPr>
          <w:rFonts w:ascii="Minion Pro" w:hAnsi="Minion Pro"/>
          <w:i/>
          <w:iCs/>
        </w:rPr>
        <w:t>Divina Commedia</w:t>
      </w:r>
      <w:r w:rsidRPr="0094490B">
        <w:rPr>
          <w:rFonts w:ascii="Minion Pro" w:hAnsi="Minion Pro"/>
        </w:rPr>
        <w:t xml:space="preserve">, punctuating his attempts at a symbolic interpretation of reality in Dantean terms and evincing a mutual belief in the spiritual progression of humanity, expressed by Dante in the triad Inferno-Purgatory-Paradise of Augustinian tradition, but conceived by Hauptmann, who associated hell with life on earth, as human fallibility-redemption-utopia. </w:t>
      </w:r>
    </w:p>
    <w:p w:rsidR="00F4377F" w:rsidRPr="0094490B" w:rsidRDefault="003D3C5C">
      <w:pPr>
        <w:pStyle w:val="NormalWeb"/>
        <w:rPr>
          <w:rFonts w:ascii="Minion Pro" w:hAnsi="Minion Pro"/>
        </w:rPr>
      </w:pPr>
      <w:r w:rsidRPr="0094490B">
        <w:rPr>
          <w:rFonts w:ascii="Minion Pro" w:hAnsi="Minion Pro"/>
          <w:b/>
          <w:bCs/>
        </w:rPr>
        <w:t>Meade, William Farley.</w:t>
      </w:r>
      <w:r w:rsidRPr="0094490B">
        <w:rPr>
          <w:rFonts w:ascii="Minion Pro" w:hAnsi="Minion Pro"/>
        </w:rPr>
        <w:t xml:space="preserve"> </w:t>
      </w:r>
      <w:r w:rsidR="0094490B">
        <w:rPr>
          <w:rFonts w:ascii="Minion Pro" w:hAnsi="Minion Pro"/>
        </w:rPr>
        <w:t>“</w:t>
      </w:r>
      <w:r w:rsidRPr="0094490B">
        <w:rPr>
          <w:rFonts w:ascii="Minion Pro" w:hAnsi="Minion Pro"/>
        </w:rPr>
        <w:t xml:space="preserve">The Italian Joyce: A Study of the Contribution of Italy to the Creation and Understanding of </w:t>
      </w:r>
      <w:r w:rsidRPr="0094490B">
        <w:rPr>
          <w:rFonts w:ascii="Minion Pro" w:hAnsi="Minion Pro"/>
          <w:i/>
          <w:iCs/>
        </w:rPr>
        <w:t>Ulysses</w:t>
      </w:r>
      <w:r w:rsidRPr="0094490B">
        <w:rPr>
          <w:rFonts w:ascii="Minion Pro" w:hAnsi="Minion Pro"/>
        </w:rPr>
        <w:t>.</w:t>
      </w:r>
      <w:r w:rsidR="0094490B">
        <w:rPr>
          <w:rFonts w:ascii="Minion Pro" w:hAnsi="Minion Pro"/>
        </w:rPr>
        <w:t>”</w:t>
      </w:r>
      <w:r w:rsidRPr="0094490B">
        <w:rPr>
          <w:rFonts w:ascii="Minion Pro" w:hAnsi="Minion Pro"/>
        </w:rPr>
        <w:t xml:space="preserve"> In </w:t>
      </w:r>
      <w:r w:rsidRPr="0094490B">
        <w:rPr>
          <w:rFonts w:ascii="Minion Pro" w:hAnsi="Minion Pro"/>
          <w:i/>
          <w:iCs/>
        </w:rPr>
        <w:t>Dissertation Abstracts International</w:t>
      </w:r>
      <w:r w:rsidRPr="0094490B">
        <w:rPr>
          <w:rFonts w:ascii="Minion Pro" w:hAnsi="Minion Pro"/>
        </w:rPr>
        <w:t>, XL</w:t>
      </w:r>
      <w:r w:rsidR="007E52DF">
        <w:rPr>
          <w:rFonts w:ascii="Minion Pro" w:hAnsi="Minion Pro"/>
        </w:rPr>
        <w:t xml:space="preserve"> (</w:t>
      </w:r>
      <w:r w:rsidR="008F26B7">
        <w:rPr>
          <w:rFonts w:ascii="Minion Pro" w:hAnsi="Minion Pro"/>
        </w:rPr>
        <w:t>1979</w:t>
      </w:r>
      <w:r w:rsidR="007E52DF">
        <w:rPr>
          <w:rFonts w:ascii="Minion Pro" w:hAnsi="Minion Pro"/>
        </w:rPr>
        <w:t>)</w:t>
      </w:r>
      <w:r w:rsidRPr="0094490B">
        <w:rPr>
          <w:rFonts w:ascii="Minion Pro" w:hAnsi="Minion Pro"/>
        </w:rPr>
        <w:t xml:space="preserve">, 4584A.  </w:t>
      </w:r>
    </w:p>
    <w:p w:rsidR="00F4377F" w:rsidRPr="0094490B" w:rsidRDefault="003D3C5C" w:rsidP="007E52DF">
      <w:pPr>
        <w:pStyle w:val="NormalWeb"/>
        <w:ind w:firstLine="432"/>
        <w:rPr>
          <w:rFonts w:ascii="Minion Pro" w:hAnsi="Minion Pro"/>
        </w:rPr>
      </w:pPr>
      <w:r w:rsidRPr="0094490B">
        <w:rPr>
          <w:rFonts w:ascii="Minion Pro" w:hAnsi="Minion Pro"/>
        </w:rPr>
        <w:t>Doctoral dissertation, University of Wisconsin, Madison, 1979. 12.5 p. (Dante, among others, profoundly influenced Joyce.)</w:t>
      </w:r>
    </w:p>
    <w:p w:rsidR="00F4377F" w:rsidRPr="0094490B" w:rsidRDefault="003D3C5C">
      <w:pPr>
        <w:pStyle w:val="NormalWeb"/>
        <w:rPr>
          <w:rFonts w:ascii="Minion Pro" w:hAnsi="Minion Pro"/>
        </w:rPr>
      </w:pPr>
      <w:r w:rsidRPr="0094490B">
        <w:rPr>
          <w:rFonts w:ascii="Minion Pro" w:hAnsi="Minion Pro"/>
          <w:b/>
          <w:bCs/>
        </w:rPr>
        <w:t>Morrall, John B.</w:t>
      </w:r>
      <w:r w:rsidRPr="0094490B">
        <w:rPr>
          <w:rFonts w:ascii="Minion Pro" w:hAnsi="Minion Pro"/>
        </w:rPr>
        <w:t xml:space="preserve"> </w:t>
      </w:r>
      <w:r w:rsidRPr="0094490B">
        <w:rPr>
          <w:rFonts w:ascii="Minion Pro" w:hAnsi="Minion Pro"/>
          <w:i/>
          <w:iCs/>
        </w:rPr>
        <w:t>Political Thought in Medieval Times</w:t>
      </w:r>
      <w:r w:rsidRPr="0094490B">
        <w:rPr>
          <w:rFonts w:ascii="Minion Pro" w:hAnsi="Minion Pro"/>
        </w:rPr>
        <w:t>. Toronto: University of Toronto Press</w:t>
      </w:r>
      <w:r w:rsidR="007E52DF">
        <w:rPr>
          <w:rFonts w:ascii="Minion Pro" w:hAnsi="Minion Pro"/>
        </w:rPr>
        <w:t>, (</w:t>
      </w:r>
      <w:r w:rsidR="007E52DF" w:rsidRPr="0094490B">
        <w:rPr>
          <w:rFonts w:ascii="Minion Pro" w:hAnsi="Minion Pro"/>
        </w:rPr>
        <w:t>1980</w:t>
      </w:r>
      <w:r w:rsidR="007E52DF">
        <w:rPr>
          <w:rFonts w:ascii="Minion Pro" w:hAnsi="Minion Pro"/>
        </w:rPr>
        <w:t>)</w:t>
      </w:r>
      <w:r w:rsidRPr="0094490B">
        <w:rPr>
          <w:rFonts w:ascii="Minion Pro" w:hAnsi="Minion Pro"/>
        </w:rPr>
        <w:t xml:space="preserve">. 154 p. (Medieval Academy Reprints for Teaching Series.)  </w:t>
      </w:r>
    </w:p>
    <w:p w:rsidR="00F4377F" w:rsidRPr="0094490B" w:rsidRDefault="003D3C5C" w:rsidP="007E52DF">
      <w:pPr>
        <w:pStyle w:val="NormalWeb"/>
        <w:ind w:firstLine="432"/>
        <w:rPr>
          <w:rFonts w:ascii="Minion Pro" w:hAnsi="Minion Pro"/>
        </w:rPr>
      </w:pPr>
      <w:r w:rsidRPr="0094490B">
        <w:rPr>
          <w:rFonts w:ascii="Minion Pro" w:hAnsi="Minion Pro"/>
        </w:rPr>
        <w:t xml:space="preserve">Contains a discussion (pp. 95-103 and </w:t>
      </w:r>
      <w:r w:rsidRPr="0094490B">
        <w:rPr>
          <w:rFonts w:ascii="Minion Pro" w:hAnsi="Minion Pro"/>
          <w:i/>
          <w:iCs/>
        </w:rPr>
        <w:t>passim</w:t>
      </w:r>
      <w:r w:rsidRPr="0094490B">
        <w:rPr>
          <w:rFonts w:ascii="Minion Pro" w:hAnsi="Minion Pro"/>
        </w:rPr>
        <w:t>) of Dante</w:t>
      </w:r>
      <w:r w:rsidR="0094490B">
        <w:rPr>
          <w:rFonts w:ascii="Minion Pro" w:hAnsi="Minion Pro"/>
        </w:rPr>
        <w:t>’</w:t>
      </w:r>
      <w:r w:rsidRPr="0094490B">
        <w:rPr>
          <w:rFonts w:ascii="Minion Pro" w:hAnsi="Minion Pro"/>
        </w:rPr>
        <w:t xml:space="preserve">s concept of universal monarchy and the idea of </w:t>
      </w:r>
      <w:r w:rsidRPr="0094490B">
        <w:rPr>
          <w:rFonts w:ascii="Minion Pro" w:hAnsi="Minion Pro"/>
          <w:i/>
          <w:iCs/>
        </w:rPr>
        <w:t>humana civiitas</w:t>
      </w:r>
      <w:r w:rsidRPr="0094490B">
        <w:rPr>
          <w:rFonts w:ascii="Minion Pro" w:hAnsi="Minion Pro"/>
        </w:rPr>
        <w:t xml:space="preserve"> in the context of the work as a whole. First published, London: Hutchison, 1958, second edition 1960.</w:t>
      </w:r>
    </w:p>
    <w:p w:rsidR="00F4377F" w:rsidRPr="0094490B" w:rsidRDefault="003D3C5C">
      <w:pPr>
        <w:pStyle w:val="NormalWeb"/>
        <w:rPr>
          <w:rFonts w:ascii="Minion Pro" w:hAnsi="Minion Pro"/>
        </w:rPr>
      </w:pPr>
      <w:r w:rsidRPr="0094490B">
        <w:rPr>
          <w:rFonts w:ascii="Minion Pro" w:hAnsi="Minion Pro"/>
          <w:b/>
          <w:bCs/>
        </w:rPr>
        <w:t>Nicholson, Jane A.</w:t>
      </w:r>
      <w:r w:rsidRPr="0094490B">
        <w:rPr>
          <w:rFonts w:ascii="Minion Pro" w:hAnsi="Minion Pro"/>
        </w:rPr>
        <w:t xml:space="preserve"> </w:t>
      </w:r>
      <w:r w:rsidR="0094490B">
        <w:rPr>
          <w:rFonts w:ascii="Minion Pro" w:hAnsi="Minion Pro"/>
        </w:rPr>
        <w:t>“‘</w:t>
      </w:r>
      <w:r w:rsidRPr="0094490B">
        <w:rPr>
          <w:rFonts w:ascii="Minion Pro" w:hAnsi="Minion Pro"/>
        </w:rPr>
        <w:t>A Five-Hundred-Ten-and-Five</w:t>
      </w:r>
      <w:r w:rsidR="0094490B">
        <w:rPr>
          <w:rFonts w:ascii="Minion Pro" w:hAnsi="Minion Pro"/>
        </w:rPr>
        <w:t>’</w:t>
      </w:r>
      <w:r w:rsidRPr="0094490B">
        <w:rPr>
          <w:rFonts w:ascii="Minion Pro" w:hAnsi="Minion Pro"/>
        </w:rPr>
        <w:t xml:space="preserve">; </w:t>
      </w:r>
      <w:r w:rsidRPr="0094490B">
        <w:rPr>
          <w:rFonts w:ascii="Minion Pro" w:hAnsi="Minion Pro"/>
          <w:i/>
          <w:iCs/>
        </w:rPr>
        <w:t>Purgatorio</w:t>
      </w:r>
      <w:r w:rsidRPr="0094490B">
        <w:rPr>
          <w:rFonts w:ascii="Minion Pro" w:hAnsi="Minion Pro"/>
        </w:rPr>
        <w:t>, Canto XXXIII, Line 43.</w:t>
      </w:r>
      <w:r w:rsidR="0094490B">
        <w:rPr>
          <w:rFonts w:ascii="Minion Pro" w:hAnsi="Minion Pro"/>
        </w:rPr>
        <w:t>”</w:t>
      </w:r>
      <w:r w:rsidRPr="0094490B">
        <w:rPr>
          <w:rFonts w:ascii="Minion Pro" w:hAnsi="Minion Pro"/>
        </w:rPr>
        <w:t xml:space="preserve"> In </w:t>
      </w:r>
      <w:r w:rsidRPr="0094490B">
        <w:rPr>
          <w:rFonts w:ascii="Minion Pro" w:hAnsi="Minion Pro"/>
          <w:i/>
          <w:iCs/>
        </w:rPr>
        <w:t>Romance Notes</w:t>
      </w:r>
      <w:r w:rsidRPr="0094490B">
        <w:rPr>
          <w:rFonts w:ascii="Minion Pro" w:hAnsi="Minion Pro"/>
        </w:rPr>
        <w:t>, XXI, No. 2 (</w:t>
      </w:r>
      <w:r w:rsidR="007E52DF">
        <w:rPr>
          <w:rFonts w:ascii="Minion Pro" w:hAnsi="Minion Pro"/>
        </w:rPr>
        <w:t>1980</w:t>
      </w:r>
      <w:r w:rsidRPr="0094490B">
        <w:rPr>
          <w:rFonts w:ascii="Minion Pro" w:hAnsi="Minion Pro"/>
        </w:rPr>
        <w:t xml:space="preserve">), 238-239.  </w:t>
      </w:r>
    </w:p>
    <w:p w:rsidR="00F4377F" w:rsidRPr="0094490B" w:rsidRDefault="003D3C5C" w:rsidP="007E52DF">
      <w:pPr>
        <w:pStyle w:val="NormalWeb"/>
        <w:ind w:firstLine="432"/>
        <w:rPr>
          <w:rFonts w:ascii="Minion Pro" w:hAnsi="Minion Pro"/>
        </w:rPr>
      </w:pPr>
      <w:r w:rsidRPr="0094490B">
        <w:rPr>
          <w:rFonts w:ascii="Minion Pro" w:hAnsi="Minion Pro"/>
        </w:rPr>
        <w:t xml:space="preserve">Suggests construing the famous crux, </w:t>
      </w:r>
      <w:r w:rsidR="0094490B">
        <w:rPr>
          <w:rFonts w:ascii="Minion Pro" w:hAnsi="Minion Pro"/>
        </w:rPr>
        <w:t>“</w:t>
      </w:r>
      <w:r w:rsidRPr="0094490B">
        <w:rPr>
          <w:rFonts w:ascii="Minion Pro" w:hAnsi="Minion Pro"/>
        </w:rPr>
        <w:t>DXV,</w:t>
      </w:r>
      <w:r w:rsidR="0094490B">
        <w:rPr>
          <w:rFonts w:ascii="Minion Pro" w:hAnsi="Minion Pro"/>
        </w:rPr>
        <w:t>”</w:t>
      </w:r>
      <w:r w:rsidRPr="0094490B">
        <w:rPr>
          <w:rFonts w:ascii="Minion Pro" w:hAnsi="Minion Pro"/>
        </w:rPr>
        <w:t xml:space="preserve"> from right to left, in chronological sequence, as V for Virgil, the cruciform X for Christ, and D for Dante, who embodies, figurally, the qualities of poet and savior, as a kind of Virgil through Christ. The Oedipan enigma is also seen to occur in a </w:t>
      </w:r>
      <w:r w:rsidRPr="0094490B">
        <w:rPr>
          <w:rFonts w:ascii="Minion Pro" w:hAnsi="Minion Pro"/>
        </w:rPr>
        <w:lastRenderedPageBreak/>
        <w:t xml:space="preserve">numerically pregnant canto (XXXII, which at the same time contains a prophecy symmetrical with that of </w:t>
      </w:r>
      <w:r w:rsidRPr="0094490B">
        <w:rPr>
          <w:rFonts w:ascii="Minion Pro" w:hAnsi="Minion Pro"/>
          <w:i/>
          <w:iCs/>
        </w:rPr>
        <w:t>Inferno</w:t>
      </w:r>
      <w:r w:rsidRPr="0094490B">
        <w:rPr>
          <w:rFonts w:ascii="Minion Pro" w:hAnsi="Minion Pro"/>
        </w:rPr>
        <w:t xml:space="preserve"> I; the two cantos thus subtend the </w:t>
      </w:r>
      <w:r w:rsidRPr="0094490B">
        <w:rPr>
          <w:rFonts w:ascii="Minion Pro" w:hAnsi="Minion Pro"/>
          <w:i/>
          <w:iCs/>
        </w:rPr>
        <w:t>two cantiche</w:t>
      </w:r>
      <w:r w:rsidRPr="0094490B">
        <w:rPr>
          <w:rFonts w:ascii="Minion Pro" w:hAnsi="Minion Pro"/>
        </w:rPr>
        <w:t xml:space="preserve"> of Virgil</w:t>
      </w:r>
      <w:r w:rsidR="0094490B">
        <w:rPr>
          <w:rFonts w:ascii="Minion Pro" w:hAnsi="Minion Pro"/>
        </w:rPr>
        <w:t>’</w:t>
      </w:r>
      <w:r w:rsidRPr="0094490B">
        <w:rPr>
          <w:rFonts w:ascii="Minion Pro" w:hAnsi="Minion Pro"/>
        </w:rPr>
        <w:t>s area).</w:t>
      </w:r>
    </w:p>
    <w:p w:rsidR="00F4377F" w:rsidRPr="0094490B" w:rsidRDefault="003D3C5C">
      <w:pPr>
        <w:pStyle w:val="NormalWeb"/>
        <w:rPr>
          <w:rFonts w:ascii="Minion Pro" w:hAnsi="Minion Pro"/>
        </w:rPr>
      </w:pPr>
      <w:r w:rsidRPr="0094490B">
        <w:rPr>
          <w:rFonts w:ascii="Minion Pro" w:hAnsi="Minion Pro"/>
          <w:b/>
          <w:bCs/>
        </w:rPr>
        <w:t>Pellegrini, Anthony L.</w:t>
      </w:r>
      <w:r w:rsidRPr="0094490B">
        <w:rPr>
          <w:rFonts w:ascii="Minion Pro" w:hAnsi="Minion Pro"/>
        </w:rPr>
        <w:t xml:space="preserve"> </w:t>
      </w:r>
      <w:r w:rsidR="0094490B">
        <w:rPr>
          <w:rFonts w:ascii="Minion Pro" w:hAnsi="Minion Pro"/>
        </w:rPr>
        <w:t>“</w:t>
      </w:r>
      <w:r w:rsidRPr="0094490B">
        <w:rPr>
          <w:rFonts w:ascii="Minion Pro" w:hAnsi="Minion Pro"/>
        </w:rPr>
        <w:t>American Dante Bibliography for 1979.</w:t>
      </w:r>
      <w:r w:rsidR="0094490B">
        <w:rPr>
          <w:rFonts w:ascii="Minion Pro" w:hAnsi="Minion Pro"/>
        </w:rPr>
        <w:t>”</w:t>
      </w:r>
      <w:r w:rsidRPr="0094490B">
        <w:rPr>
          <w:rFonts w:ascii="Minion Pro" w:hAnsi="Minion Pro"/>
        </w:rPr>
        <w:t xml:space="preserve"> In </w:t>
      </w:r>
      <w:r w:rsidRPr="0094490B">
        <w:rPr>
          <w:rFonts w:ascii="Minion Pro" w:hAnsi="Minion Pro"/>
          <w:i/>
          <w:iCs/>
        </w:rPr>
        <w:t>Dante Studies</w:t>
      </w:r>
      <w:r w:rsidRPr="0094490B">
        <w:rPr>
          <w:rFonts w:ascii="Minion Pro" w:hAnsi="Minion Pro"/>
        </w:rPr>
        <w:t>, XCVIII</w:t>
      </w:r>
      <w:r w:rsidR="007E52DF">
        <w:rPr>
          <w:rFonts w:ascii="Minion Pro" w:hAnsi="Minion Pro"/>
        </w:rPr>
        <w:t xml:space="preserve"> (</w:t>
      </w:r>
      <w:r w:rsidR="007E52DF" w:rsidRPr="0094490B">
        <w:rPr>
          <w:rFonts w:ascii="Minion Pro" w:hAnsi="Minion Pro"/>
        </w:rPr>
        <w:t>1980</w:t>
      </w:r>
      <w:r w:rsidR="007E52DF">
        <w:rPr>
          <w:rFonts w:ascii="Minion Pro" w:hAnsi="Minion Pro"/>
        </w:rPr>
        <w:t>)</w:t>
      </w:r>
      <w:r w:rsidRPr="0094490B">
        <w:rPr>
          <w:rFonts w:ascii="Minion Pro" w:hAnsi="Minion Pro"/>
        </w:rPr>
        <w:t xml:space="preserve">, 159-189.  </w:t>
      </w:r>
    </w:p>
    <w:p w:rsidR="00F4377F" w:rsidRPr="0094490B" w:rsidRDefault="003D3C5C" w:rsidP="007E52DF">
      <w:pPr>
        <w:pStyle w:val="NormalWeb"/>
        <w:ind w:firstLine="432"/>
        <w:rPr>
          <w:rFonts w:ascii="Minion Pro" w:hAnsi="Minion Pro"/>
        </w:rPr>
      </w:pPr>
      <w:r w:rsidRPr="0094490B">
        <w:rPr>
          <w:rFonts w:ascii="Minion Pro" w:hAnsi="Minion Pro"/>
        </w:rPr>
        <w:t>With brief analyses.</w:t>
      </w:r>
    </w:p>
    <w:p w:rsidR="00F4377F" w:rsidRPr="0094490B" w:rsidRDefault="003D3C5C">
      <w:pPr>
        <w:pStyle w:val="NormalWeb"/>
        <w:rPr>
          <w:rFonts w:ascii="Minion Pro" w:hAnsi="Minion Pro"/>
        </w:rPr>
      </w:pPr>
      <w:r w:rsidRPr="0094490B">
        <w:rPr>
          <w:rFonts w:ascii="Minion Pro" w:hAnsi="Minion Pro"/>
          <w:b/>
          <w:bCs/>
        </w:rPr>
        <w:t>Parry, Anne Amari.</w:t>
      </w:r>
      <w:r w:rsidRPr="0094490B">
        <w:rPr>
          <w:rFonts w:ascii="Minion Pro" w:hAnsi="Minion Pro"/>
        </w:rPr>
        <w:t xml:space="preserve"> </w:t>
      </w:r>
      <w:r w:rsidR="0094490B">
        <w:rPr>
          <w:rFonts w:ascii="Minion Pro" w:hAnsi="Minion Pro"/>
        </w:rPr>
        <w:t>“</w:t>
      </w:r>
      <w:r w:rsidRPr="0094490B">
        <w:rPr>
          <w:rFonts w:ascii="Minion Pro" w:hAnsi="Minion Pro"/>
        </w:rPr>
        <w:t>More on the Image of the Eaten Heart.</w:t>
      </w:r>
      <w:r w:rsidR="0094490B">
        <w:rPr>
          <w:rFonts w:ascii="Minion Pro" w:hAnsi="Minion Pro"/>
        </w:rPr>
        <w:t>”</w:t>
      </w:r>
      <w:r w:rsidRPr="0094490B">
        <w:rPr>
          <w:rFonts w:ascii="Minion Pro" w:hAnsi="Minion Pro"/>
        </w:rPr>
        <w:t xml:space="preserve"> In </w:t>
      </w:r>
      <w:r w:rsidRPr="0094490B">
        <w:rPr>
          <w:rFonts w:ascii="Minion Pro" w:hAnsi="Minion Pro"/>
          <w:i/>
          <w:iCs/>
        </w:rPr>
        <w:t>Romance Notes</w:t>
      </w:r>
      <w:r w:rsidRPr="0094490B">
        <w:rPr>
          <w:rFonts w:ascii="Minion Pro" w:hAnsi="Minion Pro"/>
        </w:rPr>
        <w:t>. XXI, No. 2. (</w:t>
      </w:r>
      <w:r w:rsidR="001D64B1">
        <w:rPr>
          <w:rFonts w:ascii="Minion Pro" w:hAnsi="Minion Pro"/>
        </w:rPr>
        <w:t>1980</w:t>
      </w:r>
      <w:r w:rsidRPr="0094490B">
        <w:rPr>
          <w:rFonts w:ascii="Minion Pro" w:hAnsi="Minion Pro"/>
        </w:rPr>
        <w:t xml:space="preserve">), 234-237.  </w:t>
      </w:r>
    </w:p>
    <w:p w:rsidR="00F4377F" w:rsidRPr="0094490B" w:rsidRDefault="003D3C5C" w:rsidP="001D64B1">
      <w:pPr>
        <w:pStyle w:val="NormalWeb"/>
        <w:ind w:firstLine="432"/>
        <w:rPr>
          <w:rFonts w:ascii="Minion Pro" w:hAnsi="Minion Pro"/>
        </w:rPr>
      </w:pPr>
      <w:r w:rsidRPr="0094490B">
        <w:rPr>
          <w:rFonts w:ascii="Minion Pro" w:hAnsi="Minion Pro"/>
        </w:rPr>
        <w:t xml:space="preserve">Presents some overlooked evidence of the traditional motif of the eaten heart before the time of Sordello, whose </w:t>
      </w:r>
      <w:r w:rsidRPr="0094490B">
        <w:rPr>
          <w:rFonts w:ascii="Minion Pro" w:hAnsi="Minion Pro"/>
          <w:i/>
          <w:iCs/>
        </w:rPr>
        <w:t>planh</w:t>
      </w:r>
      <w:r w:rsidRPr="0094490B">
        <w:rPr>
          <w:rFonts w:ascii="Minion Pro" w:hAnsi="Minion Pro"/>
        </w:rPr>
        <w:t xml:space="preserve"> is often cited in connection with </w:t>
      </w:r>
      <w:r w:rsidRPr="0094490B">
        <w:rPr>
          <w:rFonts w:ascii="Minion Pro" w:hAnsi="Minion Pro"/>
          <w:i/>
          <w:iCs/>
        </w:rPr>
        <w:t>Vita Nuova</w:t>
      </w:r>
      <w:r w:rsidRPr="0094490B">
        <w:rPr>
          <w:rFonts w:ascii="Minion Pro" w:hAnsi="Minion Pro"/>
        </w:rPr>
        <w:t xml:space="preserve"> III. The blood potion, vestige of a primitive, even archetypal practice of blood brotherhood, eventually passed as metaphor into Provencal and Old French Lyric, from which Dante could draw his own use of the metaphorical ritual to express spiritual union of lover and beloved. </w:t>
      </w:r>
    </w:p>
    <w:p w:rsidR="00F4377F" w:rsidRPr="0094490B" w:rsidRDefault="003D3C5C">
      <w:pPr>
        <w:pStyle w:val="NormalWeb"/>
        <w:rPr>
          <w:rFonts w:ascii="Minion Pro" w:hAnsi="Minion Pro"/>
        </w:rPr>
      </w:pPr>
      <w:r w:rsidRPr="0094490B">
        <w:rPr>
          <w:rFonts w:ascii="Minion Pro" w:hAnsi="Minion Pro"/>
          <w:b/>
          <w:bCs/>
          <w:lang w:val="it-IT"/>
        </w:rPr>
        <w:t>Picchio Simonelli, Maria.</w:t>
      </w:r>
      <w:r w:rsidRPr="0094490B">
        <w:rPr>
          <w:rFonts w:ascii="Minion Pro" w:hAnsi="Minion Pro"/>
          <w:lang w:val="it-IT"/>
        </w:rPr>
        <w:t xml:space="preserve"> </w:t>
      </w:r>
      <w:r w:rsidR="0094490B">
        <w:rPr>
          <w:rFonts w:ascii="Minion Pro" w:hAnsi="Minion Pro"/>
          <w:lang w:val="it-IT"/>
        </w:rPr>
        <w:t>“</w:t>
      </w:r>
      <w:r w:rsidRPr="0094490B">
        <w:rPr>
          <w:rFonts w:ascii="Minion Pro" w:hAnsi="Minion Pro"/>
          <w:lang w:val="it-IT"/>
        </w:rPr>
        <w:t xml:space="preserve">Pubblico e società nel </w:t>
      </w:r>
      <w:r w:rsidRPr="0094490B">
        <w:rPr>
          <w:rFonts w:ascii="Minion Pro" w:hAnsi="Minion Pro"/>
          <w:i/>
          <w:iCs/>
          <w:lang w:val="it-IT"/>
        </w:rPr>
        <w:t>Convivio</w:t>
      </w:r>
      <w:r w:rsidRPr="0094490B">
        <w:rPr>
          <w:rFonts w:ascii="Minion Pro" w:hAnsi="Minion Pro"/>
          <w:lang w:val="it-IT"/>
        </w:rPr>
        <w:t>.</w:t>
      </w:r>
      <w:r w:rsidR="0094490B">
        <w:rPr>
          <w:rFonts w:ascii="Minion Pro" w:hAnsi="Minion Pro"/>
          <w:lang w:val="it-IT"/>
        </w:rPr>
        <w:t>”</w:t>
      </w:r>
      <w:r w:rsidRPr="0094490B">
        <w:rPr>
          <w:rFonts w:ascii="Minion Pro" w:hAnsi="Minion Pro"/>
          <w:lang w:val="it-IT"/>
        </w:rPr>
        <w:t xml:space="preserve"> </w:t>
      </w:r>
      <w:r w:rsidRPr="0094490B">
        <w:rPr>
          <w:rFonts w:ascii="Minion Pro" w:hAnsi="Minion Pro"/>
        </w:rPr>
        <w:t xml:space="preserve">In </w:t>
      </w:r>
      <w:r w:rsidRPr="0094490B">
        <w:rPr>
          <w:rFonts w:ascii="Minion Pro" w:hAnsi="Minion Pro"/>
          <w:i/>
          <w:iCs/>
        </w:rPr>
        <w:t>Yearbook of Italian Studies</w:t>
      </w:r>
      <w:r w:rsidRPr="0094490B">
        <w:rPr>
          <w:rFonts w:ascii="Minion Pro" w:hAnsi="Minion Pro"/>
        </w:rPr>
        <w:t>, IV</w:t>
      </w:r>
      <w:r w:rsidR="001D64B1">
        <w:rPr>
          <w:rFonts w:ascii="Minion Pro" w:hAnsi="Minion Pro"/>
        </w:rPr>
        <w:t xml:space="preserve"> (</w:t>
      </w:r>
      <w:r w:rsidR="001D64B1" w:rsidRPr="0094490B">
        <w:rPr>
          <w:rFonts w:ascii="Minion Pro" w:hAnsi="Minion Pro"/>
        </w:rPr>
        <w:t>1980</w:t>
      </w:r>
      <w:r w:rsidR="001D64B1">
        <w:rPr>
          <w:rFonts w:ascii="Minion Pro" w:hAnsi="Minion Pro"/>
        </w:rPr>
        <w:t>)</w:t>
      </w:r>
      <w:r w:rsidRPr="0094490B">
        <w:rPr>
          <w:rFonts w:ascii="Minion Pro" w:hAnsi="Minion Pro"/>
        </w:rPr>
        <w:t xml:space="preserve">, 41-58.  </w:t>
      </w:r>
    </w:p>
    <w:p w:rsidR="00F4377F" w:rsidRDefault="003D3C5C" w:rsidP="001D64B1">
      <w:pPr>
        <w:pStyle w:val="NormalWeb"/>
        <w:ind w:firstLine="432"/>
        <w:rPr>
          <w:rFonts w:ascii="Minion Pro" w:hAnsi="Minion Pro"/>
        </w:rPr>
      </w:pPr>
      <w:r w:rsidRPr="0094490B">
        <w:rPr>
          <w:rFonts w:ascii="Minion Pro" w:hAnsi="Minion Pro"/>
        </w:rPr>
        <w:t xml:space="preserve">Seeks to determine what specific contemporary readers Dante had in mind, a difficult problem which, unresolved, can otherwise lead to misinterpretations. A close examination of the </w:t>
      </w:r>
      <w:r w:rsidRPr="0094490B">
        <w:rPr>
          <w:rFonts w:ascii="Minion Pro" w:hAnsi="Minion Pro"/>
          <w:i/>
          <w:iCs/>
        </w:rPr>
        <w:t>Convivio</w:t>
      </w:r>
      <w:r w:rsidRPr="0094490B">
        <w:rPr>
          <w:rFonts w:ascii="Minion Pro" w:hAnsi="Minion Pro"/>
        </w:rPr>
        <w:t xml:space="preserve"> reveals use of the technique of </w:t>
      </w:r>
      <w:r w:rsidRPr="0094490B">
        <w:rPr>
          <w:rFonts w:ascii="Minion Pro" w:hAnsi="Minion Pro"/>
          <w:i/>
          <w:iCs/>
        </w:rPr>
        <w:t>disputatio</w:t>
      </w:r>
      <w:r w:rsidRPr="0094490B">
        <w:rPr>
          <w:rFonts w:ascii="Minion Pro" w:hAnsi="Minion Pro"/>
        </w:rPr>
        <w:t xml:space="preserve">, sign in itself that Dante had a well-defined public in mind, and also textual indications of polemic against detractors of the truth. From a moral standpoint, it is evident that Dante was addressing average persons on the ethical scale, those not exactly evil, yet not entirely good either, a group furthermore, who had not studied Latin, the means of acquiring learning. Dante condemns the educators, the </w:t>
      </w:r>
      <w:r w:rsidRPr="0094490B">
        <w:rPr>
          <w:rFonts w:ascii="Minion Pro" w:hAnsi="Minion Pro"/>
          <w:i/>
          <w:iCs/>
        </w:rPr>
        <w:t>litterati</w:t>
      </w:r>
      <w:r w:rsidRPr="0094490B">
        <w:rPr>
          <w:rFonts w:ascii="Minion Pro" w:hAnsi="Minion Pro"/>
        </w:rPr>
        <w:t xml:space="preserve">, and specifically, the </w:t>
      </w:r>
      <w:r w:rsidRPr="0094490B">
        <w:rPr>
          <w:rFonts w:ascii="Minion Pro" w:hAnsi="Minion Pro"/>
          <w:i/>
          <w:iCs/>
        </w:rPr>
        <w:t>litterati</w:t>
      </w:r>
      <w:r w:rsidRPr="0094490B">
        <w:rPr>
          <w:rFonts w:ascii="Minion Pro" w:hAnsi="Minion Pro"/>
        </w:rPr>
        <w:t xml:space="preserve"> i</w:t>
      </w:r>
      <w:r w:rsidRPr="0094490B">
        <w:rPr>
          <w:rFonts w:ascii="Minion Pro" w:hAnsi="Minion Pro"/>
          <w:i/>
          <w:iCs/>
        </w:rPr>
        <w:t>talici</w:t>
      </w:r>
      <w:r w:rsidRPr="0094490B">
        <w:rPr>
          <w:rFonts w:ascii="Minion Pro" w:hAnsi="Minion Pro"/>
        </w:rPr>
        <w:t xml:space="preserve">, whom he finds largely lacking in moral goodness, and even more specifically, the clerics. It is clear from the </w:t>
      </w:r>
      <w:r w:rsidRPr="0094490B">
        <w:rPr>
          <w:rFonts w:ascii="Minion Pro" w:hAnsi="Minion Pro"/>
          <w:i/>
          <w:iCs/>
        </w:rPr>
        <w:t>Convivio</w:t>
      </w:r>
      <w:r w:rsidRPr="0094490B">
        <w:rPr>
          <w:rFonts w:ascii="Minion Pro" w:hAnsi="Minion Pro"/>
        </w:rPr>
        <w:t xml:space="preserve"> and the </w:t>
      </w:r>
      <w:r w:rsidRPr="0094490B">
        <w:rPr>
          <w:rFonts w:ascii="Minion Pro" w:hAnsi="Minion Pro"/>
          <w:i/>
          <w:iCs/>
        </w:rPr>
        <w:t>Commedia</w:t>
      </w:r>
      <w:r w:rsidRPr="0094490B">
        <w:rPr>
          <w:rFonts w:ascii="Minion Pro" w:hAnsi="Minion Pro"/>
        </w:rPr>
        <w:t xml:space="preserve"> as well that Dante had a politically reactionary tripartite conception of society: </w:t>
      </w:r>
      <w:r w:rsidRPr="0094490B">
        <w:rPr>
          <w:rFonts w:ascii="Minion Pro" w:hAnsi="Minion Pro"/>
          <w:i/>
          <w:iCs/>
        </w:rPr>
        <w:t>oratores</w:t>
      </w:r>
      <w:r w:rsidRPr="0094490B">
        <w:rPr>
          <w:rFonts w:ascii="Minion Pro" w:hAnsi="Minion Pro"/>
        </w:rPr>
        <w:t xml:space="preserve"> or freemen, </w:t>
      </w:r>
      <w:r w:rsidRPr="0094490B">
        <w:rPr>
          <w:rFonts w:ascii="Minion Pro" w:hAnsi="Minion Pro"/>
          <w:i/>
          <w:iCs/>
        </w:rPr>
        <w:t xml:space="preserve">bellatores </w:t>
      </w:r>
      <w:r w:rsidRPr="0094490B">
        <w:rPr>
          <w:rFonts w:ascii="Minion Pro" w:hAnsi="Minion Pro"/>
        </w:rPr>
        <w:t xml:space="preserve">or governors, and </w:t>
      </w:r>
      <w:r w:rsidRPr="0094490B">
        <w:rPr>
          <w:rFonts w:ascii="Minion Pro" w:hAnsi="Minion Pro"/>
          <w:i/>
          <w:iCs/>
        </w:rPr>
        <w:t>laboratores</w:t>
      </w:r>
      <w:r w:rsidRPr="0094490B">
        <w:rPr>
          <w:rFonts w:ascii="Minion Pro" w:hAnsi="Minion Pro"/>
        </w:rPr>
        <w:t xml:space="preserve"> or laborers, with each order fulfilling its particular function for the common good. Among these groups, of which the </w:t>
      </w:r>
      <w:r w:rsidRPr="0094490B">
        <w:rPr>
          <w:rFonts w:ascii="Minion Pro" w:hAnsi="Minion Pro"/>
          <w:i/>
          <w:iCs/>
        </w:rPr>
        <w:t>laboratores</w:t>
      </w:r>
      <w:r w:rsidRPr="0094490B">
        <w:rPr>
          <w:rFonts w:ascii="Minion Pro" w:hAnsi="Minion Pro"/>
        </w:rPr>
        <w:t xml:space="preserve"> had become arrogant and presumptuous in their ignorance and the learned </w:t>
      </w:r>
      <w:r w:rsidRPr="0094490B">
        <w:rPr>
          <w:rFonts w:ascii="Minion Pro" w:hAnsi="Minion Pro"/>
          <w:i/>
          <w:iCs/>
        </w:rPr>
        <w:t>oratores</w:t>
      </w:r>
      <w:r w:rsidRPr="0094490B">
        <w:rPr>
          <w:rFonts w:ascii="Minion Pro" w:hAnsi="Minion Pro"/>
        </w:rPr>
        <w:t xml:space="preserve"> had become corrupt, Dante seems to have placed his hope for achieving his mission in the </w:t>
      </w:r>
      <w:r w:rsidRPr="0094490B">
        <w:rPr>
          <w:rFonts w:ascii="Minion Pro" w:hAnsi="Minion Pro"/>
          <w:i/>
          <w:iCs/>
        </w:rPr>
        <w:t>bellatores</w:t>
      </w:r>
      <w:r w:rsidRPr="0094490B">
        <w:rPr>
          <w:rFonts w:ascii="Minion Pro" w:hAnsi="Minion Pro"/>
        </w:rPr>
        <w:t xml:space="preserve"> for intellectually edifying and spiritually guiding the citizenry by use of the light-giving vernacular to overcome their blindness. </w:t>
      </w:r>
    </w:p>
    <w:p w:rsidR="00331123" w:rsidRPr="003E4486" w:rsidRDefault="00331123" w:rsidP="00331123">
      <w:pPr>
        <w:pStyle w:val="NormalWeb"/>
        <w:rPr>
          <w:rFonts w:ascii="Minion Pro" w:hAnsi="Minion Pro"/>
          <w:lang w:val="it-IT"/>
        </w:rPr>
      </w:pPr>
      <w:r w:rsidRPr="003E4486">
        <w:rPr>
          <w:rFonts w:ascii="Minion Pro" w:hAnsi="Minion Pro"/>
          <w:b/>
          <w:bCs/>
          <w:lang w:val="it-IT"/>
        </w:rPr>
        <w:t xml:space="preserve">Pipa, Arshi. </w:t>
      </w:r>
      <w:r>
        <w:rPr>
          <w:rFonts w:ascii="Minion Pro" w:hAnsi="Minion Pro"/>
          <w:lang w:val="it-IT"/>
        </w:rPr>
        <w:t>“</w:t>
      </w:r>
      <w:r w:rsidRPr="003E4486">
        <w:rPr>
          <w:rFonts w:ascii="Minion Pro" w:hAnsi="Minion Pro"/>
          <w:lang w:val="it-IT"/>
        </w:rPr>
        <w:t>Ironia cavalcantiana.</w:t>
      </w:r>
      <w:r>
        <w:rPr>
          <w:rFonts w:ascii="Minion Pro" w:hAnsi="Minion Pro"/>
          <w:lang w:val="it-IT"/>
        </w:rPr>
        <w:t>”</w:t>
      </w:r>
      <w:r w:rsidRPr="003E4486">
        <w:rPr>
          <w:rFonts w:ascii="Minion Pro" w:hAnsi="Minion Pro"/>
          <w:lang w:val="it-IT"/>
        </w:rPr>
        <w:t xml:space="preserve"> In </w:t>
      </w:r>
      <w:r w:rsidRPr="003E4486">
        <w:rPr>
          <w:rFonts w:ascii="Minion Pro" w:hAnsi="Minion Pro"/>
          <w:i/>
          <w:iCs/>
          <w:lang w:val="it-IT"/>
        </w:rPr>
        <w:t>L</w:t>
      </w:r>
      <w:r>
        <w:rPr>
          <w:rFonts w:ascii="Minion Pro" w:hAnsi="Minion Pro"/>
          <w:i/>
          <w:iCs/>
          <w:lang w:val="it-IT"/>
        </w:rPr>
        <w:t>’</w:t>
      </w:r>
      <w:r w:rsidRPr="003E4486">
        <w:rPr>
          <w:rFonts w:ascii="Minion Pro" w:hAnsi="Minion Pro"/>
          <w:i/>
          <w:iCs/>
          <w:lang w:val="it-IT"/>
        </w:rPr>
        <w:t>Alighieri</w:t>
      </w:r>
      <w:r w:rsidRPr="003E4486">
        <w:rPr>
          <w:rFonts w:ascii="Minion Pro" w:hAnsi="Minion Pro"/>
          <w:lang w:val="it-IT"/>
        </w:rPr>
        <w:t xml:space="preserve">, XXI, No. 2 (1980), 47-56. </w:t>
      </w:r>
    </w:p>
    <w:p w:rsidR="00331123" w:rsidRPr="003E4486" w:rsidRDefault="00331123" w:rsidP="00915FF5">
      <w:pPr>
        <w:pStyle w:val="NormalWeb"/>
        <w:ind w:firstLine="432"/>
        <w:rPr>
          <w:rFonts w:ascii="Minion Pro" w:hAnsi="Minion Pro"/>
        </w:rPr>
      </w:pPr>
      <w:r w:rsidRPr="003E4486">
        <w:rPr>
          <w:rFonts w:ascii="Minion Pro" w:hAnsi="Minion Pro"/>
        </w:rPr>
        <w:t xml:space="preserve">Contends that Cavalcanti parodies a number of verses in the </w:t>
      </w:r>
      <w:r w:rsidRPr="003E4486">
        <w:rPr>
          <w:rFonts w:ascii="Minion Pro" w:hAnsi="Minion Pro"/>
          <w:i/>
          <w:iCs/>
        </w:rPr>
        <w:t>Vita Nuova</w:t>
      </w:r>
      <w:r w:rsidRPr="003E4486">
        <w:rPr>
          <w:rFonts w:ascii="Minion Pro" w:hAnsi="Minion Pro"/>
        </w:rPr>
        <w:t xml:space="preserve">, in particular </w:t>
      </w:r>
      <w:r>
        <w:rPr>
          <w:rFonts w:ascii="Minion Pro" w:hAnsi="Minion Pro"/>
        </w:rPr>
        <w:t>“</w:t>
      </w:r>
      <w:r w:rsidRPr="003E4486">
        <w:rPr>
          <w:rFonts w:ascii="Minion Pro" w:hAnsi="Minion Pro"/>
        </w:rPr>
        <w:t>Tanto gentile e tanto onesta,</w:t>
      </w:r>
      <w:r>
        <w:rPr>
          <w:rFonts w:ascii="Minion Pro" w:hAnsi="Minion Pro"/>
        </w:rPr>
        <w:t>”</w:t>
      </w:r>
      <w:r w:rsidRPr="003E4486">
        <w:rPr>
          <w:rFonts w:ascii="Minion Pro" w:hAnsi="Minion Pro"/>
        </w:rPr>
        <w:t xml:space="preserve"> as well as verses by Guinizelli, in an attempt to overturn their meaning.</w:t>
      </w:r>
    </w:p>
    <w:p w:rsidR="00F4377F" w:rsidRPr="0094490B" w:rsidRDefault="003D3C5C">
      <w:pPr>
        <w:pStyle w:val="NormalWeb"/>
        <w:rPr>
          <w:rFonts w:ascii="Minion Pro" w:hAnsi="Minion Pro"/>
        </w:rPr>
      </w:pPr>
      <w:r w:rsidRPr="0094490B">
        <w:rPr>
          <w:rFonts w:ascii="Minion Pro" w:hAnsi="Minion Pro"/>
          <w:b/>
          <w:bCs/>
          <w:lang w:val="it-IT"/>
        </w:rPr>
        <w:lastRenderedPageBreak/>
        <w:t>Pirrotta, Nino.</w:t>
      </w:r>
      <w:r w:rsidRPr="0094490B">
        <w:rPr>
          <w:rFonts w:ascii="Minion Pro" w:hAnsi="Minion Pro"/>
          <w:lang w:val="it-IT"/>
        </w:rPr>
        <w:t xml:space="preserve"> </w:t>
      </w:r>
      <w:r w:rsidR="0094490B">
        <w:rPr>
          <w:rFonts w:ascii="Minion Pro" w:hAnsi="Minion Pro"/>
          <w:lang w:val="it-IT"/>
        </w:rPr>
        <w:t>“</w:t>
      </w:r>
      <w:r w:rsidRPr="0094490B">
        <w:rPr>
          <w:rFonts w:ascii="Minion Pro" w:hAnsi="Minion Pro"/>
          <w:lang w:val="it-IT"/>
        </w:rPr>
        <w:t>I poeti della scuola siciliana e la musica.</w:t>
      </w:r>
      <w:r w:rsidR="0094490B">
        <w:rPr>
          <w:rFonts w:ascii="Minion Pro" w:hAnsi="Minion Pro"/>
          <w:lang w:val="it-IT"/>
        </w:rPr>
        <w:t>”</w:t>
      </w:r>
      <w:r w:rsidRPr="0094490B">
        <w:rPr>
          <w:rFonts w:ascii="Minion Pro" w:hAnsi="Minion Pro"/>
          <w:lang w:val="it-IT"/>
        </w:rPr>
        <w:t xml:space="preserve"> </w:t>
      </w:r>
      <w:r w:rsidRPr="0094490B">
        <w:rPr>
          <w:rFonts w:ascii="Minion Pro" w:hAnsi="Minion Pro"/>
        </w:rPr>
        <w:t xml:space="preserve">In </w:t>
      </w:r>
      <w:r w:rsidRPr="0094490B">
        <w:rPr>
          <w:rFonts w:ascii="Minion Pro" w:hAnsi="Minion Pro"/>
          <w:i/>
          <w:iCs/>
        </w:rPr>
        <w:t>Yearbook of Italian Studies</w:t>
      </w:r>
      <w:r w:rsidRPr="0094490B">
        <w:rPr>
          <w:rFonts w:ascii="Minion Pro" w:hAnsi="Minion Pro"/>
        </w:rPr>
        <w:t>, IV</w:t>
      </w:r>
      <w:r w:rsidR="001D64B1">
        <w:rPr>
          <w:rFonts w:ascii="Minion Pro" w:hAnsi="Minion Pro"/>
        </w:rPr>
        <w:t xml:space="preserve"> (</w:t>
      </w:r>
      <w:r w:rsidR="001D64B1" w:rsidRPr="0094490B">
        <w:rPr>
          <w:rFonts w:ascii="Minion Pro" w:hAnsi="Minion Pro"/>
        </w:rPr>
        <w:t>1980</w:t>
      </w:r>
      <w:r w:rsidR="001D64B1">
        <w:rPr>
          <w:rFonts w:ascii="Minion Pro" w:hAnsi="Minion Pro"/>
        </w:rPr>
        <w:t>)</w:t>
      </w:r>
      <w:r w:rsidRPr="0094490B">
        <w:rPr>
          <w:rFonts w:ascii="Minion Pro" w:hAnsi="Minion Pro"/>
        </w:rPr>
        <w:t xml:space="preserve">, 5-12.  </w:t>
      </w:r>
    </w:p>
    <w:p w:rsidR="00F4377F" w:rsidRPr="0094490B" w:rsidRDefault="003D3C5C" w:rsidP="001D64B1">
      <w:pPr>
        <w:pStyle w:val="NormalWeb"/>
        <w:ind w:firstLine="432"/>
        <w:rPr>
          <w:rFonts w:ascii="Minion Pro" w:hAnsi="Minion Pro"/>
        </w:rPr>
      </w:pPr>
      <w:r w:rsidRPr="0094490B">
        <w:rPr>
          <w:rFonts w:ascii="Minion Pro" w:hAnsi="Minion Pro"/>
        </w:rPr>
        <w:t>Contends that contrary to common prejudice against the union of poetry and music the practice was encouraged by Emperor Frederick II to maintain lustre at his court, and its possibility as an alternative endured long afterwards, as reflected in Dante</w:t>
      </w:r>
      <w:r w:rsidR="0094490B">
        <w:rPr>
          <w:rFonts w:ascii="Minion Pro" w:hAnsi="Minion Pro"/>
        </w:rPr>
        <w:t>’</w:t>
      </w:r>
      <w:r w:rsidRPr="0094490B">
        <w:rPr>
          <w:rFonts w:ascii="Minion Pro" w:hAnsi="Minion Pro"/>
        </w:rPr>
        <w:t>s Casella episode (</w:t>
      </w:r>
      <w:r w:rsidRPr="0094490B">
        <w:rPr>
          <w:rFonts w:ascii="Minion Pro" w:hAnsi="Minion Pro"/>
          <w:i/>
          <w:iCs/>
        </w:rPr>
        <w:t>Purg</w:t>
      </w:r>
      <w:r w:rsidRPr="0094490B">
        <w:rPr>
          <w:rFonts w:ascii="Minion Pro" w:hAnsi="Minion Pro"/>
        </w:rPr>
        <w:t xml:space="preserve">. II) and the </w:t>
      </w:r>
      <w:r w:rsidRPr="0094490B">
        <w:rPr>
          <w:rFonts w:ascii="Minion Pro" w:hAnsi="Minion Pro"/>
          <w:i/>
          <w:iCs/>
        </w:rPr>
        <w:t>De vulgari eloquentia</w:t>
      </w:r>
      <w:r w:rsidRPr="0094490B">
        <w:rPr>
          <w:rFonts w:ascii="Minion Pro" w:hAnsi="Minion Pro"/>
        </w:rPr>
        <w:t xml:space="preserve"> II, 4, before the eventual separation of the two elements. In any case, in such a union the music played a subordinate role as embellishing accompaniment and took its repetitive form from the stanzaic structure of the poems.</w:t>
      </w:r>
    </w:p>
    <w:p w:rsidR="00F4377F" w:rsidRPr="0094490B" w:rsidRDefault="003D3C5C">
      <w:pPr>
        <w:pStyle w:val="NormalWeb"/>
        <w:rPr>
          <w:rFonts w:ascii="Minion Pro" w:hAnsi="Minion Pro"/>
        </w:rPr>
      </w:pPr>
      <w:r w:rsidRPr="0094490B">
        <w:rPr>
          <w:rFonts w:ascii="Minion Pro" w:hAnsi="Minion Pro"/>
          <w:b/>
          <w:bCs/>
          <w:lang w:val="it-IT"/>
        </w:rPr>
        <w:t>Poole, Gordon.</w:t>
      </w:r>
      <w:r w:rsidRPr="0094490B">
        <w:rPr>
          <w:rFonts w:ascii="Minion Pro" w:hAnsi="Minion Pro"/>
          <w:lang w:val="it-IT"/>
        </w:rPr>
        <w:t xml:space="preserve"> </w:t>
      </w:r>
      <w:r w:rsidR="0094490B">
        <w:rPr>
          <w:rFonts w:ascii="Minion Pro" w:hAnsi="Minion Pro"/>
          <w:lang w:val="it-IT"/>
        </w:rPr>
        <w:t>“</w:t>
      </w:r>
      <w:r w:rsidRPr="0094490B">
        <w:rPr>
          <w:rFonts w:ascii="Minion Pro" w:hAnsi="Minion Pro"/>
          <w:lang w:val="it-IT"/>
        </w:rPr>
        <w:t>Dante</w:t>
      </w:r>
      <w:r w:rsidR="0094490B">
        <w:rPr>
          <w:rFonts w:ascii="Minion Pro" w:hAnsi="Minion Pro"/>
          <w:lang w:val="it-IT"/>
        </w:rPr>
        <w:t>’</w:t>
      </w:r>
      <w:r w:rsidRPr="0094490B">
        <w:rPr>
          <w:rFonts w:ascii="Minion Pro" w:hAnsi="Minion Pro"/>
          <w:lang w:val="it-IT"/>
        </w:rPr>
        <w:t xml:space="preserve">s </w:t>
      </w:r>
      <w:r w:rsidRPr="0094490B">
        <w:rPr>
          <w:rFonts w:ascii="Minion Pro" w:hAnsi="Minion Pro"/>
          <w:i/>
          <w:iCs/>
          <w:lang w:val="it-IT"/>
        </w:rPr>
        <w:t>canzone. Tre donne intorno a cor</w:t>
      </w:r>
      <w:r w:rsidRPr="0094490B">
        <w:rPr>
          <w:rFonts w:ascii="Minion Pro" w:hAnsi="Minion Pro"/>
          <w:lang w:val="it-IT"/>
        </w:rPr>
        <w:t>.</w:t>
      </w:r>
      <w:r w:rsidR="0094490B">
        <w:rPr>
          <w:rFonts w:ascii="Minion Pro" w:hAnsi="Minion Pro"/>
          <w:lang w:val="it-IT"/>
        </w:rPr>
        <w:t>”</w:t>
      </w:r>
      <w:r w:rsidRPr="0094490B">
        <w:rPr>
          <w:rFonts w:ascii="Minion Pro" w:hAnsi="Minion Pro"/>
          <w:lang w:val="it-IT"/>
        </w:rPr>
        <w:t xml:space="preserve"> </w:t>
      </w:r>
      <w:r w:rsidRPr="0094490B">
        <w:rPr>
          <w:rFonts w:ascii="Minion Pro" w:hAnsi="Minion Pro"/>
        </w:rPr>
        <w:t xml:space="preserve">In </w:t>
      </w:r>
      <w:r w:rsidRPr="0094490B">
        <w:rPr>
          <w:rFonts w:ascii="Minion Pro" w:hAnsi="Minion Pro"/>
          <w:i/>
          <w:iCs/>
        </w:rPr>
        <w:t>Dante Studies</w:t>
      </w:r>
      <w:r w:rsidRPr="0094490B">
        <w:rPr>
          <w:rFonts w:ascii="Minion Pro" w:hAnsi="Minion Pro"/>
        </w:rPr>
        <w:t>, XCVIII</w:t>
      </w:r>
      <w:r w:rsidR="001D64B1">
        <w:rPr>
          <w:rFonts w:ascii="Minion Pro" w:hAnsi="Minion Pro"/>
        </w:rPr>
        <w:t xml:space="preserve"> (</w:t>
      </w:r>
      <w:r w:rsidR="001D64B1" w:rsidRPr="0094490B">
        <w:rPr>
          <w:rFonts w:ascii="Minion Pro" w:hAnsi="Minion Pro"/>
        </w:rPr>
        <w:t>1980</w:t>
      </w:r>
      <w:r w:rsidR="001D64B1">
        <w:rPr>
          <w:rFonts w:ascii="Minion Pro" w:hAnsi="Minion Pro"/>
        </w:rPr>
        <w:t>)</w:t>
      </w:r>
      <w:r w:rsidRPr="0094490B">
        <w:rPr>
          <w:rFonts w:ascii="Minion Pro" w:hAnsi="Minion Pro"/>
        </w:rPr>
        <w:t xml:space="preserve">, 123-144.  </w:t>
      </w:r>
    </w:p>
    <w:p w:rsidR="00F4377F" w:rsidRPr="0094490B" w:rsidRDefault="003D3C5C" w:rsidP="001D64B1">
      <w:pPr>
        <w:pStyle w:val="NormalWeb"/>
        <w:ind w:firstLine="432"/>
        <w:rPr>
          <w:rFonts w:ascii="Minion Pro" w:hAnsi="Minion Pro"/>
        </w:rPr>
      </w:pPr>
      <w:r w:rsidRPr="0094490B">
        <w:rPr>
          <w:rFonts w:ascii="Minion Pro" w:hAnsi="Minion Pro"/>
        </w:rPr>
        <w:t xml:space="preserve">While there is general agreement that his puzzling doctrinal </w:t>
      </w:r>
      <w:r w:rsidRPr="0094490B">
        <w:rPr>
          <w:rFonts w:ascii="Minion Pro" w:hAnsi="Minion Pro"/>
          <w:i/>
          <w:iCs/>
        </w:rPr>
        <w:t>canzone, Tre donne intorno al cor mi son venute</w:t>
      </w:r>
      <w:r w:rsidRPr="0094490B">
        <w:rPr>
          <w:rFonts w:ascii="Minion Pro" w:hAnsi="Minion Pro"/>
        </w:rPr>
        <w:t xml:space="preserve"> (</w:t>
      </w:r>
      <w:r w:rsidRPr="0094490B">
        <w:rPr>
          <w:rFonts w:ascii="Minion Pro" w:hAnsi="Minion Pro"/>
          <w:i/>
          <w:iCs/>
        </w:rPr>
        <w:t>Rime</w:t>
      </w:r>
      <w:r w:rsidRPr="0094490B">
        <w:rPr>
          <w:rFonts w:ascii="Minion Pro" w:hAnsi="Minion Pro"/>
        </w:rPr>
        <w:t xml:space="preserve">, CIV) addresses a crisis in Christendom and in the exiled Dante in a context of decaying justice, there is much disagreement on the identification of the </w:t>
      </w:r>
      <w:r w:rsidR="0094490B">
        <w:rPr>
          <w:rFonts w:ascii="Minion Pro" w:hAnsi="Minion Pro"/>
        </w:rPr>
        <w:t>“</w:t>
      </w:r>
      <w:r w:rsidRPr="0094490B">
        <w:rPr>
          <w:rFonts w:ascii="Minion Pro" w:hAnsi="Minion Pro"/>
        </w:rPr>
        <w:t>tre donne.</w:t>
      </w:r>
      <w:r w:rsidR="0094490B">
        <w:rPr>
          <w:rFonts w:ascii="Minion Pro" w:hAnsi="Minion Pro"/>
        </w:rPr>
        <w:t>”</w:t>
      </w:r>
      <w:r w:rsidRPr="0094490B">
        <w:rPr>
          <w:rFonts w:ascii="Minion Pro" w:hAnsi="Minion Pro"/>
        </w:rPr>
        <w:t xml:space="preserve"> To resolve this problem, and starting with the other figures in the poem, the author argues for associating Amore with charity (root of all virtue, </w:t>
      </w:r>
      <w:r w:rsidRPr="0094490B">
        <w:rPr>
          <w:rFonts w:ascii="Minion Pro" w:hAnsi="Minion Pro"/>
          <w:i/>
          <w:iCs/>
        </w:rPr>
        <w:t>caritas</w:t>
      </w:r>
      <w:r w:rsidRPr="0094490B">
        <w:rPr>
          <w:rFonts w:ascii="Minion Pro" w:hAnsi="Minion Pro"/>
        </w:rPr>
        <w:t>) and Amore</w:t>
      </w:r>
      <w:r w:rsidR="0094490B">
        <w:rPr>
          <w:rFonts w:ascii="Minion Pro" w:hAnsi="Minion Pro"/>
        </w:rPr>
        <w:t>’</w:t>
      </w:r>
      <w:r w:rsidRPr="0094490B">
        <w:rPr>
          <w:rFonts w:ascii="Minion Pro" w:hAnsi="Minion Pro"/>
        </w:rPr>
        <w:t>s aunt, Drittura, with justice (as some have done), but differentiated here in the aspect of natural law (</w:t>
      </w:r>
      <w:r w:rsidRPr="0094490B">
        <w:rPr>
          <w:rFonts w:ascii="Minion Pro" w:hAnsi="Minion Pro"/>
          <w:i/>
          <w:iCs/>
        </w:rPr>
        <w:t>ius naturale</w:t>
      </w:r>
      <w:r w:rsidRPr="0094490B">
        <w:rPr>
          <w:rFonts w:ascii="Minion Pro" w:hAnsi="Minion Pro"/>
        </w:rPr>
        <w:t>). The mother and daughter figures, derived from the latter, are begotten, according to the poem, parthenogenetically from the Godhead and the Holy Ghost and divine law (in the mind of the Godhead), the father and mother of charity (</w:t>
      </w:r>
      <w:r w:rsidRPr="0094490B">
        <w:rPr>
          <w:rFonts w:ascii="Minion Pro" w:hAnsi="Minion Pro"/>
          <w:i/>
          <w:iCs/>
        </w:rPr>
        <w:t>Amore</w:t>
      </w:r>
      <w:r w:rsidRPr="0094490B">
        <w:rPr>
          <w:rFonts w:ascii="Minion Pro" w:hAnsi="Minion Pro"/>
        </w:rPr>
        <w:t>). The daughter and granddaughter figures, in turn, clearly pertaining to human law (</w:t>
      </w:r>
      <w:r w:rsidRPr="0094490B">
        <w:rPr>
          <w:rFonts w:ascii="Minion Pro" w:hAnsi="Minion Pro"/>
          <w:i/>
          <w:iCs/>
        </w:rPr>
        <w:t>lex humana</w:t>
      </w:r>
      <w:r w:rsidRPr="0094490B">
        <w:rPr>
          <w:rFonts w:ascii="Minion Pro" w:hAnsi="Minion Pro"/>
        </w:rPr>
        <w:t xml:space="preserve">), can be supposed to represent, respectively, </w:t>
      </w:r>
      <w:r w:rsidRPr="0094490B">
        <w:rPr>
          <w:rFonts w:ascii="Minion Pro" w:hAnsi="Minion Pro"/>
          <w:i/>
          <w:iCs/>
        </w:rPr>
        <w:t>ius gentium</w:t>
      </w:r>
      <w:r w:rsidRPr="0094490B">
        <w:rPr>
          <w:rFonts w:ascii="Minion Pro" w:hAnsi="Minion Pro"/>
        </w:rPr>
        <w:t xml:space="preserve"> and </w:t>
      </w:r>
      <w:r w:rsidRPr="0094490B">
        <w:rPr>
          <w:rFonts w:ascii="Minion Pro" w:hAnsi="Minion Pro"/>
          <w:i/>
          <w:iCs/>
        </w:rPr>
        <w:t>ius civile</w:t>
      </w:r>
      <w:r w:rsidRPr="0094490B">
        <w:rPr>
          <w:rFonts w:ascii="Minion Pro" w:hAnsi="Minion Pro"/>
        </w:rPr>
        <w:t>, pertaining to regional law and to specific legal organization of single townships. Written early (between 1302 and 1305?) in the poet</w:t>
      </w:r>
      <w:r w:rsidR="0094490B">
        <w:rPr>
          <w:rFonts w:ascii="Minion Pro" w:hAnsi="Minion Pro"/>
        </w:rPr>
        <w:t>’</w:t>
      </w:r>
      <w:r w:rsidRPr="0094490B">
        <w:rPr>
          <w:rFonts w:ascii="Minion Pro" w:hAnsi="Minion Pro"/>
        </w:rPr>
        <w:t xml:space="preserve">s exile, the </w:t>
      </w:r>
      <w:r w:rsidRPr="0094490B">
        <w:rPr>
          <w:rFonts w:ascii="Minion Pro" w:hAnsi="Minion Pro"/>
          <w:i/>
          <w:iCs/>
        </w:rPr>
        <w:t>canzone</w:t>
      </w:r>
      <w:r w:rsidRPr="0094490B">
        <w:rPr>
          <w:rFonts w:ascii="Minion Pro" w:hAnsi="Minion Pro"/>
        </w:rPr>
        <w:t xml:space="preserve"> is seen to manifest a rationalistic optimism largely in accord with a Thomistic position on these matters, before later passing on to an Augustinian stage, attributing the origin of these various aspects of law, including </w:t>
      </w:r>
      <w:r w:rsidRPr="0094490B">
        <w:rPr>
          <w:rFonts w:ascii="Minion Pro" w:hAnsi="Minion Pro"/>
          <w:i/>
          <w:iCs/>
        </w:rPr>
        <w:t>ius gentium</w:t>
      </w:r>
      <w:r w:rsidRPr="0094490B">
        <w:rPr>
          <w:rFonts w:ascii="Minion Pro" w:hAnsi="Minion Pro"/>
        </w:rPr>
        <w:t xml:space="preserve"> and </w:t>
      </w:r>
      <w:r w:rsidRPr="0094490B">
        <w:rPr>
          <w:rFonts w:ascii="Minion Pro" w:hAnsi="Minion Pro"/>
          <w:i/>
          <w:iCs/>
        </w:rPr>
        <w:t>ius civile</w:t>
      </w:r>
      <w:r w:rsidRPr="0094490B">
        <w:rPr>
          <w:rFonts w:ascii="Minion Pro" w:hAnsi="Minion Pro"/>
        </w:rPr>
        <w:t xml:space="preserve"> as well as </w:t>
      </w:r>
      <w:r w:rsidRPr="0094490B">
        <w:rPr>
          <w:rFonts w:ascii="Minion Pro" w:hAnsi="Minion Pro"/>
          <w:i/>
          <w:iCs/>
        </w:rPr>
        <w:t>ius naturale</w:t>
      </w:r>
      <w:r w:rsidRPr="0094490B">
        <w:rPr>
          <w:rFonts w:ascii="Minion Pro" w:hAnsi="Minion Pro"/>
        </w:rPr>
        <w:t xml:space="preserve">, to Eden. The author concludes by charting a complete family tree organically correlating the various figures in the </w:t>
      </w:r>
      <w:r w:rsidRPr="0094490B">
        <w:rPr>
          <w:rFonts w:ascii="Minion Pro" w:hAnsi="Minion Pro"/>
          <w:i/>
          <w:iCs/>
        </w:rPr>
        <w:t>canzone</w:t>
      </w:r>
      <w:r w:rsidRPr="0094490B">
        <w:rPr>
          <w:rFonts w:ascii="Minion Pro" w:hAnsi="Minion Pro"/>
        </w:rPr>
        <w:t xml:space="preserve"> under the following identifications: first comes </w:t>
      </w:r>
      <w:r w:rsidRPr="0094490B">
        <w:rPr>
          <w:rFonts w:ascii="Minion Pro" w:hAnsi="Minion Pro"/>
          <w:i/>
          <w:iCs/>
        </w:rPr>
        <w:t>Lex Aeterna</w:t>
      </w:r>
      <w:r w:rsidRPr="0094490B">
        <w:rPr>
          <w:rFonts w:ascii="Minion Pro" w:hAnsi="Minion Pro"/>
        </w:rPr>
        <w:t xml:space="preserve">, from which branch out, on the one hand, </w:t>
      </w:r>
      <w:r w:rsidRPr="0094490B">
        <w:rPr>
          <w:rFonts w:ascii="Minion Pro" w:hAnsi="Minion Pro"/>
          <w:i/>
          <w:iCs/>
        </w:rPr>
        <w:t>Ius Divinum</w:t>
      </w:r>
      <w:r w:rsidRPr="0094490B">
        <w:rPr>
          <w:rFonts w:ascii="Minion Pro" w:hAnsi="Minion Pro"/>
        </w:rPr>
        <w:t xml:space="preserve">, which together with the </w:t>
      </w:r>
      <w:r w:rsidRPr="0094490B">
        <w:rPr>
          <w:rFonts w:ascii="Minion Pro" w:hAnsi="Minion Pro"/>
          <w:i/>
          <w:iCs/>
        </w:rPr>
        <w:t>Spiritus Sanctus</w:t>
      </w:r>
      <w:r w:rsidRPr="0094490B">
        <w:rPr>
          <w:rFonts w:ascii="Minion Pro" w:hAnsi="Minion Pro"/>
        </w:rPr>
        <w:t xml:space="preserve">, begets </w:t>
      </w:r>
      <w:r w:rsidRPr="0094490B">
        <w:rPr>
          <w:rFonts w:ascii="Minion Pro" w:hAnsi="Minion Pro"/>
          <w:i/>
          <w:iCs/>
        </w:rPr>
        <w:t>Caritas</w:t>
      </w:r>
      <w:r w:rsidRPr="0094490B">
        <w:rPr>
          <w:rFonts w:ascii="Minion Pro" w:hAnsi="Minion Pro"/>
        </w:rPr>
        <w:t xml:space="preserve">, and on the other, </w:t>
      </w:r>
      <w:r w:rsidRPr="0094490B">
        <w:rPr>
          <w:rFonts w:ascii="Minion Pro" w:hAnsi="Minion Pro"/>
          <w:i/>
          <w:iCs/>
        </w:rPr>
        <w:t>Ius Naturale</w:t>
      </w:r>
      <w:r w:rsidRPr="0094490B">
        <w:rPr>
          <w:rFonts w:ascii="Minion Pro" w:hAnsi="Minion Pro"/>
        </w:rPr>
        <w:t xml:space="preserve">, from which derive, in turn, </w:t>
      </w:r>
      <w:r w:rsidRPr="0094490B">
        <w:rPr>
          <w:rFonts w:ascii="Minion Pro" w:hAnsi="Minion Pro"/>
          <w:i/>
          <w:iCs/>
        </w:rPr>
        <w:t xml:space="preserve">Ius Gentium </w:t>
      </w:r>
      <w:r w:rsidRPr="0094490B">
        <w:rPr>
          <w:rFonts w:ascii="Minion Pro" w:hAnsi="Minion Pro"/>
        </w:rPr>
        <w:t xml:space="preserve">and </w:t>
      </w:r>
      <w:r w:rsidRPr="0094490B">
        <w:rPr>
          <w:rFonts w:ascii="Minion Pro" w:hAnsi="Minion Pro"/>
          <w:i/>
          <w:iCs/>
        </w:rPr>
        <w:t>Ius Civile</w:t>
      </w:r>
      <w:r w:rsidRPr="0094490B">
        <w:rPr>
          <w:rFonts w:ascii="Minion Pro" w:hAnsi="Minion Pro"/>
        </w:rPr>
        <w:t>. This scheme fits Dante</w:t>
      </w:r>
      <w:r w:rsidR="0094490B">
        <w:rPr>
          <w:rFonts w:ascii="Minion Pro" w:hAnsi="Minion Pro"/>
        </w:rPr>
        <w:t>’</w:t>
      </w:r>
      <w:r w:rsidRPr="0094490B">
        <w:rPr>
          <w:rFonts w:ascii="Minion Pro" w:hAnsi="Minion Pro"/>
        </w:rPr>
        <w:t>s view of the human world organized hierarchically with eternal law manifested in the institutions of Church headed by the Pope and State ruled by the Emperor, the first being entrusted with divine law accepted on faith and the second transmitting eternal law in the form of natural law to be accepted through reason and from which the various aspects of human law derive. Charity and Justice, of course, together constitute the fount of all human virtues, the way to man</w:t>
      </w:r>
      <w:r w:rsidR="0094490B">
        <w:rPr>
          <w:rFonts w:ascii="Minion Pro" w:hAnsi="Minion Pro"/>
        </w:rPr>
        <w:t>’</w:t>
      </w:r>
      <w:r w:rsidRPr="0094490B">
        <w:rPr>
          <w:rFonts w:ascii="Minion Pro" w:hAnsi="Minion Pro"/>
        </w:rPr>
        <w:t xml:space="preserve">s earthly and heavenly beatitudes. </w:t>
      </w:r>
    </w:p>
    <w:p w:rsidR="00F4377F" w:rsidRPr="0094490B" w:rsidRDefault="003D3C5C">
      <w:pPr>
        <w:pStyle w:val="NormalWeb"/>
        <w:rPr>
          <w:rFonts w:ascii="Minion Pro" w:hAnsi="Minion Pro"/>
        </w:rPr>
      </w:pPr>
      <w:r w:rsidRPr="0094490B">
        <w:rPr>
          <w:rFonts w:ascii="Minion Pro" w:hAnsi="Minion Pro"/>
          <w:b/>
          <w:bCs/>
        </w:rPr>
        <w:lastRenderedPageBreak/>
        <w:t>Popolizio, Stephen.</w:t>
      </w:r>
      <w:r w:rsidRPr="0094490B">
        <w:rPr>
          <w:rFonts w:ascii="Minion Pro" w:hAnsi="Minion Pro"/>
        </w:rPr>
        <w:t xml:space="preserve"> </w:t>
      </w:r>
      <w:r w:rsidR="0094490B">
        <w:rPr>
          <w:rFonts w:ascii="Minion Pro" w:hAnsi="Minion Pro"/>
        </w:rPr>
        <w:t>“</w:t>
      </w:r>
      <w:r w:rsidRPr="0094490B">
        <w:rPr>
          <w:rFonts w:ascii="Minion Pro" w:hAnsi="Minion Pro"/>
        </w:rPr>
        <w:t xml:space="preserve">Literary Reminiscences and the Act of Reading in </w:t>
      </w:r>
      <w:r w:rsidRPr="0094490B">
        <w:rPr>
          <w:rFonts w:ascii="Minion Pro" w:hAnsi="Minion Pro"/>
          <w:i/>
          <w:iCs/>
        </w:rPr>
        <w:t>Inferno</w:t>
      </w:r>
      <w:r w:rsidRPr="0094490B">
        <w:rPr>
          <w:rFonts w:ascii="Minion Pro" w:hAnsi="Minion Pro"/>
        </w:rPr>
        <w:t xml:space="preserve"> V.</w:t>
      </w:r>
      <w:r w:rsidR="0094490B">
        <w:rPr>
          <w:rFonts w:ascii="Minion Pro" w:hAnsi="Minion Pro"/>
        </w:rPr>
        <w:t>”</w:t>
      </w:r>
      <w:r w:rsidRPr="0094490B">
        <w:rPr>
          <w:rFonts w:ascii="Minion Pro" w:hAnsi="Minion Pro"/>
        </w:rPr>
        <w:t xml:space="preserve"> In </w:t>
      </w:r>
      <w:r w:rsidRPr="0094490B">
        <w:rPr>
          <w:rFonts w:ascii="Minion Pro" w:hAnsi="Minion Pro"/>
          <w:i/>
          <w:iCs/>
        </w:rPr>
        <w:t>Dante Studies</w:t>
      </w:r>
      <w:r w:rsidRPr="0094490B">
        <w:rPr>
          <w:rFonts w:ascii="Minion Pro" w:hAnsi="Minion Pro"/>
        </w:rPr>
        <w:t>, XCVIII</w:t>
      </w:r>
      <w:r w:rsidR="0083775D">
        <w:rPr>
          <w:rFonts w:ascii="Minion Pro" w:hAnsi="Minion Pro"/>
        </w:rPr>
        <w:t xml:space="preserve"> (</w:t>
      </w:r>
      <w:r w:rsidR="0083775D" w:rsidRPr="0094490B">
        <w:rPr>
          <w:rFonts w:ascii="Minion Pro" w:hAnsi="Minion Pro"/>
        </w:rPr>
        <w:t>1980</w:t>
      </w:r>
      <w:r w:rsidR="0083775D">
        <w:rPr>
          <w:rFonts w:ascii="Minion Pro" w:hAnsi="Minion Pro"/>
        </w:rPr>
        <w:t>)</w:t>
      </w:r>
      <w:r w:rsidRPr="0094490B">
        <w:rPr>
          <w:rFonts w:ascii="Minion Pro" w:hAnsi="Minion Pro"/>
        </w:rPr>
        <w:t xml:space="preserve">, 19-33.  </w:t>
      </w:r>
    </w:p>
    <w:p w:rsidR="00F4377F" w:rsidRPr="0094490B" w:rsidRDefault="003D3C5C" w:rsidP="0083775D">
      <w:pPr>
        <w:pStyle w:val="NormalWeb"/>
        <w:ind w:firstLine="432"/>
        <w:rPr>
          <w:rFonts w:ascii="Minion Pro" w:hAnsi="Minion Pro"/>
        </w:rPr>
      </w:pPr>
      <w:r w:rsidRPr="0094490B">
        <w:rPr>
          <w:rFonts w:ascii="Minion Pro" w:hAnsi="Minion Pro"/>
        </w:rPr>
        <w:t xml:space="preserve">Examines why Dante makes the reading of books such a major theme in </w:t>
      </w:r>
      <w:r w:rsidRPr="0094490B">
        <w:rPr>
          <w:rFonts w:ascii="Minion Pro" w:hAnsi="Minion Pro"/>
          <w:i/>
          <w:iCs/>
        </w:rPr>
        <w:t>Inferno</w:t>
      </w:r>
      <w:r w:rsidRPr="0094490B">
        <w:rPr>
          <w:rFonts w:ascii="Minion Pro" w:hAnsi="Minion Pro"/>
        </w:rPr>
        <w:t xml:space="preserve"> V, which deals with sinners dominated by emotions, and finds (1) that Francesca and Paolo</w:t>
      </w:r>
      <w:r w:rsidR="0094490B">
        <w:rPr>
          <w:rFonts w:ascii="Minion Pro" w:hAnsi="Minion Pro"/>
        </w:rPr>
        <w:t>’</w:t>
      </w:r>
      <w:r w:rsidRPr="0094490B">
        <w:rPr>
          <w:rFonts w:ascii="Minion Pro" w:hAnsi="Minion Pro"/>
        </w:rPr>
        <w:t xml:space="preserve">s sin was vitally connected with their improper reading of the Lancelot romance, that is, without </w:t>
      </w:r>
      <w:r w:rsidRPr="0094490B">
        <w:rPr>
          <w:rFonts w:ascii="Minion Pro" w:hAnsi="Minion Pro"/>
          <w:i/>
          <w:iCs/>
        </w:rPr>
        <w:t>discretio</w:t>
      </w:r>
      <w:r w:rsidRPr="0094490B">
        <w:rPr>
          <w:rFonts w:ascii="Minion Pro" w:hAnsi="Minion Pro"/>
        </w:rPr>
        <w:t>, and thus emotionally for pleasure rather than analytically with didactic purpose; (2) that the many literary reminiscences, both secular and religious, built into the canto by the poet, especially in Francesca</w:t>
      </w:r>
      <w:r w:rsidR="0094490B">
        <w:rPr>
          <w:rFonts w:ascii="Minion Pro" w:hAnsi="Minion Pro"/>
        </w:rPr>
        <w:t>’</w:t>
      </w:r>
      <w:r w:rsidRPr="0094490B">
        <w:rPr>
          <w:rFonts w:ascii="Minion Pro" w:hAnsi="Minion Pro"/>
        </w:rPr>
        <w:t>s account, serve to reinforce the first point that Francesca seeks in literature only what is consoling and exalting, an emotional experience, not a learning process, with the result even of some distortion of fact; and (3) that Dante clearly equates faulty reading of a text with a potential state of sin, as can be seen in the Pilgrim himself at this stage of the journey</w:t>
      </w:r>
      <w:r w:rsidR="0094490B">
        <w:rPr>
          <w:rFonts w:ascii="Minion Pro" w:hAnsi="Minion Pro"/>
        </w:rPr>
        <w:t>—</w:t>
      </w:r>
      <w:r w:rsidRPr="0094490B">
        <w:rPr>
          <w:rFonts w:ascii="Minion Pro" w:hAnsi="Minion Pro"/>
        </w:rPr>
        <w:t>he too, not yet capable of reacting analytically and rationally, is emotionally overcome with empathy and falls senseless to the ground, symbolically reenacting the consequences of Paolo and Francesca</w:t>
      </w:r>
      <w:r w:rsidR="0094490B">
        <w:rPr>
          <w:rFonts w:ascii="Minion Pro" w:hAnsi="Minion Pro"/>
        </w:rPr>
        <w:t>’</w:t>
      </w:r>
      <w:r w:rsidRPr="0094490B">
        <w:rPr>
          <w:rFonts w:ascii="Minion Pro" w:hAnsi="Minion Pro"/>
        </w:rPr>
        <w:t>s sin.</w:t>
      </w:r>
    </w:p>
    <w:p w:rsidR="00F4377F" w:rsidRPr="0094490B" w:rsidRDefault="003D3C5C">
      <w:pPr>
        <w:pStyle w:val="NormalWeb"/>
        <w:rPr>
          <w:rFonts w:ascii="Minion Pro" w:hAnsi="Minion Pro"/>
        </w:rPr>
      </w:pPr>
      <w:r w:rsidRPr="0094490B">
        <w:rPr>
          <w:rFonts w:ascii="Minion Pro" w:hAnsi="Minion Pro"/>
          <w:b/>
          <w:bCs/>
          <w:lang w:val="de-DE"/>
        </w:rPr>
        <w:t>Reifenberg-Goehl, U.</w:t>
      </w:r>
      <w:r w:rsidRPr="0094490B">
        <w:rPr>
          <w:rFonts w:ascii="Minion Pro" w:hAnsi="Minion Pro"/>
          <w:lang w:val="de-DE"/>
        </w:rPr>
        <w:t xml:space="preserve"> </w:t>
      </w:r>
      <w:r w:rsidR="0094490B">
        <w:rPr>
          <w:rFonts w:ascii="Minion Pro" w:hAnsi="Minion Pro"/>
          <w:lang w:val="de-DE"/>
        </w:rPr>
        <w:t>“</w:t>
      </w:r>
      <w:r w:rsidRPr="0094490B">
        <w:rPr>
          <w:rFonts w:ascii="Minion Pro" w:hAnsi="Minion Pro"/>
          <w:lang w:val="de-DE"/>
        </w:rPr>
        <w:t>Der Gedankliche Umbruch im Sonett mit besonderer Beröcksichtigung von Dante und Petrarca.</w:t>
      </w:r>
      <w:r w:rsidR="0094490B">
        <w:rPr>
          <w:rFonts w:ascii="Minion Pro" w:hAnsi="Minion Pro"/>
          <w:lang w:val="de-DE"/>
        </w:rPr>
        <w:t>”</w:t>
      </w:r>
      <w:r w:rsidRPr="0094490B">
        <w:rPr>
          <w:rFonts w:ascii="Minion Pro" w:hAnsi="Minion Pro"/>
          <w:lang w:val="de-DE"/>
        </w:rPr>
        <w:t xml:space="preserve"> </w:t>
      </w:r>
      <w:r w:rsidRPr="0094490B">
        <w:rPr>
          <w:rFonts w:ascii="Minion Pro" w:hAnsi="Minion Pro"/>
        </w:rPr>
        <w:t xml:space="preserve">In </w:t>
      </w:r>
      <w:r w:rsidRPr="0094490B">
        <w:rPr>
          <w:rFonts w:ascii="Minion Pro" w:hAnsi="Minion Pro"/>
          <w:i/>
          <w:iCs/>
        </w:rPr>
        <w:t>Dissertation Abstracts Interntional</w:t>
      </w:r>
      <w:r w:rsidRPr="0094490B">
        <w:rPr>
          <w:rFonts w:ascii="Minion Pro" w:hAnsi="Minion Pro"/>
        </w:rPr>
        <w:t>, XL</w:t>
      </w:r>
      <w:r w:rsidR="0083775D">
        <w:rPr>
          <w:rFonts w:ascii="Minion Pro" w:hAnsi="Minion Pro"/>
        </w:rPr>
        <w:t xml:space="preserve"> (</w:t>
      </w:r>
      <w:r w:rsidR="0083775D" w:rsidRPr="0094490B">
        <w:rPr>
          <w:rFonts w:ascii="Minion Pro" w:hAnsi="Minion Pro"/>
        </w:rPr>
        <w:t>19</w:t>
      </w:r>
      <w:r w:rsidR="008F26B7">
        <w:rPr>
          <w:rFonts w:ascii="Minion Pro" w:hAnsi="Minion Pro"/>
        </w:rPr>
        <w:t>79</w:t>
      </w:r>
      <w:r w:rsidR="0083775D">
        <w:rPr>
          <w:rFonts w:ascii="Minion Pro" w:hAnsi="Minion Pro"/>
        </w:rPr>
        <w:t>)</w:t>
      </w:r>
      <w:r w:rsidRPr="0094490B">
        <w:rPr>
          <w:rFonts w:ascii="Minion Pro" w:hAnsi="Minion Pro"/>
        </w:rPr>
        <w:t xml:space="preserve">, 3113C.  </w:t>
      </w:r>
    </w:p>
    <w:p w:rsidR="00F4377F" w:rsidRPr="0094490B" w:rsidRDefault="003D3C5C" w:rsidP="0083775D">
      <w:pPr>
        <w:pStyle w:val="NormalWeb"/>
        <w:ind w:firstLine="432"/>
        <w:rPr>
          <w:rFonts w:ascii="Minion Pro" w:hAnsi="Minion Pro"/>
        </w:rPr>
      </w:pPr>
      <w:r w:rsidRPr="00AC0AC9">
        <w:rPr>
          <w:rFonts w:ascii="Minion Pro" w:hAnsi="Minion Pro"/>
        </w:rPr>
        <w:t xml:space="preserve">Doctoral dissertation, Universität Münster, 1977, 22.5 p. In German. </w:t>
      </w:r>
      <w:r w:rsidRPr="0094490B">
        <w:rPr>
          <w:rFonts w:ascii="Minion Pro" w:hAnsi="Minion Pro"/>
        </w:rPr>
        <w:t>(</w:t>
      </w:r>
      <w:r w:rsidR="0094490B">
        <w:rPr>
          <w:rFonts w:ascii="Minion Pro" w:hAnsi="Minion Pro"/>
        </w:rPr>
        <w:t>“</w:t>
      </w:r>
      <w:r w:rsidRPr="0094490B">
        <w:rPr>
          <w:rFonts w:ascii="Minion Pro" w:hAnsi="Minion Pro"/>
        </w:rPr>
        <w:t>The intellectual change in the sonnet with special reference to Dante and Petrarch.</w:t>
      </w:r>
      <w:r w:rsidR="0094490B">
        <w:rPr>
          <w:rFonts w:ascii="Minion Pro" w:hAnsi="Minion Pro"/>
        </w:rPr>
        <w:t>”</w:t>
      </w:r>
      <w:r w:rsidRPr="0094490B">
        <w:rPr>
          <w:rFonts w:ascii="Minion Pro" w:hAnsi="Minion Pro"/>
        </w:rPr>
        <w:t>)</w:t>
      </w:r>
    </w:p>
    <w:p w:rsidR="00F4377F" w:rsidRPr="0094490B" w:rsidRDefault="003D3C5C">
      <w:pPr>
        <w:pStyle w:val="NormalWeb"/>
        <w:rPr>
          <w:rFonts w:ascii="Minion Pro" w:hAnsi="Minion Pro"/>
        </w:rPr>
      </w:pPr>
      <w:r w:rsidRPr="0094490B">
        <w:rPr>
          <w:rFonts w:ascii="Minion Pro" w:hAnsi="Minion Pro"/>
          <w:b/>
          <w:bCs/>
          <w:lang w:val="it-IT"/>
        </w:rPr>
        <w:t>Renucci, Paul.</w:t>
      </w:r>
      <w:r w:rsidRPr="0094490B">
        <w:rPr>
          <w:rFonts w:ascii="Minion Pro" w:hAnsi="Minion Pro"/>
          <w:lang w:val="it-IT"/>
        </w:rPr>
        <w:t xml:space="preserve"> </w:t>
      </w:r>
      <w:r w:rsidR="0094490B">
        <w:rPr>
          <w:rFonts w:ascii="Minion Pro" w:hAnsi="Minion Pro"/>
          <w:lang w:val="it-IT"/>
        </w:rPr>
        <w:t>“</w:t>
      </w:r>
      <w:r w:rsidRPr="0094490B">
        <w:rPr>
          <w:rFonts w:ascii="Minion Pro" w:hAnsi="Minion Pro"/>
          <w:lang w:val="it-IT"/>
        </w:rPr>
        <w:t xml:space="preserve">Nature et histoire dans le </w:t>
      </w:r>
      <w:r w:rsidRPr="0094490B">
        <w:rPr>
          <w:rFonts w:ascii="Minion Pro" w:hAnsi="Minion Pro"/>
          <w:i/>
          <w:iCs/>
          <w:lang w:val="it-IT"/>
        </w:rPr>
        <w:t>Canzoniere</w:t>
      </w:r>
      <w:r w:rsidRPr="0094490B">
        <w:rPr>
          <w:rFonts w:ascii="Minion Pro" w:hAnsi="Minion Pro"/>
          <w:lang w:val="it-IT"/>
        </w:rPr>
        <w:t xml:space="preserve"> de Pétrarque.</w:t>
      </w:r>
      <w:r w:rsidR="0094490B">
        <w:rPr>
          <w:rFonts w:ascii="Minion Pro" w:hAnsi="Minion Pro"/>
          <w:lang w:val="it-IT"/>
        </w:rPr>
        <w:t>”</w:t>
      </w:r>
      <w:r w:rsidRPr="0094490B">
        <w:rPr>
          <w:rFonts w:ascii="Minion Pro" w:hAnsi="Minion Pro"/>
          <w:lang w:val="it-IT"/>
        </w:rPr>
        <w:t xml:space="preserve"> </w:t>
      </w:r>
      <w:r w:rsidRPr="0094490B">
        <w:rPr>
          <w:rFonts w:ascii="Minion Pro" w:hAnsi="Minion Pro"/>
        </w:rPr>
        <w:t xml:space="preserve">In </w:t>
      </w:r>
      <w:r w:rsidRPr="0094490B">
        <w:rPr>
          <w:rFonts w:ascii="Minion Pro" w:hAnsi="Minion Pro"/>
          <w:i/>
          <w:iCs/>
        </w:rPr>
        <w:t>Franecsco Petrarca, Citizen of the World.</w:t>
      </w:r>
      <w:r w:rsidRPr="0094490B">
        <w:rPr>
          <w:rFonts w:ascii="Minion Pro" w:hAnsi="Minion Pro"/>
        </w:rPr>
        <w:t xml:space="preserve"> Proceedings of the World Petrarch Congress, Washington, D.C., April 6-13, 1974, edited by Aldo S. Bernardo (Padova: Editrice Antenore; Albany: State University of New York Press), pp. 17-51.  </w:t>
      </w:r>
    </w:p>
    <w:p w:rsidR="00F4377F" w:rsidRPr="0094490B" w:rsidRDefault="003D3C5C" w:rsidP="00A476D5">
      <w:pPr>
        <w:pStyle w:val="NormalWeb"/>
        <w:ind w:firstLine="432"/>
        <w:rPr>
          <w:rFonts w:ascii="Minion Pro" w:hAnsi="Minion Pro"/>
        </w:rPr>
      </w:pPr>
      <w:r w:rsidRPr="0094490B">
        <w:rPr>
          <w:rFonts w:ascii="Minion Pro" w:hAnsi="Minion Pro"/>
        </w:rPr>
        <w:t xml:space="preserve">Includes ample discussion of the essential differences between the literary representation of the amorous relationship of Dante to Beatrice and that of Petrarch to Laura. Where in the first there is a marked chronological progression towards spiritualization of love, consummated in the </w:t>
      </w:r>
      <w:r w:rsidRPr="0094490B">
        <w:rPr>
          <w:rFonts w:ascii="Minion Pro" w:hAnsi="Minion Pro"/>
          <w:i/>
          <w:iCs/>
        </w:rPr>
        <w:t>Divine Comedy</w:t>
      </w:r>
      <w:r w:rsidRPr="0094490B">
        <w:rPr>
          <w:rFonts w:ascii="Minion Pro" w:hAnsi="Minion Pro"/>
        </w:rPr>
        <w:t>, in the second, despite changing external circumstances, and the poet-lover</w:t>
      </w:r>
      <w:r w:rsidR="0094490B">
        <w:rPr>
          <w:rFonts w:ascii="Minion Pro" w:hAnsi="Minion Pro"/>
        </w:rPr>
        <w:t>’</w:t>
      </w:r>
      <w:r w:rsidRPr="0094490B">
        <w:rPr>
          <w:rFonts w:ascii="Minion Pro" w:hAnsi="Minion Pro"/>
        </w:rPr>
        <w:t>s higher aspirations, love, unfulfilled and ever short of ultimate happiness, remains as a fundamental passion peculiar to the human condition, and bequeathed by Petrarch to posterity as an enduring mythology and inexhaustible source of poetic inspiration.</w:t>
      </w:r>
    </w:p>
    <w:p w:rsidR="00F4377F" w:rsidRPr="0094490B" w:rsidRDefault="003D3C5C">
      <w:pPr>
        <w:pStyle w:val="NormalWeb"/>
        <w:rPr>
          <w:rFonts w:ascii="Minion Pro" w:hAnsi="Minion Pro"/>
        </w:rPr>
      </w:pPr>
      <w:r w:rsidRPr="0094490B">
        <w:rPr>
          <w:rFonts w:ascii="Minion Pro" w:hAnsi="Minion Pro"/>
          <w:b/>
          <w:bCs/>
        </w:rPr>
        <w:t>Reynolds, Mary T.</w:t>
      </w:r>
      <w:r w:rsidRPr="0094490B">
        <w:rPr>
          <w:rFonts w:ascii="Minion Pro" w:hAnsi="Minion Pro"/>
        </w:rPr>
        <w:t xml:space="preserve"> </w:t>
      </w:r>
      <w:r w:rsidR="0094490B">
        <w:rPr>
          <w:rFonts w:ascii="Minion Pro" w:hAnsi="Minion Pro"/>
        </w:rPr>
        <w:t>“</w:t>
      </w:r>
      <w:r w:rsidRPr="0094490B">
        <w:rPr>
          <w:rFonts w:ascii="Minion Pro" w:hAnsi="Minion Pro"/>
        </w:rPr>
        <w:t>Dante in Joyce</w:t>
      </w:r>
      <w:r w:rsidR="0094490B">
        <w:rPr>
          <w:rFonts w:ascii="Minion Pro" w:hAnsi="Minion Pro"/>
        </w:rPr>
        <w:t>’</w:t>
      </w:r>
      <w:r w:rsidRPr="0094490B">
        <w:rPr>
          <w:rFonts w:ascii="Minion Pro" w:hAnsi="Minion Pro"/>
        </w:rPr>
        <w:t>s Exiles.</w:t>
      </w:r>
      <w:r w:rsidR="0094490B">
        <w:rPr>
          <w:rFonts w:ascii="Minion Pro" w:hAnsi="Minion Pro"/>
        </w:rPr>
        <w:t>”</w:t>
      </w:r>
      <w:r w:rsidRPr="0094490B">
        <w:rPr>
          <w:rFonts w:ascii="Minion Pro" w:hAnsi="Minion Pro"/>
        </w:rPr>
        <w:t xml:space="preserve"> In </w:t>
      </w:r>
      <w:r w:rsidRPr="0094490B">
        <w:rPr>
          <w:rFonts w:ascii="Minion Pro" w:hAnsi="Minion Pro"/>
          <w:i/>
          <w:iCs/>
        </w:rPr>
        <w:t>James Joyce Quarterly</w:t>
      </w:r>
      <w:r w:rsidRPr="0094490B">
        <w:rPr>
          <w:rFonts w:ascii="Minion Pro" w:hAnsi="Minion Pro"/>
        </w:rPr>
        <w:t>, XVIII, No. 1 (</w:t>
      </w:r>
      <w:r w:rsidR="00A476D5" w:rsidRPr="0094490B">
        <w:rPr>
          <w:rFonts w:ascii="Minion Pro" w:hAnsi="Minion Pro"/>
        </w:rPr>
        <w:t>1980</w:t>
      </w:r>
      <w:r w:rsidRPr="0094490B">
        <w:rPr>
          <w:rFonts w:ascii="Minion Pro" w:hAnsi="Minion Pro"/>
        </w:rPr>
        <w:t xml:space="preserve">), 35-44.  </w:t>
      </w:r>
    </w:p>
    <w:p w:rsidR="00F4377F" w:rsidRPr="0094490B" w:rsidRDefault="003D3C5C" w:rsidP="00A476D5">
      <w:pPr>
        <w:pStyle w:val="NormalWeb"/>
        <w:ind w:firstLine="432"/>
        <w:rPr>
          <w:rFonts w:ascii="Minion Pro" w:hAnsi="Minion Pro"/>
        </w:rPr>
      </w:pPr>
      <w:r w:rsidRPr="0094490B">
        <w:rPr>
          <w:rFonts w:ascii="Minion Pro" w:hAnsi="Minion Pro"/>
        </w:rPr>
        <w:t>Points out Dantean echoes and parallels</w:t>
      </w:r>
      <w:r w:rsidR="0094490B">
        <w:rPr>
          <w:rFonts w:ascii="Minion Pro" w:hAnsi="Minion Pro"/>
        </w:rPr>
        <w:t>—</w:t>
      </w:r>
      <w:r w:rsidRPr="0094490B">
        <w:rPr>
          <w:rFonts w:ascii="Minion Pro" w:hAnsi="Minion Pro"/>
        </w:rPr>
        <w:t>and inversions</w:t>
      </w:r>
      <w:r w:rsidR="0094490B">
        <w:rPr>
          <w:rFonts w:ascii="Minion Pro" w:hAnsi="Minion Pro"/>
        </w:rPr>
        <w:t>—</w:t>
      </w:r>
      <w:r w:rsidRPr="0094490B">
        <w:rPr>
          <w:rFonts w:ascii="Minion Pro" w:hAnsi="Minion Pro"/>
        </w:rPr>
        <w:t>in James Joyce</w:t>
      </w:r>
      <w:r w:rsidR="0094490B">
        <w:rPr>
          <w:rFonts w:ascii="Minion Pro" w:hAnsi="Minion Pro"/>
        </w:rPr>
        <w:t>’</w:t>
      </w:r>
      <w:r w:rsidRPr="0094490B">
        <w:rPr>
          <w:rFonts w:ascii="Minion Pro" w:hAnsi="Minion Pro"/>
        </w:rPr>
        <w:t xml:space="preserve">s play, </w:t>
      </w:r>
      <w:r w:rsidRPr="0094490B">
        <w:rPr>
          <w:rFonts w:ascii="Minion Pro" w:hAnsi="Minion Pro"/>
          <w:i/>
          <w:iCs/>
        </w:rPr>
        <w:t>Exiles</w:t>
      </w:r>
      <w:r w:rsidRPr="0094490B">
        <w:rPr>
          <w:rFonts w:ascii="Minion Pro" w:hAnsi="Minion Pro"/>
        </w:rPr>
        <w:t xml:space="preserve"> (1913-1915), with the </w:t>
      </w:r>
      <w:r w:rsidRPr="0094490B">
        <w:rPr>
          <w:rFonts w:ascii="Minion Pro" w:hAnsi="Minion Pro"/>
          <w:i/>
          <w:iCs/>
        </w:rPr>
        <w:t>Vita Nuova</w:t>
      </w:r>
      <w:r w:rsidRPr="0094490B">
        <w:rPr>
          <w:rFonts w:ascii="Minion Pro" w:hAnsi="Minion Pro"/>
        </w:rPr>
        <w:t xml:space="preserve"> elements in </w:t>
      </w:r>
      <w:r w:rsidRPr="0094490B">
        <w:rPr>
          <w:rFonts w:ascii="Minion Pro" w:hAnsi="Minion Pro"/>
          <w:i/>
          <w:iCs/>
        </w:rPr>
        <w:t>Purgatorio</w:t>
      </w:r>
      <w:r w:rsidRPr="0094490B">
        <w:rPr>
          <w:rFonts w:ascii="Minion Pro" w:hAnsi="Minion Pro"/>
        </w:rPr>
        <w:t xml:space="preserve"> XXX-XXXI, some of which already appear as early as chapter 22 (written in 1905) of </w:t>
      </w:r>
      <w:r w:rsidRPr="0094490B">
        <w:rPr>
          <w:rFonts w:ascii="Minion Pro" w:hAnsi="Minion Pro"/>
          <w:i/>
          <w:iCs/>
        </w:rPr>
        <w:t>Stephen Hero</w:t>
      </w:r>
      <w:r w:rsidRPr="0094490B">
        <w:rPr>
          <w:rFonts w:ascii="Minion Pro" w:hAnsi="Minion Pro"/>
        </w:rPr>
        <w:t xml:space="preserve"> and also in an intermediate work, </w:t>
      </w:r>
      <w:r w:rsidRPr="0094490B">
        <w:rPr>
          <w:rFonts w:ascii="Minion Pro" w:hAnsi="Minion Pro"/>
          <w:i/>
          <w:iCs/>
        </w:rPr>
        <w:t>Giacomo Joyce</w:t>
      </w:r>
      <w:r w:rsidRPr="0094490B">
        <w:rPr>
          <w:rFonts w:ascii="Minion Pro" w:hAnsi="Minion Pro"/>
        </w:rPr>
        <w:t xml:space="preserve">. </w:t>
      </w:r>
      <w:r w:rsidRPr="0094490B">
        <w:rPr>
          <w:rFonts w:ascii="Minion Pro" w:hAnsi="Minion Pro"/>
          <w:i/>
          <w:iCs/>
        </w:rPr>
        <w:t>Exiles</w:t>
      </w:r>
      <w:r w:rsidRPr="0094490B">
        <w:rPr>
          <w:rFonts w:ascii="Minion Pro" w:hAnsi="Minion Pro"/>
        </w:rPr>
        <w:t xml:space="preserve"> is evidence of Joyce</w:t>
      </w:r>
      <w:r w:rsidR="0094490B">
        <w:rPr>
          <w:rFonts w:ascii="Minion Pro" w:hAnsi="Minion Pro"/>
        </w:rPr>
        <w:t>’</w:t>
      </w:r>
      <w:r w:rsidRPr="0094490B">
        <w:rPr>
          <w:rFonts w:ascii="Minion Pro" w:hAnsi="Minion Pro"/>
        </w:rPr>
        <w:t xml:space="preserve">s maturing syncretism and his firm reading of the </w:t>
      </w:r>
      <w:r w:rsidRPr="0094490B">
        <w:rPr>
          <w:rFonts w:ascii="Minion Pro" w:hAnsi="Minion Pro"/>
          <w:i/>
          <w:iCs/>
        </w:rPr>
        <w:lastRenderedPageBreak/>
        <w:t>Divine Comedy</w:t>
      </w:r>
      <w:r w:rsidRPr="0094490B">
        <w:rPr>
          <w:rFonts w:ascii="Minion Pro" w:hAnsi="Minion Pro"/>
        </w:rPr>
        <w:t>, patterns of which he however transformed in his own fiction, thus marking his distance as a modern artist from Dante. For example, against Dante</w:t>
      </w:r>
      <w:r w:rsidR="0094490B">
        <w:rPr>
          <w:rFonts w:ascii="Minion Pro" w:hAnsi="Minion Pro"/>
        </w:rPr>
        <w:t>’</w:t>
      </w:r>
      <w:r w:rsidRPr="0094490B">
        <w:rPr>
          <w:rFonts w:ascii="Minion Pro" w:hAnsi="Minion Pro"/>
        </w:rPr>
        <w:t xml:space="preserve">s plumbing of the soul theologically, Joyce followed a psycho-analytic approach; also, symptomatic of the modern break with the Catholic past, he attributes a negative image to the Beatrice in </w:t>
      </w:r>
      <w:r w:rsidRPr="0094490B">
        <w:rPr>
          <w:rFonts w:ascii="Minion Pro" w:hAnsi="Minion Pro"/>
          <w:i/>
          <w:iCs/>
        </w:rPr>
        <w:t>Exiles</w:t>
      </w:r>
      <w:r w:rsidRPr="0094490B">
        <w:rPr>
          <w:rFonts w:ascii="Minion Pro" w:hAnsi="Minion Pro"/>
        </w:rPr>
        <w:t>. But it is in this play that he initiates Dante as a Catholic preference in Irish artistic life.</w:t>
      </w:r>
    </w:p>
    <w:p w:rsidR="00F4377F" w:rsidRPr="0094490B" w:rsidRDefault="003D3C5C">
      <w:pPr>
        <w:pStyle w:val="NormalWeb"/>
        <w:rPr>
          <w:rFonts w:ascii="Minion Pro" w:hAnsi="Minion Pro"/>
        </w:rPr>
      </w:pPr>
      <w:r w:rsidRPr="0094490B">
        <w:rPr>
          <w:rFonts w:ascii="Minion Pro" w:hAnsi="Minion Pro"/>
          <w:b/>
          <w:bCs/>
        </w:rPr>
        <w:t>Sayers, Dorothy L.</w:t>
      </w:r>
      <w:r w:rsidRPr="0094490B">
        <w:rPr>
          <w:rFonts w:ascii="Minion Pro" w:hAnsi="Minion Pro"/>
        </w:rPr>
        <w:t xml:space="preserve"> </w:t>
      </w:r>
      <w:r w:rsidRPr="0094490B">
        <w:rPr>
          <w:rFonts w:ascii="Minion Pro" w:hAnsi="Minion Pro"/>
          <w:i/>
          <w:iCs/>
        </w:rPr>
        <w:t>Further Papers on Dante</w:t>
      </w:r>
      <w:r w:rsidRPr="0094490B">
        <w:rPr>
          <w:rFonts w:ascii="Minion Pro" w:hAnsi="Minion Pro"/>
        </w:rPr>
        <w:t xml:space="preserve">. Westport, Connecticut: Greenwood Press.  </w:t>
      </w:r>
    </w:p>
    <w:p w:rsidR="00F4377F" w:rsidRPr="0094490B" w:rsidRDefault="003D3C5C">
      <w:pPr>
        <w:pStyle w:val="NormalWeb"/>
        <w:rPr>
          <w:rFonts w:ascii="Minion Pro" w:hAnsi="Minion Pro"/>
        </w:rPr>
      </w:pPr>
      <w:r w:rsidRPr="0094490B">
        <w:rPr>
          <w:rFonts w:ascii="Minion Pro" w:hAnsi="Minion Pro"/>
        </w:rPr>
        <w:t>Reprint of the 1957 edition (London: Methuen; also, an American edition</w:t>
      </w:r>
      <w:r w:rsidR="0094490B">
        <w:rPr>
          <w:rFonts w:ascii="Minion Pro" w:hAnsi="Minion Pro"/>
        </w:rPr>
        <w:t>—</w:t>
      </w:r>
      <w:r w:rsidRPr="0094490B">
        <w:rPr>
          <w:rFonts w:ascii="Minion Pro" w:hAnsi="Minion Pro"/>
        </w:rPr>
        <w:t xml:space="preserve">New York: Harper), extensively reviewed. (See </w:t>
      </w:r>
      <w:r w:rsidRPr="0094490B">
        <w:rPr>
          <w:rFonts w:ascii="Minion Pro" w:hAnsi="Minion Pro"/>
          <w:i/>
          <w:iCs/>
        </w:rPr>
        <w:t>76th Report</w:t>
      </w:r>
      <w:r w:rsidRPr="0094490B">
        <w:rPr>
          <w:rFonts w:ascii="Minion Pro" w:hAnsi="Minion Pro"/>
        </w:rPr>
        <w:t xml:space="preserve">, 52 and 57, </w:t>
      </w:r>
      <w:r w:rsidRPr="0094490B">
        <w:rPr>
          <w:rFonts w:ascii="Minion Pro" w:hAnsi="Minion Pro"/>
          <w:i/>
          <w:iCs/>
        </w:rPr>
        <w:t>77th Report</w:t>
      </w:r>
      <w:r w:rsidRPr="0094490B">
        <w:rPr>
          <w:rFonts w:ascii="Minion Pro" w:hAnsi="Minion Pro"/>
        </w:rPr>
        <w:t xml:space="preserve">, 58 and 63, and </w:t>
      </w:r>
      <w:r w:rsidRPr="0094490B">
        <w:rPr>
          <w:rFonts w:ascii="Minion Pro" w:hAnsi="Minion Pro"/>
          <w:i/>
          <w:iCs/>
        </w:rPr>
        <w:t>79th Report</w:t>
      </w:r>
      <w:r w:rsidRPr="0094490B">
        <w:rPr>
          <w:rFonts w:ascii="Minion Pro" w:hAnsi="Minion Pro"/>
        </w:rPr>
        <w:t>, 54.)</w:t>
      </w:r>
    </w:p>
    <w:p w:rsidR="00F4377F" w:rsidRPr="0094490B" w:rsidRDefault="003D3C5C">
      <w:pPr>
        <w:pStyle w:val="NormalWeb"/>
        <w:rPr>
          <w:rFonts w:ascii="Minion Pro" w:hAnsi="Minion Pro"/>
        </w:rPr>
      </w:pPr>
      <w:r w:rsidRPr="0094490B">
        <w:rPr>
          <w:rFonts w:ascii="Minion Pro" w:hAnsi="Minion Pro"/>
          <w:b/>
          <w:bCs/>
        </w:rPr>
        <w:t>Shapiro, Marianne.</w:t>
      </w:r>
      <w:r w:rsidRPr="0094490B">
        <w:rPr>
          <w:rFonts w:ascii="Minion Pro" w:hAnsi="Minion Pro"/>
        </w:rPr>
        <w:t xml:space="preserve"> </w:t>
      </w:r>
      <w:r w:rsidRPr="0094490B">
        <w:rPr>
          <w:rFonts w:ascii="Minion Pro" w:hAnsi="Minion Pro"/>
          <w:i/>
          <w:iCs/>
        </w:rPr>
        <w:t>Hieroglyph of Time: The Petrarchan Sestina</w:t>
      </w:r>
      <w:r w:rsidRPr="0094490B">
        <w:rPr>
          <w:rFonts w:ascii="Minion Pro" w:hAnsi="Minion Pro"/>
        </w:rPr>
        <w:t>. Minneapolis: University of Minnesota Press</w:t>
      </w:r>
      <w:r w:rsidR="00A476D5">
        <w:rPr>
          <w:rFonts w:ascii="Minion Pro" w:hAnsi="Minion Pro"/>
        </w:rPr>
        <w:t xml:space="preserve">, </w:t>
      </w:r>
      <w:r w:rsidR="00A476D5" w:rsidRPr="0094490B">
        <w:rPr>
          <w:rFonts w:ascii="Minion Pro" w:hAnsi="Minion Pro"/>
        </w:rPr>
        <w:t>1980</w:t>
      </w:r>
      <w:r w:rsidRPr="0094490B">
        <w:rPr>
          <w:rFonts w:ascii="Minion Pro" w:hAnsi="Minion Pro"/>
        </w:rPr>
        <w:t xml:space="preserve">. xii, 254 p. </w:t>
      </w:r>
    </w:p>
    <w:p w:rsidR="00F4377F" w:rsidRPr="0094490B" w:rsidRDefault="003D3C5C" w:rsidP="00A476D5">
      <w:pPr>
        <w:pStyle w:val="NormalWeb"/>
        <w:ind w:firstLine="432"/>
        <w:rPr>
          <w:rFonts w:ascii="Minion Pro" w:hAnsi="Minion Pro"/>
        </w:rPr>
      </w:pPr>
      <w:r w:rsidRPr="0094490B">
        <w:rPr>
          <w:rFonts w:ascii="Minion Pro" w:hAnsi="Minion Pro"/>
        </w:rPr>
        <w:t>Contains a discussion (pp. 91 ff.) of Dante</w:t>
      </w:r>
      <w:r w:rsidR="0094490B">
        <w:rPr>
          <w:rFonts w:ascii="Minion Pro" w:hAnsi="Minion Pro"/>
        </w:rPr>
        <w:t>’</w:t>
      </w:r>
      <w:r w:rsidRPr="0094490B">
        <w:rPr>
          <w:rFonts w:ascii="Minion Pro" w:hAnsi="Minion Pro"/>
        </w:rPr>
        <w:t xml:space="preserve">s sestina, </w:t>
      </w:r>
      <w:r w:rsidRPr="0094490B">
        <w:rPr>
          <w:rFonts w:ascii="Minion Pro" w:hAnsi="Minion Pro"/>
          <w:i/>
          <w:iCs/>
        </w:rPr>
        <w:t>Al poco giorno e al gran cerchio d</w:t>
      </w:r>
      <w:r w:rsidR="0094490B">
        <w:rPr>
          <w:rFonts w:ascii="Minion Pro" w:hAnsi="Minion Pro"/>
          <w:i/>
          <w:iCs/>
        </w:rPr>
        <w:t>’</w:t>
      </w:r>
      <w:r w:rsidRPr="0094490B">
        <w:rPr>
          <w:rFonts w:ascii="Minion Pro" w:hAnsi="Minion Pro"/>
          <w:i/>
          <w:iCs/>
        </w:rPr>
        <w:t>ombra</w:t>
      </w:r>
      <w:r w:rsidRPr="0094490B">
        <w:rPr>
          <w:rFonts w:ascii="Minion Pro" w:hAnsi="Minion Pro"/>
        </w:rPr>
        <w:t xml:space="preserve">, in relation to Arnant Daniel and to Petrarch, and other references to Dante </w:t>
      </w:r>
      <w:r w:rsidRPr="0094490B">
        <w:rPr>
          <w:rFonts w:ascii="Minion Pro" w:hAnsi="Minion Pro"/>
          <w:i/>
          <w:iCs/>
        </w:rPr>
        <w:t>passim. Contents</w:t>
      </w:r>
      <w:r w:rsidRPr="0094490B">
        <w:rPr>
          <w:rFonts w:ascii="Minion Pro" w:hAnsi="Minion Pro"/>
        </w:rPr>
        <w:t>: Prefatory Note; Chapter 1. Introduction; 2. Arnaut and Arnaldians; 3. Concepts of Time and the Petrarchan Sestina; 4. Dante; Five Sestinas by Petrarch; 5. Dialectics of Renaissance Imitation: The Case of Pontus de Tyard; 6. The Pastoral Sestina; 7. The Ship Allegory; 8. Epilogue; References [bibliography], Index of Subjects, and Index of Names.</w:t>
      </w:r>
    </w:p>
    <w:p w:rsidR="00F4377F" w:rsidRPr="0094490B" w:rsidRDefault="003D3C5C">
      <w:pPr>
        <w:pStyle w:val="NormalWeb"/>
        <w:rPr>
          <w:rFonts w:ascii="Minion Pro" w:hAnsi="Minion Pro"/>
        </w:rPr>
      </w:pPr>
      <w:r w:rsidRPr="0094490B">
        <w:rPr>
          <w:rFonts w:ascii="Minion Pro" w:hAnsi="Minion Pro"/>
          <w:b/>
          <w:bCs/>
        </w:rPr>
        <w:t>Singleton, Charles S.</w:t>
      </w:r>
      <w:r w:rsidRPr="0094490B">
        <w:rPr>
          <w:rFonts w:ascii="Minion Pro" w:hAnsi="Minion Pro"/>
        </w:rPr>
        <w:t xml:space="preserve"> </w:t>
      </w:r>
      <w:r w:rsidR="0094490B">
        <w:rPr>
          <w:rFonts w:ascii="Minion Pro" w:hAnsi="Minion Pro"/>
        </w:rPr>
        <w:t>“</w:t>
      </w:r>
      <w:r w:rsidRPr="0094490B">
        <w:rPr>
          <w:rFonts w:ascii="Minion Pro" w:hAnsi="Minion Pro"/>
        </w:rPr>
        <w:t>The Poet</w:t>
      </w:r>
      <w:r w:rsidR="0094490B">
        <w:rPr>
          <w:rFonts w:ascii="Minion Pro" w:hAnsi="Minion Pro"/>
        </w:rPr>
        <w:t>’</w:t>
      </w:r>
      <w:r w:rsidRPr="0094490B">
        <w:rPr>
          <w:rFonts w:ascii="Minion Pro" w:hAnsi="Minion Pro"/>
        </w:rPr>
        <w:t>s Number at the Center.</w:t>
      </w:r>
      <w:r w:rsidR="0094490B">
        <w:rPr>
          <w:rFonts w:ascii="Minion Pro" w:hAnsi="Minion Pro"/>
        </w:rPr>
        <w:t>”</w:t>
      </w:r>
      <w:r w:rsidRPr="0094490B">
        <w:rPr>
          <w:rFonts w:ascii="Minion Pro" w:hAnsi="Minion Pro"/>
        </w:rPr>
        <w:t xml:space="preserve"> In </w:t>
      </w:r>
      <w:r w:rsidRPr="0094490B">
        <w:rPr>
          <w:rFonts w:ascii="Minion Pro" w:hAnsi="Minion Pro"/>
          <w:i/>
          <w:iCs/>
        </w:rPr>
        <w:t>Essays in the Numerical Criticism of Medieval Literature</w:t>
      </w:r>
      <w:r w:rsidRPr="0094490B">
        <w:rPr>
          <w:rFonts w:ascii="Minion Pro" w:hAnsi="Minion Pro"/>
        </w:rPr>
        <w:t xml:space="preserve">, edited by </w:t>
      </w:r>
      <w:r w:rsidRPr="00A476D5">
        <w:rPr>
          <w:rFonts w:ascii="Minion Pro" w:hAnsi="Minion Pro"/>
          <w:b/>
        </w:rPr>
        <w:t>Caroline D. Eckhardt</w:t>
      </w:r>
      <w:r w:rsidRPr="0094490B">
        <w:rPr>
          <w:rFonts w:ascii="Minion Pro" w:hAnsi="Minion Pro"/>
        </w:rPr>
        <w:t xml:space="preserve"> (Lewisburg, N</w:t>
      </w:r>
      <w:r w:rsidR="00A476D5">
        <w:rPr>
          <w:rFonts w:ascii="Minion Pro" w:hAnsi="Minion Pro"/>
        </w:rPr>
        <w:t>.J.</w:t>
      </w:r>
      <w:r w:rsidRPr="0094490B">
        <w:rPr>
          <w:rFonts w:ascii="Minion Pro" w:hAnsi="Minion Pro"/>
        </w:rPr>
        <w:t>: Bucknell University Press; London: Associated University Presses</w:t>
      </w:r>
      <w:r w:rsidR="00A476D5">
        <w:rPr>
          <w:rFonts w:ascii="Minion Pro" w:hAnsi="Minion Pro"/>
        </w:rPr>
        <w:t xml:space="preserve">, </w:t>
      </w:r>
      <w:r w:rsidR="00A476D5" w:rsidRPr="0094490B">
        <w:rPr>
          <w:rFonts w:ascii="Minion Pro" w:hAnsi="Minion Pro"/>
        </w:rPr>
        <w:t>1980</w:t>
      </w:r>
      <w:r w:rsidRPr="0094490B">
        <w:rPr>
          <w:rFonts w:ascii="Minion Pro" w:hAnsi="Minion Pro"/>
        </w:rPr>
        <w:t xml:space="preserve">), pp. 79-90.  </w:t>
      </w:r>
    </w:p>
    <w:p w:rsidR="00F4377F" w:rsidRPr="0094490B" w:rsidRDefault="003D3C5C" w:rsidP="00A476D5">
      <w:pPr>
        <w:pStyle w:val="NormalWeb"/>
        <w:ind w:firstLine="432"/>
        <w:rPr>
          <w:rFonts w:ascii="Minion Pro" w:hAnsi="Minion Pro"/>
        </w:rPr>
      </w:pPr>
      <w:r w:rsidRPr="0094490B">
        <w:rPr>
          <w:rFonts w:ascii="Minion Pro" w:hAnsi="Minion Pro"/>
        </w:rPr>
        <w:t xml:space="preserve">Reprinted from </w:t>
      </w:r>
      <w:r w:rsidRPr="0094490B">
        <w:rPr>
          <w:rFonts w:ascii="Minion Pro" w:hAnsi="Minion Pro"/>
          <w:i/>
          <w:iCs/>
        </w:rPr>
        <w:t>Modern Language Notes</w:t>
      </w:r>
      <w:r w:rsidRPr="0094490B">
        <w:rPr>
          <w:rFonts w:ascii="Minion Pro" w:hAnsi="Minion Pro"/>
        </w:rPr>
        <w:t xml:space="preserve">, LXXX (1965), 1-10 (see </w:t>
      </w:r>
      <w:r w:rsidRPr="0094490B">
        <w:rPr>
          <w:rFonts w:ascii="Minion Pro" w:hAnsi="Minion Pro"/>
          <w:i/>
          <w:iCs/>
        </w:rPr>
        <w:t>Dante Studies</w:t>
      </w:r>
      <w:r w:rsidRPr="0094490B">
        <w:rPr>
          <w:rFonts w:ascii="Minion Pro" w:hAnsi="Minion Pro"/>
        </w:rPr>
        <w:t>, LXXXIV, 100). (This essay has also appeared, in Italian, in Professor Singleton</w:t>
      </w:r>
      <w:r w:rsidR="0094490B">
        <w:rPr>
          <w:rFonts w:ascii="Minion Pro" w:hAnsi="Minion Pro"/>
        </w:rPr>
        <w:t>’</w:t>
      </w:r>
      <w:r w:rsidRPr="0094490B">
        <w:rPr>
          <w:rFonts w:ascii="Minion Pro" w:hAnsi="Minion Pro"/>
        </w:rPr>
        <w:t xml:space="preserve">s collection of Dantean pieces, </w:t>
      </w:r>
      <w:r w:rsidRPr="0094490B">
        <w:rPr>
          <w:rFonts w:ascii="Minion Pro" w:hAnsi="Minion Pro"/>
          <w:i/>
          <w:iCs/>
        </w:rPr>
        <w:t>La poesia della Divina Commedia</w:t>
      </w:r>
      <w:r w:rsidRPr="0094490B">
        <w:rPr>
          <w:rFonts w:ascii="Minion Pro" w:hAnsi="Minion Pro"/>
        </w:rPr>
        <w:t xml:space="preserve"> [Bologna: Società Editrice Il Mulino, 1978]</w:t>
      </w:r>
      <w:r w:rsidR="0094490B">
        <w:rPr>
          <w:rFonts w:ascii="Minion Pro" w:hAnsi="Minion Pro"/>
        </w:rPr>
        <w:t>—</w:t>
      </w:r>
      <w:r w:rsidRPr="0094490B">
        <w:rPr>
          <w:rFonts w:ascii="Minion Pro" w:hAnsi="Minion Pro"/>
        </w:rPr>
        <w:t xml:space="preserve">see </w:t>
      </w:r>
      <w:r w:rsidRPr="0094490B">
        <w:rPr>
          <w:rFonts w:ascii="Minion Pro" w:hAnsi="Minion Pro"/>
          <w:i/>
          <w:iCs/>
        </w:rPr>
        <w:t>Dante Studies</w:t>
      </w:r>
      <w:r w:rsidRPr="0094490B">
        <w:rPr>
          <w:rFonts w:ascii="Minion Pro" w:hAnsi="Minion Pro"/>
        </w:rPr>
        <w:t xml:space="preserve">, XCVII, 175-176.) </w:t>
      </w:r>
    </w:p>
    <w:p w:rsidR="00F4377F" w:rsidRPr="0094490B" w:rsidRDefault="003D3C5C">
      <w:pPr>
        <w:pStyle w:val="NormalWeb"/>
        <w:rPr>
          <w:rFonts w:ascii="Minion Pro" w:hAnsi="Minion Pro"/>
        </w:rPr>
      </w:pPr>
      <w:r w:rsidRPr="0094490B">
        <w:rPr>
          <w:rFonts w:ascii="Minion Pro" w:hAnsi="Minion Pro"/>
          <w:b/>
          <w:bCs/>
        </w:rPr>
        <w:t>Slattery, Dennis Patrick.</w:t>
      </w:r>
      <w:r w:rsidRPr="0094490B">
        <w:rPr>
          <w:rFonts w:ascii="Minion Pro" w:hAnsi="Minion Pro"/>
        </w:rPr>
        <w:t xml:space="preserve"> </w:t>
      </w:r>
      <w:r w:rsidR="0094490B">
        <w:rPr>
          <w:rFonts w:ascii="Minion Pro" w:hAnsi="Minion Pro"/>
        </w:rPr>
        <w:t>“</w:t>
      </w:r>
      <w:r w:rsidRPr="0094490B">
        <w:rPr>
          <w:rFonts w:ascii="Minion Pro" w:hAnsi="Minion Pro"/>
        </w:rPr>
        <w:t>Dante</w:t>
      </w:r>
      <w:r w:rsidR="0094490B">
        <w:rPr>
          <w:rFonts w:ascii="Minion Pro" w:hAnsi="Minion Pro"/>
        </w:rPr>
        <w:t>’</w:t>
      </w:r>
      <w:r w:rsidRPr="0094490B">
        <w:rPr>
          <w:rFonts w:ascii="Minion Pro" w:hAnsi="Minion Pro"/>
        </w:rPr>
        <w:t xml:space="preserve">s Image of Hope in </w:t>
      </w:r>
      <w:r w:rsidRPr="0094490B">
        <w:rPr>
          <w:rFonts w:ascii="Minion Pro" w:hAnsi="Minion Pro"/>
          <w:i/>
          <w:iCs/>
        </w:rPr>
        <w:t>Paradiso</w:t>
      </w:r>
      <w:r w:rsidRPr="0094490B">
        <w:rPr>
          <w:rFonts w:ascii="Minion Pro" w:hAnsi="Minion Pro"/>
        </w:rPr>
        <w:t>.</w:t>
      </w:r>
      <w:r w:rsidR="0094490B">
        <w:rPr>
          <w:rFonts w:ascii="Minion Pro" w:hAnsi="Minion Pro"/>
        </w:rPr>
        <w:t>”</w:t>
      </w:r>
      <w:r w:rsidRPr="0094490B">
        <w:rPr>
          <w:rFonts w:ascii="Minion Pro" w:hAnsi="Minion Pro"/>
        </w:rPr>
        <w:t xml:space="preserve"> In </w:t>
      </w:r>
      <w:r w:rsidRPr="0094490B">
        <w:rPr>
          <w:rFonts w:ascii="Minion Pro" w:hAnsi="Minion Pro"/>
          <w:i/>
          <w:iCs/>
        </w:rPr>
        <w:t>Renascence</w:t>
      </w:r>
      <w:r w:rsidRPr="0094490B">
        <w:rPr>
          <w:rFonts w:ascii="Minion Pro" w:hAnsi="Minion Pro"/>
        </w:rPr>
        <w:t>, XXXIII (</w:t>
      </w:r>
      <w:r w:rsidR="00A476D5" w:rsidRPr="0094490B">
        <w:rPr>
          <w:rFonts w:ascii="Minion Pro" w:hAnsi="Minion Pro"/>
        </w:rPr>
        <w:t>1980</w:t>
      </w:r>
      <w:r w:rsidRPr="0094490B">
        <w:rPr>
          <w:rFonts w:ascii="Minion Pro" w:hAnsi="Minion Pro"/>
        </w:rPr>
        <w:t xml:space="preserve">), 24-35.  </w:t>
      </w:r>
    </w:p>
    <w:p w:rsidR="00F4377F" w:rsidRPr="0094490B" w:rsidRDefault="003D3C5C" w:rsidP="00A476D5">
      <w:pPr>
        <w:pStyle w:val="NormalWeb"/>
        <w:ind w:firstLine="432"/>
        <w:rPr>
          <w:rFonts w:ascii="Minion Pro" w:hAnsi="Minion Pro"/>
        </w:rPr>
      </w:pPr>
      <w:r w:rsidRPr="0094490B">
        <w:rPr>
          <w:rFonts w:ascii="Minion Pro" w:hAnsi="Minion Pro"/>
        </w:rPr>
        <w:t>Examines the final vision of the Divinity encompassing also the image of man (</w:t>
      </w:r>
      <w:r w:rsidRPr="0094490B">
        <w:rPr>
          <w:rFonts w:ascii="Minion Pro" w:hAnsi="Minion Pro"/>
          <w:i/>
          <w:iCs/>
        </w:rPr>
        <w:t>Par</w:t>
      </w:r>
      <w:r w:rsidRPr="0094490B">
        <w:rPr>
          <w:rFonts w:ascii="Minion Pro" w:hAnsi="Minion Pro"/>
        </w:rPr>
        <w:t xml:space="preserve">. XXXIII, 117-131) as an image of hope, which has its beginning in the opening image of </w:t>
      </w:r>
      <w:r w:rsidRPr="0094490B">
        <w:rPr>
          <w:rFonts w:ascii="Minion Pro" w:hAnsi="Minion Pro"/>
          <w:i/>
          <w:iCs/>
        </w:rPr>
        <w:t>Inferno</w:t>
      </w:r>
      <w:r w:rsidRPr="0094490B">
        <w:rPr>
          <w:rFonts w:ascii="Minion Pro" w:hAnsi="Minion Pro"/>
        </w:rPr>
        <w:t xml:space="preserve"> I and elaboration in the whole poetic journey itself, patterned on Christ</w:t>
      </w:r>
      <w:r w:rsidR="0094490B">
        <w:rPr>
          <w:rFonts w:ascii="Minion Pro" w:hAnsi="Minion Pro"/>
        </w:rPr>
        <w:t>’</w:t>
      </w:r>
      <w:r w:rsidRPr="0094490B">
        <w:rPr>
          <w:rFonts w:ascii="Minion Pro" w:hAnsi="Minion Pro"/>
        </w:rPr>
        <w:t xml:space="preserve">s death to this world, descent into and ascent in the After Life, and resurrection into Paradise, as commemorated at Easter. The poem is seen structurally to maintain a tension between </w:t>
      </w:r>
      <w:r w:rsidRPr="0094490B">
        <w:rPr>
          <w:rFonts w:ascii="Minion Pro" w:hAnsi="Minion Pro"/>
          <w:i/>
          <w:iCs/>
        </w:rPr>
        <w:t>kronos</w:t>
      </w:r>
      <w:r w:rsidRPr="0094490B">
        <w:rPr>
          <w:rFonts w:ascii="Minion Pro" w:hAnsi="Minion Pro"/>
        </w:rPr>
        <w:t xml:space="preserve">, or history in this life, and </w:t>
      </w:r>
      <w:r w:rsidRPr="0094490B">
        <w:rPr>
          <w:rFonts w:ascii="Minion Pro" w:hAnsi="Minion Pro"/>
          <w:i/>
          <w:iCs/>
        </w:rPr>
        <w:t>kairos</w:t>
      </w:r>
      <w:r w:rsidRPr="0094490B">
        <w:rPr>
          <w:rFonts w:ascii="Minion Pro" w:hAnsi="Minion Pro"/>
        </w:rPr>
        <w:t xml:space="preserve">, or sacred time, between revelation and salvation, with the concrete-universal image of hope as the sustaining element, offering Dante and his reader a possibility to be sought in this world. Through </w:t>
      </w:r>
      <w:r w:rsidRPr="0094490B">
        <w:rPr>
          <w:rFonts w:ascii="Minion Pro" w:hAnsi="Minion Pro"/>
        </w:rPr>
        <w:lastRenderedPageBreak/>
        <w:t>the final vision/image of hope, the poet is actually pointing to our life on earth, as is supported also by other allusions to birth/rebirth patterned on the christological example with references to Mary in the same final canto.</w:t>
      </w:r>
    </w:p>
    <w:p w:rsidR="00F4377F" w:rsidRPr="0094490B" w:rsidRDefault="003D3C5C">
      <w:pPr>
        <w:pStyle w:val="NormalWeb"/>
        <w:rPr>
          <w:rFonts w:ascii="Minion Pro" w:hAnsi="Minion Pro"/>
        </w:rPr>
      </w:pPr>
      <w:r w:rsidRPr="0094490B">
        <w:rPr>
          <w:rFonts w:ascii="Minion Pro" w:hAnsi="Minion Pro"/>
          <w:b/>
          <w:bCs/>
        </w:rPr>
        <w:t>Smarr, Janet Levarie.</w:t>
      </w:r>
      <w:r w:rsidRPr="0094490B">
        <w:rPr>
          <w:rFonts w:ascii="Minion Pro" w:hAnsi="Minion Pro"/>
        </w:rPr>
        <w:t xml:space="preserve"> </w:t>
      </w:r>
      <w:r w:rsidR="0094490B">
        <w:rPr>
          <w:rFonts w:ascii="Minion Pro" w:hAnsi="Minion Pro"/>
        </w:rPr>
        <w:t>“</w:t>
      </w:r>
      <w:r w:rsidRPr="0094490B">
        <w:rPr>
          <w:rFonts w:ascii="Minion Pro" w:hAnsi="Minion Pro"/>
        </w:rPr>
        <w:t xml:space="preserve">Celestial Patterns and Symmetries in the </w:t>
      </w:r>
      <w:r w:rsidRPr="0094490B">
        <w:rPr>
          <w:rFonts w:ascii="Minion Pro" w:hAnsi="Minion Pro"/>
          <w:i/>
          <w:iCs/>
        </w:rPr>
        <w:t>Vita Nuova</w:t>
      </w:r>
      <w:r w:rsidRPr="0094490B">
        <w:rPr>
          <w:rFonts w:ascii="Minion Pro" w:hAnsi="Minion Pro"/>
        </w:rPr>
        <w:t>.</w:t>
      </w:r>
      <w:r w:rsidR="0094490B">
        <w:rPr>
          <w:rFonts w:ascii="Minion Pro" w:hAnsi="Minion Pro"/>
        </w:rPr>
        <w:t>”</w:t>
      </w:r>
      <w:r w:rsidRPr="0094490B">
        <w:rPr>
          <w:rFonts w:ascii="Minion Pro" w:hAnsi="Minion Pro"/>
        </w:rPr>
        <w:t xml:space="preserve"> In </w:t>
      </w:r>
      <w:r w:rsidRPr="0094490B">
        <w:rPr>
          <w:rFonts w:ascii="Minion Pro" w:hAnsi="Minion Pro"/>
          <w:i/>
          <w:iCs/>
        </w:rPr>
        <w:t>Dante Studies</w:t>
      </w:r>
      <w:r w:rsidRPr="0094490B">
        <w:rPr>
          <w:rFonts w:ascii="Minion Pro" w:hAnsi="Minion Pro"/>
        </w:rPr>
        <w:t>, XCVIII</w:t>
      </w:r>
      <w:r w:rsidR="00216B64">
        <w:rPr>
          <w:rFonts w:ascii="Minion Pro" w:hAnsi="Minion Pro"/>
        </w:rPr>
        <w:t xml:space="preserve"> (</w:t>
      </w:r>
      <w:r w:rsidR="00216B64" w:rsidRPr="0094490B">
        <w:rPr>
          <w:rFonts w:ascii="Minion Pro" w:hAnsi="Minion Pro"/>
        </w:rPr>
        <w:t>1980</w:t>
      </w:r>
      <w:r w:rsidR="00216B64">
        <w:rPr>
          <w:rFonts w:ascii="Minion Pro" w:hAnsi="Minion Pro"/>
        </w:rPr>
        <w:t>)</w:t>
      </w:r>
      <w:r w:rsidRPr="0094490B">
        <w:rPr>
          <w:rFonts w:ascii="Minion Pro" w:hAnsi="Minion Pro"/>
        </w:rPr>
        <w:t xml:space="preserve">, 145-150.  </w:t>
      </w:r>
    </w:p>
    <w:p w:rsidR="00F4377F" w:rsidRPr="0094490B" w:rsidRDefault="003D3C5C" w:rsidP="00216B64">
      <w:pPr>
        <w:pStyle w:val="NormalWeb"/>
        <w:ind w:firstLine="432"/>
        <w:rPr>
          <w:rFonts w:ascii="Minion Pro" w:hAnsi="Minion Pro"/>
        </w:rPr>
      </w:pPr>
      <w:r w:rsidRPr="0094490B">
        <w:rPr>
          <w:rFonts w:ascii="Minion Pro" w:hAnsi="Minion Pro"/>
        </w:rPr>
        <w:t xml:space="preserve">Citing an article by Robert Hollander noting in the </w:t>
      </w:r>
      <w:r w:rsidRPr="0094490B">
        <w:rPr>
          <w:rFonts w:ascii="Minion Pro" w:hAnsi="Minion Pro"/>
          <w:i/>
          <w:iCs/>
        </w:rPr>
        <w:t>Vita Nuova</w:t>
      </w:r>
      <w:r w:rsidRPr="0094490B">
        <w:rPr>
          <w:rFonts w:ascii="Minion Pro" w:hAnsi="Minion Pro"/>
        </w:rPr>
        <w:t xml:space="preserve"> nine visions of Beatrice plus one in the Empyrean and an article by Robert Durling on Dante</w:t>
      </w:r>
      <w:r w:rsidR="0094490B">
        <w:rPr>
          <w:rFonts w:ascii="Minion Pro" w:hAnsi="Minion Pro"/>
        </w:rPr>
        <w:t>’</w:t>
      </w:r>
      <w:r w:rsidRPr="0094490B">
        <w:rPr>
          <w:rFonts w:ascii="Minion Pro" w:hAnsi="Minion Pro"/>
        </w:rPr>
        <w:t xml:space="preserve">s use of cosmological structures as early as the </w:t>
      </w:r>
      <w:r w:rsidRPr="0094490B">
        <w:rPr>
          <w:rFonts w:ascii="Minion Pro" w:hAnsi="Minion Pro"/>
          <w:i/>
          <w:iCs/>
        </w:rPr>
        <w:t>rime petrose</w:t>
      </w:r>
      <w:r w:rsidRPr="0094490B">
        <w:rPr>
          <w:rFonts w:ascii="Minion Pro" w:hAnsi="Minion Pro"/>
        </w:rPr>
        <w:t>, the author submits a perceived pattern of the ten celestial spheres correlated with Dante</w:t>
      </w:r>
      <w:r w:rsidR="0094490B">
        <w:rPr>
          <w:rFonts w:ascii="Minion Pro" w:hAnsi="Minion Pro"/>
        </w:rPr>
        <w:t>’</w:t>
      </w:r>
      <w:r w:rsidRPr="0094490B">
        <w:rPr>
          <w:rFonts w:ascii="Minion Pro" w:hAnsi="Minion Pro"/>
        </w:rPr>
        <w:t xml:space="preserve">s visions of Beatrice in the </w:t>
      </w:r>
      <w:r w:rsidRPr="0094490B">
        <w:rPr>
          <w:rFonts w:ascii="Minion Pro" w:hAnsi="Minion Pro"/>
          <w:i/>
          <w:iCs/>
        </w:rPr>
        <w:t>libello</w:t>
      </w:r>
      <w:r w:rsidRPr="0094490B">
        <w:rPr>
          <w:rFonts w:ascii="Minion Pro" w:hAnsi="Minion Pro"/>
        </w:rPr>
        <w:t>. In addition to a celestial correlation with the Beatrician appearances as a progression or ascending pattern toward God, there seems to be a coordinated pairing of the visions from the first and ninth toward the central, crucial event of Beatrice</w:t>
      </w:r>
      <w:r w:rsidR="0094490B">
        <w:rPr>
          <w:rFonts w:ascii="Minion Pro" w:hAnsi="Minion Pro"/>
        </w:rPr>
        <w:t>’</w:t>
      </w:r>
      <w:r w:rsidRPr="0094490B">
        <w:rPr>
          <w:rFonts w:ascii="Minion Pro" w:hAnsi="Minion Pro"/>
        </w:rPr>
        <w:t xml:space="preserve">s withholding her greeting. It is evident that Dante sought very early to inform his poetry with a cosmological model and symmetrical construction, which he fully achieved in the </w:t>
      </w:r>
      <w:r w:rsidRPr="0094490B">
        <w:rPr>
          <w:rFonts w:ascii="Minion Pro" w:hAnsi="Minion Pro"/>
          <w:i/>
          <w:iCs/>
        </w:rPr>
        <w:t>Commedia</w:t>
      </w:r>
      <w:r w:rsidRPr="0094490B">
        <w:rPr>
          <w:rFonts w:ascii="Minion Pro" w:hAnsi="Minion Pro"/>
        </w:rPr>
        <w:t>.</w:t>
      </w:r>
    </w:p>
    <w:p w:rsidR="00F4377F" w:rsidRPr="0094490B" w:rsidRDefault="003D3C5C">
      <w:pPr>
        <w:pStyle w:val="NormalWeb"/>
        <w:rPr>
          <w:rFonts w:ascii="Minion Pro" w:hAnsi="Minion Pro"/>
        </w:rPr>
      </w:pPr>
      <w:r w:rsidRPr="0094490B">
        <w:rPr>
          <w:rFonts w:ascii="Minion Pro" w:hAnsi="Minion Pro"/>
          <w:b/>
          <w:bCs/>
        </w:rPr>
        <w:t>Smith, Nathaniel B.</w:t>
      </w:r>
      <w:r w:rsidRPr="0094490B">
        <w:rPr>
          <w:rFonts w:ascii="Minion Pro" w:hAnsi="Minion Pro"/>
        </w:rPr>
        <w:t xml:space="preserve"> </w:t>
      </w:r>
      <w:r w:rsidR="0094490B">
        <w:rPr>
          <w:rFonts w:ascii="Minion Pro" w:hAnsi="Minion Pro"/>
        </w:rPr>
        <w:t>“</w:t>
      </w:r>
      <w:r w:rsidRPr="0094490B">
        <w:rPr>
          <w:rFonts w:ascii="Minion Pro" w:hAnsi="Minion Pro"/>
        </w:rPr>
        <w:t xml:space="preserve">Arnant Daniel in the </w:t>
      </w:r>
      <w:r w:rsidRPr="0094490B">
        <w:rPr>
          <w:rFonts w:ascii="Minion Pro" w:hAnsi="Minion Pro"/>
          <w:i/>
          <w:iCs/>
        </w:rPr>
        <w:t>Purgatorio:</w:t>
      </w:r>
      <w:r w:rsidRPr="0094490B">
        <w:rPr>
          <w:rFonts w:ascii="Minion Pro" w:hAnsi="Minion Pro"/>
        </w:rPr>
        <w:t xml:space="preserve"> Dante</w:t>
      </w:r>
      <w:r w:rsidR="0094490B">
        <w:rPr>
          <w:rFonts w:ascii="Minion Pro" w:hAnsi="Minion Pro"/>
        </w:rPr>
        <w:t>’</w:t>
      </w:r>
      <w:r w:rsidRPr="0094490B">
        <w:rPr>
          <w:rFonts w:ascii="Minion Pro" w:hAnsi="Minion Pro"/>
        </w:rPr>
        <w:t>s Ambivalence toward Provencal.</w:t>
      </w:r>
      <w:r w:rsidR="0094490B">
        <w:rPr>
          <w:rFonts w:ascii="Minion Pro" w:hAnsi="Minion Pro"/>
        </w:rPr>
        <w:t>”</w:t>
      </w:r>
      <w:r w:rsidRPr="0094490B">
        <w:rPr>
          <w:rFonts w:ascii="Minion Pro" w:hAnsi="Minion Pro"/>
        </w:rPr>
        <w:t xml:space="preserve"> In </w:t>
      </w:r>
      <w:r w:rsidRPr="0094490B">
        <w:rPr>
          <w:rFonts w:ascii="Minion Pro" w:hAnsi="Minion Pro"/>
          <w:i/>
          <w:iCs/>
        </w:rPr>
        <w:t>Dante Studies</w:t>
      </w:r>
      <w:r w:rsidRPr="0094490B">
        <w:rPr>
          <w:rFonts w:ascii="Minion Pro" w:hAnsi="Minion Pro"/>
        </w:rPr>
        <w:t>, XCVIII</w:t>
      </w:r>
      <w:r w:rsidR="00216B64">
        <w:rPr>
          <w:rFonts w:ascii="Minion Pro" w:hAnsi="Minion Pro"/>
        </w:rPr>
        <w:t xml:space="preserve"> (</w:t>
      </w:r>
      <w:r w:rsidR="00216B64" w:rsidRPr="0094490B">
        <w:rPr>
          <w:rFonts w:ascii="Minion Pro" w:hAnsi="Minion Pro"/>
        </w:rPr>
        <w:t>1980</w:t>
      </w:r>
      <w:r w:rsidR="00216B64">
        <w:rPr>
          <w:rFonts w:ascii="Minion Pro" w:hAnsi="Minion Pro"/>
        </w:rPr>
        <w:t>),</w:t>
      </w:r>
      <w:r w:rsidRPr="0094490B">
        <w:rPr>
          <w:rFonts w:ascii="Minion Pro" w:hAnsi="Minion Pro"/>
        </w:rPr>
        <w:t xml:space="preserve"> 99-109.  </w:t>
      </w:r>
    </w:p>
    <w:p w:rsidR="00F4377F" w:rsidRPr="0094490B" w:rsidRDefault="003D3C5C" w:rsidP="00216B64">
      <w:pPr>
        <w:pStyle w:val="NormalWeb"/>
        <w:ind w:firstLine="432"/>
        <w:rPr>
          <w:rFonts w:ascii="Minion Pro" w:hAnsi="Minion Pro"/>
        </w:rPr>
      </w:pPr>
      <w:r w:rsidRPr="0094490B">
        <w:rPr>
          <w:rFonts w:ascii="Minion Pro" w:hAnsi="Minion Pro"/>
        </w:rPr>
        <w:t>Notes Dante</w:t>
      </w:r>
      <w:r w:rsidR="0094490B">
        <w:rPr>
          <w:rFonts w:ascii="Minion Pro" w:hAnsi="Minion Pro"/>
        </w:rPr>
        <w:t>’</w:t>
      </w:r>
      <w:r w:rsidRPr="0094490B">
        <w:rPr>
          <w:rFonts w:ascii="Minion Pro" w:hAnsi="Minion Pro"/>
        </w:rPr>
        <w:t xml:space="preserve">s linguistic patriotism for Italian and analyzes the Provencal verses that Arnaut is made to speak in </w:t>
      </w:r>
      <w:r w:rsidRPr="0094490B">
        <w:rPr>
          <w:rFonts w:ascii="Minion Pro" w:hAnsi="Minion Pro"/>
          <w:i/>
          <w:iCs/>
        </w:rPr>
        <w:t>Purgatorio</w:t>
      </w:r>
      <w:r w:rsidRPr="0094490B">
        <w:rPr>
          <w:rFonts w:ascii="Minion Pro" w:hAnsi="Minion Pro"/>
        </w:rPr>
        <w:t xml:space="preserve"> XXVI, 140-147, which under many aspects are quite common to the Provencal poets in general. Literarily, then, Dante has made Arnaut a universal archetype of the troubadours reflecting their form, style, and vocabulary, as well as their thematic obsession with love. Such a figure of Arnaut, represented as linguistically and poetically universal, accords with Dante</w:t>
      </w:r>
      <w:r w:rsidR="0094490B">
        <w:rPr>
          <w:rFonts w:ascii="Minion Pro" w:hAnsi="Minion Pro"/>
        </w:rPr>
        <w:t>’</w:t>
      </w:r>
      <w:r w:rsidRPr="0094490B">
        <w:rPr>
          <w:rFonts w:ascii="Minion Pro" w:hAnsi="Minion Pro"/>
        </w:rPr>
        <w:t>s conception of a universal world culture with a common tradition enabling Greeks, Latins, and thirteenth-century men to converse in intellectual partnership. This universality given to Arnaut here is seen to betray Dante</w:t>
      </w:r>
      <w:r w:rsidR="0094490B">
        <w:rPr>
          <w:rFonts w:ascii="Minion Pro" w:hAnsi="Minion Pro"/>
        </w:rPr>
        <w:t>’</w:t>
      </w:r>
      <w:r w:rsidRPr="0094490B">
        <w:rPr>
          <w:rFonts w:ascii="Minion Pro" w:hAnsi="Minion Pro"/>
        </w:rPr>
        <w:t>s ambivalence towards troubadour poetry, which he obviously admires even as he seeks to defend his own vernacular against the rival Provencal and French.</w:t>
      </w:r>
    </w:p>
    <w:p w:rsidR="00F4377F" w:rsidRPr="0094490B" w:rsidRDefault="003D3C5C">
      <w:pPr>
        <w:pStyle w:val="NormalWeb"/>
        <w:rPr>
          <w:rFonts w:ascii="Minion Pro" w:hAnsi="Minion Pro"/>
        </w:rPr>
      </w:pPr>
      <w:r w:rsidRPr="0094490B">
        <w:rPr>
          <w:rFonts w:ascii="Minion Pro" w:hAnsi="Minion Pro"/>
          <w:b/>
          <w:bCs/>
        </w:rPr>
        <w:t>Spengemann, William C.</w:t>
      </w:r>
      <w:r w:rsidRPr="0094490B">
        <w:rPr>
          <w:rFonts w:ascii="Minion Pro" w:hAnsi="Minion Pro"/>
        </w:rPr>
        <w:t xml:space="preserve"> </w:t>
      </w:r>
      <w:r w:rsidRPr="0094490B">
        <w:rPr>
          <w:rFonts w:ascii="Minion Pro" w:hAnsi="Minion Pro"/>
          <w:i/>
          <w:iCs/>
        </w:rPr>
        <w:t>The Form of Autobiography: Episodes in the History of a Literary Genre</w:t>
      </w:r>
      <w:r w:rsidRPr="0094490B">
        <w:rPr>
          <w:rFonts w:ascii="Minion Pro" w:hAnsi="Minion Pro"/>
        </w:rPr>
        <w:t>. New Haven and London: Yale University Press</w:t>
      </w:r>
      <w:r w:rsidR="00216B64">
        <w:rPr>
          <w:rFonts w:ascii="Minion Pro" w:hAnsi="Minion Pro"/>
        </w:rPr>
        <w:t xml:space="preserve">, </w:t>
      </w:r>
      <w:r w:rsidR="00216B64" w:rsidRPr="0094490B">
        <w:rPr>
          <w:rFonts w:ascii="Minion Pro" w:hAnsi="Minion Pro"/>
        </w:rPr>
        <w:t>1980</w:t>
      </w:r>
      <w:r w:rsidRPr="0094490B">
        <w:rPr>
          <w:rFonts w:ascii="Minion Pro" w:hAnsi="Minion Pro"/>
        </w:rPr>
        <w:t xml:space="preserve">. xvii, 154 p. </w:t>
      </w:r>
    </w:p>
    <w:p w:rsidR="00F4377F" w:rsidRPr="0094490B" w:rsidRDefault="003D3C5C" w:rsidP="00216B64">
      <w:pPr>
        <w:pStyle w:val="NormalWeb"/>
        <w:ind w:firstLine="432"/>
        <w:rPr>
          <w:rFonts w:ascii="Minion Pro" w:hAnsi="Minion Pro"/>
          <w:lang w:val="it-IT"/>
        </w:rPr>
      </w:pPr>
      <w:r w:rsidRPr="0094490B">
        <w:rPr>
          <w:rFonts w:ascii="Minion Pro" w:hAnsi="Minion Pro"/>
        </w:rPr>
        <w:t xml:space="preserve">Contains a chapter on </w:t>
      </w:r>
      <w:r w:rsidR="0094490B">
        <w:rPr>
          <w:rFonts w:ascii="Minion Pro" w:hAnsi="Minion Pro"/>
        </w:rPr>
        <w:t>“</w:t>
      </w:r>
      <w:r w:rsidRPr="0094490B">
        <w:rPr>
          <w:rFonts w:ascii="Minion Pro" w:hAnsi="Minion Pro"/>
        </w:rPr>
        <w:t>Historical Autobiography</w:t>
      </w:r>
      <w:r w:rsidR="0094490B">
        <w:rPr>
          <w:rFonts w:ascii="Minion Pro" w:hAnsi="Minion Pro"/>
        </w:rPr>
        <w:t>”</w:t>
      </w:r>
      <w:r w:rsidRPr="0094490B">
        <w:rPr>
          <w:rFonts w:ascii="Minion Pro" w:hAnsi="Minion Pro"/>
        </w:rPr>
        <w:t xml:space="preserve"> (pp. 34-61), which includes a discussion of Dante</w:t>
      </w:r>
      <w:r w:rsidR="0094490B">
        <w:rPr>
          <w:rFonts w:ascii="Minion Pro" w:hAnsi="Minion Pro"/>
        </w:rPr>
        <w:t>’</w:t>
      </w:r>
      <w:r w:rsidRPr="0094490B">
        <w:rPr>
          <w:rFonts w:ascii="Minion Pro" w:hAnsi="Minion Pro"/>
        </w:rPr>
        <w:t xml:space="preserve">s </w:t>
      </w:r>
      <w:r w:rsidRPr="0094490B">
        <w:rPr>
          <w:rFonts w:ascii="Minion Pro" w:hAnsi="Minion Pro"/>
          <w:i/>
          <w:iCs/>
        </w:rPr>
        <w:t>Vita Nuova</w:t>
      </w:r>
      <w:r w:rsidRPr="0094490B">
        <w:rPr>
          <w:rFonts w:ascii="Minion Pro" w:hAnsi="Minion Pro"/>
        </w:rPr>
        <w:t xml:space="preserve"> and extended comparisons with St. Augustine</w:t>
      </w:r>
      <w:r w:rsidR="0094490B">
        <w:rPr>
          <w:rFonts w:ascii="Minion Pro" w:hAnsi="Minion Pro"/>
        </w:rPr>
        <w:t>’</w:t>
      </w:r>
      <w:r w:rsidRPr="0094490B">
        <w:rPr>
          <w:rFonts w:ascii="Minion Pro" w:hAnsi="Minion Pro"/>
        </w:rPr>
        <w:t xml:space="preserve">s </w:t>
      </w:r>
      <w:r w:rsidRPr="0094490B">
        <w:rPr>
          <w:rFonts w:ascii="Minion Pro" w:hAnsi="Minion Pro"/>
          <w:i/>
          <w:iCs/>
        </w:rPr>
        <w:t>Confessions</w:t>
      </w:r>
      <w:r w:rsidRPr="0094490B">
        <w:rPr>
          <w:rFonts w:ascii="Minion Pro" w:hAnsi="Minion Pro"/>
        </w:rPr>
        <w:t>, John Bunyan</w:t>
      </w:r>
      <w:r w:rsidR="0094490B">
        <w:rPr>
          <w:rFonts w:ascii="Minion Pro" w:hAnsi="Minion Pro"/>
        </w:rPr>
        <w:t>’</w:t>
      </w:r>
      <w:r w:rsidRPr="0094490B">
        <w:rPr>
          <w:rFonts w:ascii="Minion Pro" w:hAnsi="Minion Pro"/>
        </w:rPr>
        <w:t xml:space="preserve">s </w:t>
      </w:r>
      <w:r w:rsidRPr="0094490B">
        <w:rPr>
          <w:rFonts w:ascii="Minion Pro" w:hAnsi="Minion Pro"/>
          <w:i/>
          <w:iCs/>
        </w:rPr>
        <w:t>Grace Abounding</w:t>
      </w:r>
      <w:r w:rsidRPr="0094490B">
        <w:rPr>
          <w:rFonts w:ascii="Minion Pro" w:hAnsi="Minion Pro"/>
        </w:rPr>
        <w:t>, and Benjamin Franklin</w:t>
      </w:r>
      <w:r w:rsidR="0094490B">
        <w:rPr>
          <w:rFonts w:ascii="Minion Pro" w:hAnsi="Minion Pro"/>
        </w:rPr>
        <w:t>’</w:t>
      </w:r>
      <w:r w:rsidRPr="0094490B">
        <w:rPr>
          <w:rFonts w:ascii="Minion Pro" w:hAnsi="Minion Pro"/>
        </w:rPr>
        <w:t xml:space="preserve">s </w:t>
      </w:r>
      <w:r w:rsidRPr="0094490B">
        <w:rPr>
          <w:rFonts w:ascii="Minion Pro" w:hAnsi="Minion Pro"/>
          <w:i/>
          <w:iCs/>
        </w:rPr>
        <w:t>Autobiography</w:t>
      </w:r>
      <w:r w:rsidRPr="0094490B">
        <w:rPr>
          <w:rFonts w:ascii="Minion Pro" w:hAnsi="Minion Pro"/>
        </w:rPr>
        <w:t xml:space="preserve">, with respect to the evolution of the genre. There is some further reference to Dante, </w:t>
      </w:r>
      <w:r w:rsidRPr="0094490B">
        <w:rPr>
          <w:rFonts w:ascii="Minion Pro" w:hAnsi="Minion Pro"/>
          <w:i/>
          <w:iCs/>
        </w:rPr>
        <w:t>passim</w:t>
      </w:r>
      <w:r w:rsidRPr="0094490B">
        <w:rPr>
          <w:rFonts w:ascii="Minion Pro" w:hAnsi="Minion Pro"/>
        </w:rPr>
        <w:t xml:space="preserve">, and a brief bibliographical section on the </w:t>
      </w:r>
      <w:r w:rsidRPr="0094490B">
        <w:rPr>
          <w:rFonts w:ascii="Minion Pro" w:hAnsi="Minion Pro"/>
          <w:i/>
          <w:iCs/>
        </w:rPr>
        <w:t>Vita Nuova</w:t>
      </w:r>
      <w:r w:rsidRPr="0094490B">
        <w:rPr>
          <w:rFonts w:ascii="Minion Pro" w:hAnsi="Minion Pro"/>
        </w:rPr>
        <w:t xml:space="preserve"> (pp. 218-220) as part of the concluding chapter, </w:t>
      </w:r>
      <w:r w:rsidR="0094490B">
        <w:rPr>
          <w:rFonts w:ascii="Minion Pro" w:hAnsi="Minion Pro"/>
        </w:rPr>
        <w:t>“</w:t>
      </w:r>
      <w:r w:rsidRPr="0094490B">
        <w:rPr>
          <w:rFonts w:ascii="Minion Pro" w:hAnsi="Minion Pro"/>
        </w:rPr>
        <w:t>The Study of Autobiography: A Bibliographical Essay.</w:t>
      </w:r>
      <w:r w:rsidR="0094490B">
        <w:rPr>
          <w:rFonts w:ascii="Minion Pro" w:hAnsi="Minion Pro"/>
        </w:rPr>
        <w:t>”</w:t>
      </w:r>
      <w:r w:rsidRPr="0094490B">
        <w:rPr>
          <w:rFonts w:ascii="Minion Pro" w:hAnsi="Minion Pro"/>
        </w:rPr>
        <w:t xml:space="preserve"> </w:t>
      </w:r>
      <w:r w:rsidRPr="0094490B">
        <w:rPr>
          <w:rFonts w:ascii="Minion Pro" w:hAnsi="Minion Pro"/>
          <w:lang w:val="it-IT"/>
        </w:rPr>
        <w:t>Indexed.</w:t>
      </w:r>
    </w:p>
    <w:p w:rsidR="00F4377F" w:rsidRPr="0094490B" w:rsidRDefault="003D3C5C">
      <w:pPr>
        <w:pStyle w:val="NormalWeb"/>
        <w:rPr>
          <w:rFonts w:ascii="Minion Pro" w:hAnsi="Minion Pro"/>
        </w:rPr>
      </w:pPr>
      <w:r w:rsidRPr="0094490B">
        <w:rPr>
          <w:rFonts w:ascii="Minion Pro" w:hAnsi="Minion Pro"/>
          <w:b/>
          <w:bCs/>
          <w:lang w:val="it-IT"/>
        </w:rPr>
        <w:lastRenderedPageBreak/>
        <w:t>Stefanini, Ruggero.</w:t>
      </w:r>
      <w:r w:rsidRPr="0094490B">
        <w:rPr>
          <w:rFonts w:ascii="Minion Pro" w:hAnsi="Minion Pro"/>
          <w:lang w:val="it-IT"/>
        </w:rPr>
        <w:t xml:space="preserve"> </w:t>
      </w:r>
      <w:r w:rsidR="0094490B">
        <w:rPr>
          <w:rFonts w:ascii="Minion Pro" w:hAnsi="Minion Pro"/>
          <w:lang w:val="it-IT"/>
        </w:rPr>
        <w:t>“</w:t>
      </w:r>
      <w:r w:rsidRPr="0094490B">
        <w:rPr>
          <w:rFonts w:ascii="Minion Pro" w:hAnsi="Minion Pro"/>
          <w:lang w:val="it-IT"/>
        </w:rPr>
        <w:t>Dante in Borges: L</w:t>
      </w:r>
      <w:r w:rsidR="0094490B">
        <w:rPr>
          <w:rFonts w:ascii="Minion Pro" w:hAnsi="Minion Pro"/>
          <w:lang w:val="it-IT"/>
        </w:rPr>
        <w:t>’</w:t>
      </w:r>
      <w:r w:rsidRPr="0094490B">
        <w:rPr>
          <w:rFonts w:ascii="Minion Pro" w:hAnsi="Minion Pro"/>
          <w:lang w:val="it-IT"/>
        </w:rPr>
        <w:t>Aleph, Beatriz e il Sud.</w:t>
      </w:r>
      <w:r w:rsidR="0094490B">
        <w:rPr>
          <w:rFonts w:ascii="Minion Pro" w:hAnsi="Minion Pro"/>
          <w:lang w:val="it-IT"/>
        </w:rPr>
        <w:t>”</w:t>
      </w:r>
      <w:r w:rsidRPr="0094490B">
        <w:rPr>
          <w:rFonts w:ascii="Minion Pro" w:hAnsi="Minion Pro"/>
          <w:lang w:val="it-IT"/>
        </w:rPr>
        <w:t xml:space="preserve"> </w:t>
      </w:r>
      <w:r w:rsidRPr="0094490B">
        <w:rPr>
          <w:rFonts w:ascii="Minion Pro" w:hAnsi="Minion Pro"/>
        </w:rPr>
        <w:t xml:space="preserve">In </w:t>
      </w:r>
      <w:r w:rsidRPr="0094490B">
        <w:rPr>
          <w:rFonts w:ascii="Minion Pro" w:hAnsi="Minion Pro"/>
          <w:i/>
          <w:iCs/>
        </w:rPr>
        <w:t>Italica</w:t>
      </w:r>
      <w:r w:rsidRPr="0094490B">
        <w:rPr>
          <w:rFonts w:ascii="Minion Pro" w:hAnsi="Minion Pro"/>
        </w:rPr>
        <w:t>, LVII</w:t>
      </w:r>
      <w:r w:rsidR="00216B64">
        <w:rPr>
          <w:rFonts w:ascii="Minion Pro" w:hAnsi="Minion Pro"/>
        </w:rPr>
        <w:t xml:space="preserve"> (</w:t>
      </w:r>
      <w:r w:rsidR="00216B64" w:rsidRPr="0094490B">
        <w:rPr>
          <w:rFonts w:ascii="Minion Pro" w:hAnsi="Minion Pro"/>
        </w:rPr>
        <w:t>1980</w:t>
      </w:r>
      <w:r w:rsidR="00216B64">
        <w:rPr>
          <w:rFonts w:ascii="Minion Pro" w:hAnsi="Minion Pro"/>
        </w:rPr>
        <w:t>)</w:t>
      </w:r>
      <w:r w:rsidRPr="0094490B">
        <w:rPr>
          <w:rFonts w:ascii="Minion Pro" w:hAnsi="Minion Pro"/>
        </w:rPr>
        <w:t xml:space="preserve">, 53-65.  </w:t>
      </w:r>
    </w:p>
    <w:p w:rsidR="00F4377F" w:rsidRPr="0094490B" w:rsidRDefault="003D3C5C" w:rsidP="00216B64">
      <w:pPr>
        <w:pStyle w:val="NormalWeb"/>
        <w:ind w:firstLine="432"/>
        <w:rPr>
          <w:rFonts w:ascii="Minion Pro" w:hAnsi="Minion Pro"/>
          <w:lang w:val="it-IT"/>
        </w:rPr>
      </w:pPr>
      <w:r w:rsidRPr="0094490B">
        <w:rPr>
          <w:rFonts w:ascii="Minion Pro" w:hAnsi="Minion Pro"/>
        </w:rPr>
        <w:t>Calling attention to the merits of a recent work on Borges, Roberto Paoli</w:t>
      </w:r>
      <w:r w:rsidR="0094490B">
        <w:rPr>
          <w:rFonts w:ascii="Minion Pro" w:hAnsi="Minion Pro"/>
        </w:rPr>
        <w:t>’</w:t>
      </w:r>
      <w:r w:rsidRPr="0094490B">
        <w:rPr>
          <w:rFonts w:ascii="Minion Pro" w:hAnsi="Minion Pro"/>
        </w:rPr>
        <w:t xml:space="preserve">s </w:t>
      </w:r>
      <w:r w:rsidRPr="0094490B">
        <w:rPr>
          <w:rFonts w:ascii="Minion Pro" w:hAnsi="Minion Pro"/>
          <w:i/>
          <w:iCs/>
        </w:rPr>
        <w:t xml:space="preserve">Borges. </w:t>
      </w:r>
      <w:r w:rsidRPr="0094490B">
        <w:rPr>
          <w:rFonts w:ascii="Minion Pro" w:hAnsi="Minion Pro"/>
          <w:i/>
          <w:iCs/>
          <w:lang w:val="it-IT"/>
        </w:rPr>
        <w:t>Percorsi di significato</w:t>
      </w:r>
      <w:r w:rsidRPr="0094490B">
        <w:rPr>
          <w:rFonts w:ascii="Minion Pro" w:hAnsi="Minion Pro"/>
          <w:lang w:val="it-IT"/>
        </w:rPr>
        <w:t xml:space="preserve"> (Università degli Studi di Firenze, Facoltà di Magistero-Istituto Ispanico; Messina-Firenze: D</w:t>
      </w:r>
      <w:r w:rsidR="0094490B">
        <w:rPr>
          <w:rFonts w:ascii="Minion Pro" w:hAnsi="Minion Pro"/>
          <w:lang w:val="it-IT"/>
        </w:rPr>
        <w:t>’</w:t>
      </w:r>
      <w:r w:rsidRPr="0094490B">
        <w:rPr>
          <w:rFonts w:ascii="Minion Pro" w:hAnsi="Minion Pro"/>
          <w:lang w:val="it-IT"/>
        </w:rPr>
        <w:t>Anna, 1977), the author elaborates on many parallels with Dante in Borges</w:t>
      </w:r>
      <w:r w:rsidR="0094490B">
        <w:rPr>
          <w:rFonts w:ascii="Minion Pro" w:hAnsi="Minion Pro"/>
          <w:lang w:val="it-IT"/>
        </w:rPr>
        <w:t>’</w:t>
      </w:r>
      <w:r w:rsidRPr="0094490B">
        <w:rPr>
          <w:rFonts w:ascii="Minion Pro" w:hAnsi="Minion Pro"/>
          <w:lang w:val="it-IT"/>
        </w:rPr>
        <w:t xml:space="preserve"> </w:t>
      </w:r>
      <w:r w:rsidRPr="0094490B">
        <w:rPr>
          <w:rFonts w:ascii="Minion Pro" w:hAnsi="Minion Pro"/>
          <w:i/>
          <w:iCs/>
          <w:lang w:val="it-IT"/>
        </w:rPr>
        <w:t>El Akph, Beatriz</w:t>
      </w:r>
      <w:r w:rsidRPr="0094490B">
        <w:rPr>
          <w:rFonts w:ascii="Minion Pro" w:hAnsi="Minion Pro"/>
          <w:lang w:val="it-IT"/>
        </w:rPr>
        <w:t xml:space="preserve">, and </w:t>
      </w:r>
      <w:r w:rsidRPr="0094490B">
        <w:rPr>
          <w:rFonts w:ascii="Minion Pro" w:hAnsi="Minion Pro"/>
          <w:i/>
          <w:iCs/>
          <w:lang w:val="it-IT"/>
        </w:rPr>
        <w:t>El Sur</w:t>
      </w:r>
      <w:r w:rsidRPr="0094490B">
        <w:rPr>
          <w:rFonts w:ascii="Minion Pro" w:hAnsi="Minion Pro"/>
          <w:lang w:val="it-IT"/>
        </w:rPr>
        <w:t xml:space="preserve">, in particular with the </w:t>
      </w:r>
      <w:r w:rsidRPr="0094490B">
        <w:rPr>
          <w:rFonts w:ascii="Minion Pro" w:hAnsi="Minion Pro"/>
          <w:i/>
          <w:iCs/>
          <w:lang w:val="it-IT"/>
        </w:rPr>
        <w:t>Paradiso</w:t>
      </w:r>
      <w:r w:rsidRPr="0094490B">
        <w:rPr>
          <w:rFonts w:ascii="Minion Pro" w:hAnsi="Minion Pro"/>
          <w:lang w:val="it-IT"/>
        </w:rPr>
        <w:t xml:space="preserve">, the </w:t>
      </w:r>
      <w:r w:rsidRPr="0094490B">
        <w:rPr>
          <w:rFonts w:ascii="Minion Pro" w:hAnsi="Minion Pro"/>
          <w:i/>
          <w:iCs/>
          <w:lang w:val="it-IT"/>
        </w:rPr>
        <w:t>Vita Nuova</w:t>
      </w:r>
      <w:r w:rsidRPr="0094490B">
        <w:rPr>
          <w:rFonts w:ascii="Minion Pro" w:hAnsi="Minion Pro"/>
          <w:lang w:val="it-IT"/>
        </w:rPr>
        <w:t xml:space="preserve">, and the </w:t>
      </w:r>
      <w:r w:rsidRPr="0094490B">
        <w:rPr>
          <w:rFonts w:ascii="Minion Pro" w:hAnsi="Minion Pro"/>
          <w:i/>
          <w:iCs/>
          <w:lang w:val="it-IT"/>
        </w:rPr>
        <w:t>Purgatorio</w:t>
      </w:r>
      <w:r w:rsidRPr="0094490B">
        <w:rPr>
          <w:rFonts w:ascii="Minion Pro" w:hAnsi="Minion Pro"/>
          <w:lang w:val="it-IT"/>
        </w:rPr>
        <w:t>, respectively.</w:t>
      </w:r>
    </w:p>
    <w:p w:rsidR="00F4377F" w:rsidRPr="0094490B" w:rsidRDefault="003D3C5C">
      <w:pPr>
        <w:pStyle w:val="NormalWeb"/>
        <w:rPr>
          <w:rFonts w:ascii="Minion Pro" w:hAnsi="Minion Pro"/>
        </w:rPr>
      </w:pPr>
      <w:r w:rsidRPr="0094490B">
        <w:rPr>
          <w:rFonts w:ascii="Minion Pro" w:hAnsi="Minion Pro"/>
          <w:b/>
          <w:bCs/>
        </w:rPr>
        <w:t>Sturm-Maddox, Sara.</w:t>
      </w:r>
      <w:r w:rsidRPr="0094490B">
        <w:rPr>
          <w:rFonts w:ascii="Minion Pro" w:hAnsi="Minion Pro"/>
        </w:rPr>
        <w:t xml:space="preserve"> </w:t>
      </w:r>
      <w:r w:rsidR="0094490B">
        <w:rPr>
          <w:rFonts w:ascii="Minion Pro" w:hAnsi="Minion Pro"/>
        </w:rPr>
        <w:t>“</w:t>
      </w:r>
      <w:r w:rsidRPr="0094490B">
        <w:rPr>
          <w:rFonts w:ascii="Minion Pro" w:hAnsi="Minion Pro"/>
        </w:rPr>
        <w:t xml:space="preserve">Transformations of Courtly Love Poetry: </w:t>
      </w:r>
      <w:r w:rsidRPr="0094490B">
        <w:rPr>
          <w:rFonts w:ascii="Minion Pro" w:hAnsi="Minion Pro"/>
          <w:i/>
          <w:iCs/>
        </w:rPr>
        <w:t>Vita Nuova</w:t>
      </w:r>
      <w:r w:rsidRPr="0094490B">
        <w:rPr>
          <w:rFonts w:ascii="Minion Pro" w:hAnsi="Minion Pro"/>
        </w:rPr>
        <w:t xml:space="preserve"> and </w:t>
      </w:r>
      <w:r w:rsidRPr="0094490B">
        <w:rPr>
          <w:rFonts w:ascii="Minion Pro" w:hAnsi="Minion Pro"/>
          <w:i/>
          <w:iCs/>
        </w:rPr>
        <w:t>Canzoniere</w:t>
      </w:r>
      <w:r w:rsidRPr="0094490B">
        <w:rPr>
          <w:rFonts w:ascii="Minion Pro" w:hAnsi="Minion Pro"/>
        </w:rPr>
        <w:t>.</w:t>
      </w:r>
      <w:r w:rsidR="0094490B">
        <w:rPr>
          <w:rFonts w:ascii="Minion Pro" w:hAnsi="Minion Pro"/>
        </w:rPr>
        <w:t>”</w:t>
      </w:r>
      <w:r w:rsidRPr="0094490B">
        <w:rPr>
          <w:rFonts w:ascii="Minion Pro" w:hAnsi="Minion Pro"/>
        </w:rPr>
        <w:t xml:space="preserve"> In </w:t>
      </w:r>
      <w:r w:rsidRPr="0094490B">
        <w:rPr>
          <w:rFonts w:ascii="Minion Pro" w:hAnsi="Minion Pro"/>
          <w:i/>
          <w:iCs/>
        </w:rPr>
        <w:t>The Expansion and Transformations of Courtly Literature</w:t>
      </w:r>
      <w:r w:rsidRPr="0094490B">
        <w:rPr>
          <w:rFonts w:ascii="Minion Pro" w:hAnsi="Minion Pro"/>
        </w:rPr>
        <w:t xml:space="preserve">, edited by </w:t>
      </w:r>
      <w:r w:rsidRPr="00216B64">
        <w:rPr>
          <w:rFonts w:ascii="Minion Pro" w:hAnsi="Minion Pro"/>
          <w:b/>
        </w:rPr>
        <w:t xml:space="preserve">Nathaniel B. Smith </w:t>
      </w:r>
      <w:r w:rsidRPr="00216B64">
        <w:rPr>
          <w:rFonts w:ascii="Minion Pro" w:hAnsi="Minion Pro"/>
        </w:rPr>
        <w:t>and</w:t>
      </w:r>
      <w:r w:rsidRPr="00216B64">
        <w:rPr>
          <w:rFonts w:ascii="Minion Pro" w:hAnsi="Minion Pro"/>
          <w:b/>
        </w:rPr>
        <w:t xml:space="preserve"> Joseph T. Snow</w:t>
      </w:r>
      <w:r w:rsidRPr="0094490B">
        <w:rPr>
          <w:rFonts w:ascii="Minion Pro" w:hAnsi="Minion Pro"/>
        </w:rPr>
        <w:t xml:space="preserve"> (Athens, G</w:t>
      </w:r>
      <w:r w:rsidR="00216B64">
        <w:rPr>
          <w:rFonts w:ascii="Minion Pro" w:hAnsi="Minion Pro"/>
        </w:rPr>
        <w:t>a.</w:t>
      </w:r>
      <w:r w:rsidRPr="0094490B">
        <w:rPr>
          <w:rFonts w:ascii="Minion Pro" w:hAnsi="Minion Pro"/>
        </w:rPr>
        <w:t xml:space="preserve">: University of Georgia Press), pp. 128-140.  </w:t>
      </w:r>
    </w:p>
    <w:p w:rsidR="00F4377F" w:rsidRPr="0094490B" w:rsidRDefault="003D3C5C" w:rsidP="00A37D54">
      <w:pPr>
        <w:pStyle w:val="NormalWeb"/>
        <w:ind w:firstLine="432"/>
        <w:rPr>
          <w:rFonts w:ascii="Minion Pro" w:hAnsi="Minion Pro"/>
        </w:rPr>
      </w:pPr>
      <w:r w:rsidRPr="0094490B">
        <w:rPr>
          <w:rFonts w:ascii="Minion Pro" w:hAnsi="Minion Pro"/>
        </w:rPr>
        <w:t>Explores Dante</w:t>
      </w:r>
      <w:r w:rsidR="0094490B">
        <w:rPr>
          <w:rFonts w:ascii="Minion Pro" w:hAnsi="Minion Pro"/>
        </w:rPr>
        <w:t>’</w:t>
      </w:r>
      <w:r w:rsidRPr="0094490B">
        <w:rPr>
          <w:rFonts w:ascii="Minion Pro" w:hAnsi="Minion Pro"/>
        </w:rPr>
        <w:t xml:space="preserve">s </w:t>
      </w:r>
      <w:r w:rsidRPr="0094490B">
        <w:rPr>
          <w:rFonts w:ascii="Minion Pro" w:hAnsi="Minion Pro"/>
          <w:i/>
          <w:iCs/>
        </w:rPr>
        <w:t>Vita Nuova</w:t>
      </w:r>
      <w:r w:rsidRPr="0094490B">
        <w:rPr>
          <w:rFonts w:ascii="Minion Pro" w:hAnsi="Minion Pro"/>
        </w:rPr>
        <w:t xml:space="preserve"> and Petrarch</w:t>
      </w:r>
      <w:r w:rsidR="0094490B">
        <w:rPr>
          <w:rFonts w:ascii="Minion Pro" w:hAnsi="Minion Pro"/>
        </w:rPr>
        <w:t>’</w:t>
      </w:r>
      <w:r w:rsidRPr="0094490B">
        <w:rPr>
          <w:rFonts w:ascii="Minion Pro" w:hAnsi="Minion Pro"/>
        </w:rPr>
        <w:t xml:space="preserve">s </w:t>
      </w:r>
      <w:r w:rsidRPr="0094490B">
        <w:rPr>
          <w:rFonts w:ascii="Minion Pro" w:hAnsi="Minion Pro"/>
          <w:i/>
          <w:iCs/>
        </w:rPr>
        <w:t>Canzoniere</w:t>
      </w:r>
      <w:r w:rsidRPr="0094490B">
        <w:rPr>
          <w:rFonts w:ascii="Minion Pro" w:hAnsi="Minion Pro"/>
        </w:rPr>
        <w:t xml:space="preserve"> in their intertextual relation to the courtly lyric tradition and focuses more specifically on the </w:t>
      </w:r>
      <w:r w:rsidR="0094490B">
        <w:rPr>
          <w:rFonts w:ascii="Minion Pro" w:hAnsi="Minion Pro"/>
        </w:rPr>
        <w:t>“</w:t>
      </w:r>
      <w:r w:rsidRPr="0094490B">
        <w:rPr>
          <w:rFonts w:ascii="Minion Pro" w:hAnsi="Minion Pro"/>
        </w:rPr>
        <w:t>protogeneric</w:t>
      </w:r>
      <w:r w:rsidR="0094490B">
        <w:rPr>
          <w:rFonts w:ascii="Minion Pro" w:hAnsi="Minion Pro"/>
        </w:rPr>
        <w:t>”</w:t>
      </w:r>
      <w:r w:rsidRPr="0094490B">
        <w:rPr>
          <w:rFonts w:ascii="Minion Pro" w:hAnsi="Minion Pro"/>
        </w:rPr>
        <w:t xml:space="preserve"> narrative pattern of the poet-lover in that tradition. While there are similarities in the two works, especially in their development of a story line with the help of the prose in the one and the significant distribution and ordering of poems in the other, the conclusion differs in each case: Petrarch, whose work is indebted to Dante</w:t>
      </w:r>
      <w:r w:rsidR="0094490B">
        <w:rPr>
          <w:rFonts w:ascii="Minion Pro" w:hAnsi="Minion Pro"/>
        </w:rPr>
        <w:t>’</w:t>
      </w:r>
      <w:r w:rsidRPr="0094490B">
        <w:rPr>
          <w:rFonts w:ascii="Minion Pro" w:hAnsi="Minion Pro"/>
        </w:rPr>
        <w:t>s more than he admits, does not transform Laura into a Beatrice, but turns ultimately to the Virgin herself.</w:t>
      </w:r>
    </w:p>
    <w:p w:rsidR="00F4377F" w:rsidRPr="0094490B" w:rsidRDefault="003D3C5C">
      <w:pPr>
        <w:pStyle w:val="NormalWeb"/>
        <w:rPr>
          <w:rFonts w:ascii="Minion Pro" w:hAnsi="Minion Pro"/>
        </w:rPr>
      </w:pPr>
      <w:r w:rsidRPr="0094490B">
        <w:rPr>
          <w:rFonts w:ascii="Minion Pro" w:hAnsi="Minion Pro"/>
          <w:b/>
          <w:bCs/>
        </w:rPr>
        <w:t>Suther, Judith D.,</w:t>
      </w:r>
      <w:r w:rsidRPr="0094490B">
        <w:rPr>
          <w:rFonts w:ascii="Minion Pro" w:hAnsi="Minion Pro"/>
        </w:rPr>
        <w:t xml:space="preserve"> and </w:t>
      </w:r>
      <w:r w:rsidRPr="0094490B">
        <w:rPr>
          <w:rFonts w:ascii="Minion Pro" w:hAnsi="Minion Pro"/>
          <w:b/>
          <w:bCs/>
        </w:rPr>
        <w:t>R. V. Griffin.</w:t>
      </w:r>
      <w:r w:rsidRPr="0094490B">
        <w:rPr>
          <w:rFonts w:ascii="Minion Pro" w:hAnsi="Minion Pro"/>
        </w:rPr>
        <w:t xml:space="preserve"> </w:t>
      </w:r>
      <w:r w:rsidR="0094490B">
        <w:rPr>
          <w:rFonts w:ascii="Minion Pro" w:hAnsi="Minion Pro"/>
        </w:rPr>
        <w:t>“</w:t>
      </w:r>
      <w:r w:rsidRPr="0094490B">
        <w:rPr>
          <w:rFonts w:ascii="Minion Pro" w:hAnsi="Minion Pro"/>
        </w:rPr>
        <w:t>Dante</w:t>
      </w:r>
      <w:r w:rsidR="0094490B">
        <w:rPr>
          <w:rFonts w:ascii="Minion Pro" w:hAnsi="Minion Pro"/>
        </w:rPr>
        <w:t>’</w:t>
      </w:r>
      <w:r w:rsidRPr="0094490B">
        <w:rPr>
          <w:rFonts w:ascii="Minion Pro" w:hAnsi="Minion Pro"/>
        </w:rPr>
        <w:t xml:space="preserve">s Use of the Gorgon Medusa in </w:t>
      </w:r>
      <w:r w:rsidRPr="0094490B">
        <w:rPr>
          <w:rFonts w:ascii="Minion Pro" w:hAnsi="Minion Pro"/>
          <w:i/>
          <w:iCs/>
        </w:rPr>
        <w:t>Inferno</w:t>
      </w:r>
      <w:r w:rsidRPr="0094490B">
        <w:rPr>
          <w:rFonts w:ascii="Minion Pro" w:hAnsi="Minion Pro"/>
        </w:rPr>
        <w:t xml:space="preserve"> IX.</w:t>
      </w:r>
      <w:r w:rsidR="0094490B">
        <w:rPr>
          <w:rFonts w:ascii="Minion Pro" w:hAnsi="Minion Pro"/>
        </w:rPr>
        <w:t>”</w:t>
      </w:r>
      <w:r w:rsidRPr="0094490B">
        <w:rPr>
          <w:rFonts w:ascii="Minion Pro" w:hAnsi="Minion Pro"/>
        </w:rPr>
        <w:t xml:space="preserve"> In </w:t>
      </w:r>
      <w:r w:rsidRPr="0094490B">
        <w:rPr>
          <w:rFonts w:ascii="Minion Pro" w:hAnsi="Minion Pro"/>
          <w:i/>
          <w:iCs/>
        </w:rPr>
        <w:t>Kentucky Romance Quarterly</w:t>
      </w:r>
      <w:r w:rsidRPr="0094490B">
        <w:rPr>
          <w:rFonts w:ascii="Minion Pro" w:hAnsi="Minion Pro"/>
        </w:rPr>
        <w:t>, XXVII</w:t>
      </w:r>
      <w:r w:rsidR="00A37D54">
        <w:rPr>
          <w:rFonts w:ascii="Minion Pro" w:hAnsi="Minion Pro"/>
        </w:rPr>
        <w:t xml:space="preserve"> (</w:t>
      </w:r>
      <w:r w:rsidR="00A37D54" w:rsidRPr="0094490B">
        <w:rPr>
          <w:rFonts w:ascii="Minion Pro" w:hAnsi="Minion Pro"/>
        </w:rPr>
        <w:t>1980</w:t>
      </w:r>
      <w:r w:rsidR="00A37D54">
        <w:rPr>
          <w:rFonts w:ascii="Minion Pro" w:hAnsi="Minion Pro"/>
        </w:rPr>
        <w:t>)</w:t>
      </w:r>
      <w:r w:rsidRPr="0094490B">
        <w:rPr>
          <w:rFonts w:ascii="Minion Pro" w:hAnsi="Minion Pro"/>
        </w:rPr>
        <w:t xml:space="preserve">, 69-84.  </w:t>
      </w:r>
    </w:p>
    <w:p w:rsidR="00F4377F" w:rsidRPr="0094490B" w:rsidRDefault="003D3C5C" w:rsidP="00A37D54">
      <w:pPr>
        <w:pStyle w:val="NormalWeb"/>
        <w:ind w:firstLine="432"/>
        <w:rPr>
          <w:rFonts w:ascii="Minion Pro" w:hAnsi="Minion Pro"/>
        </w:rPr>
      </w:pPr>
      <w:r w:rsidRPr="0094490B">
        <w:rPr>
          <w:rFonts w:ascii="Minion Pro" w:hAnsi="Minion Pro"/>
        </w:rPr>
        <w:t>Review briefly the Medusa figure in classical literature and in the monster lore of the Middle Ages to account for Dante</w:t>
      </w:r>
      <w:r w:rsidR="0094490B">
        <w:rPr>
          <w:rFonts w:ascii="Minion Pro" w:hAnsi="Minion Pro"/>
        </w:rPr>
        <w:t>’</w:t>
      </w:r>
      <w:r w:rsidRPr="0094490B">
        <w:rPr>
          <w:rFonts w:ascii="Minion Pro" w:hAnsi="Minion Pro"/>
        </w:rPr>
        <w:t xml:space="preserve">s use of the figure. From the ambiguous oxymoronic figure of a Grim Queen combining monstrosity and beauty, the authors submit that in its antithetical yet prepotent character the Gorgon Medusa (who is never actually seen) in </w:t>
      </w:r>
      <w:r w:rsidRPr="0094490B">
        <w:rPr>
          <w:rFonts w:ascii="Minion Pro" w:hAnsi="Minion Pro"/>
          <w:i/>
          <w:iCs/>
        </w:rPr>
        <w:t>Inferno</w:t>
      </w:r>
      <w:r w:rsidRPr="0094490B">
        <w:rPr>
          <w:rFonts w:ascii="Minion Pro" w:hAnsi="Minion Pro"/>
        </w:rPr>
        <w:t xml:space="preserve"> IX serves as the structural counterpart or annunciatory opposite of Beatrice</w:t>
      </w:r>
      <w:r w:rsidR="0094490B">
        <w:rPr>
          <w:rFonts w:ascii="Minion Pro" w:hAnsi="Minion Pro"/>
        </w:rPr>
        <w:t>’</w:t>
      </w:r>
      <w:r w:rsidRPr="0094490B">
        <w:rPr>
          <w:rFonts w:ascii="Minion Pro" w:hAnsi="Minion Pro"/>
        </w:rPr>
        <w:t xml:space="preserve">s appearance in </w:t>
      </w:r>
      <w:r w:rsidRPr="0094490B">
        <w:rPr>
          <w:rFonts w:ascii="Minion Pro" w:hAnsi="Minion Pro"/>
          <w:i/>
          <w:iCs/>
        </w:rPr>
        <w:t>Purgatorio</w:t>
      </w:r>
      <w:r w:rsidRPr="0094490B">
        <w:rPr>
          <w:rFonts w:ascii="Minion Pro" w:hAnsi="Minion Pro"/>
        </w:rPr>
        <w:t xml:space="preserve"> XXX. Supporting this view are the many numerological associations of 3 and 9 in the </w:t>
      </w:r>
      <w:r w:rsidRPr="0094490B">
        <w:rPr>
          <w:rFonts w:ascii="Minion Pro" w:hAnsi="Minion Pro"/>
          <w:i/>
          <w:iCs/>
        </w:rPr>
        <w:t>Commedia</w:t>
      </w:r>
      <w:r w:rsidRPr="0094490B">
        <w:rPr>
          <w:rFonts w:ascii="Minion Pro" w:hAnsi="Minion Pro"/>
        </w:rPr>
        <w:t xml:space="preserve"> and the </w:t>
      </w:r>
      <w:r w:rsidRPr="0094490B">
        <w:rPr>
          <w:rFonts w:ascii="Minion Pro" w:hAnsi="Minion Pro"/>
          <w:i/>
          <w:iCs/>
        </w:rPr>
        <w:t>Vita Nuova</w:t>
      </w:r>
      <w:r w:rsidRPr="0094490B">
        <w:rPr>
          <w:rFonts w:ascii="Minion Pro" w:hAnsi="Minion Pro"/>
        </w:rPr>
        <w:t xml:space="preserve"> surrounding the two figures, along with elements of the </w:t>
      </w:r>
      <w:r w:rsidRPr="0094490B">
        <w:rPr>
          <w:rFonts w:ascii="Minion Pro" w:hAnsi="Minion Pro"/>
          <w:i/>
          <w:iCs/>
        </w:rPr>
        <w:t>rime petrose</w:t>
      </w:r>
      <w:r w:rsidRPr="0094490B">
        <w:rPr>
          <w:rFonts w:ascii="Minion Pro" w:hAnsi="Minion Pro"/>
        </w:rPr>
        <w:t>. The Gorgon suggests the divine presence in its punitive aspect, while Beatrice points to a God of charity.</w:t>
      </w:r>
    </w:p>
    <w:p w:rsidR="00F4377F" w:rsidRPr="0094490B" w:rsidRDefault="003D3C5C">
      <w:pPr>
        <w:pStyle w:val="NormalWeb"/>
        <w:rPr>
          <w:rFonts w:ascii="Minion Pro" w:hAnsi="Minion Pro"/>
        </w:rPr>
      </w:pPr>
      <w:r w:rsidRPr="0094490B">
        <w:rPr>
          <w:rFonts w:ascii="Minion Pro" w:hAnsi="Minion Pro"/>
          <w:b/>
          <w:bCs/>
        </w:rPr>
        <w:t>Tysone, Edith Slosson.</w:t>
      </w:r>
      <w:r w:rsidRPr="0094490B">
        <w:rPr>
          <w:rFonts w:ascii="Minion Pro" w:hAnsi="Minion Pro"/>
        </w:rPr>
        <w:t xml:space="preserve"> </w:t>
      </w:r>
      <w:r w:rsidR="0094490B">
        <w:rPr>
          <w:rFonts w:ascii="Minion Pro" w:hAnsi="Minion Pro"/>
        </w:rPr>
        <w:t>“</w:t>
      </w:r>
      <w:r w:rsidRPr="0094490B">
        <w:rPr>
          <w:rFonts w:ascii="Minion Pro" w:hAnsi="Minion Pro"/>
        </w:rPr>
        <w:t>Shakespeare</w:t>
      </w:r>
      <w:r w:rsidR="0094490B">
        <w:rPr>
          <w:rFonts w:ascii="Minion Pro" w:hAnsi="Minion Pro"/>
        </w:rPr>
        <w:t>’</w:t>
      </w:r>
      <w:r w:rsidRPr="0094490B">
        <w:rPr>
          <w:rFonts w:ascii="Minion Pro" w:hAnsi="Minion Pro"/>
        </w:rPr>
        <w:t xml:space="preserve">s </w:t>
      </w:r>
      <w:r w:rsidRPr="0094490B">
        <w:rPr>
          <w:rFonts w:ascii="Minion Pro" w:hAnsi="Minion Pro"/>
          <w:i/>
          <w:iCs/>
        </w:rPr>
        <w:t>Macbeth</w:t>
      </w:r>
      <w:r w:rsidRPr="0094490B">
        <w:rPr>
          <w:rFonts w:ascii="Minion Pro" w:hAnsi="Minion Pro"/>
        </w:rPr>
        <w:t xml:space="preserve"> and Dante</w:t>
      </w:r>
      <w:r w:rsidR="0094490B">
        <w:rPr>
          <w:rFonts w:ascii="Minion Pro" w:hAnsi="Minion Pro"/>
        </w:rPr>
        <w:t>’</w:t>
      </w:r>
      <w:r w:rsidRPr="0094490B">
        <w:rPr>
          <w:rFonts w:ascii="Minion Pro" w:hAnsi="Minion Pro"/>
        </w:rPr>
        <w:t xml:space="preserve">s </w:t>
      </w:r>
      <w:r w:rsidRPr="0094490B">
        <w:rPr>
          <w:rFonts w:ascii="Minion Pro" w:hAnsi="Minion Pro"/>
          <w:i/>
          <w:iCs/>
        </w:rPr>
        <w:t>Inferno</w:t>
      </w:r>
      <w:r w:rsidRPr="0094490B">
        <w:rPr>
          <w:rFonts w:ascii="Minion Pro" w:hAnsi="Minion Pro"/>
        </w:rPr>
        <w:t xml:space="preserve">: A Comparison of the Images of Hell, Damnation and Corruption. In </w:t>
      </w:r>
      <w:r w:rsidRPr="0094490B">
        <w:rPr>
          <w:rFonts w:ascii="Minion Pro" w:hAnsi="Minion Pro"/>
          <w:i/>
          <w:iCs/>
        </w:rPr>
        <w:t>Iowa State Journal of Research</w:t>
      </w:r>
      <w:r w:rsidRPr="0094490B">
        <w:rPr>
          <w:rFonts w:ascii="Minion Pro" w:hAnsi="Minion Pro"/>
        </w:rPr>
        <w:t>, LIV</w:t>
      </w:r>
      <w:r w:rsidR="004D668F">
        <w:rPr>
          <w:rFonts w:ascii="Minion Pro" w:hAnsi="Minion Pro"/>
        </w:rPr>
        <w:t xml:space="preserve"> (</w:t>
      </w:r>
      <w:r w:rsidR="004D668F" w:rsidRPr="0094490B">
        <w:rPr>
          <w:rFonts w:ascii="Minion Pro" w:hAnsi="Minion Pro"/>
        </w:rPr>
        <w:t>1980</w:t>
      </w:r>
      <w:r w:rsidR="004D668F">
        <w:rPr>
          <w:rFonts w:ascii="Minion Pro" w:hAnsi="Minion Pro"/>
        </w:rPr>
        <w:t>)</w:t>
      </w:r>
      <w:r w:rsidRPr="0094490B">
        <w:rPr>
          <w:rFonts w:ascii="Minion Pro" w:hAnsi="Minion Pro"/>
        </w:rPr>
        <w:t xml:space="preserve">, 461-468.  </w:t>
      </w:r>
    </w:p>
    <w:p w:rsidR="00F4377F" w:rsidRPr="0094490B" w:rsidRDefault="003D3C5C" w:rsidP="004D668F">
      <w:pPr>
        <w:pStyle w:val="NormalWeb"/>
        <w:ind w:firstLine="432"/>
        <w:rPr>
          <w:rFonts w:ascii="Minion Pro" w:hAnsi="Minion Pro"/>
        </w:rPr>
      </w:pPr>
      <w:r w:rsidRPr="0094490B">
        <w:rPr>
          <w:rFonts w:ascii="Minion Pro" w:hAnsi="Minion Pro"/>
        </w:rPr>
        <w:t xml:space="preserve">Cites five parallels between </w:t>
      </w:r>
      <w:r w:rsidRPr="0094490B">
        <w:rPr>
          <w:rFonts w:ascii="Minion Pro" w:hAnsi="Minion Pro"/>
          <w:i/>
          <w:iCs/>
        </w:rPr>
        <w:t>Macbeth</w:t>
      </w:r>
      <w:r w:rsidRPr="0094490B">
        <w:rPr>
          <w:rFonts w:ascii="Minion Pro" w:hAnsi="Minion Pro"/>
        </w:rPr>
        <w:t xml:space="preserve"> and the </w:t>
      </w:r>
      <w:r w:rsidRPr="0094490B">
        <w:rPr>
          <w:rFonts w:ascii="Minion Pro" w:hAnsi="Minion Pro"/>
          <w:i/>
          <w:iCs/>
        </w:rPr>
        <w:t>Inferno</w:t>
      </w:r>
      <w:r w:rsidRPr="0094490B">
        <w:rPr>
          <w:rFonts w:ascii="Minion Pro" w:hAnsi="Minion Pro"/>
        </w:rPr>
        <w:t>, particularly Macbeth</w:t>
      </w:r>
      <w:r w:rsidR="0094490B">
        <w:rPr>
          <w:rFonts w:ascii="Minion Pro" w:hAnsi="Minion Pro"/>
        </w:rPr>
        <w:t>’</w:t>
      </w:r>
      <w:r w:rsidRPr="0094490B">
        <w:rPr>
          <w:rFonts w:ascii="Minion Pro" w:hAnsi="Minion Pro"/>
        </w:rPr>
        <w:t>s advance perception of the treacherous murder of Duncan, with its fourfold sinful aspect that exactly parallels Dante</w:t>
      </w:r>
      <w:r w:rsidR="0094490B">
        <w:rPr>
          <w:rFonts w:ascii="Minion Pro" w:hAnsi="Minion Pro"/>
        </w:rPr>
        <w:t>’</w:t>
      </w:r>
      <w:r w:rsidRPr="0094490B">
        <w:rPr>
          <w:rFonts w:ascii="Minion Pro" w:hAnsi="Minion Pro"/>
        </w:rPr>
        <w:t xml:space="preserve">s fourfold division of treachery in Cocytus. Such cogent evidence in this play, along with Dantean echoes in </w:t>
      </w:r>
      <w:r w:rsidRPr="0094490B">
        <w:rPr>
          <w:rFonts w:ascii="Minion Pro" w:hAnsi="Minion Pro"/>
          <w:i/>
          <w:iCs/>
        </w:rPr>
        <w:t>Measure for Measure</w:t>
      </w:r>
      <w:r w:rsidRPr="0094490B">
        <w:rPr>
          <w:rFonts w:ascii="Minion Pro" w:hAnsi="Minion Pro"/>
        </w:rPr>
        <w:t xml:space="preserve"> and </w:t>
      </w:r>
      <w:r w:rsidRPr="0094490B">
        <w:rPr>
          <w:rFonts w:ascii="Minion Pro" w:hAnsi="Minion Pro"/>
          <w:i/>
          <w:iCs/>
        </w:rPr>
        <w:t>Richard</w:t>
      </w:r>
      <w:r w:rsidRPr="0094490B">
        <w:rPr>
          <w:rFonts w:ascii="Minion Pro" w:hAnsi="Minion Pro"/>
        </w:rPr>
        <w:t xml:space="preserve"> III, prompts ever more </w:t>
      </w:r>
      <w:r w:rsidRPr="0094490B">
        <w:rPr>
          <w:rFonts w:ascii="Minion Pro" w:hAnsi="Minion Pro"/>
        </w:rPr>
        <w:lastRenderedPageBreak/>
        <w:t>poignantly the question of whether and to what extent Shakespeare knew and was influenced by Dante.</w:t>
      </w:r>
    </w:p>
    <w:p w:rsidR="00F4377F" w:rsidRPr="00265D65" w:rsidRDefault="003D3C5C">
      <w:pPr>
        <w:pStyle w:val="NormalWeb"/>
        <w:rPr>
          <w:rFonts w:ascii="Minion Pro" w:hAnsi="Minion Pro"/>
          <w:lang w:val="it-IT"/>
        </w:rPr>
      </w:pPr>
      <w:r w:rsidRPr="0094490B">
        <w:rPr>
          <w:rFonts w:ascii="Minion Pro" w:hAnsi="Minion Pro"/>
          <w:b/>
          <w:bCs/>
        </w:rPr>
        <w:t>Valentine, Robert Y.</w:t>
      </w:r>
      <w:r w:rsidRPr="0094490B">
        <w:rPr>
          <w:rFonts w:ascii="Minion Pro" w:hAnsi="Minion Pro"/>
        </w:rPr>
        <w:t xml:space="preserve"> </w:t>
      </w:r>
      <w:r w:rsidR="0094490B">
        <w:rPr>
          <w:rFonts w:ascii="Minion Pro" w:hAnsi="Minion Pro"/>
        </w:rPr>
        <w:t>“</w:t>
      </w:r>
      <w:r w:rsidRPr="0094490B">
        <w:rPr>
          <w:rFonts w:ascii="Minion Pro" w:hAnsi="Minion Pro"/>
        </w:rPr>
        <w:t>Arturo Cova: Spirit and Savage Plant.</w:t>
      </w:r>
      <w:r w:rsidR="0094490B">
        <w:rPr>
          <w:rFonts w:ascii="Minion Pro" w:hAnsi="Minion Pro"/>
        </w:rPr>
        <w:t>”</w:t>
      </w:r>
      <w:r w:rsidRPr="0094490B">
        <w:rPr>
          <w:rFonts w:ascii="Minion Pro" w:hAnsi="Minion Pro"/>
        </w:rPr>
        <w:t xml:space="preserve"> </w:t>
      </w:r>
      <w:r w:rsidRPr="0094490B">
        <w:rPr>
          <w:rFonts w:ascii="Minion Pro" w:hAnsi="Minion Pro"/>
          <w:lang w:val="it-IT"/>
        </w:rPr>
        <w:t xml:space="preserve">In </w:t>
      </w:r>
      <w:r w:rsidRPr="0094490B">
        <w:rPr>
          <w:rFonts w:ascii="Minion Pro" w:hAnsi="Minion Pro"/>
          <w:i/>
          <w:iCs/>
          <w:lang w:val="it-IT"/>
        </w:rPr>
        <w:t>Revista de Estudios Hispanicos</w:t>
      </w:r>
      <w:r w:rsidRPr="0094490B">
        <w:rPr>
          <w:rFonts w:ascii="Minion Pro" w:hAnsi="Minion Pro"/>
          <w:lang w:val="it-IT"/>
        </w:rPr>
        <w:t>, XIV, No. 2 (</w:t>
      </w:r>
      <w:r w:rsidR="004D668F" w:rsidRPr="004D668F">
        <w:rPr>
          <w:rFonts w:ascii="Minion Pro" w:hAnsi="Minion Pro"/>
          <w:lang w:val="it-IT"/>
        </w:rPr>
        <w:t>1980</w:t>
      </w:r>
      <w:r w:rsidRPr="0094490B">
        <w:rPr>
          <w:rFonts w:ascii="Minion Pro" w:hAnsi="Minion Pro"/>
          <w:lang w:val="it-IT"/>
        </w:rPr>
        <w:t xml:space="preserve">), 39-46. </w:t>
      </w:r>
      <w:r w:rsidRPr="00265D65">
        <w:rPr>
          <w:rFonts w:ascii="Minion Pro" w:hAnsi="Minion Pro"/>
          <w:lang w:val="it-IT"/>
        </w:rPr>
        <w:t xml:space="preserve"> </w:t>
      </w:r>
    </w:p>
    <w:p w:rsidR="00F4377F" w:rsidRPr="0094490B" w:rsidRDefault="003D3C5C" w:rsidP="004D668F">
      <w:pPr>
        <w:pStyle w:val="NormalWeb"/>
        <w:ind w:firstLine="432"/>
        <w:rPr>
          <w:rFonts w:ascii="Minion Pro" w:hAnsi="Minion Pro"/>
        </w:rPr>
      </w:pPr>
      <w:r w:rsidRPr="0094490B">
        <w:rPr>
          <w:rFonts w:ascii="Minion Pro" w:hAnsi="Minion Pro"/>
        </w:rPr>
        <w:t xml:space="preserve">Elaborates on the parallels and echoes of </w:t>
      </w:r>
      <w:r w:rsidRPr="0094490B">
        <w:rPr>
          <w:rFonts w:ascii="Minion Pro" w:hAnsi="Minion Pro"/>
          <w:i/>
          <w:iCs/>
        </w:rPr>
        <w:t>Inferno</w:t>
      </w:r>
      <w:r w:rsidRPr="0094490B">
        <w:rPr>
          <w:rFonts w:ascii="Minion Pro" w:hAnsi="Minion Pro"/>
        </w:rPr>
        <w:t xml:space="preserve"> XIII, with its bleeding, talking trees of the suicides, in the characterization of Arturo Cova in Jose Eustasio Rivera</w:t>
      </w:r>
      <w:r w:rsidR="0094490B">
        <w:rPr>
          <w:rFonts w:ascii="Minion Pro" w:hAnsi="Minion Pro"/>
        </w:rPr>
        <w:t>’</w:t>
      </w:r>
      <w:r w:rsidRPr="0094490B">
        <w:rPr>
          <w:rFonts w:ascii="Minion Pro" w:hAnsi="Minion Pro"/>
        </w:rPr>
        <w:t xml:space="preserve">s novel of self-destruction, </w:t>
      </w:r>
      <w:r w:rsidRPr="0094490B">
        <w:rPr>
          <w:rFonts w:ascii="Minion Pro" w:hAnsi="Minion Pro"/>
          <w:i/>
          <w:iCs/>
        </w:rPr>
        <w:t>La vorágine</w:t>
      </w:r>
      <w:r w:rsidRPr="0094490B">
        <w:rPr>
          <w:rFonts w:ascii="Minion Pro" w:hAnsi="Minion Pro"/>
        </w:rPr>
        <w:t xml:space="preserve"> (1924).</w:t>
      </w:r>
    </w:p>
    <w:p w:rsidR="00F4377F" w:rsidRPr="0094490B" w:rsidRDefault="003D3C5C">
      <w:pPr>
        <w:pStyle w:val="NormalWeb"/>
        <w:rPr>
          <w:rFonts w:ascii="Minion Pro" w:hAnsi="Minion Pro"/>
        </w:rPr>
      </w:pPr>
      <w:r w:rsidRPr="0094490B">
        <w:rPr>
          <w:rFonts w:ascii="Minion Pro" w:hAnsi="Minion Pro"/>
          <w:b/>
          <w:bCs/>
          <w:lang w:val="it-IT"/>
        </w:rPr>
        <w:t>Valesio, Paolo.</w:t>
      </w:r>
      <w:r w:rsidRPr="0094490B">
        <w:rPr>
          <w:rFonts w:ascii="Minion Pro" w:hAnsi="Minion Pro"/>
          <w:lang w:val="it-IT"/>
        </w:rPr>
        <w:t xml:space="preserve"> </w:t>
      </w:r>
      <w:r w:rsidR="0094490B">
        <w:rPr>
          <w:rFonts w:ascii="Minion Pro" w:hAnsi="Minion Pro"/>
          <w:lang w:val="it-IT"/>
        </w:rPr>
        <w:t>“</w:t>
      </w:r>
      <w:r w:rsidRPr="0094490B">
        <w:rPr>
          <w:rFonts w:ascii="Minion Pro" w:hAnsi="Minion Pro"/>
          <w:i/>
          <w:iCs/>
          <w:lang w:val="it-IT"/>
        </w:rPr>
        <w:t>Regretter</w:t>
      </w:r>
      <w:r w:rsidRPr="0094490B">
        <w:rPr>
          <w:rFonts w:ascii="Minion Pro" w:hAnsi="Minion Pro"/>
          <w:lang w:val="it-IT"/>
        </w:rPr>
        <w:t>: Genealogia della ripetizione nell</w:t>
      </w:r>
      <w:r w:rsidR="0094490B">
        <w:rPr>
          <w:rFonts w:ascii="Minion Pro" w:hAnsi="Minion Pro"/>
          <w:lang w:val="it-IT"/>
        </w:rPr>
        <w:t>’</w:t>
      </w:r>
      <w:r w:rsidRPr="0094490B">
        <w:rPr>
          <w:rFonts w:ascii="Minion Pro" w:hAnsi="Minion Pro"/>
          <w:lang w:val="it-IT"/>
        </w:rPr>
        <w:t>episodio di Paolo e Francesca.</w:t>
      </w:r>
      <w:r w:rsidR="0094490B">
        <w:rPr>
          <w:rFonts w:ascii="Minion Pro" w:hAnsi="Minion Pro"/>
          <w:lang w:val="it-IT"/>
        </w:rPr>
        <w:t>”</w:t>
      </w:r>
      <w:r w:rsidRPr="0094490B">
        <w:rPr>
          <w:rFonts w:ascii="Minion Pro" w:hAnsi="Minion Pro"/>
          <w:lang w:val="it-IT"/>
        </w:rPr>
        <w:t xml:space="preserve"> </w:t>
      </w:r>
      <w:r w:rsidRPr="0094490B">
        <w:rPr>
          <w:rFonts w:ascii="Minion Pro" w:hAnsi="Minion Pro"/>
        </w:rPr>
        <w:t xml:space="preserve">In </w:t>
      </w:r>
      <w:r w:rsidRPr="0094490B">
        <w:rPr>
          <w:rFonts w:ascii="Minion Pro" w:hAnsi="Minion Pro"/>
          <w:i/>
          <w:iCs/>
        </w:rPr>
        <w:t>Yearbook of Italian Studies</w:t>
      </w:r>
      <w:r w:rsidRPr="0094490B">
        <w:rPr>
          <w:rFonts w:ascii="Minion Pro" w:hAnsi="Minion Pro"/>
        </w:rPr>
        <w:t>, IV</w:t>
      </w:r>
      <w:r w:rsidR="00105027">
        <w:rPr>
          <w:rFonts w:ascii="Minion Pro" w:hAnsi="Minion Pro"/>
        </w:rPr>
        <w:t xml:space="preserve"> (</w:t>
      </w:r>
      <w:r w:rsidR="00105027" w:rsidRPr="0094490B">
        <w:rPr>
          <w:rFonts w:ascii="Minion Pro" w:hAnsi="Minion Pro"/>
        </w:rPr>
        <w:t>1980</w:t>
      </w:r>
      <w:r w:rsidR="00105027">
        <w:rPr>
          <w:rFonts w:ascii="Minion Pro" w:hAnsi="Minion Pro"/>
        </w:rPr>
        <w:t>)</w:t>
      </w:r>
      <w:r w:rsidRPr="0094490B">
        <w:rPr>
          <w:rFonts w:ascii="Minion Pro" w:hAnsi="Minion Pro"/>
        </w:rPr>
        <w:t xml:space="preserve">, 87-104.  </w:t>
      </w:r>
    </w:p>
    <w:p w:rsidR="00F4377F" w:rsidRPr="0094490B" w:rsidRDefault="003D3C5C" w:rsidP="00105027">
      <w:pPr>
        <w:pStyle w:val="NormalWeb"/>
        <w:ind w:firstLine="432"/>
        <w:rPr>
          <w:rFonts w:ascii="Minion Pro" w:hAnsi="Minion Pro"/>
        </w:rPr>
      </w:pPr>
      <w:r w:rsidRPr="0094490B">
        <w:rPr>
          <w:rFonts w:ascii="Minion Pro" w:hAnsi="Minion Pro"/>
        </w:rPr>
        <w:t xml:space="preserve">Seeks to clarify further the Paolo and Francesca episode in </w:t>
      </w:r>
      <w:r w:rsidRPr="0094490B">
        <w:rPr>
          <w:rFonts w:ascii="Minion Pro" w:hAnsi="Minion Pro"/>
          <w:i/>
          <w:iCs/>
        </w:rPr>
        <w:t>Inferno</w:t>
      </w:r>
      <w:r w:rsidRPr="0094490B">
        <w:rPr>
          <w:rFonts w:ascii="Minion Pro" w:hAnsi="Minion Pro"/>
        </w:rPr>
        <w:t xml:space="preserve"> V by examining the intertextual genealogy of significant forms constituting the larger literary context of Dante</w:t>
      </w:r>
      <w:r w:rsidR="0094490B">
        <w:rPr>
          <w:rFonts w:ascii="Minion Pro" w:hAnsi="Minion Pro"/>
        </w:rPr>
        <w:t>’</w:t>
      </w:r>
      <w:r w:rsidRPr="0094490B">
        <w:rPr>
          <w:rFonts w:ascii="Minion Pro" w:hAnsi="Minion Pro"/>
        </w:rPr>
        <w:t xml:space="preserve">s treatment even in its discontinuity, more specifically in verses 112-117, where Dante seeks to know the </w:t>
      </w:r>
      <w:r w:rsidR="0094490B">
        <w:rPr>
          <w:rFonts w:ascii="Minion Pro" w:hAnsi="Minion Pro"/>
        </w:rPr>
        <w:t>“</w:t>
      </w:r>
      <w:r w:rsidRPr="0094490B">
        <w:rPr>
          <w:rFonts w:ascii="Minion Pro" w:hAnsi="Minion Pro"/>
        </w:rPr>
        <w:t>prima radice</w:t>
      </w:r>
      <w:r w:rsidR="0094490B">
        <w:rPr>
          <w:rFonts w:ascii="Minion Pro" w:hAnsi="Minion Pro"/>
        </w:rPr>
        <w:t>”</w:t>
      </w:r>
      <w:r w:rsidRPr="0094490B">
        <w:rPr>
          <w:rFonts w:ascii="Minion Pro" w:hAnsi="Minion Pro"/>
        </w:rPr>
        <w:t xml:space="preserve"> of the ill-fated love affair. Especially significant is the element of repetitivity of the language of love in the literary tradition on which Dante-poet builds. Important in this genealogy is the merging of the Lancelot-Guinevere with the Tristan-Iseut stories. The author lends much more importance than hitherto has obtained to the reading of the Lancelot-Guinevere story in the light of the Tristan-Iseut tale, but in the latter</w:t>
      </w:r>
      <w:r w:rsidR="0094490B">
        <w:rPr>
          <w:rFonts w:ascii="Minion Pro" w:hAnsi="Minion Pro"/>
        </w:rPr>
        <w:t>’</w:t>
      </w:r>
      <w:r w:rsidRPr="0094490B">
        <w:rPr>
          <w:rFonts w:ascii="Minion Pro" w:hAnsi="Minion Pro"/>
        </w:rPr>
        <w:t xml:space="preserve">s combination of the Bern text of the </w:t>
      </w:r>
      <w:r w:rsidR="0094490B">
        <w:rPr>
          <w:rFonts w:ascii="Minion Pro" w:hAnsi="Minion Pro"/>
        </w:rPr>
        <w:t>“</w:t>
      </w:r>
      <w:r w:rsidRPr="0094490B">
        <w:rPr>
          <w:rFonts w:ascii="Minion Pro" w:hAnsi="Minion Pro"/>
        </w:rPr>
        <w:t>Folies de Tristan</w:t>
      </w:r>
      <w:r w:rsidR="0094490B">
        <w:rPr>
          <w:rFonts w:ascii="Minion Pro" w:hAnsi="Minion Pro"/>
        </w:rPr>
        <w:t>”</w:t>
      </w:r>
      <w:r w:rsidRPr="0094490B">
        <w:rPr>
          <w:rFonts w:ascii="Minion Pro" w:hAnsi="Minion Pro"/>
        </w:rPr>
        <w:t xml:space="preserve"> and the Oxford text probably derived from it. A key element is the term, </w:t>
      </w:r>
      <w:r w:rsidRPr="0094490B">
        <w:rPr>
          <w:rFonts w:ascii="Minion Pro" w:hAnsi="Minion Pro"/>
          <w:i/>
          <w:iCs/>
        </w:rPr>
        <w:t>regretter</w:t>
      </w:r>
      <w:r w:rsidRPr="0094490B">
        <w:rPr>
          <w:rFonts w:ascii="Minion Pro" w:hAnsi="Minion Pro"/>
        </w:rPr>
        <w:t xml:space="preserve">, with its implication of nostalgic remembrance. for intertextually coloring the Dantean episode in </w:t>
      </w:r>
      <w:r w:rsidRPr="0094490B">
        <w:rPr>
          <w:rFonts w:ascii="Minion Pro" w:hAnsi="Minion Pro"/>
          <w:i/>
          <w:iCs/>
        </w:rPr>
        <w:t>Inferno</w:t>
      </w:r>
      <w:r w:rsidRPr="0094490B">
        <w:rPr>
          <w:rFonts w:ascii="Minion Pro" w:hAnsi="Minion Pro"/>
        </w:rPr>
        <w:t xml:space="preserve"> V, specifically in Francesca</w:t>
      </w:r>
      <w:r w:rsidR="0094490B">
        <w:rPr>
          <w:rFonts w:ascii="Minion Pro" w:hAnsi="Minion Pro"/>
        </w:rPr>
        <w:t>’</w:t>
      </w:r>
      <w:r w:rsidRPr="0094490B">
        <w:rPr>
          <w:rFonts w:ascii="Minion Pro" w:hAnsi="Minion Pro"/>
        </w:rPr>
        <w:t>s dual narrative of her story.</w:t>
      </w:r>
    </w:p>
    <w:p w:rsidR="00F4377F" w:rsidRPr="0094490B" w:rsidRDefault="003D3C5C">
      <w:pPr>
        <w:pStyle w:val="NormalWeb"/>
        <w:rPr>
          <w:rFonts w:ascii="Minion Pro" w:hAnsi="Minion Pro"/>
        </w:rPr>
      </w:pPr>
      <w:r w:rsidRPr="0094490B">
        <w:rPr>
          <w:rFonts w:ascii="Minion Pro" w:hAnsi="Minion Pro"/>
          <w:b/>
          <w:bCs/>
        </w:rPr>
        <w:t>Valtz, Denise.</w:t>
      </w:r>
      <w:r w:rsidRPr="0094490B">
        <w:rPr>
          <w:rFonts w:ascii="Minion Pro" w:hAnsi="Minion Pro"/>
        </w:rPr>
        <w:t xml:space="preserve"> </w:t>
      </w:r>
      <w:r w:rsidR="0094490B">
        <w:rPr>
          <w:rFonts w:ascii="Minion Pro" w:hAnsi="Minion Pro"/>
        </w:rPr>
        <w:t>“</w:t>
      </w:r>
      <w:r w:rsidRPr="0094490B">
        <w:rPr>
          <w:rFonts w:ascii="Minion Pro" w:hAnsi="Minion Pro"/>
        </w:rPr>
        <w:t>A Reappraisal of Giovanni Gentile</w:t>
      </w:r>
      <w:r w:rsidR="0094490B">
        <w:rPr>
          <w:rFonts w:ascii="Minion Pro" w:hAnsi="Minion Pro"/>
        </w:rPr>
        <w:t>’</w:t>
      </w:r>
      <w:r w:rsidRPr="0094490B">
        <w:rPr>
          <w:rFonts w:ascii="Minion Pro" w:hAnsi="Minion Pro"/>
        </w:rPr>
        <w:t>s Criticism of Dante.</w:t>
      </w:r>
      <w:r w:rsidR="0094490B">
        <w:rPr>
          <w:rFonts w:ascii="Minion Pro" w:hAnsi="Minion Pro"/>
        </w:rPr>
        <w:t>”</w:t>
      </w:r>
      <w:r w:rsidRPr="0094490B">
        <w:rPr>
          <w:rFonts w:ascii="Minion Pro" w:hAnsi="Minion Pro"/>
        </w:rPr>
        <w:t xml:space="preserve"> In </w:t>
      </w:r>
      <w:r w:rsidRPr="0094490B">
        <w:rPr>
          <w:rFonts w:ascii="Minion Pro" w:hAnsi="Minion Pro"/>
          <w:i/>
          <w:iCs/>
        </w:rPr>
        <w:t>Forum Italicum</w:t>
      </w:r>
      <w:r w:rsidRPr="0094490B">
        <w:rPr>
          <w:rFonts w:ascii="Minion Pro" w:hAnsi="Minion Pro"/>
        </w:rPr>
        <w:t>, XIV</w:t>
      </w:r>
      <w:r w:rsidR="00105027">
        <w:rPr>
          <w:rFonts w:ascii="Minion Pro" w:hAnsi="Minion Pro"/>
        </w:rPr>
        <w:t xml:space="preserve"> (</w:t>
      </w:r>
      <w:r w:rsidR="00105027" w:rsidRPr="0094490B">
        <w:rPr>
          <w:rFonts w:ascii="Minion Pro" w:hAnsi="Minion Pro"/>
        </w:rPr>
        <w:t>1980</w:t>
      </w:r>
      <w:r w:rsidR="00105027">
        <w:rPr>
          <w:rFonts w:ascii="Minion Pro" w:hAnsi="Minion Pro"/>
        </w:rPr>
        <w:t>)</w:t>
      </w:r>
      <w:r w:rsidRPr="0094490B">
        <w:rPr>
          <w:rFonts w:ascii="Minion Pro" w:hAnsi="Minion Pro"/>
        </w:rPr>
        <w:t xml:space="preserve">, 195-209.  </w:t>
      </w:r>
    </w:p>
    <w:p w:rsidR="00F4377F" w:rsidRDefault="003D3C5C" w:rsidP="00105027">
      <w:pPr>
        <w:pStyle w:val="NormalWeb"/>
        <w:ind w:firstLine="432"/>
        <w:rPr>
          <w:rFonts w:ascii="Minion Pro" w:hAnsi="Minion Pro"/>
        </w:rPr>
      </w:pPr>
      <w:r w:rsidRPr="0094490B">
        <w:rPr>
          <w:rFonts w:ascii="Minion Pro" w:hAnsi="Minion Pro"/>
        </w:rPr>
        <w:t>Reviews Giovanni Gentile</w:t>
      </w:r>
      <w:r w:rsidR="0094490B">
        <w:rPr>
          <w:rFonts w:ascii="Minion Pro" w:hAnsi="Minion Pro"/>
        </w:rPr>
        <w:t>’</w:t>
      </w:r>
      <w:r w:rsidRPr="0094490B">
        <w:rPr>
          <w:rFonts w:ascii="Minion Pro" w:hAnsi="Minion Pro"/>
        </w:rPr>
        <w:t xml:space="preserve">s critical position on Dante to prove that he deserves more important consideration as a twentieth-century critic than he has been accorded (probably for political reasons), pointing out that even Erich Auerbach seems indebted to him. In particular, the author contends that Gentile, far from separating the poetic and philosophical aspects of Dante, as some have claimed, actually considers them a unity along with the subjective element he posited in every individual under the general concept of </w:t>
      </w:r>
      <w:r w:rsidR="0094490B">
        <w:rPr>
          <w:rFonts w:ascii="Minion Pro" w:hAnsi="Minion Pro"/>
        </w:rPr>
        <w:t>“</w:t>
      </w:r>
      <w:r w:rsidRPr="0094490B">
        <w:rPr>
          <w:rFonts w:ascii="Minion Pro" w:hAnsi="Minion Pro"/>
        </w:rPr>
        <w:t>autocoscienza.</w:t>
      </w:r>
      <w:r w:rsidR="0094490B">
        <w:rPr>
          <w:rFonts w:ascii="Minion Pro" w:hAnsi="Minion Pro"/>
        </w:rPr>
        <w:t>”</w:t>
      </w:r>
      <w:r w:rsidRPr="0094490B">
        <w:rPr>
          <w:rFonts w:ascii="Minion Pro" w:hAnsi="Minion Pro"/>
        </w:rPr>
        <w:t xml:space="preserve"> In other words, according to Gentile</w:t>
      </w:r>
      <w:r w:rsidR="0094490B">
        <w:rPr>
          <w:rFonts w:ascii="Minion Pro" w:hAnsi="Minion Pro"/>
        </w:rPr>
        <w:t>’</w:t>
      </w:r>
      <w:r w:rsidRPr="0094490B">
        <w:rPr>
          <w:rFonts w:ascii="Minion Pro" w:hAnsi="Minion Pro"/>
        </w:rPr>
        <w:t>s critical approach, as can be seen from his theoretical articles of 1904-1913 and his Dantean studies of 1909-1921, Dante must be considered of a piece as a poet-philosopher striving towards a fusion of knowledge and virtue in the service of social betterment. To exemplify Gentile</w:t>
      </w:r>
      <w:r w:rsidR="0094490B">
        <w:rPr>
          <w:rFonts w:ascii="Minion Pro" w:hAnsi="Minion Pro"/>
        </w:rPr>
        <w:t>’</w:t>
      </w:r>
      <w:r w:rsidRPr="0094490B">
        <w:rPr>
          <w:rFonts w:ascii="Minion Pro" w:hAnsi="Minion Pro"/>
        </w:rPr>
        <w:t>s illustration of Dante</w:t>
      </w:r>
      <w:r w:rsidR="0094490B">
        <w:rPr>
          <w:rFonts w:ascii="Minion Pro" w:hAnsi="Minion Pro"/>
        </w:rPr>
        <w:t>’</w:t>
      </w:r>
      <w:r w:rsidRPr="0094490B">
        <w:rPr>
          <w:rFonts w:ascii="Minion Pro" w:hAnsi="Minion Pro"/>
        </w:rPr>
        <w:t xml:space="preserve">s </w:t>
      </w:r>
      <w:r w:rsidR="0094490B">
        <w:rPr>
          <w:rFonts w:ascii="Minion Pro" w:hAnsi="Minion Pro"/>
        </w:rPr>
        <w:t>“</w:t>
      </w:r>
      <w:r w:rsidRPr="0094490B">
        <w:rPr>
          <w:rFonts w:ascii="Minion Pro" w:hAnsi="Minion Pro"/>
        </w:rPr>
        <w:t>autocoscienza,</w:t>
      </w:r>
      <w:r w:rsidR="0094490B">
        <w:rPr>
          <w:rFonts w:ascii="Minion Pro" w:hAnsi="Minion Pro"/>
        </w:rPr>
        <w:t>”</w:t>
      </w:r>
      <w:r w:rsidRPr="0094490B">
        <w:rPr>
          <w:rFonts w:ascii="Minion Pro" w:hAnsi="Minion Pro"/>
        </w:rPr>
        <w:t xml:space="preserve"> the author cites his treatment of the </w:t>
      </w:r>
      <w:r w:rsidRPr="0094490B">
        <w:rPr>
          <w:rFonts w:ascii="Minion Pro" w:hAnsi="Minion Pro"/>
          <w:i/>
          <w:iCs/>
        </w:rPr>
        <w:t>Purgatorio</w:t>
      </w:r>
      <w:r w:rsidRPr="0094490B">
        <w:rPr>
          <w:rFonts w:ascii="Minion Pro" w:hAnsi="Minion Pro"/>
        </w:rPr>
        <w:t>, his method finding its natural conclusion in his reading of Canto VI.</w:t>
      </w:r>
    </w:p>
    <w:p w:rsidR="00131E56" w:rsidRPr="0067087F" w:rsidRDefault="00131E56" w:rsidP="00131E56">
      <w:pPr>
        <w:pStyle w:val="NormalWeb"/>
        <w:rPr>
          <w:rFonts w:ascii="Minion Pro" w:hAnsi="Minion Pro"/>
        </w:rPr>
      </w:pPr>
      <w:r w:rsidRPr="0067087F">
        <w:rPr>
          <w:rFonts w:ascii="Minion Pro" w:hAnsi="Minion Pro"/>
          <w:b/>
          <w:bCs/>
        </w:rPr>
        <w:lastRenderedPageBreak/>
        <w:t xml:space="preserve">Vance, Eugene. </w:t>
      </w:r>
      <w:r>
        <w:rPr>
          <w:rFonts w:ascii="Minion Pro" w:hAnsi="Minion Pro"/>
        </w:rPr>
        <w:t>“</w:t>
      </w:r>
      <w:r w:rsidRPr="0067087F">
        <w:rPr>
          <w:rFonts w:ascii="Minion Pro" w:hAnsi="Minion Pro"/>
        </w:rPr>
        <w:t>Désir, rhétorique et texte</w:t>
      </w:r>
      <w:r>
        <w:rPr>
          <w:rFonts w:ascii="Minion Pro" w:hAnsi="Minion Pro"/>
        </w:rPr>
        <w:t>—</w:t>
      </w:r>
      <w:r w:rsidRPr="0067087F">
        <w:rPr>
          <w:rFonts w:ascii="Minion Pro" w:hAnsi="Minion Pro"/>
        </w:rPr>
        <w:t>Semences de différence: Brunet Latin chez Dante.</w:t>
      </w:r>
      <w:r>
        <w:rPr>
          <w:rFonts w:ascii="Minion Pro" w:hAnsi="Minion Pro"/>
        </w:rPr>
        <w:t>”</w:t>
      </w:r>
      <w:r w:rsidRPr="0067087F">
        <w:rPr>
          <w:rFonts w:ascii="Minion Pro" w:hAnsi="Minion Pro"/>
        </w:rPr>
        <w:t xml:space="preserve"> In </w:t>
      </w:r>
      <w:r w:rsidRPr="0067087F">
        <w:rPr>
          <w:rFonts w:ascii="Minion Pro" w:hAnsi="Minion Pro"/>
          <w:i/>
          <w:iCs/>
        </w:rPr>
        <w:t>Poétique</w:t>
      </w:r>
      <w:r w:rsidRPr="0067087F">
        <w:rPr>
          <w:rFonts w:ascii="Minion Pro" w:hAnsi="Minion Pro"/>
        </w:rPr>
        <w:t xml:space="preserve">, No. 42 (April 1980), 137-155. </w:t>
      </w:r>
    </w:p>
    <w:p w:rsidR="00131E56" w:rsidRPr="0067087F" w:rsidRDefault="00131E56" w:rsidP="00131E56">
      <w:pPr>
        <w:pStyle w:val="NormalWeb"/>
        <w:ind w:firstLine="432"/>
        <w:rPr>
          <w:rFonts w:ascii="Minion Pro" w:hAnsi="Minion Pro"/>
        </w:rPr>
      </w:pPr>
      <w:r w:rsidRPr="0067087F">
        <w:rPr>
          <w:rFonts w:ascii="Minion Pro" w:hAnsi="Minion Pro"/>
        </w:rPr>
        <w:t>Elaborates on Andre Pézard</w:t>
      </w:r>
      <w:r>
        <w:rPr>
          <w:rFonts w:ascii="Minion Pro" w:hAnsi="Minion Pro"/>
        </w:rPr>
        <w:t>’</w:t>
      </w:r>
      <w:r w:rsidRPr="0067087F">
        <w:rPr>
          <w:rFonts w:ascii="Minion Pro" w:hAnsi="Minion Pro"/>
        </w:rPr>
        <w:t>s thesis and the ideological matrix established by it (</w:t>
      </w:r>
      <w:r w:rsidRPr="0067087F">
        <w:rPr>
          <w:rFonts w:ascii="Minion Pro" w:hAnsi="Minion Pro"/>
          <w:i/>
          <w:iCs/>
        </w:rPr>
        <w:t>Dante sous la pluie de feu</w:t>
      </w:r>
      <w:r w:rsidRPr="0067087F">
        <w:rPr>
          <w:rFonts w:ascii="Minion Pro" w:hAnsi="Minion Pro"/>
        </w:rPr>
        <w:t xml:space="preserve">) in examining </w:t>
      </w:r>
      <w:r w:rsidRPr="0067087F">
        <w:rPr>
          <w:rFonts w:ascii="Minion Pro" w:hAnsi="Minion Pro"/>
          <w:i/>
          <w:iCs/>
        </w:rPr>
        <w:t>Inferno</w:t>
      </w:r>
      <w:r w:rsidRPr="0067087F">
        <w:rPr>
          <w:rFonts w:ascii="Minion Pro" w:hAnsi="Minion Pro"/>
        </w:rPr>
        <w:t xml:space="preserve"> XV as a brilliant poetic synthesis of amorous desire, rhetoric, and text</w:t>
      </w:r>
      <w:r>
        <w:rPr>
          <w:rFonts w:ascii="Minion Pro" w:hAnsi="Minion Pro"/>
        </w:rPr>
        <w:t>—</w:t>
      </w:r>
      <w:r w:rsidRPr="0067087F">
        <w:rPr>
          <w:rFonts w:ascii="Minion Pro" w:hAnsi="Minion Pro"/>
        </w:rPr>
        <w:t xml:space="preserve">three notions commonly associated together in the Middle Ages. For their relevant bearing on the canto, the author (with citations from Augustine, Aquinas, Bernard Sylvestris, and Alain de Lille) specifically considers such matters as </w:t>
      </w:r>
      <w:r>
        <w:rPr>
          <w:rFonts w:ascii="Minion Pro" w:hAnsi="Minion Pro"/>
        </w:rPr>
        <w:t>“</w:t>
      </w:r>
      <w:r w:rsidRPr="0067087F">
        <w:rPr>
          <w:rFonts w:ascii="Minion Pro" w:hAnsi="Minion Pro"/>
        </w:rPr>
        <w:t>exile</w:t>
      </w:r>
      <w:r>
        <w:rPr>
          <w:rFonts w:ascii="Minion Pro" w:hAnsi="Minion Pro"/>
        </w:rPr>
        <w:t>”</w:t>
      </w:r>
      <w:r w:rsidRPr="0067087F">
        <w:rPr>
          <w:rFonts w:ascii="Minion Pro" w:hAnsi="Minion Pro"/>
        </w:rPr>
        <w:t xml:space="preserve"> in its cultural and spiritual as well as political sense (of which the canto is seen as a meditation in all its aspects); language as the cement of human communication that maintains the political order; the critical role of analogy in medieval thinking; the recognized importance of music and poetry as aiding nature in its cosmic fulfillment of the divine plan against the corrupting factor of Chaos (figured in the image of </w:t>
      </w:r>
      <w:r w:rsidRPr="0067087F">
        <w:rPr>
          <w:rFonts w:ascii="Minion Pro" w:hAnsi="Minion Pro"/>
          <w:i/>
          <w:iCs/>
        </w:rPr>
        <w:t>silva</w:t>
      </w:r>
      <w:r w:rsidRPr="0067087F">
        <w:rPr>
          <w:rFonts w:ascii="Minion Pro" w:hAnsi="Minion Pro"/>
        </w:rPr>
        <w:t>, forest); the understanding of perversion as extending beyond sodomy to man</w:t>
      </w:r>
      <w:r>
        <w:rPr>
          <w:rFonts w:ascii="Minion Pro" w:hAnsi="Minion Pro"/>
        </w:rPr>
        <w:t>’</w:t>
      </w:r>
      <w:r w:rsidRPr="0067087F">
        <w:rPr>
          <w:rFonts w:ascii="Minion Pro" w:hAnsi="Minion Pro"/>
        </w:rPr>
        <w:t xml:space="preserve">s relation not so much to his own species as to his </w:t>
      </w:r>
      <w:r w:rsidRPr="0067087F">
        <w:rPr>
          <w:rFonts w:ascii="Minion Pro" w:hAnsi="Minion Pro"/>
          <w:i/>
          <w:iCs/>
        </w:rPr>
        <w:t>polis</w:t>
      </w:r>
      <w:r w:rsidRPr="0067087F">
        <w:rPr>
          <w:rFonts w:ascii="Minion Pro" w:hAnsi="Minion Pro"/>
        </w:rPr>
        <w:t xml:space="preserve"> and culture, a relationship expressed particularly in the use man makes of his language; a text as the locus of social and cultural perversion; the historical Brunetto</w:t>
      </w:r>
      <w:r>
        <w:rPr>
          <w:rFonts w:ascii="Minion Pro" w:hAnsi="Minion Pro"/>
        </w:rPr>
        <w:t>’</w:t>
      </w:r>
      <w:r w:rsidRPr="0067087F">
        <w:rPr>
          <w:rFonts w:ascii="Minion Pro" w:hAnsi="Minion Pro"/>
        </w:rPr>
        <w:t>s choice of French as his language of expression while in exile, considered by Dante a political as well as moral choice, with Brunetto having voluntarily exiled himself from his own culture through that choice of language, much as, analogically, the sodomites exiled themselves (</w:t>
      </w:r>
      <w:r w:rsidRPr="0067087F">
        <w:rPr>
          <w:rFonts w:ascii="Minion Pro" w:hAnsi="Minion Pro"/>
          <w:i/>
          <w:iCs/>
        </w:rPr>
        <w:t>contra natura</w:t>
      </w:r>
      <w:r w:rsidRPr="0067087F">
        <w:rPr>
          <w:rFonts w:ascii="Minion Pro" w:hAnsi="Minion Pro"/>
        </w:rPr>
        <w:t xml:space="preserve">). The author goes on to note the poetic strategies employed by Dante, especially his metaphors used with three-fold analogical value on the principle of </w:t>
      </w:r>
      <w:r w:rsidRPr="0067087F">
        <w:rPr>
          <w:rFonts w:ascii="Minion Pro" w:hAnsi="Minion Pro"/>
          <w:i/>
          <w:iCs/>
        </w:rPr>
        <w:t>proportionalitas</w:t>
      </w:r>
      <w:r w:rsidRPr="0067087F">
        <w:rPr>
          <w:rFonts w:ascii="Minion Pro" w:hAnsi="Minion Pro"/>
        </w:rPr>
        <w:t>, constrastively pairing reason and passion, construction and flooding, and the creative force of God and the elements of Chaos. The flames raining downward (contrary to fire</w:t>
      </w:r>
      <w:r>
        <w:rPr>
          <w:rFonts w:ascii="Minion Pro" w:hAnsi="Minion Pro"/>
        </w:rPr>
        <w:t>’</w:t>
      </w:r>
      <w:r w:rsidRPr="0067087F">
        <w:rPr>
          <w:rFonts w:ascii="Minion Pro" w:hAnsi="Minion Pro"/>
        </w:rPr>
        <w:t>s nature to rise) are seen to reinforce the idea of perversion of natural principle. The very act of Brunetto</w:t>
      </w:r>
      <w:r>
        <w:rPr>
          <w:rFonts w:ascii="Minion Pro" w:hAnsi="Minion Pro"/>
        </w:rPr>
        <w:t>’</w:t>
      </w:r>
      <w:r w:rsidRPr="0067087F">
        <w:rPr>
          <w:rFonts w:ascii="Minion Pro" w:hAnsi="Minion Pro"/>
        </w:rPr>
        <w:t>s turning back to talk with Dante is suggestive of the dangerous art of trope (</w:t>
      </w:r>
      <w:r w:rsidRPr="0067087F">
        <w:rPr>
          <w:rFonts w:ascii="Minion Pro" w:hAnsi="Minion Pro"/>
          <w:i/>
          <w:iCs/>
        </w:rPr>
        <w:t>tropare</w:t>
      </w:r>
      <w:r w:rsidRPr="0067087F">
        <w:rPr>
          <w:rFonts w:ascii="Minion Pro" w:hAnsi="Minion Pro"/>
        </w:rPr>
        <w:t>). And Brunetto</w:t>
      </w:r>
      <w:r>
        <w:rPr>
          <w:rFonts w:ascii="Minion Pro" w:hAnsi="Minion Pro"/>
        </w:rPr>
        <w:t>’</w:t>
      </w:r>
      <w:r w:rsidRPr="0067087F">
        <w:rPr>
          <w:rFonts w:ascii="Minion Pro" w:hAnsi="Minion Pro"/>
        </w:rPr>
        <w:t xml:space="preserve">s dwelling upon his literary work as his most valued treasure reflects a further distortion of the true (heavenly) treasure, thus exhibiting authorial pride in idolatrous self-identification with the written word. In sum, representative of the potentially dangerous, self-destructive art of rhetoric (inter-associated with </w:t>
      </w:r>
      <w:r w:rsidRPr="0067087F">
        <w:rPr>
          <w:rFonts w:ascii="Minion Pro" w:hAnsi="Minion Pro"/>
          <w:i/>
          <w:iCs/>
        </w:rPr>
        <w:t>grammatica</w:t>
      </w:r>
      <w:r w:rsidRPr="0067087F">
        <w:rPr>
          <w:rFonts w:ascii="Minion Pro" w:hAnsi="Minion Pro"/>
        </w:rPr>
        <w:t xml:space="preserve"> and </w:t>
      </w:r>
      <w:r w:rsidRPr="0067087F">
        <w:rPr>
          <w:rFonts w:ascii="Minion Pro" w:hAnsi="Minion Pro"/>
          <w:i/>
          <w:iCs/>
        </w:rPr>
        <w:t>litteratura</w:t>
      </w:r>
      <w:r w:rsidRPr="0067087F">
        <w:rPr>
          <w:rFonts w:ascii="Minion Pro" w:hAnsi="Minion Pro"/>
        </w:rPr>
        <w:t>), with the practitioner himself as the first victim of its deceiving ways, Brunetto incarnates all the vices associated with rhetoricians since Plato</w:t>
      </w:r>
      <w:r>
        <w:rPr>
          <w:rFonts w:ascii="Minion Pro" w:hAnsi="Minion Pro"/>
        </w:rPr>
        <w:t>’</w:t>
      </w:r>
      <w:r w:rsidRPr="0067087F">
        <w:rPr>
          <w:rFonts w:ascii="Minion Pro" w:hAnsi="Minion Pro"/>
        </w:rPr>
        <w:t>s time: love of money, opportunism, devotion to external things, self-adulation in the word, etc. The presence of Priscian too, apart from possible association with Julian the Apostate, may perhaps be explained as a figure of idolatry of the written sign, a sin commonly feared by the medieval Christian.</w:t>
      </w:r>
    </w:p>
    <w:p w:rsidR="00F4377F" w:rsidRPr="0094490B" w:rsidRDefault="003D3C5C">
      <w:pPr>
        <w:pStyle w:val="NormalWeb"/>
        <w:rPr>
          <w:rFonts w:ascii="Minion Pro" w:hAnsi="Minion Pro"/>
        </w:rPr>
      </w:pPr>
      <w:r w:rsidRPr="0094490B">
        <w:rPr>
          <w:rFonts w:ascii="Minion Pro" w:hAnsi="Minion Pro"/>
          <w:b/>
          <w:bCs/>
        </w:rPr>
        <w:t>Vetrugno, Vittoria Giovanna.</w:t>
      </w:r>
      <w:r w:rsidRPr="0094490B">
        <w:rPr>
          <w:rFonts w:ascii="Minion Pro" w:hAnsi="Minion Pro"/>
        </w:rPr>
        <w:t xml:space="preserve"> </w:t>
      </w:r>
      <w:r w:rsidR="0094490B">
        <w:rPr>
          <w:rFonts w:ascii="Minion Pro" w:hAnsi="Minion Pro"/>
        </w:rPr>
        <w:t>“</w:t>
      </w:r>
      <w:r w:rsidRPr="0094490B">
        <w:rPr>
          <w:rFonts w:ascii="Minion Pro" w:hAnsi="Minion Pro"/>
        </w:rPr>
        <w:t>The Poetry of Dante and Crocean Criticism.</w:t>
      </w:r>
      <w:r w:rsidR="0094490B">
        <w:rPr>
          <w:rFonts w:ascii="Minion Pro" w:hAnsi="Minion Pro"/>
        </w:rPr>
        <w:t>”</w:t>
      </w:r>
      <w:r w:rsidRPr="0094490B">
        <w:rPr>
          <w:rFonts w:ascii="Minion Pro" w:hAnsi="Minion Pro"/>
        </w:rPr>
        <w:t xml:space="preserve"> In </w:t>
      </w:r>
      <w:r w:rsidRPr="0094490B">
        <w:rPr>
          <w:rFonts w:ascii="Minion Pro" w:hAnsi="Minion Pro"/>
          <w:i/>
          <w:iCs/>
        </w:rPr>
        <w:t>Dissertation Abstracts International</w:t>
      </w:r>
      <w:r w:rsidRPr="0094490B">
        <w:rPr>
          <w:rFonts w:ascii="Minion Pro" w:hAnsi="Minion Pro"/>
        </w:rPr>
        <w:t>, XL</w:t>
      </w:r>
      <w:r w:rsidR="008F26B7">
        <w:rPr>
          <w:rFonts w:ascii="Minion Pro" w:hAnsi="Minion Pro"/>
        </w:rPr>
        <w:t xml:space="preserve"> (1979)</w:t>
      </w:r>
      <w:r w:rsidRPr="0094490B">
        <w:rPr>
          <w:rFonts w:ascii="Minion Pro" w:hAnsi="Minion Pro"/>
        </w:rPr>
        <w:t xml:space="preserve">, 5857A.  </w:t>
      </w:r>
    </w:p>
    <w:p w:rsidR="00F4377F" w:rsidRPr="0094490B" w:rsidRDefault="003D3C5C" w:rsidP="00A476D5">
      <w:pPr>
        <w:pStyle w:val="NormalWeb"/>
        <w:ind w:firstLine="432"/>
        <w:rPr>
          <w:rFonts w:ascii="Minion Pro" w:hAnsi="Minion Pro"/>
        </w:rPr>
      </w:pPr>
      <w:r w:rsidRPr="0094490B">
        <w:rPr>
          <w:rFonts w:ascii="Minion Pro" w:hAnsi="Minion Pro"/>
        </w:rPr>
        <w:t xml:space="preserve">Doctoral dissertation, Rutgers University of New Jersey, New Brunswick, 1979. 429 p. (Seeks to reconcile the </w:t>
      </w:r>
      <w:r w:rsidRPr="0094490B">
        <w:rPr>
          <w:rFonts w:ascii="Minion Pro" w:hAnsi="Minion Pro"/>
          <w:i/>
          <w:iCs/>
        </w:rPr>
        <w:t xml:space="preserve">struttura-poesia </w:t>
      </w:r>
      <w:r w:rsidRPr="0094490B">
        <w:rPr>
          <w:rFonts w:ascii="Minion Pro" w:hAnsi="Minion Pro"/>
        </w:rPr>
        <w:t xml:space="preserve">controversy by showing there is no such conflict in a true work of art like the </w:t>
      </w:r>
      <w:r w:rsidRPr="0094490B">
        <w:rPr>
          <w:rFonts w:ascii="Minion Pro" w:hAnsi="Minion Pro"/>
          <w:i/>
          <w:iCs/>
        </w:rPr>
        <w:t>Commedia</w:t>
      </w:r>
      <w:r w:rsidRPr="0094490B">
        <w:rPr>
          <w:rFonts w:ascii="Minion Pro" w:hAnsi="Minion Pro"/>
        </w:rPr>
        <w:t>.)</w:t>
      </w:r>
    </w:p>
    <w:p w:rsidR="00F4377F" w:rsidRPr="0094490B" w:rsidRDefault="003D3C5C">
      <w:pPr>
        <w:pStyle w:val="NormalWeb"/>
        <w:rPr>
          <w:rFonts w:ascii="Minion Pro" w:hAnsi="Minion Pro"/>
        </w:rPr>
      </w:pPr>
      <w:r w:rsidRPr="0094490B">
        <w:rPr>
          <w:rFonts w:ascii="Minion Pro" w:hAnsi="Minion Pro"/>
          <w:b/>
          <w:bCs/>
        </w:rPr>
        <w:lastRenderedPageBreak/>
        <w:t>Viscusi, Robert Joseph.</w:t>
      </w:r>
      <w:r w:rsidRPr="0094490B">
        <w:rPr>
          <w:rFonts w:ascii="Minion Pro" w:hAnsi="Minion Pro"/>
        </w:rPr>
        <w:t xml:space="preserve"> </w:t>
      </w:r>
      <w:r w:rsidR="0094490B">
        <w:rPr>
          <w:rFonts w:ascii="Minion Pro" w:hAnsi="Minion Pro"/>
        </w:rPr>
        <w:t>“</w:t>
      </w:r>
      <w:r w:rsidRPr="0094490B">
        <w:rPr>
          <w:rFonts w:ascii="Minion Pro" w:hAnsi="Minion Pro"/>
        </w:rPr>
        <w:t>The Dandy Dante: Max Beerbohm</w:t>
      </w:r>
      <w:r w:rsidR="0094490B">
        <w:rPr>
          <w:rFonts w:ascii="Minion Pro" w:hAnsi="Minion Pro"/>
        </w:rPr>
        <w:t>’</w:t>
      </w:r>
      <w:r w:rsidRPr="0094490B">
        <w:rPr>
          <w:rFonts w:ascii="Minion Pro" w:hAnsi="Minion Pro"/>
        </w:rPr>
        <w:t>s Epic Allegories.</w:t>
      </w:r>
      <w:r w:rsidR="0094490B">
        <w:rPr>
          <w:rFonts w:ascii="Minion Pro" w:hAnsi="Minion Pro"/>
        </w:rPr>
        <w:t>”</w:t>
      </w:r>
      <w:r w:rsidRPr="0094490B">
        <w:rPr>
          <w:rFonts w:ascii="Minion Pro" w:hAnsi="Minion Pro"/>
        </w:rPr>
        <w:t xml:space="preserve">In </w:t>
      </w:r>
      <w:r w:rsidRPr="0094490B">
        <w:rPr>
          <w:rFonts w:ascii="Minion Pro" w:hAnsi="Minion Pro"/>
          <w:i/>
          <w:iCs/>
        </w:rPr>
        <w:t>Dissertation Abstracts International</w:t>
      </w:r>
      <w:r w:rsidRPr="0094490B">
        <w:rPr>
          <w:rFonts w:ascii="Minion Pro" w:hAnsi="Minion Pro"/>
        </w:rPr>
        <w:t>, XL</w:t>
      </w:r>
      <w:r w:rsidR="00A476D5">
        <w:rPr>
          <w:rFonts w:ascii="Minion Pro" w:hAnsi="Minion Pro"/>
        </w:rPr>
        <w:t xml:space="preserve"> (1979)</w:t>
      </w:r>
      <w:r w:rsidR="00A476D5" w:rsidRPr="0094490B">
        <w:rPr>
          <w:rFonts w:ascii="Minion Pro" w:hAnsi="Minion Pro"/>
        </w:rPr>
        <w:t xml:space="preserve">, </w:t>
      </w:r>
      <w:r w:rsidRPr="0094490B">
        <w:rPr>
          <w:rFonts w:ascii="Minion Pro" w:hAnsi="Minion Pro"/>
        </w:rPr>
        <w:t xml:space="preserve">5881A.  </w:t>
      </w:r>
    </w:p>
    <w:p w:rsidR="00F4377F" w:rsidRPr="0094490B" w:rsidRDefault="003D3C5C" w:rsidP="00A476D5">
      <w:pPr>
        <w:pStyle w:val="NormalWeb"/>
        <w:ind w:firstLine="432"/>
        <w:rPr>
          <w:rFonts w:ascii="Minion Pro" w:hAnsi="Minion Pro"/>
        </w:rPr>
      </w:pPr>
      <w:r w:rsidRPr="0094490B">
        <w:rPr>
          <w:rFonts w:ascii="Minion Pro" w:hAnsi="Minion Pro"/>
        </w:rPr>
        <w:t>Doctoral dissertation, New York University, 1979. 626 p. (On Max Beerbohm</w:t>
      </w:r>
      <w:r w:rsidR="0094490B">
        <w:rPr>
          <w:rFonts w:ascii="Minion Pro" w:hAnsi="Minion Pro"/>
        </w:rPr>
        <w:t>’</w:t>
      </w:r>
      <w:r w:rsidRPr="0094490B">
        <w:rPr>
          <w:rFonts w:ascii="Minion Pro" w:hAnsi="Minion Pro"/>
        </w:rPr>
        <w:t xml:space="preserve">s attempt to imitate Dante and </w:t>
      </w:r>
      <w:r w:rsidR="0094490B">
        <w:rPr>
          <w:rFonts w:ascii="Minion Pro" w:hAnsi="Minion Pro"/>
        </w:rPr>
        <w:t>“</w:t>
      </w:r>
      <w:r w:rsidRPr="0094490B">
        <w:rPr>
          <w:rFonts w:ascii="Minion Pro" w:hAnsi="Minion Pro"/>
        </w:rPr>
        <w:t>do for the world of the 19th-century English dandy what Dante . . . had done for the world of the 14th-century Italian Catholic: to give its vision an epic.</w:t>
      </w:r>
      <w:r w:rsidR="0094490B">
        <w:rPr>
          <w:rFonts w:ascii="Minion Pro" w:hAnsi="Minion Pro"/>
        </w:rPr>
        <w:t>”</w:t>
      </w:r>
      <w:r w:rsidRPr="0094490B">
        <w:rPr>
          <w:rFonts w:ascii="Minion Pro" w:hAnsi="Minion Pro"/>
        </w:rPr>
        <w:t>)</w:t>
      </w:r>
    </w:p>
    <w:p w:rsidR="00F11D08" w:rsidRDefault="003D3C5C">
      <w:pPr>
        <w:pStyle w:val="NormalWeb"/>
        <w:rPr>
          <w:rFonts w:ascii="Minion Pro" w:hAnsi="Minion Pro"/>
        </w:rPr>
      </w:pPr>
      <w:r w:rsidRPr="0094490B">
        <w:rPr>
          <w:rFonts w:ascii="Minion Pro" w:hAnsi="Minion Pro"/>
          <w:b/>
          <w:bCs/>
        </w:rPr>
        <w:t>Waller, Marguerite R.</w:t>
      </w:r>
      <w:r w:rsidRPr="0094490B">
        <w:rPr>
          <w:rFonts w:ascii="Minion Pro" w:hAnsi="Minion Pro"/>
        </w:rPr>
        <w:t xml:space="preserve"> </w:t>
      </w:r>
      <w:r w:rsidRPr="0094490B">
        <w:rPr>
          <w:rFonts w:ascii="Minion Pro" w:hAnsi="Minion Pro"/>
          <w:i/>
          <w:iCs/>
        </w:rPr>
        <w:t>Petrarch</w:t>
      </w:r>
      <w:r w:rsidR="0094490B">
        <w:rPr>
          <w:rFonts w:ascii="Minion Pro" w:hAnsi="Minion Pro"/>
          <w:i/>
          <w:iCs/>
        </w:rPr>
        <w:t>’</w:t>
      </w:r>
      <w:r w:rsidRPr="0094490B">
        <w:rPr>
          <w:rFonts w:ascii="Minion Pro" w:hAnsi="Minion Pro"/>
          <w:i/>
          <w:iCs/>
        </w:rPr>
        <w:t>s Poetics and Literary History</w:t>
      </w:r>
      <w:r w:rsidR="006722B2">
        <w:rPr>
          <w:rFonts w:ascii="Minion Pro" w:hAnsi="Minion Pro"/>
        </w:rPr>
        <w:t>. Amherst, Mass.</w:t>
      </w:r>
      <w:r w:rsidRPr="0094490B">
        <w:rPr>
          <w:rFonts w:ascii="Minion Pro" w:hAnsi="Minion Pro"/>
        </w:rPr>
        <w:t>: The University of Massachusetts Press</w:t>
      </w:r>
      <w:r w:rsidR="00F11D08">
        <w:rPr>
          <w:rFonts w:ascii="Minion Pro" w:hAnsi="Minion Pro"/>
        </w:rPr>
        <w:t xml:space="preserve">, </w:t>
      </w:r>
      <w:r w:rsidR="00F11D08" w:rsidRPr="0094490B">
        <w:rPr>
          <w:rFonts w:ascii="Minion Pro" w:hAnsi="Minion Pro"/>
        </w:rPr>
        <w:t>1980</w:t>
      </w:r>
      <w:r w:rsidRPr="0094490B">
        <w:rPr>
          <w:rFonts w:ascii="Minion Pro" w:hAnsi="Minion Pro"/>
        </w:rPr>
        <w:t xml:space="preserve">. xii, 163 p. </w:t>
      </w:r>
    </w:p>
    <w:p w:rsidR="00F4377F" w:rsidRPr="0094490B" w:rsidRDefault="003D3C5C" w:rsidP="00F11D08">
      <w:pPr>
        <w:pStyle w:val="NormalWeb"/>
        <w:ind w:firstLine="432"/>
        <w:rPr>
          <w:rFonts w:ascii="Minion Pro" w:hAnsi="Minion Pro"/>
        </w:rPr>
      </w:pPr>
      <w:r w:rsidRPr="0094490B">
        <w:rPr>
          <w:rFonts w:ascii="Minion Pro" w:hAnsi="Minion Pro"/>
        </w:rPr>
        <w:t xml:space="preserve">Based on recent methods of semiotics and deconstruction, the study contains frequent and substantial comparison and contrast between Petrarch and Dante, </w:t>
      </w:r>
      <w:r w:rsidRPr="0094490B">
        <w:rPr>
          <w:rFonts w:ascii="Minion Pro" w:hAnsi="Minion Pro"/>
          <w:i/>
          <w:iCs/>
        </w:rPr>
        <w:t>passim</w:t>
      </w:r>
      <w:r w:rsidRPr="0094490B">
        <w:rPr>
          <w:rFonts w:ascii="Minion Pro" w:hAnsi="Minion Pro"/>
        </w:rPr>
        <w:t>. Indexed.</w:t>
      </w:r>
    </w:p>
    <w:p w:rsidR="00F4377F" w:rsidRPr="0094490B" w:rsidRDefault="003D3C5C">
      <w:pPr>
        <w:pStyle w:val="NormalWeb"/>
        <w:rPr>
          <w:rFonts w:ascii="Minion Pro" w:hAnsi="Minion Pro"/>
        </w:rPr>
      </w:pPr>
      <w:r w:rsidRPr="0094490B">
        <w:rPr>
          <w:rFonts w:ascii="Minion Pro" w:hAnsi="Minion Pro"/>
          <w:b/>
          <w:bCs/>
        </w:rPr>
        <w:t>Werge, Thomas.</w:t>
      </w:r>
      <w:r w:rsidRPr="0094490B">
        <w:rPr>
          <w:rFonts w:ascii="Minion Pro" w:hAnsi="Minion Pro"/>
        </w:rPr>
        <w:t xml:space="preserve"> </w:t>
      </w:r>
      <w:r w:rsidR="0094490B">
        <w:rPr>
          <w:rFonts w:ascii="Minion Pro" w:hAnsi="Minion Pro"/>
        </w:rPr>
        <w:t>“</w:t>
      </w:r>
      <w:r w:rsidRPr="0094490B">
        <w:rPr>
          <w:rFonts w:ascii="Minion Pro" w:hAnsi="Minion Pro"/>
        </w:rPr>
        <w:t>Dante</w:t>
      </w:r>
      <w:r w:rsidR="0094490B">
        <w:rPr>
          <w:rFonts w:ascii="Minion Pro" w:hAnsi="Minion Pro"/>
        </w:rPr>
        <w:t>’</w:t>
      </w:r>
      <w:r w:rsidRPr="0094490B">
        <w:rPr>
          <w:rFonts w:ascii="Minion Pro" w:hAnsi="Minion Pro"/>
        </w:rPr>
        <w:t>s Ulysses and Ahab</w:t>
      </w:r>
      <w:r w:rsidR="0094490B">
        <w:rPr>
          <w:rFonts w:ascii="Minion Pro" w:hAnsi="Minion Pro"/>
        </w:rPr>
        <w:t>’</w:t>
      </w:r>
      <w:r w:rsidRPr="0094490B">
        <w:rPr>
          <w:rFonts w:ascii="Minion Pro" w:hAnsi="Minion Pro"/>
        </w:rPr>
        <w:t>s Voyage: The Angel</w:t>
      </w:r>
      <w:r w:rsidR="0094490B">
        <w:rPr>
          <w:rFonts w:ascii="Minion Pro" w:hAnsi="Minion Pro"/>
        </w:rPr>
        <w:t>’</w:t>
      </w:r>
      <w:r w:rsidRPr="0094490B">
        <w:rPr>
          <w:rFonts w:ascii="Minion Pro" w:hAnsi="Minion Pro"/>
        </w:rPr>
        <w:t>s Imagination in the Literal World.</w:t>
      </w:r>
      <w:r w:rsidR="0094490B">
        <w:rPr>
          <w:rFonts w:ascii="Minion Pro" w:hAnsi="Minion Pro"/>
        </w:rPr>
        <w:t>”</w:t>
      </w:r>
      <w:r w:rsidRPr="0094490B">
        <w:rPr>
          <w:rFonts w:ascii="Minion Pro" w:hAnsi="Minion Pro"/>
        </w:rPr>
        <w:t xml:space="preserve"> In </w:t>
      </w:r>
      <w:r w:rsidRPr="0094490B">
        <w:rPr>
          <w:rFonts w:ascii="Minion Pro" w:hAnsi="Minion Pro"/>
          <w:i/>
          <w:iCs/>
        </w:rPr>
        <w:t>Notre Dame English Journal</w:t>
      </w:r>
      <w:r w:rsidRPr="0094490B">
        <w:rPr>
          <w:rFonts w:ascii="Minion Pro" w:hAnsi="Minion Pro"/>
        </w:rPr>
        <w:t>, XII, No. 2 (</w:t>
      </w:r>
      <w:r w:rsidR="00D83128" w:rsidRPr="0094490B">
        <w:rPr>
          <w:rFonts w:ascii="Minion Pro" w:hAnsi="Minion Pro"/>
        </w:rPr>
        <w:t>1980</w:t>
      </w:r>
      <w:r w:rsidRPr="0094490B">
        <w:rPr>
          <w:rFonts w:ascii="Minion Pro" w:hAnsi="Minion Pro"/>
        </w:rPr>
        <w:t xml:space="preserve">), 141-174,  </w:t>
      </w:r>
    </w:p>
    <w:p w:rsidR="00F4377F" w:rsidRPr="0094490B" w:rsidRDefault="003D3C5C" w:rsidP="00D83128">
      <w:pPr>
        <w:pStyle w:val="NormalWeb"/>
        <w:ind w:firstLine="432"/>
        <w:rPr>
          <w:rFonts w:ascii="Minion Pro" w:hAnsi="Minion Pro"/>
        </w:rPr>
      </w:pPr>
      <w:r w:rsidRPr="0094490B">
        <w:rPr>
          <w:rFonts w:ascii="Minion Pro" w:hAnsi="Minion Pro"/>
        </w:rPr>
        <w:t>Contends that Dante</w:t>
      </w:r>
      <w:r w:rsidR="0094490B">
        <w:rPr>
          <w:rFonts w:ascii="Minion Pro" w:hAnsi="Minion Pro"/>
        </w:rPr>
        <w:t>’</w:t>
      </w:r>
      <w:r w:rsidRPr="0094490B">
        <w:rPr>
          <w:rFonts w:ascii="Minion Pro" w:hAnsi="Minion Pro"/>
        </w:rPr>
        <w:t xml:space="preserve">s interpretation of Ulysses as a voyager </w:t>
      </w:r>
      <w:r w:rsidRPr="0094490B">
        <w:rPr>
          <w:rFonts w:ascii="Minion Pro" w:hAnsi="Minion Pro"/>
          <w:i/>
          <w:iCs/>
        </w:rPr>
        <w:t>in malo</w:t>
      </w:r>
      <w:r w:rsidRPr="0094490B">
        <w:rPr>
          <w:rFonts w:ascii="Minion Pro" w:hAnsi="Minion Pro"/>
        </w:rPr>
        <w:t xml:space="preserve"> (</w:t>
      </w:r>
      <w:r w:rsidRPr="0094490B">
        <w:rPr>
          <w:rFonts w:ascii="Minion Pro" w:hAnsi="Minion Pro"/>
          <w:i/>
          <w:iCs/>
        </w:rPr>
        <w:t>Inf</w:t>
      </w:r>
      <w:r w:rsidRPr="0094490B">
        <w:rPr>
          <w:rFonts w:ascii="Minion Pro" w:hAnsi="Minion Pro"/>
        </w:rPr>
        <w:t xml:space="preserve">. XXVI) </w:t>
      </w:r>
      <w:r w:rsidR="0094490B">
        <w:rPr>
          <w:rFonts w:ascii="Minion Pro" w:hAnsi="Minion Pro"/>
        </w:rPr>
        <w:t>“</w:t>
      </w:r>
      <w:r w:rsidRPr="0094490B">
        <w:rPr>
          <w:rFonts w:ascii="Minion Pro" w:hAnsi="Minion Pro"/>
        </w:rPr>
        <w:t>reinforces, through its relevance to Ahab</w:t>
      </w:r>
      <w:r w:rsidR="0094490B">
        <w:rPr>
          <w:rFonts w:ascii="Minion Pro" w:hAnsi="Minion Pro"/>
        </w:rPr>
        <w:t>’</w:t>
      </w:r>
      <w:r w:rsidRPr="0094490B">
        <w:rPr>
          <w:rFonts w:ascii="Minion Pro" w:hAnsi="Minion Pro"/>
        </w:rPr>
        <w:t>s voyage, the central place of the literal world in Melville</w:t>
      </w:r>
      <w:r w:rsidR="0094490B">
        <w:rPr>
          <w:rFonts w:ascii="Minion Pro" w:hAnsi="Minion Pro"/>
        </w:rPr>
        <w:t>’</w:t>
      </w:r>
      <w:r w:rsidRPr="0094490B">
        <w:rPr>
          <w:rFonts w:ascii="Minion Pro" w:hAnsi="Minion Pro"/>
        </w:rPr>
        <w:t>s thought and imagination.</w:t>
      </w:r>
      <w:r w:rsidR="0094490B">
        <w:rPr>
          <w:rFonts w:ascii="Minion Pro" w:hAnsi="Minion Pro"/>
        </w:rPr>
        <w:t>”</w:t>
      </w:r>
      <w:r w:rsidRPr="0094490B">
        <w:rPr>
          <w:rFonts w:ascii="Minion Pro" w:hAnsi="Minion Pro"/>
        </w:rPr>
        <w:t xml:space="preserve"> What Allen Tate has called the </w:t>
      </w:r>
      <w:r w:rsidR="0094490B">
        <w:rPr>
          <w:rFonts w:ascii="Minion Pro" w:hAnsi="Minion Pro"/>
        </w:rPr>
        <w:t>“</w:t>
      </w:r>
      <w:r w:rsidRPr="0094490B">
        <w:rPr>
          <w:rFonts w:ascii="Minion Pro" w:hAnsi="Minion Pro"/>
        </w:rPr>
        <w:t>angelic imagination</w:t>
      </w:r>
      <w:r w:rsidR="0094490B">
        <w:rPr>
          <w:rFonts w:ascii="Minion Pro" w:hAnsi="Minion Pro"/>
        </w:rPr>
        <w:t>”</w:t>
      </w:r>
      <w:r w:rsidRPr="0094490B">
        <w:rPr>
          <w:rFonts w:ascii="Minion Pro" w:hAnsi="Minion Pro"/>
        </w:rPr>
        <w:t xml:space="preserve"> affects, for example, Melville</w:t>
      </w:r>
      <w:r w:rsidR="0094490B">
        <w:rPr>
          <w:rFonts w:ascii="Minion Pro" w:hAnsi="Minion Pro"/>
        </w:rPr>
        <w:t>’</w:t>
      </w:r>
      <w:r w:rsidRPr="0094490B">
        <w:rPr>
          <w:rFonts w:ascii="Minion Pro" w:hAnsi="Minion Pro"/>
        </w:rPr>
        <w:t>s dramatization of man</w:t>
      </w:r>
      <w:r w:rsidR="0094490B">
        <w:rPr>
          <w:rFonts w:ascii="Minion Pro" w:hAnsi="Minion Pro"/>
        </w:rPr>
        <w:t>’</w:t>
      </w:r>
      <w:r w:rsidRPr="0094490B">
        <w:rPr>
          <w:rFonts w:ascii="Minion Pro" w:hAnsi="Minion Pro"/>
        </w:rPr>
        <w:t xml:space="preserve">s place in the great chain of being and his conception of images and the </w:t>
      </w:r>
      <w:r w:rsidRPr="0094490B">
        <w:rPr>
          <w:rFonts w:ascii="Minion Pro" w:hAnsi="Minion Pro"/>
          <w:i/>
          <w:iCs/>
        </w:rPr>
        <w:t>analogia mentis</w:t>
      </w:r>
      <w:r w:rsidRPr="0094490B">
        <w:rPr>
          <w:rFonts w:ascii="Minion Pro" w:hAnsi="Minion Pro"/>
        </w:rPr>
        <w:t>, along with his version of God and creation. The bulk of the essay is devoted to the elaboration of Melville</w:t>
      </w:r>
      <w:r w:rsidR="0094490B">
        <w:rPr>
          <w:rFonts w:ascii="Minion Pro" w:hAnsi="Minion Pro"/>
        </w:rPr>
        <w:t>’</w:t>
      </w:r>
      <w:r w:rsidRPr="0094490B">
        <w:rPr>
          <w:rFonts w:ascii="Minion Pro" w:hAnsi="Minion Pro"/>
        </w:rPr>
        <w:t>s dramatization of Ahab</w:t>
      </w:r>
      <w:r w:rsidR="0094490B">
        <w:rPr>
          <w:rFonts w:ascii="Minion Pro" w:hAnsi="Minion Pro"/>
        </w:rPr>
        <w:t>’</w:t>
      </w:r>
      <w:r w:rsidRPr="0094490B">
        <w:rPr>
          <w:rFonts w:ascii="Minion Pro" w:hAnsi="Minion Pro"/>
        </w:rPr>
        <w:t xml:space="preserve">s </w:t>
      </w:r>
      <w:r w:rsidR="0094490B">
        <w:rPr>
          <w:rFonts w:ascii="Minion Pro" w:hAnsi="Minion Pro"/>
        </w:rPr>
        <w:t>“</w:t>
      </w:r>
      <w:r w:rsidRPr="0094490B">
        <w:rPr>
          <w:rFonts w:ascii="Minion Pro" w:hAnsi="Minion Pro"/>
        </w:rPr>
        <w:t>angelic imagination,</w:t>
      </w:r>
      <w:r w:rsidR="0094490B">
        <w:rPr>
          <w:rFonts w:ascii="Minion Pro" w:hAnsi="Minion Pro"/>
        </w:rPr>
        <w:t>”</w:t>
      </w:r>
      <w:r w:rsidRPr="0094490B">
        <w:rPr>
          <w:rFonts w:ascii="Minion Pro" w:hAnsi="Minion Pro"/>
        </w:rPr>
        <w:t xml:space="preserve"> to the literal voyage of the </w:t>
      </w:r>
      <w:r w:rsidRPr="0094490B">
        <w:rPr>
          <w:rFonts w:ascii="Minion Pro" w:hAnsi="Minion Pro"/>
          <w:i/>
          <w:iCs/>
        </w:rPr>
        <w:t>Pequod</w:t>
      </w:r>
      <w:r w:rsidRPr="0094490B">
        <w:rPr>
          <w:rFonts w:ascii="Minion Pro" w:hAnsi="Minion Pro"/>
        </w:rPr>
        <w:t xml:space="preserve"> as embodying the soul on an </w:t>
      </w:r>
      <w:r w:rsidRPr="0094490B">
        <w:rPr>
          <w:rFonts w:ascii="Minion Pro" w:hAnsi="Minion Pro"/>
          <w:i/>
          <w:iCs/>
        </w:rPr>
        <w:t>itinerarium mentis</w:t>
      </w:r>
      <w:r w:rsidRPr="0094490B">
        <w:rPr>
          <w:rFonts w:ascii="Minion Pro" w:hAnsi="Minion Pro"/>
        </w:rPr>
        <w:t>, and to a long disquisition on developments in theology since the Middle Ages that have tended toward a metaphysics of thought without faith or physical object and hence an alienation of man from God, a situation reflected in Ahab</w:t>
      </w:r>
      <w:r w:rsidR="0094490B">
        <w:rPr>
          <w:rFonts w:ascii="Minion Pro" w:hAnsi="Minion Pro"/>
        </w:rPr>
        <w:t>’</w:t>
      </w:r>
      <w:r w:rsidRPr="0094490B">
        <w:rPr>
          <w:rFonts w:ascii="Minion Pro" w:hAnsi="Minion Pro"/>
        </w:rPr>
        <w:t>s dwelling in a sphere of pure thought and in his monomaniacal quest for the infinite power, which severs his mind from his body. As with Dante</w:t>
      </w:r>
      <w:r w:rsidR="0094490B">
        <w:rPr>
          <w:rFonts w:ascii="Minion Pro" w:hAnsi="Minion Pro"/>
        </w:rPr>
        <w:t>’</w:t>
      </w:r>
      <w:r w:rsidRPr="0094490B">
        <w:rPr>
          <w:rFonts w:ascii="Minion Pro" w:hAnsi="Minion Pro"/>
        </w:rPr>
        <w:t xml:space="preserve">s Ulysses, Ahab lacks a guide to avoid destruction on such a journey of spiritual exploration, a guide such as Dante-Pilgrim had; by contrast with Ahab, Ishmael, it is pointed out, has guidance thanks to the presence of Queequeg as a </w:t>
      </w:r>
      <w:r w:rsidR="0094490B">
        <w:rPr>
          <w:rFonts w:ascii="Minion Pro" w:hAnsi="Minion Pro"/>
        </w:rPr>
        <w:t>“</w:t>
      </w:r>
      <w:r w:rsidRPr="0094490B">
        <w:rPr>
          <w:rFonts w:ascii="Minion Pro" w:hAnsi="Minion Pro"/>
        </w:rPr>
        <w:t>principle of limitation.</w:t>
      </w:r>
      <w:r w:rsidR="0094490B">
        <w:rPr>
          <w:rFonts w:ascii="Minion Pro" w:hAnsi="Minion Pro"/>
        </w:rPr>
        <w:t>”</w:t>
      </w:r>
      <w:r w:rsidRPr="0094490B">
        <w:rPr>
          <w:rFonts w:ascii="Minion Pro" w:hAnsi="Minion Pro"/>
        </w:rPr>
        <w:t xml:space="preserve"> And so </w:t>
      </w:r>
      <w:r w:rsidR="0094490B">
        <w:rPr>
          <w:rFonts w:ascii="Minion Pro" w:hAnsi="Minion Pro"/>
        </w:rPr>
        <w:t>“</w:t>
      </w:r>
      <w:r w:rsidRPr="0094490B">
        <w:rPr>
          <w:rFonts w:ascii="Minion Pro" w:hAnsi="Minion Pro"/>
        </w:rPr>
        <w:t>limitation, humility, and reciprocity rather than the angelic imagination and the will to . . . power, and a waiting attentiveness to mediating and sacramental images of revelation rather than the seizing of truth from a wholly transcendent divinity, mark the concluding tone of the narrative</w:t>
      </w:r>
      <w:r w:rsidR="0094490B">
        <w:rPr>
          <w:rFonts w:ascii="Minion Pro" w:hAnsi="Minion Pro"/>
        </w:rPr>
        <w:t>”</w:t>
      </w:r>
      <w:r w:rsidRPr="0094490B">
        <w:rPr>
          <w:rFonts w:ascii="Minion Pro" w:hAnsi="Minion Pro"/>
        </w:rPr>
        <w:t xml:space="preserve"> in </w:t>
      </w:r>
      <w:r w:rsidRPr="0094490B">
        <w:rPr>
          <w:rFonts w:ascii="Minion Pro" w:hAnsi="Minion Pro"/>
          <w:i/>
          <w:iCs/>
        </w:rPr>
        <w:t>Moby</w:t>
      </w:r>
      <w:r w:rsidR="00D83128">
        <w:rPr>
          <w:rFonts w:ascii="Minion Pro" w:hAnsi="Minion Pro"/>
          <w:i/>
          <w:iCs/>
        </w:rPr>
        <w:t>-</w:t>
      </w:r>
      <w:r w:rsidRPr="0094490B">
        <w:rPr>
          <w:rFonts w:ascii="Minion Pro" w:hAnsi="Minion Pro"/>
          <w:i/>
          <w:iCs/>
        </w:rPr>
        <w:t>Dick</w:t>
      </w:r>
      <w:r w:rsidRPr="0094490B">
        <w:rPr>
          <w:rFonts w:ascii="Minion Pro" w:hAnsi="Minion Pro"/>
        </w:rPr>
        <w:t>.</w:t>
      </w:r>
    </w:p>
    <w:p w:rsidR="00F4377F" w:rsidRPr="0094490B" w:rsidRDefault="003D3C5C">
      <w:pPr>
        <w:pStyle w:val="NormalWeb"/>
        <w:rPr>
          <w:rFonts w:ascii="Minion Pro" w:hAnsi="Minion Pro"/>
        </w:rPr>
      </w:pPr>
      <w:r w:rsidRPr="0094490B">
        <w:rPr>
          <w:rFonts w:ascii="Minion Pro" w:hAnsi="Minion Pro"/>
          <w:b/>
          <w:bCs/>
        </w:rPr>
        <w:t>Wetherbee, Winthrop.</w:t>
      </w:r>
      <w:r w:rsidRPr="0094490B">
        <w:rPr>
          <w:rFonts w:ascii="Minion Pro" w:hAnsi="Minion Pro"/>
        </w:rPr>
        <w:t xml:space="preserve"> </w:t>
      </w:r>
      <w:r w:rsidR="0094490B">
        <w:rPr>
          <w:rFonts w:ascii="Minion Pro" w:hAnsi="Minion Pro"/>
        </w:rPr>
        <w:t>“</w:t>
      </w:r>
      <w:r w:rsidRPr="0094490B">
        <w:rPr>
          <w:rFonts w:ascii="Minion Pro" w:hAnsi="Minion Pro"/>
        </w:rPr>
        <w:t>The Descent from Bliss: Troilus III. 1310-1582.</w:t>
      </w:r>
      <w:r w:rsidR="0094490B">
        <w:rPr>
          <w:rFonts w:ascii="Minion Pro" w:hAnsi="Minion Pro"/>
        </w:rPr>
        <w:t>”</w:t>
      </w:r>
      <w:r w:rsidRPr="0094490B">
        <w:rPr>
          <w:rFonts w:ascii="Minion Pro" w:hAnsi="Minion Pro"/>
        </w:rPr>
        <w:t xml:space="preserve"> In </w:t>
      </w:r>
      <w:r w:rsidRPr="0094490B">
        <w:rPr>
          <w:rFonts w:ascii="Minion Pro" w:hAnsi="Minion Pro"/>
          <w:i/>
          <w:iCs/>
        </w:rPr>
        <w:t>Chaucer</w:t>
      </w:r>
      <w:r w:rsidR="0094490B">
        <w:rPr>
          <w:rFonts w:ascii="Minion Pro" w:hAnsi="Minion Pro"/>
          <w:i/>
          <w:iCs/>
        </w:rPr>
        <w:t>’</w:t>
      </w:r>
      <w:r w:rsidRPr="0094490B">
        <w:rPr>
          <w:rFonts w:ascii="Minion Pro" w:hAnsi="Minion Pro"/>
          <w:i/>
          <w:iCs/>
        </w:rPr>
        <w:t xml:space="preserve">s </w:t>
      </w:r>
      <w:r w:rsidR="0094490B">
        <w:rPr>
          <w:rFonts w:ascii="Minion Pro" w:hAnsi="Minion Pro"/>
          <w:i/>
          <w:iCs/>
        </w:rPr>
        <w:t>“</w:t>
      </w:r>
      <w:r w:rsidRPr="0094490B">
        <w:rPr>
          <w:rFonts w:ascii="Minion Pro" w:hAnsi="Minion Pro"/>
          <w:i/>
          <w:iCs/>
        </w:rPr>
        <w:t>Troilus</w:t>
      </w:r>
      <w:r w:rsidR="0094490B">
        <w:rPr>
          <w:rFonts w:ascii="Minion Pro" w:hAnsi="Minion Pro"/>
          <w:i/>
          <w:iCs/>
        </w:rPr>
        <w:t>”</w:t>
      </w:r>
      <w:r w:rsidRPr="0094490B">
        <w:rPr>
          <w:rFonts w:ascii="Minion Pro" w:hAnsi="Minion Pro"/>
          <w:i/>
          <w:iCs/>
        </w:rPr>
        <w:t>: Essays in Criticism</w:t>
      </w:r>
      <w:r w:rsidRPr="0094490B">
        <w:rPr>
          <w:rFonts w:ascii="Minion Pro" w:hAnsi="Minion Pro"/>
        </w:rPr>
        <w:t xml:space="preserve">, edited by </w:t>
      </w:r>
      <w:r w:rsidRPr="00E944C8">
        <w:rPr>
          <w:rFonts w:ascii="Minion Pro" w:hAnsi="Minion Pro"/>
          <w:b/>
        </w:rPr>
        <w:t>Stephen A. Barney</w:t>
      </w:r>
      <w:r w:rsidRPr="0094490B">
        <w:rPr>
          <w:rFonts w:ascii="Minion Pro" w:hAnsi="Minion Pro"/>
        </w:rPr>
        <w:t xml:space="preserve"> ([Hamden, Conn</w:t>
      </w:r>
      <w:r w:rsidR="00E944C8">
        <w:rPr>
          <w:rFonts w:ascii="Minion Pro" w:hAnsi="Minion Pro"/>
        </w:rPr>
        <w:t>.</w:t>
      </w:r>
      <w:r w:rsidRPr="0094490B">
        <w:rPr>
          <w:rFonts w:ascii="Minion Pro" w:hAnsi="Minion Pro"/>
        </w:rPr>
        <w:t>:] Archon Books</w:t>
      </w:r>
      <w:r w:rsidR="00E944C8">
        <w:rPr>
          <w:rFonts w:ascii="Minion Pro" w:hAnsi="Minion Pro"/>
        </w:rPr>
        <w:t xml:space="preserve">, </w:t>
      </w:r>
      <w:r w:rsidR="00E944C8" w:rsidRPr="0094490B">
        <w:rPr>
          <w:rFonts w:ascii="Minion Pro" w:hAnsi="Minion Pro"/>
        </w:rPr>
        <w:t>1980</w:t>
      </w:r>
      <w:r w:rsidRPr="0094490B">
        <w:rPr>
          <w:rFonts w:ascii="Minion Pro" w:hAnsi="Minion Pro"/>
        </w:rPr>
        <w:t xml:space="preserve">), pp. 297-317.  </w:t>
      </w:r>
    </w:p>
    <w:p w:rsidR="00087D00" w:rsidRDefault="003D3C5C" w:rsidP="005B689C">
      <w:pPr>
        <w:pStyle w:val="NormalWeb"/>
        <w:spacing w:after="240" w:afterAutospacing="0"/>
        <w:ind w:firstLine="432"/>
        <w:rPr>
          <w:rFonts w:ascii="Minion Pro" w:hAnsi="Minion Pro"/>
        </w:rPr>
      </w:pPr>
      <w:r w:rsidRPr="0094490B">
        <w:rPr>
          <w:rFonts w:ascii="Minion Pro" w:hAnsi="Minion Pro"/>
        </w:rPr>
        <w:t xml:space="preserve">Contends that at the center of </w:t>
      </w:r>
      <w:r w:rsidRPr="0094490B">
        <w:rPr>
          <w:rFonts w:ascii="Minion Pro" w:hAnsi="Minion Pro"/>
          <w:i/>
          <w:iCs/>
        </w:rPr>
        <w:t>Troilus and Criseyde</w:t>
      </w:r>
      <w:r w:rsidRPr="0094490B">
        <w:rPr>
          <w:rFonts w:ascii="Minion Pro" w:hAnsi="Minion Pro"/>
        </w:rPr>
        <w:t xml:space="preserve">, where the love of two protagonists is physically consummated, Chaucer has structured the episode as an extended parody based on the </w:t>
      </w:r>
      <w:r w:rsidRPr="0094490B">
        <w:rPr>
          <w:rFonts w:ascii="Minion Pro" w:hAnsi="Minion Pro"/>
        </w:rPr>
        <w:lastRenderedPageBreak/>
        <w:t>pattern at the center of Dante</w:t>
      </w:r>
      <w:r w:rsidR="0094490B">
        <w:rPr>
          <w:rFonts w:ascii="Minion Pro" w:hAnsi="Minion Pro"/>
        </w:rPr>
        <w:t>’</w:t>
      </w:r>
      <w:r w:rsidRPr="0094490B">
        <w:rPr>
          <w:rFonts w:ascii="Minion Pro" w:hAnsi="Minion Pro"/>
        </w:rPr>
        <w:t xml:space="preserve">s </w:t>
      </w:r>
      <w:r w:rsidRPr="0094490B">
        <w:rPr>
          <w:rFonts w:ascii="Minion Pro" w:hAnsi="Minion Pro"/>
          <w:i/>
          <w:iCs/>
        </w:rPr>
        <w:t>Divine Comedy</w:t>
      </w:r>
      <w:r w:rsidRPr="0094490B">
        <w:rPr>
          <w:rFonts w:ascii="Minion Pro" w:hAnsi="Minion Pro"/>
        </w:rPr>
        <w:t>, specifically the part describing the Pilgrim</w:t>
      </w:r>
      <w:r w:rsidR="0094490B">
        <w:rPr>
          <w:rFonts w:ascii="Minion Pro" w:hAnsi="Minion Pro"/>
        </w:rPr>
        <w:t>’</w:t>
      </w:r>
      <w:r w:rsidRPr="0094490B">
        <w:rPr>
          <w:rFonts w:ascii="Minion Pro" w:hAnsi="Minion Pro"/>
        </w:rPr>
        <w:t xml:space="preserve">s experience in the closing cantos of the </w:t>
      </w:r>
      <w:r w:rsidRPr="0094490B">
        <w:rPr>
          <w:rFonts w:ascii="Minion Pro" w:hAnsi="Minion Pro"/>
          <w:i/>
          <w:iCs/>
        </w:rPr>
        <w:t>Purgatorio</w:t>
      </w:r>
      <w:r w:rsidRPr="0094490B">
        <w:rPr>
          <w:rFonts w:ascii="Minion Pro" w:hAnsi="Minion Pro"/>
        </w:rPr>
        <w:t xml:space="preserve"> (XXVII ff.), beginning with the Pilgrim</w:t>
      </w:r>
      <w:r w:rsidR="0094490B">
        <w:rPr>
          <w:rFonts w:ascii="Minion Pro" w:hAnsi="Minion Pro"/>
        </w:rPr>
        <w:t>’</w:t>
      </w:r>
      <w:r w:rsidRPr="0094490B">
        <w:rPr>
          <w:rFonts w:ascii="Minion Pro" w:hAnsi="Minion Pro"/>
        </w:rPr>
        <w:t>s emergence from the fire that purges lust.</w:t>
      </w:r>
    </w:p>
    <w:p w:rsidR="00087D00" w:rsidRPr="0067087F" w:rsidRDefault="00087D00" w:rsidP="00087D00">
      <w:pPr>
        <w:pStyle w:val="NormalWeb"/>
        <w:rPr>
          <w:rFonts w:ascii="Minion Pro" w:hAnsi="Minion Pro"/>
        </w:rPr>
      </w:pPr>
      <w:r w:rsidRPr="0067087F">
        <w:rPr>
          <w:rFonts w:ascii="Minion Pro" w:hAnsi="Minion Pro"/>
          <w:b/>
          <w:bCs/>
        </w:rPr>
        <w:t xml:space="preserve">Wheelock, James T.S. </w:t>
      </w:r>
      <w:r>
        <w:rPr>
          <w:rFonts w:ascii="Minion Pro" w:hAnsi="Minion Pro"/>
        </w:rPr>
        <w:t>“</w:t>
      </w:r>
      <w:r w:rsidRPr="0067087F">
        <w:rPr>
          <w:rFonts w:ascii="Minion Pro" w:hAnsi="Minion Pro"/>
        </w:rPr>
        <w:t xml:space="preserve">The Varying Semantics of Analogy in the </w:t>
      </w:r>
      <w:r w:rsidRPr="0067087F">
        <w:rPr>
          <w:rFonts w:ascii="Minion Pro" w:hAnsi="Minion Pro"/>
          <w:i/>
          <w:iCs/>
        </w:rPr>
        <w:t>Commedia.</w:t>
      </w:r>
      <w:r>
        <w:rPr>
          <w:rFonts w:ascii="Minion Pro" w:hAnsi="Minion Pro"/>
          <w:i/>
          <w:iCs/>
        </w:rPr>
        <w:t>”</w:t>
      </w:r>
      <w:r w:rsidRPr="0067087F">
        <w:rPr>
          <w:rFonts w:ascii="Minion Pro" w:hAnsi="Minion Pro"/>
        </w:rPr>
        <w:t xml:space="preserve"> In </w:t>
      </w:r>
      <w:r w:rsidRPr="0067087F">
        <w:rPr>
          <w:rFonts w:ascii="Minion Pro" w:hAnsi="Minion Pro"/>
          <w:i/>
          <w:iCs/>
        </w:rPr>
        <w:t>Italian Culture</w:t>
      </w:r>
      <w:r w:rsidRPr="0067087F">
        <w:rPr>
          <w:rFonts w:ascii="Minion Pro" w:hAnsi="Minion Pro"/>
        </w:rPr>
        <w:t xml:space="preserve">, II (1980), 39-48. </w:t>
      </w:r>
    </w:p>
    <w:p w:rsidR="00F4377F" w:rsidRPr="0094490B" w:rsidRDefault="00087D00" w:rsidP="00087D00">
      <w:pPr>
        <w:pStyle w:val="NormalWeb"/>
        <w:spacing w:after="240" w:afterAutospacing="0"/>
        <w:ind w:firstLine="432"/>
        <w:rPr>
          <w:rFonts w:ascii="Minion Pro" w:hAnsi="Minion Pro"/>
        </w:rPr>
      </w:pPr>
      <w:r w:rsidRPr="0067087F">
        <w:rPr>
          <w:rFonts w:ascii="Minion Pro" w:hAnsi="Minion Pro"/>
        </w:rPr>
        <w:t>Distinguishes Dante</w:t>
      </w:r>
      <w:r>
        <w:rPr>
          <w:rFonts w:ascii="Minion Pro" w:hAnsi="Minion Pro"/>
        </w:rPr>
        <w:t>’</w:t>
      </w:r>
      <w:r w:rsidRPr="0067087F">
        <w:rPr>
          <w:rFonts w:ascii="Minion Pro" w:hAnsi="Minion Pro"/>
        </w:rPr>
        <w:t xml:space="preserve">s use of analogy by metaphor and simile in the </w:t>
      </w:r>
      <w:r w:rsidRPr="0067087F">
        <w:rPr>
          <w:rFonts w:ascii="Minion Pro" w:hAnsi="Minion Pro"/>
          <w:i/>
          <w:iCs/>
        </w:rPr>
        <w:t>Paradiso</w:t>
      </w:r>
      <w:r w:rsidRPr="0067087F">
        <w:rPr>
          <w:rFonts w:ascii="Minion Pro" w:hAnsi="Minion Pro"/>
        </w:rPr>
        <w:t xml:space="preserve"> as different from that in the </w:t>
      </w:r>
      <w:r w:rsidRPr="0067087F">
        <w:rPr>
          <w:rFonts w:ascii="Minion Pro" w:hAnsi="Minion Pro"/>
          <w:i/>
          <w:iCs/>
        </w:rPr>
        <w:t>Inferno</w:t>
      </w:r>
      <w:r w:rsidRPr="0067087F">
        <w:rPr>
          <w:rFonts w:ascii="Minion Pro" w:hAnsi="Minion Pro"/>
        </w:rPr>
        <w:t xml:space="preserve"> and </w:t>
      </w:r>
      <w:r w:rsidRPr="0067087F">
        <w:rPr>
          <w:rFonts w:ascii="Minion Pro" w:hAnsi="Minion Pro"/>
          <w:i/>
          <w:iCs/>
        </w:rPr>
        <w:t>Purgatorio</w:t>
      </w:r>
      <w:r w:rsidRPr="0067087F">
        <w:rPr>
          <w:rFonts w:ascii="Minion Pro" w:hAnsi="Minion Pro"/>
        </w:rPr>
        <w:t xml:space="preserve">. While in the first two </w:t>
      </w:r>
      <w:r w:rsidRPr="0067087F">
        <w:rPr>
          <w:rFonts w:ascii="Minion Pro" w:hAnsi="Minion Pro"/>
          <w:i/>
          <w:iCs/>
        </w:rPr>
        <w:t>cantiche</w:t>
      </w:r>
      <w:r w:rsidRPr="0067087F">
        <w:rPr>
          <w:rFonts w:ascii="Minion Pro" w:hAnsi="Minion Pro"/>
        </w:rPr>
        <w:t xml:space="preserve"> Dante exploits the poetic advantages of complex, this-worldly mimetic in competition with prior masters of the art, he employs elementally simple relationships to communicate his experience in the ineffable realm of the </w:t>
      </w:r>
      <w:r w:rsidRPr="0067087F">
        <w:rPr>
          <w:rFonts w:ascii="Minion Pro" w:hAnsi="Minion Pro"/>
          <w:i/>
          <w:iCs/>
        </w:rPr>
        <w:t>Paradiso</w:t>
      </w:r>
      <w:r w:rsidRPr="0067087F">
        <w:rPr>
          <w:rFonts w:ascii="Minion Pro" w:hAnsi="Minion Pro"/>
        </w:rPr>
        <w:t xml:space="preserve"> for achieving his didactic purpose. His analogies here are based on predictability of common properties familiar to us all, based on obvious directional and formative principles. With the use of elemental terminology is combined the practice of concatenation of similes building to a single mimetic effect. Simplicity and multiplicity, in short, distinguish Dante</w:t>
      </w:r>
      <w:r>
        <w:rPr>
          <w:rFonts w:ascii="Minion Pro" w:hAnsi="Minion Pro"/>
        </w:rPr>
        <w:t>’</w:t>
      </w:r>
      <w:r w:rsidRPr="0067087F">
        <w:rPr>
          <w:rFonts w:ascii="Minion Pro" w:hAnsi="Minion Pro"/>
        </w:rPr>
        <w:t xml:space="preserve">s analogies in the </w:t>
      </w:r>
      <w:r w:rsidRPr="0067087F">
        <w:rPr>
          <w:rFonts w:ascii="Minion Pro" w:hAnsi="Minion Pro"/>
          <w:i/>
          <w:iCs/>
        </w:rPr>
        <w:t>Paradiso</w:t>
      </w:r>
      <w:r w:rsidRPr="0067087F">
        <w:rPr>
          <w:rFonts w:ascii="Minion Pro" w:hAnsi="Minion Pro"/>
        </w:rPr>
        <w:t xml:space="preserve"> from those in the </w:t>
      </w:r>
      <w:r w:rsidRPr="0067087F">
        <w:rPr>
          <w:rFonts w:ascii="Minion Pro" w:hAnsi="Minion Pro"/>
          <w:i/>
          <w:iCs/>
        </w:rPr>
        <w:t>Inferno</w:t>
      </w:r>
      <w:r w:rsidRPr="0067087F">
        <w:rPr>
          <w:rFonts w:ascii="Minion Pro" w:hAnsi="Minion Pro"/>
        </w:rPr>
        <w:t xml:space="preserve"> and the </w:t>
      </w:r>
      <w:r w:rsidRPr="0067087F">
        <w:rPr>
          <w:rFonts w:ascii="Minion Pro" w:hAnsi="Minion Pro"/>
          <w:i/>
          <w:iCs/>
        </w:rPr>
        <w:t>Purgatorio</w:t>
      </w:r>
      <w:r>
        <w:rPr>
          <w:rFonts w:ascii="Minion Pro" w:hAnsi="Minion Pro"/>
          <w:i/>
          <w:iCs/>
        </w:rPr>
        <w:t>.</w:t>
      </w:r>
      <w:r w:rsidR="003D3C5C" w:rsidRPr="0094490B">
        <w:rPr>
          <w:rFonts w:ascii="Minion Pro" w:hAnsi="Minion Pro"/>
        </w:rPr>
        <w:br/>
      </w:r>
      <w:r w:rsidR="003D3C5C" w:rsidRPr="0094490B">
        <w:rPr>
          <w:rFonts w:ascii="Minion Pro" w:hAnsi="Minion Pro"/>
        </w:rPr>
        <w:br/>
      </w:r>
    </w:p>
    <w:p w:rsidR="00F4377F" w:rsidRPr="00C253A8" w:rsidRDefault="003D3C5C">
      <w:pPr>
        <w:jc w:val="center"/>
        <w:rPr>
          <w:rFonts w:ascii="Minion Pro" w:eastAsia="Times New Roman" w:hAnsi="Minion Pro"/>
          <w:sz w:val="32"/>
          <w:szCs w:val="32"/>
        </w:rPr>
      </w:pPr>
      <w:r w:rsidRPr="00C253A8">
        <w:rPr>
          <w:rFonts w:ascii="Minion Pro" w:eastAsia="Times New Roman" w:hAnsi="Minion Pro"/>
          <w:i/>
          <w:iCs/>
          <w:sz w:val="32"/>
          <w:szCs w:val="32"/>
        </w:rPr>
        <w:t>Reviews</w:t>
      </w:r>
    </w:p>
    <w:p w:rsidR="00653A78" w:rsidRPr="0067087F" w:rsidRDefault="00653A78" w:rsidP="00653A78">
      <w:pPr>
        <w:pStyle w:val="NormalWeb"/>
        <w:rPr>
          <w:rFonts w:ascii="Minion Pro" w:hAnsi="Minion Pro"/>
        </w:rPr>
      </w:pPr>
      <w:r w:rsidRPr="0067087F">
        <w:rPr>
          <w:rFonts w:ascii="Minion Pro" w:hAnsi="Minion Pro"/>
          <w:i/>
          <w:iCs/>
        </w:rPr>
        <w:t>The Divine Comedy</w:t>
      </w:r>
      <w:r w:rsidRPr="0067087F">
        <w:rPr>
          <w:rFonts w:ascii="Minion Pro" w:hAnsi="Minion Pro"/>
        </w:rPr>
        <w:t xml:space="preserve">. A </w:t>
      </w:r>
      <w:r>
        <w:rPr>
          <w:rFonts w:ascii="Minion Pro" w:hAnsi="Minion Pro"/>
        </w:rPr>
        <w:t>n</w:t>
      </w:r>
      <w:r w:rsidRPr="0067087F">
        <w:rPr>
          <w:rFonts w:ascii="Minion Pro" w:hAnsi="Minion Pro"/>
        </w:rPr>
        <w:t xml:space="preserve">ew verse translation by </w:t>
      </w:r>
      <w:r w:rsidRPr="00653A78">
        <w:rPr>
          <w:rFonts w:ascii="Minion Pro" w:hAnsi="Minion Pro"/>
          <w:b/>
        </w:rPr>
        <w:t>C.H. Sisson</w:t>
      </w:r>
      <w:r w:rsidRPr="0067087F">
        <w:rPr>
          <w:rFonts w:ascii="Minion Pro" w:hAnsi="Minion Pro"/>
        </w:rPr>
        <w:t xml:space="preserve">. Manchester, England: Carcanet New Press Ltd., 1980. (For an American edition, see above, main section, under </w:t>
      </w:r>
      <w:r w:rsidRPr="0067087F">
        <w:rPr>
          <w:rFonts w:ascii="Minion Pro" w:hAnsi="Minion Pro"/>
          <w:i/>
          <w:iCs/>
        </w:rPr>
        <w:t>Translations</w:t>
      </w:r>
      <w:r w:rsidRPr="0067087F">
        <w:rPr>
          <w:rFonts w:ascii="Minion Pro" w:hAnsi="Minion Pro"/>
        </w:rPr>
        <w:t xml:space="preserve">.) Reviewed by: </w:t>
      </w:r>
    </w:p>
    <w:p w:rsidR="00653A78" w:rsidRPr="0067087F" w:rsidRDefault="00653A78" w:rsidP="00653A78">
      <w:pPr>
        <w:pStyle w:val="NormalWeb"/>
        <w:ind w:left="432"/>
        <w:rPr>
          <w:rFonts w:ascii="Minion Pro" w:hAnsi="Minion Pro"/>
        </w:rPr>
      </w:pPr>
      <w:r w:rsidRPr="0067087F">
        <w:rPr>
          <w:rFonts w:ascii="Minion Pro" w:hAnsi="Minion Pro"/>
        </w:rPr>
        <w:t>[</w:t>
      </w:r>
      <w:r w:rsidRPr="00653A78">
        <w:rPr>
          <w:rFonts w:ascii="Minion Pro" w:hAnsi="Minion Pro"/>
          <w:b/>
        </w:rPr>
        <w:t>Anon</w:t>
      </w:r>
      <w:r w:rsidRPr="0067087F">
        <w:rPr>
          <w:rFonts w:ascii="Minion Pro" w:hAnsi="Minion Pro"/>
        </w:rPr>
        <w:t xml:space="preserve">.], in </w:t>
      </w:r>
      <w:r w:rsidRPr="0067087F">
        <w:rPr>
          <w:rFonts w:ascii="Minion Pro" w:hAnsi="Minion Pro"/>
          <w:i/>
          <w:iCs/>
        </w:rPr>
        <w:t>Times Literary Supplement</w:t>
      </w:r>
      <w:r w:rsidRPr="0067087F">
        <w:rPr>
          <w:rFonts w:ascii="Minion Pro" w:hAnsi="Minion Pro"/>
        </w:rPr>
        <w:t>, 26 Sept. 1980, p.</w:t>
      </w:r>
      <w:r w:rsidR="004904A5">
        <w:rPr>
          <w:rFonts w:ascii="Minion Pro" w:hAnsi="Minion Pro"/>
        </w:rPr>
        <w:t xml:space="preserve"> </w:t>
      </w:r>
      <w:r w:rsidRPr="0067087F">
        <w:rPr>
          <w:rFonts w:ascii="Minion Pro" w:hAnsi="Minion Pro"/>
        </w:rPr>
        <w:t xml:space="preserve">1051; </w:t>
      </w:r>
    </w:p>
    <w:p w:rsidR="00653A78" w:rsidRPr="0067087F" w:rsidRDefault="00653A78" w:rsidP="00653A78">
      <w:pPr>
        <w:pStyle w:val="NormalWeb"/>
        <w:ind w:left="432"/>
        <w:rPr>
          <w:rFonts w:ascii="Minion Pro" w:hAnsi="Minion Pro"/>
        </w:rPr>
      </w:pPr>
      <w:r w:rsidRPr="00653A78">
        <w:rPr>
          <w:rFonts w:ascii="Minion Pro" w:hAnsi="Minion Pro"/>
          <w:b/>
        </w:rPr>
        <w:t>Derek Stanford</w:t>
      </w:r>
      <w:r w:rsidRPr="0067087F">
        <w:rPr>
          <w:rFonts w:ascii="Minion Pro" w:hAnsi="Minion Pro"/>
        </w:rPr>
        <w:t xml:space="preserve">, in </w:t>
      </w:r>
      <w:r w:rsidRPr="0067087F">
        <w:rPr>
          <w:rFonts w:ascii="Minion Pro" w:hAnsi="Minion Pro"/>
          <w:i/>
          <w:iCs/>
        </w:rPr>
        <w:t>Books and Bookmen</w:t>
      </w:r>
      <w:r w:rsidRPr="0067087F">
        <w:rPr>
          <w:rFonts w:ascii="Minion Pro" w:hAnsi="Minion Pro"/>
        </w:rPr>
        <w:t>, XXV (1980),</w:t>
      </w:r>
      <w:r>
        <w:rPr>
          <w:rFonts w:ascii="Minion Pro" w:hAnsi="Minion Pro"/>
        </w:rPr>
        <w:t xml:space="preserve"> </w:t>
      </w:r>
      <w:r w:rsidRPr="0067087F">
        <w:rPr>
          <w:rFonts w:ascii="Minion Pro" w:hAnsi="Minion Pro"/>
        </w:rPr>
        <w:t xml:space="preserve">23-25. </w:t>
      </w:r>
    </w:p>
    <w:p w:rsidR="00F4377F" w:rsidRPr="0094490B" w:rsidRDefault="003D3C5C">
      <w:pPr>
        <w:pStyle w:val="NormalWeb"/>
        <w:rPr>
          <w:rFonts w:ascii="Minion Pro" w:hAnsi="Minion Pro"/>
        </w:rPr>
      </w:pPr>
      <w:r w:rsidRPr="0094490B">
        <w:rPr>
          <w:rFonts w:ascii="Minion Pro" w:hAnsi="Minion Pro"/>
          <w:i/>
          <w:iCs/>
        </w:rPr>
        <w:t>The Divine Comedy of Dante Alighieri</w:t>
      </w:r>
      <w:r w:rsidRPr="0094490B">
        <w:rPr>
          <w:rFonts w:ascii="Minion Pro" w:hAnsi="Minion Pro"/>
        </w:rPr>
        <w:t>. [</w:t>
      </w:r>
      <w:r w:rsidRPr="0094490B">
        <w:rPr>
          <w:rFonts w:ascii="Minion Pro" w:hAnsi="Minion Pro"/>
          <w:i/>
          <w:iCs/>
        </w:rPr>
        <w:t>Inferno</w:t>
      </w:r>
      <w:r w:rsidRPr="0094490B">
        <w:rPr>
          <w:rFonts w:ascii="Minion Pro" w:hAnsi="Minion Pro"/>
        </w:rPr>
        <w:t xml:space="preserve">] A verse translation, with introduction and commentary, by </w:t>
      </w:r>
      <w:r w:rsidRPr="0089437A">
        <w:rPr>
          <w:rFonts w:ascii="Minion Pro" w:hAnsi="Minion Pro"/>
          <w:b/>
        </w:rPr>
        <w:t>Allen Mandelbaum</w:t>
      </w:r>
      <w:r w:rsidRPr="0094490B">
        <w:rPr>
          <w:rFonts w:ascii="Minion Pro" w:hAnsi="Minion Pro"/>
        </w:rPr>
        <w:t xml:space="preserve">. Drawings by </w:t>
      </w:r>
      <w:r w:rsidRPr="0089437A">
        <w:rPr>
          <w:rFonts w:ascii="Minion Pro" w:hAnsi="Minion Pro"/>
          <w:b/>
        </w:rPr>
        <w:t>Barry Moser</w:t>
      </w:r>
      <w:r w:rsidRPr="0094490B">
        <w:rPr>
          <w:rFonts w:ascii="Minion Pro" w:hAnsi="Minion Pro"/>
        </w:rPr>
        <w:t>. Berkeley-Los Angeles-London: University of California Press</w:t>
      </w:r>
      <w:r w:rsidR="00653A78">
        <w:rPr>
          <w:rFonts w:ascii="Minion Pro" w:hAnsi="Minion Pro"/>
        </w:rPr>
        <w:t>, 1980</w:t>
      </w:r>
      <w:r w:rsidRPr="0094490B">
        <w:rPr>
          <w:rFonts w:ascii="Minion Pro" w:hAnsi="Minion Pro"/>
        </w:rPr>
        <w:t xml:space="preserve">. (See above, under </w:t>
      </w:r>
      <w:r w:rsidRPr="0094490B">
        <w:rPr>
          <w:rFonts w:ascii="Minion Pro" w:hAnsi="Minion Pro"/>
          <w:i/>
          <w:iCs/>
        </w:rPr>
        <w:t>Translations</w:t>
      </w:r>
      <w:r w:rsidRPr="0094490B">
        <w:rPr>
          <w:rFonts w:ascii="Minion Pro" w:hAnsi="Minion Pro"/>
        </w:rPr>
        <w:t xml:space="preserve">.) Reviewed by: </w:t>
      </w:r>
    </w:p>
    <w:p w:rsidR="004904A5" w:rsidRPr="00785723" w:rsidRDefault="004904A5" w:rsidP="004904A5">
      <w:pPr>
        <w:pStyle w:val="NormalWeb"/>
        <w:ind w:firstLine="432"/>
        <w:rPr>
          <w:rFonts w:ascii="Minion Pro" w:hAnsi="Minion Pro"/>
        </w:rPr>
      </w:pPr>
      <w:r w:rsidRPr="00785723">
        <w:rPr>
          <w:rFonts w:ascii="Minion Pro" w:hAnsi="Minion Pro"/>
          <w:b/>
        </w:rPr>
        <w:t>Carolina Donadio Lawson</w:t>
      </w:r>
      <w:r w:rsidRPr="00785723">
        <w:rPr>
          <w:rFonts w:ascii="Minion Pro" w:hAnsi="Minion Pro"/>
        </w:rPr>
        <w:t xml:space="preserve">, in </w:t>
      </w:r>
      <w:r w:rsidRPr="00785723">
        <w:rPr>
          <w:rFonts w:ascii="Minion Pro" w:hAnsi="Minion Pro"/>
          <w:i/>
          <w:iCs/>
        </w:rPr>
        <w:t>Italian Culture</w:t>
      </w:r>
      <w:r w:rsidRPr="00785723">
        <w:rPr>
          <w:rFonts w:ascii="Minion Pro" w:hAnsi="Minion Pro"/>
        </w:rPr>
        <w:t xml:space="preserve">, 11 (1980), 103-109. </w:t>
      </w:r>
    </w:p>
    <w:p w:rsidR="00F4377F" w:rsidRPr="0094490B" w:rsidRDefault="003D3C5C" w:rsidP="0089437A">
      <w:pPr>
        <w:pStyle w:val="NormalWeb"/>
        <w:ind w:firstLine="432"/>
        <w:rPr>
          <w:rFonts w:ascii="Minion Pro" w:hAnsi="Minion Pro"/>
        </w:rPr>
      </w:pPr>
      <w:r w:rsidRPr="00A54E32">
        <w:rPr>
          <w:rFonts w:ascii="Minion Pro" w:hAnsi="Minion Pro"/>
          <w:b/>
        </w:rPr>
        <w:t>Brian Swann</w:t>
      </w:r>
      <w:r w:rsidRPr="0094490B">
        <w:rPr>
          <w:rFonts w:ascii="Minion Pro" w:hAnsi="Minion Pro"/>
        </w:rPr>
        <w:t xml:space="preserve">, in </w:t>
      </w:r>
      <w:r w:rsidRPr="0094490B">
        <w:rPr>
          <w:rFonts w:ascii="Minion Pro" w:hAnsi="Minion Pro"/>
          <w:i/>
          <w:iCs/>
        </w:rPr>
        <w:t>Library Journal</w:t>
      </w:r>
      <w:r w:rsidR="00EE47BF">
        <w:rPr>
          <w:rFonts w:ascii="Minion Pro" w:hAnsi="Minion Pro"/>
        </w:rPr>
        <w:t>, CV (1</w:t>
      </w:r>
      <w:r w:rsidRPr="0094490B">
        <w:rPr>
          <w:rFonts w:ascii="Minion Pro" w:hAnsi="Minion Pro"/>
        </w:rPr>
        <w:t xml:space="preserve"> Dec</w:t>
      </w:r>
      <w:r w:rsidR="00EE47BF">
        <w:rPr>
          <w:rFonts w:ascii="Minion Pro" w:hAnsi="Minion Pro"/>
        </w:rPr>
        <w:t>ember 1980</w:t>
      </w:r>
      <w:r w:rsidRPr="0094490B">
        <w:rPr>
          <w:rFonts w:ascii="Minion Pro" w:hAnsi="Minion Pro"/>
        </w:rPr>
        <w:t>), 2501.</w:t>
      </w:r>
    </w:p>
    <w:p w:rsidR="00F4377F" w:rsidRPr="0094490B" w:rsidRDefault="003D3C5C">
      <w:pPr>
        <w:pStyle w:val="NormalWeb"/>
        <w:rPr>
          <w:rFonts w:ascii="Minion Pro" w:hAnsi="Minion Pro"/>
        </w:rPr>
      </w:pPr>
      <w:r w:rsidRPr="0094490B">
        <w:rPr>
          <w:rFonts w:ascii="Minion Pro" w:hAnsi="Minion Pro"/>
          <w:i/>
          <w:iCs/>
        </w:rPr>
        <w:t>Dante</w:t>
      </w:r>
      <w:r w:rsidR="0094490B">
        <w:rPr>
          <w:rFonts w:ascii="Minion Pro" w:hAnsi="Minion Pro"/>
          <w:i/>
          <w:iCs/>
        </w:rPr>
        <w:t>’</w:t>
      </w:r>
      <w:r w:rsidRPr="0094490B">
        <w:rPr>
          <w:rFonts w:ascii="Minion Pro" w:hAnsi="Minion Pro"/>
          <w:i/>
          <w:iCs/>
        </w:rPr>
        <w:t>s Rime</w:t>
      </w:r>
      <w:r w:rsidRPr="0094490B">
        <w:rPr>
          <w:rFonts w:ascii="Minion Pro" w:hAnsi="Minion Pro"/>
        </w:rPr>
        <w:t xml:space="preserve">. Translated by </w:t>
      </w:r>
      <w:r w:rsidRPr="0089437A">
        <w:rPr>
          <w:rFonts w:ascii="Minion Pro" w:hAnsi="Minion Pro"/>
          <w:b/>
        </w:rPr>
        <w:t>Patrick Sidney Diehl</w:t>
      </w:r>
      <w:r w:rsidRPr="0094490B">
        <w:rPr>
          <w:rFonts w:ascii="Minion Pro" w:hAnsi="Minion Pro"/>
        </w:rPr>
        <w:t>. Princeton, N</w:t>
      </w:r>
      <w:r w:rsidR="0089437A">
        <w:rPr>
          <w:rFonts w:ascii="Minion Pro" w:hAnsi="Minion Pro"/>
        </w:rPr>
        <w:t>.J.</w:t>
      </w:r>
      <w:r w:rsidRPr="0094490B">
        <w:rPr>
          <w:rFonts w:ascii="Minion Pro" w:hAnsi="Minion Pro"/>
        </w:rPr>
        <w:t xml:space="preserve">: Princeton University Press, 1979. (See </w:t>
      </w:r>
      <w:r w:rsidRPr="0094490B">
        <w:rPr>
          <w:rFonts w:ascii="Minion Pro" w:hAnsi="Minion Pro"/>
          <w:i/>
          <w:iCs/>
        </w:rPr>
        <w:t>Dante Studies</w:t>
      </w:r>
      <w:r w:rsidRPr="0094490B">
        <w:rPr>
          <w:rFonts w:ascii="Minion Pro" w:hAnsi="Minion Pro"/>
        </w:rPr>
        <w:t xml:space="preserve">, XCVIII, 160.) Reviewed by: </w:t>
      </w:r>
    </w:p>
    <w:p w:rsidR="00F4377F" w:rsidRPr="0094490B" w:rsidRDefault="003D3C5C" w:rsidP="0089437A">
      <w:pPr>
        <w:pStyle w:val="NormalWeb"/>
        <w:ind w:left="432"/>
        <w:rPr>
          <w:rFonts w:ascii="Minion Pro" w:hAnsi="Minion Pro"/>
        </w:rPr>
      </w:pPr>
      <w:r w:rsidRPr="0094490B">
        <w:rPr>
          <w:rFonts w:ascii="Minion Pro" w:hAnsi="Minion Pro"/>
        </w:rPr>
        <w:lastRenderedPageBreak/>
        <w:t>[</w:t>
      </w:r>
      <w:r w:rsidRPr="00A54E32">
        <w:rPr>
          <w:rFonts w:ascii="Minion Pro" w:hAnsi="Minion Pro"/>
          <w:b/>
        </w:rPr>
        <w:t>Anon</w:t>
      </w:r>
      <w:r w:rsidRPr="0094490B">
        <w:rPr>
          <w:rFonts w:ascii="Minion Pro" w:hAnsi="Minion Pro"/>
        </w:rPr>
        <w:t xml:space="preserve">.], in </w:t>
      </w:r>
      <w:r w:rsidRPr="0094490B">
        <w:rPr>
          <w:rFonts w:ascii="Minion Pro" w:hAnsi="Minion Pro"/>
          <w:i/>
          <w:iCs/>
        </w:rPr>
        <w:t>Choice</w:t>
      </w:r>
      <w:r w:rsidRPr="0094490B">
        <w:rPr>
          <w:rFonts w:ascii="Minion Pro" w:hAnsi="Minion Pro"/>
        </w:rPr>
        <w:t>, XVI (</w:t>
      </w:r>
      <w:r w:rsidR="00EE47BF">
        <w:rPr>
          <w:rFonts w:ascii="Minion Pro" w:hAnsi="Minion Pro"/>
        </w:rPr>
        <w:t>1980</w:t>
      </w:r>
      <w:r w:rsidRPr="0094490B">
        <w:rPr>
          <w:rFonts w:ascii="Minion Pro" w:hAnsi="Minion Pro"/>
        </w:rPr>
        <w:t xml:space="preserve">), 1587; </w:t>
      </w:r>
    </w:p>
    <w:p w:rsidR="00F4377F" w:rsidRPr="0094490B" w:rsidRDefault="003D3C5C" w:rsidP="0089437A">
      <w:pPr>
        <w:pStyle w:val="NormalWeb"/>
        <w:ind w:left="432"/>
        <w:rPr>
          <w:rFonts w:ascii="Minion Pro" w:hAnsi="Minion Pro"/>
        </w:rPr>
      </w:pPr>
      <w:r w:rsidRPr="00A54E32">
        <w:rPr>
          <w:rFonts w:ascii="Minion Pro" w:hAnsi="Minion Pro"/>
          <w:b/>
        </w:rPr>
        <w:t>Anne Paolucci</w:t>
      </w:r>
      <w:r w:rsidRPr="0094490B">
        <w:rPr>
          <w:rFonts w:ascii="Minion Pro" w:hAnsi="Minion Pro"/>
        </w:rPr>
        <w:t xml:space="preserve">, in </w:t>
      </w:r>
      <w:r w:rsidRPr="0094490B">
        <w:rPr>
          <w:rFonts w:ascii="Minion Pro" w:hAnsi="Minion Pro"/>
          <w:i/>
          <w:iCs/>
        </w:rPr>
        <w:t>Western Humanities Review</w:t>
      </w:r>
      <w:r w:rsidRPr="0094490B">
        <w:rPr>
          <w:rFonts w:ascii="Minion Pro" w:hAnsi="Minion Pro"/>
        </w:rPr>
        <w:t>, XXXIV (</w:t>
      </w:r>
      <w:r w:rsidR="00EE47BF">
        <w:rPr>
          <w:rFonts w:ascii="Minion Pro" w:hAnsi="Minion Pro"/>
        </w:rPr>
        <w:t>1980</w:t>
      </w:r>
      <w:r w:rsidRPr="0094490B">
        <w:rPr>
          <w:rFonts w:ascii="Minion Pro" w:hAnsi="Minion Pro"/>
        </w:rPr>
        <w:t>), 182-185.</w:t>
      </w:r>
    </w:p>
    <w:p w:rsidR="00F4377F" w:rsidRPr="0094490B" w:rsidRDefault="003D3C5C" w:rsidP="00A54E32">
      <w:pPr>
        <w:pStyle w:val="NormalWeb"/>
        <w:rPr>
          <w:rFonts w:ascii="Minion Pro" w:hAnsi="Minion Pro"/>
        </w:rPr>
      </w:pPr>
      <w:r w:rsidRPr="0094490B">
        <w:rPr>
          <w:rFonts w:ascii="Minion Pro" w:hAnsi="Minion Pro"/>
          <w:i/>
          <w:iCs/>
        </w:rPr>
        <w:t>Dante Studies</w:t>
      </w:r>
      <w:r w:rsidRPr="0094490B">
        <w:rPr>
          <w:rFonts w:ascii="Minion Pro" w:hAnsi="Minion Pro"/>
        </w:rPr>
        <w:t xml:space="preserve">, XCVI (1978). Reviewed by: </w:t>
      </w:r>
    </w:p>
    <w:p w:rsidR="00F4377F" w:rsidRPr="0094490B" w:rsidRDefault="003D3C5C" w:rsidP="0089437A">
      <w:pPr>
        <w:pStyle w:val="NormalWeb"/>
        <w:ind w:left="432"/>
        <w:rPr>
          <w:rFonts w:ascii="Minion Pro" w:hAnsi="Minion Pro"/>
          <w:lang w:val="it-IT"/>
        </w:rPr>
      </w:pPr>
      <w:r w:rsidRPr="00A54E32">
        <w:rPr>
          <w:rFonts w:ascii="Minion Pro" w:hAnsi="Minion Pro"/>
          <w:b/>
          <w:lang w:val="it-IT"/>
        </w:rPr>
        <w:t>Gabriele Muresu</w:t>
      </w:r>
      <w:r w:rsidRPr="0094490B">
        <w:rPr>
          <w:rFonts w:ascii="Minion Pro" w:hAnsi="Minion Pro"/>
          <w:lang w:val="it-IT"/>
        </w:rPr>
        <w:t xml:space="preserve">, in </w:t>
      </w:r>
      <w:r w:rsidRPr="0094490B">
        <w:rPr>
          <w:rFonts w:ascii="Minion Pro" w:hAnsi="Minion Pro"/>
          <w:i/>
          <w:iCs/>
          <w:lang w:val="it-IT"/>
        </w:rPr>
        <w:t>Rassegna della letteratura italiana</w:t>
      </w:r>
      <w:r w:rsidRPr="0094490B">
        <w:rPr>
          <w:rFonts w:ascii="Minion Pro" w:hAnsi="Minion Pro"/>
          <w:lang w:val="it-IT"/>
        </w:rPr>
        <w:t>, LXXXIV</w:t>
      </w:r>
      <w:r w:rsidR="00584557" w:rsidRPr="00584557">
        <w:rPr>
          <w:rFonts w:ascii="Minion Pro" w:hAnsi="Minion Pro"/>
          <w:lang w:val="it-IT"/>
        </w:rPr>
        <w:t xml:space="preserve"> (1980)</w:t>
      </w:r>
      <w:r w:rsidRPr="0094490B">
        <w:rPr>
          <w:rFonts w:ascii="Minion Pro" w:hAnsi="Minion Pro"/>
          <w:lang w:val="it-IT"/>
        </w:rPr>
        <w:t>, 305-306.</w:t>
      </w:r>
    </w:p>
    <w:p w:rsidR="00F4377F" w:rsidRPr="0094490B" w:rsidRDefault="003D3C5C">
      <w:pPr>
        <w:pStyle w:val="NormalWeb"/>
        <w:rPr>
          <w:rFonts w:ascii="Minion Pro" w:hAnsi="Minion Pro"/>
        </w:rPr>
      </w:pPr>
      <w:r w:rsidRPr="0094490B">
        <w:rPr>
          <w:rFonts w:ascii="Minion Pro" w:hAnsi="Minion Pro"/>
          <w:b/>
          <w:bCs/>
        </w:rPr>
        <w:t>Fergusson, Francis</w:t>
      </w:r>
      <w:r w:rsidRPr="0094490B">
        <w:rPr>
          <w:rFonts w:ascii="Minion Pro" w:hAnsi="Minion Pro"/>
        </w:rPr>
        <w:t xml:space="preserve">. </w:t>
      </w:r>
      <w:r w:rsidRPr="0094490B">
        <w:rPr>
          <w:rFonts w:ascii="Minion Pro" w:hAnsi="Minion Pro"/>
          <w:i/>
          <w:iCs/>
        </w:rPr>
        <w:t>Trope and Allegory: Themes Common to Dante and Shakespeare</w:t>
      </w:r>
      <w:r w:rsidRPr="0094490B">
        <w:rPr>
          <w:rFonts w:ascii="Minion Pro" w:hAnsi="Minion Pro"/>
        </w:rPr>
        <w:t>. Athens, G</w:t>
      </w:r>
      <w:r w:rsidR="0089437A">
        <w:rPr>
          <w:rFonts w:ascii="Minion Pro" w:hAnsi="Minion Pro"/>
        </w:rPr>
        <w:t>a.</w:t>
      </w:r>
      <w:r w:rsidRPr="0094490B">
        <w:rPr>
          <w:rFonts w:ascii="Minion Pro" w:hAnsi="Minion Pro"/>
        </w:rPr>
        <w:t xml:space="preserve">: University of Georgia Press, 1977 (see </w:t>
      </w:r>
      <w:r w:rsidRPr="0094490B">
        <w:rPr>
          <w:rFonts w:ascii="Minion Pro" w:hAnsi="Minion Pro"/>
          <w:i/>
          <w:iCs/>
        </w:rPr>
        <w:t>Dante Studies</w:t>
      </w:r>
      <w:r w:rsidRPr="0094490B">
        <w:rPr>
          <w:rFonts w:ascii="Minion Pro" w:hAnsi="Minion Pro"/>
        </w:rPr>
        <w:t xml:space="preserve">, XCVI, 221, XCVII, 179 and 191, and XCVIII, 177.) Reviewed by: </w:t>
      </w:r>
    </w:p>
    <w:p w:rsidR="00F4377F" w:rsidRPr="0094490B" w:rsidRDefault="003D3C5C" w:rsidP="0089437A">
      <w:pPr>
        <w:pStyle w:val="NormalWeb"/>
        <w:ind w:left="432"/>
        <w:rPr>
          <w:rFonts w:ascii="Minion Pro" w:hAnsi="Minion Pro"/>
        </w:rPr>
      </w:pPr>
      <w:r w:rsidRPr="001A491C">
        <w:rPr>
          <w:rFonts w:ascii="Minion Pro" w:hAnsi="Minion Pro"/>
          <w:b/>
        </w:rPr>
        <w:t>Sylvan Barnet</w:t>
      </w:r>
      <w:r w:rsidRPr="0094490B">
        <w:rPr>
          <w:rFonts w:ascii="Minion Pro" w:hAnsi="Minion Pro"/>
        </w:rPr>
        <w:t xml:space="preserve">, in </w:t>
      </w:r>
      <w:r w:rsidRPr="0094490B">
        <w:rPr>
          <w:rFonts w:ascii="Minion Pro" w:hAnsi="Minion Pro"/>
          <w:i/>
          <w:iCs/>
        </w:rPr>
        <w:t>Modern Philology</w:t>
      </w:r>
      <w:r w:rsidRPr="0094490B">
        <w:rPr>
          <w:rFonts w:ascii="Minion Pro" w:hAnsi="Minion Pro"/>
        </w:rPr>
        <w:t>, LXXVII</w:t>
      </w:r>
      <w:r w:rsidR="00584557">
        <w:rPr>
          <w:rFonts w:ascii="Minion Pro" w:hAnsi="Minion Pro"/>
        </w:rPr>
        <w:t xml:space="preserve"> </w:t>
      </w:r>
      <w:r w:rsidR="00584557" w:rsidRPr="0094490B">
        <w:rPr>
          <w:rFonts w:ascii="Minion Pro" w:hAnsi="Minion Pro"/>
        </w:rPr>
        <w:t>(</w:t>
      </w:r>
      <w:r w:rsidR="00584557">
        <w:rPr>
          <w:rFonts w:ascii="Minion Pro" w:hAnsi="Minion Pro"/>
        </w:rPr>
        <w:t>1980</w:t>
      </w:r>
      <w:r w:rsidR="00584557" w:rsidRPr="0094490B">
        <w:rPr>
          <w:rFonts w:ascii="Minion Pro" w:hAnsi="Minion Pro"/>
        </w:rPr>
        <w:t>)</w:t>
      </w:r>
      <w:r w:rsidRPr="0094490B">
        <w:rPr>
          <w:rFonts w:ascii="Minion Pro" w:hAnsi="Minion Pro"/>
        </w:rPr>
        <w:t xml:space="preserve">, 324-327; </w:t>
      </w:r>
    </w:p>
    <w:p w:rsidR="00F4377F" w:rsidRPr="0094490B" w:rsidRDefault="003D3C5C" w:rsidP="0089437A">
      <w:pPr>
        <w:pStyle w:val="NormalWeb"/>
        <w:ind w:left="432"/>
        <w:rPr>
          <w:rFonts w:ascii="Minion Pro" w:hAnsi="Minion Pro"/>
        </w:rPr>
      </w:pPr>
      <w:r w:rsidRPr="00805760">
        <w:rPr>
          <w:rFonts w:ascii="Minion Pro" w:hAnsi="Minion Pro"/>
          <w:b/>
        </w:rPr>
        <w:t>Calvin S. Brown</w:t>
      </w:r>
      <w:r w:rsidRPr="0094490B">
        <w:rPr>
          <w:rFonts w:ascii="Minion Pro" w:hAnsi="Minion Pro"/>
        </w:rPr>
        <w:t xml:space="preserve">, in </w:t>
      </w:r>
      <w:r w:rsidRPr="0094490B">
        <w:rPr>
          <w:rFonts w:ascii="Minion Pro" w:hAnsi="Minion Pro"/>
          <w:i/>
          <w:iCs/>
        </w:rPr>
        <w:t>Review</w:t>
      </w:r>
      <w:r w:rsidRPr="0094490B">
        <w:rPr>
          <w:rFonts w:ascii="Minion Pro" w:hAnsi="Minion Pro"/>
        </w:rPr>
        <w:t xml:space="preserve"> (University Press of Virginia), II</w:t>
      </w:r>
      <w:r w:rsidR="00584557">
        <w:rPr>
          <w:rFonts w:ascii="Minion Pro" w:hAnsi="Minion Pro"/>
        </w:rPr>
        <w:t xml:space="preserve"> </w:t>
      </w:r>
      <w:r w:rsidR="00584557" w:rsidRPr="0094490B">
        <w:rPr>
          <w:rFonts w:ascii="Minion Pro" w:hAnsi="Minion Pro"/>
        </w:rPr>
        <w:t>(</w:t>
      </w:r>
      <w:r w:rsidR="00584557">
        <w:rPr>
          <w:rFonts w:ascii="Minion Pro" w:hAnsi="Minion Pro"/>
        </w:rPr>
        <w:t>1980</w:t>
      </w:r>
      <w:r w:rsidR="00584557" w:rsidRPr="0094490B">
        <w:rPr>
          <w:rFonts w:ascii="Minion Pro" w:hAnsi="Minion Pro"/>
        </w:rPr>
        <w:t>)</w:t>
      </w:r>
      <w:r w:rsidRPr="0094490B">
        <w:rPr>
          <w:rFonts w:ascii="Minion Pro" w:hAnsi="Minion Pro"/>
        </w:rPr>
        <w:t xml:space="preserve">, 361-365; </w:t>
      </w:r>
    </w:p>
    <w:p w:rsidR="00F4377F" w:rsidRPr="0094490B" w:rsidRDefault="003D3C5C" w:rsidP="0089437A">
      <w:pPr>
        <w:pStyle w:val="NormalWeb"/>
        <w:ind w:left="432"/>
        <w:rPr>
          <w:rFonts w:ascii="Minion Pro" w:hAnsi="Minion Pro"/>
          <w:lang w:val="it-IT"/>
        </w:rPr>
      </w:pPr>
      <w:r w:rsidRPr="001A491C">
        <w:rPr>
          <w:rFonts w:ascii="Minion Pro" w:hAnsi="Minion Pro"/>
          <w:b/>
          <w:lang w:val="it-IT"/>
        </w:rPr>
        <w:t>Anne Paolucci</w:t>
      </w:r>
      <w:r w:rsidRPr="0094490B">
        <w:rPr>
          <w:rFonts w:ascii="Minion Pro" w:hAnsi="Minion Pro"/>
          <w:lang w:val="it-IT"/>
        </w:rPr>
        <w:t xml:space="preserve">, in </w:t>
      </w:r>
      <w:r w:rsidRPr="0094490B">
        <w:rPr>
          <w:rFonts w:ascii="Minion Pro" w:hAnsi="Minion Pro"/>
          <w:i/>
          <w:iCs/>
          <w:lang w:val="it-IT"/>
        </w:rPr>
        <w:t>Comparative Literature</w:t>
      </w:r>
      <w:r w:rsidRPr="0094490B">
        <w:rPr>
          <w:rFonts w:ascii="Minion Pro" w:hAnsi="Minion Pro"/>
          <w:lang w:val="it-IT"/>
        </w:rPr>
        <w:t>, XXXII</w:t>
      </w:r>
      <w:r w:rsidR="00584557" w:rsidRPr="00584557">
        <w:rPr>
          <w:rFonts w:ascii="Minion Pro" w:hAnsi="Minion Pro"/>
          <w:lang w:val="it-IT"/>
        </w:rPr>
        <w:t xml:space="preserve"> (1980)</w:t>
      </w:r>
      <w:r w:rsidRPr="0094490B">
        <w:rPr>
          <w:rFonts w:ascii="Minion Pro" w:hAnsi="Minion Pro"/>
          <w:lang w:val="it-IT"/>
        </w:rPr>
        <w:t xml:space="preserve">, 218-221. </w:t>
      </w:r>
    </w:p>
    <w:p w:rsidR="00F4377F" w:rsidRPr="0094490B" w:rsidRDefault="003D3C5C">
      <w:pPr>
        <w:pStyle w:val="NormalWeb"/>
        <w:rPr>
          <w:rFonts w:ascii="Minion Pro" w:hAnsi="Minion Pro"/>
        </w:rPr>
      </w:pPr>
      <w:r w:rsidRPr="0094490B">
        <w:rPr>
          <w:rFonts w:ascii="Minion Pro" w:hAnsi="Minion Pro"/>
          <w:b/>
          <w:bCs/>
          <w:lang w:val="it-IT"/>
        </w:rPr>
        <w:t>Forti, Fiorenzo</w:t>
      </w:r>
      <w:r w:rsidRPr="0094490B">
        <w:rPr>
          <w:rFonts w:ascii="Minion Pro" w:hAnsi="Minion Pro"/>
          <w:lang w:val="it-IT"/>
        </w:rPr>
        <w:t xml:space="preserve">. </w:t>
      </w:r>
      <w:r w:rsidRPr="0094490B">
        <w:rPr>
          <w:rFonts w:ascii="Minion Pro" w:hAnsi="Minion Pro"/>
          <w:i/>
          <w:iCs/>
          <w:lang w:val="it-IT"/>
        </w:rPr>
        <w:t>Magnanimitade: studi su un tema dantesco</w:t>
      </w:r>
      <w:r w:rsidRPr="0094490B">
        <w:rPr>
          <w:rFonts w:ascii="Minion Pro" w:hAnsi="Minion Pro"/>
          <w:lang w:val="it-IT"/>
        </w:rPr>
        <w:t xml:space="preserve">. </w:t>
      </w:r>
      <w:r w:rsidRPr="0094490B">
        <w:rPr>
          <w:rFonts w:ascii="Minion Pro" w:hAnsi="Minion Pro"/>
        </w:rPr>
        <w:t>Bologna: Pàtron, 1977. Contains six studies on magnanimity in Dante</w:t>
      </w:r>
      <w:r w:rsidR="0094490B">
        <w:rPr>
          <w:rFonts w:ascii="Minion Pro" w:hAnsi="Minion Pro"/>
        </w:rPr>
        <w:t>’</w:t>
      </w:r>
      <w:r w:rsidRPr="0094490B">
        <w:rPr>
          <w:rFonts w:ascii="Minion Pro" w:hAnsi="Minion Pro"/>
        </w:rPr>
        <w:t xml:space="preserve">s </w:t>
      </w:r>
      <w:r w:rsidRPr="0094490B">
        <w:rPr>
          <w:rFonts w:ascii="Minion Pro" w:hAnsi="Minion Pro"/>
          <w:i/>
          <w:iCs/>
        </w:rPr>
        <w:t>Commedia</w:t>
      </w:r>
      <w:r w:rsidRPr="0094490B">
        <w:rPr>
          <w:rFonts w:ascii="Minion Pro" w:hAnsi="Minion Pro"/>
        </w:rPr>
        <w:t xml:space="preserve">. Reviewed by: </w:t>
      </w:r>
    </w:p>
    <w:p w:rsidR="00F4377F" w:rsidRPr="00AC0AC9" w:rsidRDefault="003D3C5C" w:rsidP="0089437A">
      <w:pPr>
        <w:pStyle w:val="NormalWeb"/>
        <w:ind w:firstLine="432"/>
        <w:rPr>
          <w:rFonts w:ascii="Minion Pro" w:hAnsi="Minion Pro"/>
        </w:rPr>
      </w:pPr>
      <w:r w:rsidRPr="00AC0AC9">
        <w:rPr>
          <w:rFonts w:ascii="Minion Pro" w:hAnsi="Minion Pro"/>
          <w:b/>
        </w:rPr>
        <w:t>Denise Heilbronn</w:t>
      </w:r>
      <w:r w:rsidRPr="00AC0AC9">
        <w:rPr>
          <w:rFonts w:ascii="Minion Pro" w:hAnsi="Minion Pro"/>
        </w:rPr>
        <w:t xml:space="preserve">, in </w:t>
      </w:r>
      <w:r w:rsidRPr="00AC0AC9">
        <w:rPr>
          <w:rFonts w:ascii="Minion Pro" w:hAnsi="Minion Pro"/>
          <w:i/>
          <w:iCs/>
        </w:rPr>
        <w:t>Forum Italicum</w:t>
      </w:r>
      <w:r w:rsidRPr="00AC0AC9">
        <w:rPr>
          <w:rFonts w:ascii="Minion Pro" w:hAnsi="Minion Pro"/>
        </w:rPr>
        <w:t>, XIV</w:t>
      </w:r>
      <w:r w:rsidR="00584557" w:rsidRPr="00AC0AC9">
        <w:rPr>
          <w:rFonts w:ascii="Minion Pro" w:hAnsi="Minion Pro"/>
        </w:rPr>
        <w:t xml:space="preserve"> (1980)</w:t>
      </w:r>
      <w:r w:rsidRPr="00AC0AC9">
        <w:rPr>
          <w:rFonts w:ascii="Minion Pro" w:hAnsi="Minion Pro"/>
        </w:rPr>
        <w:t xml:space="preserve">, 128-131. </w:t>
      </w:r>
    </w:p>
    <w:p w:rsidR="00F4377F" w:rsidRPr="0094490B" w:rsidRDefault="003D3C5C">
      <w:pPr>
        <w:pStyle w:val="NormalWeb"/>
        <w:rPr>
          <w:rFonts w:ascii="Minion Pro" w:hAnsi="Minion Pro"/>
        </w:rPr>
      </w:pPr>
      <w:r w:rsidRPr="0094490B">
        <w:rPr>
          <w:rFonts w:ascii="Minion Pro" w:hAnsi="Minion Pro"/>
          <w:b/>
          <w:bCs/>
        </w:rPr>
        <w:t>Foster, Kenelm</w:t>
      </w:r>
      <w:r w:rsidRPr="0094490B">
        <w:rPr>
          <w:rFonts w:ascii="Minion Pro" w:hAnsi="Minion Pro"/>
        </w:rPr>
        <w:t xml:space="preserve">. </w:t>
      </w:r>
      <w:r w:rsidRPr="0094490B">
        <w:rPr>
          <w:rFonts w:ascii="Minion Pro" w:hAnsi="Minion Pro"/>
          <w:i/>
          <w:iCs/>
        </w:rPr>
        <w:t>The Two Dantes and Other Studies</w:t>
      </w:r>
      <w:r w:rsidRPr="0094490B">
        <w:rPr>
          <w:rFonts w:ascii="Minion Pro" w:hAnsi="Minion Pro"/>
        </w:rPr>
        <w:t xml:space="preserve">. Berkeley and Los Angeles: University of California Press; London: Darton, Longman and Todd, 1977. (See </w:t>
      </w:r>
      <w:r w:rsidRPr="0094490B">
        <w:rPr>
          <w:rFonts w:ascii="Minion Pro" w:hAnsi="Minion Pro"/>
          <w:i/>
          <w:iCs/>
        </w:rPr>
        <w:t>Dante Studies</w:t>
      </w:r>
      <w:r w:rsidRPr="0094490B">
        <w:rPr>
          <w:rFonts w:ascii="Minion Pro" w:hAnsi="Minion Pro"/>
        </w:rPr>
        <w:t xml:space="preserve">, XCVI, 221-222, and XCVII, 157-165; extensively reviewed.) Reviewed by: </w:t>
      </w:r>
    </w:p>
    <w:p w:rsidR="00F4377F" w:rsidRPr="0094490B" w:rsidRDefault="003D3C5C" w:rsidP="0089437A">
      <w:pPr>
        <w:pStyle w:val="NormalWeb"/>
        <w:ind w:left="432"/>
        <w:rPr>
          <w:rFonts w:ascii="Minion Pro" w:hAnsi="Minion Pro"/>
          <w:lang w:val="it-IT"/>
        </w:rPr>
      </w:pPr>
      <w:r w:rsidRPr="001A491C">
        <w:rPr>
          <w:rFonts w:ascii="Minion Pro" w:hAnsi="Minion Pro"/>
          <w:b/>
          <w:lang w:val="it-IT"/>
        </w:rPr>
        <w:t>Vittore Branca</w:t>
      </w:r>
      <w:r w:rsidRPr="0094490B">
        <w:rPr>
          <w:rFonts w:ascii="Minion Pro" w:hAnsi="Minion Pro"/>
          <w:lang w:val="it-IT"/>
        </w:rPr>
        <w:t xml:space="preserve">, in </w:t>
      </w:r>
      <w:r w:rsidRPr="0094490B">
        <w:rPr>
          <w:rFonts w:ascii="Minion Pro" w:hAnsi="Minion Pro"/>
          <w:i/>
          <w:iCs/>
          <w:lang w:val="it-IT"/>
        </w:rPr>
        <w:t>Lettere italiane</w:t>
      </w:r>
      <w:r w:rsidRPr="0094490B">
        <w:rPr>
          <w:rFonts w:ascii="Minion Pro" w:hAnsi="Minion Pro"/>
          <w:lang w:val="it-IT"/>
        </w:rPr>
        <w:t>, XXXII</w:t>
      </w:r>
      <w:r w:rsidR="00584557" w:rsidRPr="00584557">
        <w:rPr>
          <w:rFonts w:ascii="Minion Pro" w:hAnsi="Minion Pro"/>
          <w:lang w:val="it-IT"/>
        </w:rPr>
        <w:t xml:space="preserve"> (1980)</w:t>
      </w:r>
      <w:r w:rsidRPr="0094490B">
        <w:rPr>
          <w:rFonts w:ascii="Minion Pro" w:hAnsi="Minion Pro"/>
          <w:lang w:val="it-IT"/>
        </w:rPr>
        <w:t xml:space="preserve">, 261-265; </w:t>
      </w:r>
    </w:p>
    <w:p w:rsidR="00F4377F" w:rsidRPr="0094490B" w:rsidRDefault="003D3C5C" w:rsidP="0089437A">
      <w:pPr>
        <w:pStyle w:val="NormalWeb"/>
        <w:ind w:left="432"/>
        <w:rPr>
          <w:rFonts w:ascii="Minion Pro" w:hAnsi="Minion Pro"/>
          <w:lang w:val="it-IT"/>
        </w:rPr>
      </w:pPr>
      <w:r w:rsidRPr="001A491C">
        <w:rPr>
          <w:rFonts w:ascii="Minion Pro" w:hAnsi="Minion Pro"/>
          <w:b/>
          <w:lang w:val="it-IT"/>
        </w:rPr>
        <w:t>Daniel J. Donno</w:t>
      </w:r>
      <w:r w:rsidRPr="0094490B">
        <w:rPr>
          <w:rFonts w:ascii="Minion Pro" w:hAnsi="Minion Pro"/>
          <w:lang w:val="it-IT"/>
        </w:rPr>
        <w:t xml:space="preserve">, in </w:t>
      </w:r>
      <w:r w:rsidRPr="0094490B">
        <w:rPr>
          <w:rFonts w:ascii="Minion Pro" w:hAnsi="Minion Pro"/>
          <w:i/>
          <w:iCs/>
          <w:lang w:val="it-IT"/>
        </w:rPr>
        <w:t>Speculum</w:t>
      </w:r>
      <w:r w:rsidRPr="0094490B">
        <w:rPr>
          <w:rFonts w:ascii="Minion Pro" w:hAnsi="Minion Pro"/>
          <w:lang w:val="it-IT"/>
        </w:rPr>
        <w:t>, LV</w:t>
      </w:r>
      <w:r w:rsidR="00584557" w:rsidRPr="00C35812">
        <w:rPr>
          <w:rFonts w:ascii="Minion Pro" w:hAnsi="Minion Pro"/>
          <w:lang w:val="it-IT"/>
        </w:rPr>
        <w:t xml:space="preserve"> (1980)</w:t>
      </w:r>
      <w:r w:rsidRPr="0094490B">
        <w:rPr>
          <w:rFonts w:ascii="Minion Pro" w:hAnsi="Minion Pro"/>
          <w:lang w:val="it-IT"/>
        </w:rPr>
        <w:t xml:space="preserve">, 358-360; </w:t>
      </w:r>
    </w:p>
    <w:p w:rsidR="00F4377F" w:rsidRPr="0094490B" w:rsidRDefault="003D3C5C" w:rsidP="0089437A">
      <w:pPr>
        <w:pStyle w:val="NormalWeb"/>
        <w:ind w:left="432"/>
        <w:rPr>
          <w:rFonts w:ascii="Minion Pro" w:hAnsi="Minion Pro"/>
        </w:rPr>
      </w:pPr>
      <w:r w:rsidRPr="001A491C">
        <w:rPr>
          <w:rFonts w:ascii="Minion Pro" w:hAnsi="Minion Pro"/>
          <w:b/>
        </w:rPr>
        <w:t>Robert Hollander</w:t>
      </w:r>
      <w:r w:rsidRPr="0094490B">
        <w:rPr>
          <w:rFonts w:ascii="Minion Pro" w:hAnsi="Minion Pro"/>
        </w:rPr>
        <w:t xml:space="preserve">, in </w:t>
      </w:r>
      <w:r w:rsidRPr="0094490B">
        <w:rPr>
          <w:rFonts w:ascii="Minion Pro" w:hAnsi="Minion Pro"/>
          <w:i/>
          <w:iCs/>
        </w:rPr>
        <w:t>University Publishing</w:t>
      </w:r>
      <w:r w:rsidRPr="0094490B">
        <w:rPr>
          <w:rFonts w:ascii="Minion Pro" w:hAnsi="Minion Pro"/>
        </w:rPr>
        <w:t>, IX (</w:t>
      </w:r>
      <w:r w:rsidR="00EE47BF">
        <w:rPr>
          <w:rFonts w:ascii="Minion Pro" w:hAnsi="Minion Pro"/>
        </w:rPr>
        <w:t>1980</w:t>
      </w:r>
      <w:r w:rsidRPr="0094490B">
        <w:rPr>
          <w:rFonts w:ascii="Minion Pro" w:hAnsi="Minion Pro"/>
        </w:rPr>
        <w:t xml:space="preserve">), </w:t>
      </w:r>
      <w:r w:rsidR="00EE47BF">
        <w:rPr>
          <w:rFonts w:ascii="Minion Pro" w:hAnsi="Minion Pro"/>
        </w:rPr>
        <w:t>11</w:t>
      </w:r>
      <w:r w:rsidRPr="0094490B">
        <w:rPr>
          <w:rFonts w:ascii="Minion Pro" w:hAnsi="Minion Pro"/>
        </w:rPr>
        <w:t xml:space="preserve">; </w:t>
      </w:r>
    </w:p>
    <w:p w:rsidR="00F4377F" w:rsidRPr="0094490B" w:rsidRDefault="003D3C5C" w:rsidP="0089437A">
      <w:pPr>
        <w:pStyle w:val="NormalWeb"/>
        <w:ind w:left="432"/>
        <w:rPr>
          <w:rFonts w:ascii="Minion Pro" w:hAnsi="Minion Pro"/>
        </w:rPr>
      </w:pPr>
      <w:r w:rsidRPr="001A491C">
        <w:rPr>
          <w:rFonts w:ascii="Minion Pro" w:hAnsi="Minion Pro"/>
          <w:b/>
        </w:rPr>
        <w:t>John A. Scott</w:t>
      </w:r>
      <w:r w:rsidRPr="0094490B">
        <w:rPr>
          <w:rFonts w:ascii="Minion Pro" w:hAnsi="Minion Pro"/>
        </w:rPr>
        <w:t xml:space="preserve">, in </w:t>
      </w:r>
      <w:r w:rsidRPr="0094490B">
        <w:rPr>
          <w:rFonts w:ascii="Minion Pro" w:hAnsi="Minion Pro"/>
          <w:i/>
          <w:iCs/>
        </w:rPr>
        <w:t>Modern Language Review</w:t>
      </w:r>
      <w:r w:rsidRPr="0094490B">
        <w:rPr>
          <w:rFonts w:ascii="Minion Pro" w:hAnsi="Minion Pro"/>
        </w:rPr>
        <w:t>, LXXV</w:t>
      </w:r>
      <w:r w:rsidR="00C35812">
        <w:rPr>
          <w:rFonts w:ascii="Minion Pro" w:hAnsi="Minion Pro"/>
        </w:rPr>
        <w:t xml:space="preserve"> </w:t>
      </w:r>
      <w:r w:rsidR="00C35812" w:rsidRPr="0094490B">
        <w:rPr>
          <w:rFonts w:ascii="Minion Pro" w:hAnsi="Minion Pro"/>
        </w:rPr>
        <w:t>(</w:t>
      </w:r>
      <w:r w:rsidR="00C35812">
        <w:rPr>
          <w:rFonts w:ascii="Minion Pro" w:hAnsi="Minion Pro"/>
        </w:rPr>
        <w:t>1980</w:t>
      </w:r>
      <w:r w:rsidR="00C35812" w:rsidRPr="0094490B">
        <w:rPr>
          <w:rFonts w:ascii="Minion Pro" w:hAnsi="Minion Pro"/>
        </w:rPr>
        <w:t>)</w:t>
      </w:r>
      <w:r w:rsidRPr="0094490B">
        <w:rPr>
          <w:rFonts w:ascii="Minion Pro" w:hAnsi="Minion Pro"/>
        </w:rPr>
        <w:t xml:space="preserve">, 906-909. </w:t>
      </w:r>
    </w:p>
    <w:p w:rsidR="00F4377F" w:rsidRPr="0094490B" w:rsidRDefault="003D3C5C">
      <w:pPr>
        <w:pStyle w:val="NormalWeb"/>
        <w:rPr>
          <w:rFonts w:ascii="Minion Pro" w:hAnsi="Minion Pro"/>
        </w:rPr>
      </w:pPr>
      <w:r w:rsidRPr="0094490B">
        <w:rPr>
          <w:rFonts w:ascii="Minion Pro" w:hAnsi="Minion Pro"/>
          <w:b/>
          <w:bCs/>
        </w:rPr>
        <w:t>Gardner, Helen</w:t>
      </w:r>
      <w:r w:rsidRPr="0094490B">
        <w:rPr>
          <w:rFonts w:ascii="Minion Pro" w:hAnsi="Minion Pro"/>
        </w:rPr>
        <w:t xml:space="preserve">. </w:t>
      </w:r>
      <w:r w:rsidRPr="0094490B">
        <w:rPr>
          <w:rFonts w:ascii="Minion Pro" w:hAnsi="Minion Pro"/>
          <w:i/>
          <w:iCs/>
        </w:rPr>
        <w:t xml:space="preserve">The Composition of </w:t>
      </w:r>
      <w:r w:rsidR="0094490B">
        <w:rPr>
          <w:rFonts w:ascii="Minion Pro" w:hAnsi="Minion Pro"/>
          <w:i/>
          <w:iCs/>
        </w:rPr>
        <w:t>“</w:t>
      </w:r>
      <w:r w:rsidRPr="0094490B">
        <w:rPr>
          <w:rFonts w:ascii="Minion Pro" w:hAnsi="Minion Pro"/>
          <w:i/>
          <w:iCs/>
        </w:rPr>
        <w:t>Four Quarters.</w:t>
      </w:r>
      <w:r w:rsidR="0094490B">
        <w:rPr>
          <w:rFonts w:ascii="Minion Pro" w:hAnsi="Minion Pro"/>
          <w:i/>
          <w:iCs/>
        </w:rPr>
        <w:t>”</w:t>
      </w:r>
      <w:r w:rsidRPr="0094490B">
        <w:rPr>
          <w:rFonts w:ascii="Minion Pro" w:hAnsi="Minion Pro"/>
        </w:rPr>
        <w:t xml:space="preserve"> New York: Oxford University Press, 1978. Contains references to Dante</w:t>
      </w:r>
      <w:r w:rsidR="0094490B">
        <w:rPr>
          <w:rFonts w:ascii="Minion Pro" w:hAnsi="Minion Pro"/>
        </w:rPr>
        <w:t>’</w:t>
      </w:r>
      <w:r w:rsidRPr="0094490B">
        <w:rPr>
          <w:rFonts w:ascii="Minion Pro" w:hAnsi="Minion Pro"/>
        </w:rPr>
        <w:t xml:space="preserve">s influence. Reviewed by: </w:t>
      </w:r>
    </w:p>
    <w:p w:rsidR="00F4377F" w:rsidRPr="0094490B" w:rsidRDefault="003D3C5C" w:rsidP="001A491C">
      <w:pPr>
        <w:pStyle w:val="NormalWeb"/>
        <w:ind w:firstLine="432"/>
        <w:rPr>
          <w:rFonts w:ascii="Minion Pro" w:hAnsi="Minion Pro"/>
        </w:rPr>
      </w:pPr>
      <w:r w:rsidRPr="001A491C">
        <w:rPr>
          <w:rFonts w:ascii="Minion Pro" w:hAnsi="Minion Pro"/>
          <w:b/>
        </w:rPr>
        <w:t>A. Walton Litz</w:t>
      </w:r>
      <w:r w:rsidRPr="0094490B">
        <w:rPr>
          <w:rFonts w:ascii="Minion Pro" w:hAnsi="Minion Pro"/>
        </w:rPr>
        <w:t xml:space="preserve">, in </w:t>
      </w:r>
      <w:r w:rsidRPr="0094490B">
        <w:rPr>
          <w:rFonts w:ascii="Minion Pro" w:hAnsi="Minion Pro"/>
          <w:i/>
          <w:iCs/>
        </w:rPr>
        <w:t>Review</w:t>
      </w:r>
      <w:r w:rsidRPr="0094490B">
        <w:rPr>
          <w:rFonts w:ascii="Minion Pro" w:hAnsi="Minion Pro"/>
        </w:rPr>
        <w:t xml:space="preserve"> (University Press of Virginia), II</w:t>
      </w:r>
      <w:r w:rsidR="00C35812">
        <w:rPr>
          <w:rFonts w:ascii="Minion Pro" w:hAnsi="Minion Pro"/>
        </w:rPr>
        <w:t xml:space="preserve"> </w:t>
      </w:r>
      <w:r w:rsidR="00C35812" w:rsidRPr="0094490B">
        <w:rPr>
          <w:rFonts w:ascii="Minion Pro" w:hAnsi="Minion Pro"/>
        </w:rPr>
        <w:t>(</w:t>
      </w:r>
      <w:r w:rsidR="00C35812">
        <w:rPr>
          <w:rFonts w:ascii="Minion Pro" w:hAnsi="Minion Pro"/>
        </w:rPr>
        <w:t>1980</w:t>
      </w:r>
      <w:r w:rsidR="00C35812" w:rsidRPr="0094490B">
        <w:rPr>
          <w:rFonts w:ascii="Minion Pro" w:hAnsi="Minion Pro"/>
        </w:rPr>
        <w:t>)</w:t>
      </w:r>
      <w:r w:rsidRPr="0094490B">
        <w:rPr>
          <w:rFonts w:ascii="Minion Pro" w:hAnsi="Minion Pro"/>
        </w:rPr>
        <w:t>, 1-18.</w:t>
      </w:r>
    </w:p>
    <w:p w:rsidR="00F4377F" w:rsidRPr="0094490B" w:rsidRDefault="003D3C5C">
      <w:pPr>
        <w:pStyle w:val="NormalWeb"/>
        <w:rPr>
          <w:rFonts w:ascii="Minion Pro" w:hAnsi="Minion Pro"/>
        </w:rPr>
      </w:pPr>
      <w:r w:rsidRPr="0094490B">
        <w:rPr>
          <w:rFonts w:ascii="Minion Pro" w:hAnsi="Minion Pro"/>
          <w:b/>
          <w:bCs/>
        </w:rPr>
        <w:lastRenderedPageBreak/>
        <w:t>Iannucci, Amilcare A.</w:t>
      </w:r>
      <w:r w:rsidRPr="0094490B">
        <w:rPr>
          <w:rFonts w:ascii="Minion Pro" w:hAnsi="Minion Pro"/>
        </w:rPr>
        <w:t xml:space="preserve"> </w:t>
      </w:r>
      <w:r w:rsidR="0094490B">
        <w:rPr>
          <w:rFonts w:ascii="Minion Pro" w:hAnsi="Minion Pro"/>
        </w:rPr>
        <w:t>“</w:t>
      </w:r>
      <w:r w:rsidRPr="0094490B">
        <w:rPr>
          <w:rFonts w:ascii="Minion Pro" w:hAnsi="Minion Pro"/>
        </w:rPr>
        <w:t>Ulysses</w:t>
      </w:r>
      <w:r w:rsidR="0094490B">
        <w:rPr>
          <w:rFonts w:ascii="Minion Pro" w:hAnsi="Minion Pro"/>
        </w:rPr>
        <w:t>’</w:t>
      </w:r>
      <w:r w:rsidRPr="0094490B">
        <w:rPr>
          <w:rFonts w:ascii="Minion Pro" w:hAnsi="Minion Pro"/>
        </w:rPr>
        <w:t xml:space="preserve"> </w:t>
      </w:r>
      <w:r w:rsidR="0094490B">
        <w:rPr>
          <w:rFonts w:ascii="Minion Pro" w:hAnsi="Minion Pro"/>
        </w:rPr>
        <w:t>‘</w:t>
      </w:r>
      <w:r w:rsidRPr="0094490B">
        <w:rPr>
          <w:rFonts w:ascii="Minion Pro" w:hAnsi="Minion Pro"/>
        </w:rPr>
        <w:t>folle volo</w:t>
      </w:r>
      <w:r w:rsidR="0094490B">
        <w:rPr>
          <w:rFonts w:ascii="Minion Pro" w:hAnsi="Minion Pro"/>
        </w:rPr>
        <w:t>’</w:t>
      </w:r>
      <w:r w:rsidRPr="0094490B">
        <w:rPr>
          <w:rFonts w:ascii="Minion Pro" w:hAnsi="Minion Pro"/>
        </w:rPr>
        <w:t>: The Burden of History.</w:t>
      </w:r>
      <w:r w:rsidR="0094490B">
        <w:rPr>
          <w:rFonts w:ascii="Minion Pro" w:hAnsi="Minion Pro"/>
        </w:rPr>
        <w:t>”</w:t>
      </w:r>
      <w:r w:rsidRPr="0094490B">
        <w:rPr>
          <w:rFonts w:ascii="Minion Pro" w:hAnsi="Minion Pro"/>
        </w:rPr>
        <w:t xml:space="preserve"> In </w:t>
      </w:r>
      <w:r w:rsidRPr="0094490B">
        <w:rPr>
          <w:rFonts w:ascii="Minion Pro" w:hAnsi="Minion Pro"/>
          <w:i/>
          <w:iCs/>
        </w:rPr>
        <w:t>Medioevo romanzo</w:t>
      </w:r>
      <w:r w:rsidRPr="0094490B">
        <w:rPr>
          <w:rFonts w:ascii="Minion Pro" w:hAnsi="Minion Pro"/>
        </w:rPr>
        <w:t xml:space="preserve">, III (1976), 410-445. (See </w:t>
      </w:r>
      <w:r w:rsidRPr="0094490B">
        <w:rPr>
          <w:rFonts w:ascii="Minion Pro" w:hAnsi="Minion Pro"/>
          <w:i/>
          <w:iCs/>
        </w:rPr>
        <w:t>Dante Studies</w:t>
      </w:r>
      <w:r w:rsidRPr="0094490B">
        <w:rPr>
          <w:rFonts w:ascii="Minion Pro" w:hAnsi="Minion Pro"/>
        </w:rPr>
        <w:t xml:space="preserve">, XCVI, 245-246.) Reviewed by: </w:t>
      </w:r>
    </w:p>
    <w:p w:rsidR="00F4377F" w:rsidRPr="0094490B" w:rsidRDefault="003D3C5C" w:rsidP="00DE21A7">
      <w:pPr>
        <w:pStyle w:val="NormalWeb"/>
        <w:ind w:firstLine="432"/>
        <w:rPr>
          <w:rFonts w:ascii="Minion Pro" w:hAnsi="Minion Pro"/>
          <w:lang w:val="it-IT"/>
        </w:rPr>
      </w:pPr>
      <w:r w:rsidRPr="001A491C">
        <w:rPr>
          <w:rFonts w:ascii="Minion Pro" w:hAnsi="Minion Pro"/>
          <w:b/>
          <w:lang w:val="it-IT"/>
        </w:rPr>
        <w:t>Gabriele Muresu</w:t>
      </w:r>
      <w:r w:rsidRPr="0094490B">
        <w:rPr>
          <w:rFonts w:ascii="Minion Pro" w:hAnsi="Minion Pro"/>
          <w:lang w:val="it-IT"/>
        </w:rPr>
        <w:t xml:space="preserve">, in </w:t>
      </w:r>
      <w:r w:rsidRPr="0094490B">
        <w:rPr>
          <w:rFonts w:ascii="Minion Pro" w:hAnsi="Minion Pro"/>
          <w:i/>
          <w:iCs/>
          <w:lang w:val="it-IT"/>
        </w:rPr>
        <w:t>Rassegna della letteratura italiana</w:t>
      </w:r>
      <w:r w:rsidRPr="0094490B">
        <w:rPr>
          <w:rFonts w:ascii="Minion Pro" w:hAnsi="Minion Pro"/>
          <w:lang w:val="it-IT"/>
        </w:rPr>
        <w:t>, LXXXIV</w:t>
      </w:r>
      <w:r w:rsidR="00C35812" w:rsidRPr="00C35812">
        <w:rPr>
          <w:rFonts w:ascii="Minion Pro" w:hAnsi="Minion Pro"/>
          <w:lang w:val="it-IT"/>
        </w:rPr>
        <w:t xml:space="preserve"> (1980)</w:t>
      </w:r>
      <w:r w:rsidRPr="0094490B">
        <w:rPr>
          <w:rFonts w:ascii="Minion Pro" w:hAnsi="Minion Pro"/>
          <w:lang w:val="it-IT"/>
        </w:rPr>
        <w:t>, 295-296.</w:t>
      </w:r>
    </w:p>
    <w:p w:rsidR="00F4377F" w:rsidRPr="0094490B" w:rsidRDefault="003D3C5C">
      <w:pPr>
        <w:pStyle w:val="NormalWeb"/>
        <w:rPr>
          <w:rFonts w:ascii="Minion Pro" w:hAnsi="Minion Pro"/>
        </w:rPr>
      </w:pPr>
      <w:r w:rsidRPr="0094490B">
        <w:rPr>
          <w:rFonts w:ascii="Minion Pro" w:hAnsi="Minion Pro"/>
          <w:b/>
          <w:bCs/>
        </w:rPr>
        <w:t>Jenaro-MacLennan, L.</w:t>
      </w:r>
      <w:r w:rsidRPr="0094490B">
        <w:rPr>
          <w:rFonts w:ascii="Minion Pro" w:hAnsi="Minion Pro"/>
        </w:rPr>
        <w:t xml:space="preserve"> </w:t>
      </w:r>
      <w:r w:rsidRPr="0094490B">
        <w:rPr>
          <w:rFonts w:ascii="Minion Pro" w:hAnsi="Minion Pro"/>
          <w:i/>
          <w:iCs/>
        </w:rPr>
        <w:t xml:space="preserve">The Trecento Commentaries on the </w:t>
      </w:r>
      <w:r w:rsidR="0094490B">
        <w:rPr>
          <w:rFonts w:ascii="Minion Pro" w:hAnsi="Minion Pro"/>
          <w:i/>
          <w:iCs/>
        </w:rPr>
        <w:t>“</w:t>
      </w:r>
      <w:r w:rsidRPr="0094490B">
        <w:rPr>
          <w:rFonts w:ascii="Minion Pro" w:hAnsi="Minion Pro"/>
          <w:i/>
          <w:iCs/>
        </w:rPr>
        <w:t>Divina Commedia</w:t>
      </w:r>
      <w:r w:rsidR="0094490B">
        <w:rPr>
          <w:rFonts w:ascii="Minion Pro" w:hAnsi="Minion Pro"/>
          <w:i/>
          <w:iCs/>
        </w:rPr>
        <w:t>”</w:t>
      </w:r>
      <w:r w:rsidRPr="0094490B">
        <w:rPr>
          <w:rFonts w:ascii="Minion Pro" w:hAnsi="Minion Pro"/>
        </w:rPr>
        <w:t xml:space="preserve"> and the Epistle to Cangrande. Oxford: At the Clarendon Press, 1974. (See </w:t>
      </w:r>
      <w:r w:rsidRPr="0094490B">
        <w:rPr>
          <w:rFonts w:ascii="Minion Pro" w:hAnsi="Minion Pro"/>
          <w:i/>
          <w:iCs/>
        </w:rPr>
        <w:t>Dante Studies</w:t>
      </w:r>
      <w:r w:rsidRPr="0094490B">
        <w:rPr>
          <w:rFonts w:ascii="Minion Pro" w:hAnsi="Minion Pro"/>
        </w:rPr>
        <w:t xml:space="preserve">, XCIII, 232, XCV, 178 and 189, and XCVI, 240.) Reviewed by: </w:t>
      </w:r>
    </w:p>
    <w:p w:rsidR="00F4377F" w:rsidRPr="00AC0AC9" w:rsidRDefault="003D3C5C" w:rsidP="00DE21A7">
      <w:pPr>
        <w:pStyle w:val="NormalWeb"/>
        <w:ind w:left="432"/>
        <w:rPr>
          <w:rFonts w:ascii="Minion Pro" w:hAnsi="Minion Pro"/>
        </w:rPr>
      </w:pPr>
      <w:r w:rsidRPr="00AC0AC9">
        <w:rPr>
          <w:rFonts w:ascii="Minion Pro" w:hAnsi="Minion Pro"/>
          <w:b/>
        </w:rPr>
        <w:t>Piero Boitani</w:t>
      </w:r>
      <w:r w:rsidRPr="00AC0AC9">
        <w:rPr>
          <w:rFonts w:ascii="Minion Pro" w:hAnsi="Minion Pro"/>
        </w:rPr>
        <w:t xml:space="preserve">, in </w:t>
      </w:r>
      <w:r w:rsidRPr="00AC0AC9">
        <w:rPr>
          <w:rFonts w:ascii="Minion Pro" w:hAnsi="Minion Pro"/>
          <w:i/>
          <w:iCs/>
        </w:rPr>
        <w:t>Italian Quarterly</w:t>
      </w:r>
      <w:r w:rsidRPr="00AC0AC9">
        <w:rPr>
          <w:rFonts w:ascii="Minion Pro" w:hAnsi="Minion Pro"/>
        </w:rPr>
        <w:t>, XXI, No. 79 (</w:t>
      </w:r>
      <w:r w:rsidR="00EE47BF" w:rsidRPr="00AC0AC9">
        <w:rPr>
          <w:rFonts w:ascii="Minion Pro" w:hAnsi="Minion Pro"/>
        </w:rPr>
        <w:t>1980</w:t>
      </w:r>
      <w:r w:rsidRPr="00AC0AC9">
        <w:rPr>
          <w:rFonts w:ascii="Minion Pro" w:hAnsi="Minion Pro"/>
        </w:rPr>
        <w:t xml:space="preserve">), 109-110; </w:t>
      </w:r>
    </w:p>
    <w:p w:rsidR="00F4377F" w:rsidRPr="0094490B" w:rsidRDefault="003D3C5C" w:rsidP="00DE21A7">
      <w:pPr>
        <w:pStyle w:val="NormalWeb"/>
        <w:ind w:left="432"/>
        <w:rPr>
          <w:rFonts w:ascii="Minion Pro" w:hAnsi="Minion Pro"/>
        </w:rPr>
      </w:pPr>
      <w:r w:rsidRPr="001A491C">
        <w:rPr>
          <w:rFonts w:ascii="Minion Pro" w:hAnsi="Minion Pro"/>
          <w:b/>
        </w:rPr>
        <w:t>Denise Valtz Ferreri</w:t>
      </w:r>
      <w:r w:rsidRPr="0094490B">
        <w:rPr>
          <w:rFonts w:ascii="Minion Pro" w:hAnsi="Minion Pro"/>
        </w:rPr>
        <w:t xml:space="preserve">, in </w:t>
      </w:r>
      <w:r w:rsidRPr="0094490B">
        <w:rPr>
          <w:rFonts w:ascii="Minion Pro" w:hAnsi="Minion Pro"/>
          <w:i/>
          <w:iCs/>
        </w:rPr>
        <w:t>Romanic Review</w:t>
      </w:r>
      <w:r w:rsidR="00C35812">
        <w:rPr>
          <w:rFonts w:ascii="Minion Pro" w:hAnsi="Minion Pro"/>
        </w:rPr>
        <w:t xml:space="preserve"> 71 </w:t>
      </w:r>
      <w:r w:rsidR="00C35812" w:rsidRPr="0094490B">
        <w:rPr>
          <w:rFonts w:ascii="Minion Pro" w:hAnsi="Minion Pro"/>
        </w:rPr>
        <w:t>(</w:t>
      </w:r>
      <w:r w:rsidR="00C35812">
        <w:rPr>
          <w:rFonts w:ascii="Minion Pro" w:hAnsi="Minion Pro"/>
        </w:rPr>
        <w:t>1980</w:t>
      </w:r>
      <w:r w:rsidR="00C35812" w:rsidRPr="0094490B">
        <w:rPr>
          <w:rFonts w:ascii="Minion Pro" w:hAnsi="Minion Pro"/>
        </w:rPr>
        <w:t>)</w:t>
      </w:r>
      <w:r w:rsidRPr="0094490B">
        <w:rPr>
          <w:rFonts w:ascii="Minion Pro" w:hAnsi="Minion Pro"/>
        </w:rPr>
        <w:t xml:space="preserve">, 341-342. </w:t>
      </w:r>
    </w:p>
    <w:p w:rsidR="00F4377F" w:rsidRPr="0094490B" w:rsidRDefault="003D3C5C">
      <w:pPr>
        <w:pStyle w:val="NormalWeb"/>
        <w:rPr>
          <w:rFonts w:ascii="Minion Pro" w:hAnsi="Minion Pro"/>
        </w:rPr>
      </w:pPr>
      <w:r w:rsidRPr="0094490B">
        <w:rPr>
          <w:rFonts w:ascii="Minion Pro" w:hAnsi="Minion Pro"/>
          <w:b/>
          <w:bCs/>
        </w:rPr>
        <w:t>Kay, Richard</w:t>
      </w:r>
      <w:r w:rsidRPr="0094490B">
        <w:rPr>
          <w:rFonts w:ascii="Minion Pro" w:hAnsi="Minion Pro"/>
        </w:rPr>
        <w:t xml:space="preserve">. </w:t>
      </w:r>
      <w:r w:rsidRPr="0094490B">
        <w:rPr>
          <w:rFonts w:ascii="Minion Pro" w:hAnsi="Minion Pro"/>
          <w:i/>
          <w:iCs/>
        </w:rPr>
        <w:t>Dante</w:t>
      </w:r>
      <w:r w:rsidR="0094490B">
        <w:rPr>
          <w:rFonts w:ascii="Minion Pro" w:hAnsi="Minion Pro"/>
          <w:i/>
          <w:iCs/>
        </w:rPr>
        <w:t>’</w:t>
      </w:r>
      <w:r w:rsidRPr="0094490B">
        <w:rPr>
          <w:rFonts w:ascii="Minion Pro" w:hAnsi="Minion Pro"/>
          <w:i/>
          <w:iCs/>
        </w:rPr>
        <w:t>s Swift and Strong: Essays on Inferno</w:t>
      </w:r>
      <w:r w:rsidRPr="0094490B">
        <w:rPr>
          <w:rFonts w:ascii="Minion Pro" w:hAnsi="Minion Pro"/>
        </w:rPr>
        <w:t xml:space="preserve"> XV. Lawrence, Kans</w:t>
      </w:r>
      <w:r w:rsidR="00DE21A7">
        <w:rPr>
          <w:rFonts w:ascii="Minion Pro" w:hAnsi="Minion Pro"/>
        </w:rPr>
        <w:t>.</w:t>
      </w:r>
      <w:r w:rsidRPr="0094490B">
        <w:rPr>
          <w:rFonts w:ascii="Minion Pro" w:hAnsi="Minion Pro"/>
        </w:rPr>
        <w:t xml:space="preserve">: University of Kansas Press, 1978. (See </w:t>
      </w:r>
      <w:r w:rsidRPr="0094490B">
        <w:rPr>
          <w:rFonts w:ascii="Minion Pro" w:hAnsi="Minion Pro"/>
          <w:i/>
          <w:iCs/>
        </w:rPr>
        <w:t>Dante Studies</w:t>
      </w:r>
      <w:r w:rsidRPr="0094490B">
        <w:rPr>
          <w:rFonts w:ascii="Minion Pro" w:hAnsi="Minion Pro"/>
        </w:rPr>
        <w:t xml:space="preserve">, XCVII, 171-172 and 180.) Reviewed by: </w:t>
      </w:r>
    </w:p>
    <w:p w:rsidR="00F4377F" w:rsidRPr="0094490B" w:rsidRDefault="003D3C5C" w:rsidP="00DE21A7">
      <w:pPr>
        <w:pStyle w:val="NormalWeb"/>
        <w:ind w:left="432"/>
        <w:rPr>
          <w:rFonts w:ascii="Minion Pro" w:hAnsi="Minion Pro"/>
        </w:rPr>
      </w:pPr>
      <w:r w:rsidRPr="001A491C">
        <w:rPr>
          <w:rFonts w:ascii="Minion Pro" w:hAnsi="Minion Pro"/>
          <w:b/>
        </w:rPr>
        <w:t>Ronald B. Herzman</w:t>
      </w:r>
      <w:r w:rsidRPr="0094490B">
        <w:rPr>
          <w:rFonts w:ascii="Minion Pro" w:hAnsi="Minion Pro"/>
        </w:rPr>
        <w:t xml:space="preserve">, in </w:t>
      </w:r>
      <w:r w:rsidRPr="0094490B">
        <w:rPr>
          <w:rFonts w:ascii="Minion Pro" w:hAnsi="Minion Pro"/>
          <w:i/>
          <w:iCs/>
        </w:rPr>
        <w:t>Modern Philology</w:t>
      </w:r>
      <w:r w:rsidRPr="0094490B">
        <w:rPr>
          <w:rFonts w:ascii="Minion Pro" w:hAnsi="Minion Pro"/>
        </w:rPr>
        <w:t>, III</w:t>
      </w:r>
      <w:r w:rsidR="001628EE">
        <w:rPr>
          <w:rFonts w:ascii="Minion Pro" w:hAnsi="Minion Pro"/>
        </w:rPr>
        <w:t xml:space="preserve"> </w:t>
      </w:r>
      <w:r w:rsidR="001628EE" w:rsidRPr="0094490B">
        <w:rPr>
          <w:rFonts w:ascii="Minion Pro" w:hAnsi="Minion Pro"/>
        </w:rPr>
        <w:t>(</w:t>
      </w:r>
      <w:r w:rsidR="001628EE">
        <w:rPr>
          <w:rFonts w:ascii="Minion Pro" w:hAnsi="Minion Pro"/>
        </w:rPr>
        <w:t>1980</w:t>
      </w:r>
      <w:r w:rsidR="001628EE" w:rsidRPr="0094490B">
        <w:rPr>
          <w:rFonts w:ascii="Minion Pro" w:hAnsi="Minion Pro"/>
        </w:rPr>
        <w:t>)</w:t>
      </w:r>
      <w:r w:rsidRPr="0094490B">
        <w:rPr>
          <w:rFonts w:ascii="Minion Pro" w:hAnsi="Minion Pro"/>
        </w:rPr>
        <w:t xml:space="preserve">, 75-78; </w:t>
      </w:r>
    </w:p>
    <w:p w:rsidR="00F4377F" w:rsidRPr="0094490B" w:rsidRDefault="003D3C5C" w:rsidP="00DE21A7">
      <w:pPr>
        <w:pStyle w:val="NormalWeb"/>
        <w:ind w:left="432"/>
        <w:rPr>
          <w:rFonts w:ascii="Minion Pro" w:hAnsi="Minion Pro"/>
        </w:rPr>
      </w:pPr>
      <w:r w:rsidRPr="001A491C">
        <w:rPr>
          <w:rFonts w:ascii="Minion Pro" w:hAnsi="Minion Pro"/>
          <w:b/>
        </w:rPr>
        <w:t>Robin Kirkpatrick</w:t>
      </w:r>
      <w:r w:rsidRPr="0094490B">
        <w:rPr>
          <w:rFonts w:ascii="Minion Pro" w:hAnsi="Minion Pro"/>
        </w:rPr>
        <w:t xml:space="preserve">, in </w:t>
      </w:r>
      <w:r w:rsidRPr="0094490B">
        <w:rPr>
          <w:rFonts w:ascii="Minion Pro" w:hAnsi="Minion Pro"/>
          <w:i/>
          <w:iCs/>
        </w:rPr>
        <w:t>Modern Language Review</w:t>
      </w:r>
      <w:r w:rsidRPr="0094490B">
        <w:rPr>
          <w:rFonts w:ascii="Minion Pro" w:hAnsi="Minion Pro"/>
        </w:rPr>
        <w:t>, LXXV</w:t>
      </w:r>
      <w:r w:rsidR="001628EE">
        <w:rPr>
          <w:rFonts w:ascii="Minion Pro" w:hAnsi="Minion Pro"/>
        </w:rPr>
        <w:t xml:space="preserve"> </w:t>
      </w:r>
      <w:r w:rsidR="001628EE" w:rsidRPr="0094490B">
        <w:rPr>
          <w:rFonts w:ascii="Minion Pro" w:hAnsi="Minion Pro"/>
        </w:rPr>
        <w:t>(</w:t>
      </w:r>
      <w:r w:rsidR="001628EE">
        <w:rPr>
          <w:rFonts w:ascii="Minion Pro" w:hAnsi="Minion Pro"/>
        </w:rPr>
        <w:t>1980</w:t>
      </w:r>
      <w:r w:rsidR="001628EE" w:rsidRPr="0094490B">
        <w:rPr>
          <w:rFonts w:ascii="Minion Pro" w:hAnsi="Minion Pro"/>
        </w:rPr>
        <w:t>)</w:t>
      </w:r>
      <w:r w:rsidRPr="0094490B">
        <w:rPr>
          <w:rFonts w:ascii="Minion Pro" w:hAnsi="Minion Pro"/>
        </w:rPr>
        <w:t xml:space="preserve">, 418-419; </w:t>
      </w:r>
    </w:p>
    <w:p w:rsidR="00F4377F" w:rsidRPr="0094490B" w:rsidRDefault="003D3C5C" w:rsidP="00DE21A7">
      <w:pPr>
        <w:pStyle w:val="NormalWeb"/>
        <w:ind w:left="432"/>
        <w:rPr>
          <w:rFonts w:ascii="Minion Pro" w:hAnsi="Minion Pro"/>
        </w:rPr>
      </w:pPr>
      <w:r w:rsidRPr="001A491C">
        <w:rPr>
          <w:rFonts w:ascii="Minion Pro" w:hAnsi="Minion Pro"/>
          <w:b/>
        </w:rPr>
        <w:t>Jonathan S. Tuck</w:t>
      </w:r>
      <w:r w:rsidRPr="0094490B">
        <w:rPr>
          <w:rFonts w:ascii="Minion Pro" w:hAnsi="Minion Pro"/>
        </w:rPr>
        <w:t xml:space="preserve">, in </w:t>
      </w:r>
      <w:r w:rsidRPr="0094490B">
        <w:rPr>
          <w:rFonts w:ascii="Minion Pro" w:hAnsi="Minion Pro"/>
          <w:i/>
          <w:iCs/>
        </w:rPr>
        <w:t>University Publishing</w:t>
      </w:r>
      <w:r w:rsidRPr="0094490B">
        <w:rPr>
          <w:rFonts w:ascii="Minion Pro" w:hAnsi="Minion Pro"/>
        </w:rPr>
        <w:t>, IX (</w:t>
      </w:r>
      <w:r w:rsidR="00584FDA">
        <w:rPr>
          <w:rFonts w:ascii="Minion Pro" w:hAnsi="Minion Pro"/>
        </w:rPr>
        <w:t>1980</w:t>
      </w:r>
      <w:r w:rsidRPr="0094490B">
        <w:rPr>
          <w:rFonts w:ascii="Minion Pro" w:hAnsi="Minion Pro"/>
        </w:rPr>
        <w:t>), 10-11.</w:t>
      </w:r>
    </w:p>
    <w:p w:rsidR="00F4377F" w:rsidRPr="0094490B" w:rsidRDefault="003D3C5C">
      <w:pPr>
        <w:pStyle w:val="NormalWeb"/>
        <w:rPr>
          <w:rFonts w:ascii="Minion Pro" w:hAnsi="Minion Pro"/>
        </w:rPr>
      </w:pPr>
      <w:r w:rsidRPr="0094490B">
        <w:rPr>
          <w:rFonts w:ascii="Minion Pro" w:hAnsi="Minion Pro"/>
          <w:b/>
          <w:bCs/>
        </w:rPr>
        <w:t>Kirkpatrick, Robin</w:t>
      </w:r>
      <w:r w:rsidRPr="0094490B">
        <w:rPr>
          <w:rFonts w:ascii="Minion Pro" w:hAnsi="Minion Pro"/>
        </w:rPr>
        <w:t xml:space="preserve">. </w:t>
      </w:r>
      <w:r w:rsidRPr="0094490B">
        <w:rPr>
          <w:rFonts w:ascii="Minion Pro" w:hAnsi="Minion Pro"/>
          <w:i/>
          <w:iCs/>
        </w:rPr>
        <w:t>Dante</w:t>
      </w:r>
      <w:r w:rsidR="0094490B">
        <w:rPr>
          <w:rFonts w:ascii="Minion Pro" w:hAnsi="Minion Pro"/>
          <w:i/>
          <w:iCs/>
        </w:rPr>
        <w:t>’</w:t>
      </w:r>
      <w:r w:rsidRPr="0094490B">
        <w:rPr>
          <w:rFonts w:ascii="Minion Pro" w:hAnsi="Minion Pro"/>
          <w:i/>
          <w:iCs/>
        </w:rPr>
        <w:t xml:space="preserve">s </w:t>
      </w:r>
      <w:r w:rsidR="0094490B">
        <w:rPr>
          <w:rFonts w:ascii="Minion Pro" w:hAnsi="Minion Pro"/>
          <w:i/>
          <w:iCs/>
        </w:rPr>
        <w:t>“</w:t>
      </w:r>
      <w:r w:rsidRPr="0094490B">
        <w:rPr>
          <w:rFonts w:ascii="Minion Pro" w:hAnsi="Minion Pro"/>
          <w:i/>
          <w:iCs/>
        </w:rPr>
        <w:t>Paradiso</w:t>
      </w:r>
      <w:r w:rsidR="0094490B">
        <w:rPr>
          <w:rFonts w:ascii="Minion Pro" w:hAnsi="Minion Pro"/>
          <w:i/>
          <w:iCs/>
        </w:rPr>
        <w:t>”</w:t>
      </w:r>
      <w:r w:rsidRPr="0094490B">
        <w:rPr>
          <w:rFonts w:ascii="Minion Pro" w:hAnsi="Minion Pro"/>
          <w:i/>
          <w:iCs/>
        </w:rPr>
        <w:t xml:space="preserve"> and the Limitations of Modern Criticism: A Study of Style and Poetic Theory</w:t>
      </w:r>
      <w:r w:rsidRPr="0094490B">
        <w:rPr>
          <w:rFonts w:ascii="Minion Pro" w:hAnsi="Minion Pro"/>
        </w:rPr>
        <w:t xml:space="preserve">. Cambridge, England; New York, </w:t>
      </w:r>
      <w:r w:rsidR="00DE21A7">
        <w:rPr>
          <w:rFonts w:ascii="Minion Pro" w:hAnsi="Minion Pro"/>
        </w:rPr>
        <w:t>N.Y.</w:t>
      </w:r>
      <w:r w:rsidRPr="0094490B">
        <w:rPr>
          <w:rFonts w:ascii="Minion Pro" w:hAnsi="Minion Pro"/>
        </w:rPr>
        <w:t xml:space="preserve">: Cambridge University Press, 1978. (See </w:t>
      </w:r>
      <w:r w:rsidRPr="0094490B">
        <w:rPr>
          <w:rFonts w:ascii="Minion Pro" w:hAnsi="Minion Pro"/>
          <w:i/>
          <w:iCs/>
        </w:rPr>
        <w:t>Dante Studies</w:t>
      </w:r>
      <w:r w:rsidRPr="0094490B">
        <w:rPr>
          <w:rFonts w:ascii="Minion Pro" w:hAnsi="Minion Pro"/>
        </w:rPr>
        <w:t xml:space="preserve">, XCVIII, 184-185, also 178 and 189.) Reviewed by: </w:t>
      </w:r>
    </w:p>
    <w:p w:rsidR="00F4377F" w:rsidRPr="0094490B" w:rsidRDefault="003D3C5C" w:rsidP="00DE21A7">
      <w:pPr>
        <w:pStyle w:val="NormalWeb"/>
        <w:ind w:left="432"/>
        <w:rPr>
          <w:rFonts w:ascii="Minion Pro" w:hAnsi="Minion Pro"/>
        </w:rPr>
      </w:pPr>
      <w:r w:rsidRPr="00A2136A">
        <w:rPr>
          <w:rFonts w:ascii="Minion Pro" w:hAnsi="Minion Pro"/>
          <w:b/>
        </w:rPr>
        <w:t>John C. Barnes</w:t>
      </w:r>
      <w:r w:rsidRPr="0094490B">
        <w:rPr>
          <w:rFonts w:ascii="Minion Pro" w:hAnsi="Minion Pro"/>
        </w:rPr>
        <w:t xml:space="preserve">, in </w:t>
      </w:r>
      <w:r w:rsidRPr="0094490B">
        <w:rPr>
          <w:rFonts w:ascii="Minion Pro" w:hAnsi="Minion Pro"/>
          <w:i/>
          <w:iCs/>
        </w:rPr>
        <w:t>Italian Studies</w:t>
      </w:r>
      <w:r w:rsidRPr="0094490B">
        <w:rPr>
          <w:rFonts w:ascii="Minion Pro" w:hAnsi="Minion Pro"/>
        </w:rPr>
        <w:t>, XXXV</w:t>
      </w:r>
      <w:r w:rsidR="001628EE">
        <w:rPr>
          <w:rFonts w:ascii="Minion Pro" w:hAnsi="Minion Pro"/>
        </w:rPr>
        <w:t xml:space="preserve"> </w:t>
      </w:r>
      <w:r w:rsidR="001628EE" w:rsidRPr="0094490B">
        <w:rPr>
          <w:rFonts w:ascii="Minion Pro" w:hAnsi="Minion Pro"/>
        </w:rPr>
        <w:t>(</w:t>
      </w:r>
      <w:r w:rsidR="001628EE">
        <w:rPr>
          <w:rFonts w:ascii="Minion Pro" w:hAnsi="Minion Pro"/>
        </w:rPr>
        <w:t>1980</w:t>
      </w:r>
      <w:r w:rsidR="001628EE" w:rsidRPr="0094490B">
        <w:rPr>
          <w:rFonts w:ascii="Minion Pro" w:hAnsi="Minion Pro"/>
        </w:rPr>
        <w:t>)</w:t>
      </w:r>
      <w:r w:rsidRPr="0094490B">
        <w:rPr>
          <w:rFonts w:ascii="Minion Pro" w:hAnsi="Minion Pro"/>
        </w:rPr>
        <w:t xml:space="preserve">, 102-103; </w:t>
      </w:r>
    </w:p>
    <w:p w:rsidR="00F4377F" w:rsidRPr="0094490B" w:rsidRDefault="003D3C5C" w:rsidP="00DE21A7">
      <w:pPr>
        <w:pStyle w:val="NormalWeb"/>
        <w:ind w:left="432"/>
        <w:rPr>
          <w:rFonts w:ascii="Minion Pro" w:hAnsi="Minion Pro"/>
        </w:rPr>
      </w:pPr>
      <w:r w:rsidRPr="00A2136A">
        <w:rPr>
          <w:rFonts w:ascii="Minion Pro" w:hAnsi="Minion Pro"/>
          <w:b/>
        </w:rPr>
        <w:t>Morton W. Bloomfield</w:t>
      </w:r>
      <w:r w:rsidRPr="0094490B">
        <w:rPr>
          <w:rFonts w:ascii="Minion Pro" w:hAnsi="Minion Pro"/>
        </w:rPr>
        <w:t xml:space="preserve">, in </w:t>
      </w:r>
      <w:r w:rsidRPr="0094490B">
        <w:rPr>
          <w:rFonts w:ascii="Minion Pro" w:hAnsi="Minion Pro"/>
          <w:i/>
          <w:iCs/>
        </w:rPr>
        <w:t>Speculum</w:t>
      </w:r>
      <w:r w:rsidRPr="0094490B">
        <w:rPr>
          <w:rFonts w:ascii="Minion Pro" w:hAnsi="Minion Pro"/>
        </w:rPr>
        <w:t>, LV</w:t>
      </w:r>
      <w:r w:rsidR="001628EE">
        <w:rPr>
          <w:rFonts w:ascii="Minion Pro" w:hAnsi="Minion Pro"/>
        </w:rPr>
        <w:t xml:space="preserve"> </w:t>
      </w:r>
      <w:r w:rsidR="001628EE" w:rsidRPr="0094490B">
        <w:rPr>
          <w:rFonts w:ascii="Minion Pro" w:hAnsi="Minion Pro"/>
        </w:rPr>
        <w:t>(</w:t>
      </w:r>
      <w:r w:rsidR="001628EE">
        <w:rPr>
          <w:rFonts w:ascii="Minion Pro" w:hAnsi="Minion Pro"/>
        </w:rPr>
        <w:t>1980</w:t>
      </w:r>
      <w:r w:rsidR="001628EE" w:rsidRPr="0094490B">
        <w:rPr>
          <w:rFonts w:ascii="Minion Pro" w:hAnsi="Minion Pro"/>
        </w:rPr>
        <w:t>)</w:t>
      </w:r>
      <w:r w:rsidRPr="0094490B">
        <w:rPr>
          <w:rFonts w:ascii="Minion Pro" w:hAnsi="Minion Pro"/>
        </w:rPr>
        <w:t xml:space="preserve">, 136-137; </w:t>
      </w:r>
    </w:p>
    <w:p w:rsidR="00F4377F" w:rsidRPr="0094490B" w:rsidRDefault="003D3C5C" w:rsidP="00DE21A7">
      <w:pPr>
        <w:pStyle w:val="NormalWeb"/>
        <w:ind w:left="432"/>
        <w:rPr>
          <w:rFonts w:ascii="Minion Pro" w:hAnsi="Minion Pro"/>
          <w:lang w:val="it-IT"/>
        </w:rPr>
      </w:pPr>
      <w:r w:rsidRPr="00A2136A">
        <w:rPr>
          <w:rFonts w:ascii="Minion Pro" w:hAnsi="Minion Pro"/>
          <w:b/>
          <w:lang w:val="it-IT"/>
        </w:rPr>
        <w:t>Vincent Moleta</w:t>
      </w:r>
      <w:r w:rsidRPr="0094490B">
        <w:rPr>
          <w:rFonts w:ascii="Minion Pro" w:hAnsi="Minion Pro"/>
          <w:lang w:val="it-IT"/>
        </w:rPr>
        <w:t xml:space="preserve">, in </w:t>
      </w:r>
      <w:r w:rsidRPr="0094490B">
        <w:rPr>
          <w:rFonts w:ascii="Minion Pro" w:hAnsi="Minion Pro"/>
          <w:i/>
          <w:iCs/>
          <w:lang w:val="it-IT"/>
        </w:rPr>
        <w:t>Medium Aevum</w:t>
      </w:r>
      <w:r w:rsidRPr="0094490B">
        <w:rPr>
          <w:rFonts w:ascii="Minion Pro" w:hAnsi="Minion Pro"/>
          <w:lang w:val="it-IT"/>
        </w:rPr>
        <w:t>, XLIX</w:t>
      </w:r>
      <w:r w:rsidR="001628EE" w:rsidRPr="001628EE">
        <w:rPr>
          <w:rFonts w:ascii="Minion Pro" w:hAnsi="Minion Pro"/>
          <w:lang w:val="it-IT"/>
        </w:rPr>
        <w:t xml:space="preserve"> (1980)</w:t>
      </w:r>
      <w:r w:rsidRPr="0094490B">
        <w:rPr>
          <w:rFonts w:ascii="Minion Pro" w:hAnsi="Minion Pro"/>
          <w:lang w:val="it-IT"/>
        </w:rPr>
        <w:t xml:space="preserve">, 312-318; </w:t>
      </w:r>
    </w:p>
    <w:p w:rsidR="00F4377F" w:rsidRPr="0094490B" w:rsidRDefault="003D3C5C" w:rsidP="00DE21A7">
      <w:pPr>
        <w:pStyle w:val="NormalWeb"/>
        <w:ind w:left="432"/>
        <w:rPr>
          <w:rFonts w:ascii="Minion Pro" w:hAnsi="Minion Pro"/>
        </w:rPr>
      </w:pPr>
      <w:r w:rsidRPr="00805760">
        <w:rPr>
          <w:rFonts w:ascii="Minion Pro" w:hAnsi="Minion Pro"/>
          <w:b/>
        </w:rPr>
        <w:t>John A. Scott</w:t>
      </w:r>
      <w:r w:rsidRPr="0094490B">
        <w:rPr>
          <w:rFonts w:ascii="Minion Pro" w:hAnsi="Minion Pro"/>
        </w:rPr>
        <w:t xml:space="preserve">, in </w:t>
      </w:r>
      <w:r w:rsidRPr="0094490B">
        <w:rPr>
          <w:rFonts w:ascii="Minion Pro" w:hAnsi="Minion Pro"/>
          <w:i/>
          <w:iCs/>
        </w:rPr>
        <w:t>Modern Language Review</w:t>
      </w:r>
      <w:r w:rsidRPr="0094490B">
        <w:rPr>
          <w:rFonts w:ascii="Minion Pro" w:hAnsi="Minion Pro"/>
        </w:rPr>
        <w:t>, LXXV</w:t>
      </w:r>
      <w:r w:rsidR="001628EE">
        <w:rPr>
          <w:rFonts w:ascii="Minion Pro" w:hAnsi="Minion Pro"/>
        </w:rPr>
        <w:t xml:space="preserve"> </w:t>
      </w:r>
      <w:r w:rsidR="001628EE" w:rsidRPr="0094490B">
        <w:rPr>
          <w:rFonts w:ascii="Minion Pro" w:hAnsi="Minion Pro"/>
        </w:rPr>
        <w:t>(</w:t>
      </w:r>
      <w:r w:rsidR="001628EE">
        <w:rPr>
          <w:rFonts w:ascii="Minion Pro" w:hAnsi="Minion Pro"/>
        </w:rPr>
        <w:t>1980</w:t>
      </w:r>
      <w:r w:rsidR="001628EE" w:rsidRPr="0094490B">
        <w:rPr>
          <w:rFonts w:ascii="Minion Pro" w:hAnsi="Minion Pro"/>
        </w:rPr>
        <w:t>)</w:t>
      </w:r>
      <w:r w:rsidRPr="0094490B">
        <w:rPr>
          <w:rFonts w:ascii="Minion Pro" w:hAnsi="Minion Pro"/>
        </w:rPr>
        <w:t xml:space="preserve">, 107-108. </w:t>
      </w:r>
    </w:p>
    <w:p w:rsidR="00F4377F" w:rsidRPr="0094490B" w:rsidRDefault="003D3C5C">
      <w:pPr>
        <w:pStyle w:val="NormalWeb"/>
        <w:rPr>
          <w:rFonts w:ascii="Minion Pro" w:hAnsi="Minion Pro"/>
        </w:rPr>
      </w:pPr>
      <w:r w:rsidRPr="0094490B">
        <w:rPr>
          <w:rFonts w:ascii="Minion Pro" w:hAnsi="Minion Pro"/>
          <w:b/>
          <w:bCs/>
        </w:rPr>
        <w:t>Lansing, Richard H.</w:t>
      </w:r>
      <w:r w:rsidRPr="0094490B">
        <w:rPr>
          <w:rFonts w:ascii="Minion Pro" w:hAnsi="Minion Pro"/>
        </w:rPr>
        <w:t xml:space="preserve"> </w:t>
      </w:r>
      <w:r w:rsidRPr="0094490B">
        <w:rPr>
          <w:rFonts w:ascii="Minion Pro" w:hAnsi="Minion Pro"/>
          <w:i/>
          <w:iCs/>
        </w:rPr>
        <w:t>From Image to Idea: A Study of the Simile in Dante</w:t>
      </w:r>
      <w:r w:rsidR="0094490B">
        <w:rPr>
          <w:rFonts w:ascii="Minion Pro" w:hAnsi="Minion Pro"/>
          <w:i/>
          <w:iCs/>
        </w:rPr>
        <w:t>’</w:t>
      </w:r>
      <w:r w:rsidRPr="0094490B">
        <w:rPr>
          <w:rFonts w:ascii="Minion Pro" w:hAnsi="Minion Pro"/>
          <w:i/>
          <w:iCs/>
        </w:rPr>
        <w:t xml:space="preserve">s </w:t>
      </w:r>
      <w:r w:rsidR="0094490B">
        <w:rPr>
          <w:rFonts w:ascii="Minion Pro" w:hAnsi="Minion Pro"/>
          <w:i/>
          <w:iCs/>
        </w:rPr>
        <w:t>“</w:t>
      </w:r>
      <w:r w:rsidRPr="0094490B">
        <w:rPr>
          <w:rFonts w:ascii="Minion Pro" w:hAnsi="Minion Pro"/>
          <w:i/>
          <w:iCs/>
        </w:rPr>
        <w:t>Commedia.</w:t>
      </w:r>
      <w:r w:rsidR="0094490B">
        <w:rPr>
          <w:rFonts w:ascii="Minion Pro" w:hAnsi="Minion Pro"/>
          <w:i/>
          <w:iCs/>
        </w:rPr>
        <w:t>”</w:t>
      </w:r>
      <w:r w:rsidRPr="0094490B">
        <w:rPr>
          <w:rFonts w:ascii="Minion Pro" w:hAnsi="Minion Pro"/>
        </w:rPr>
        <w:t xml:space="preserve"> Ravenna: Longo Editore, 1977. (See </w:t>
      </w:r>
      <w:r w:rsidRPr="0094490B">
        <w:rPr>
          <w:rFonts w:ascii="Minion Pro" w:hAnsi="Minion Pro"/>
          <w:i/>
          <w:iCs/>
        </w:rPr>
        <w:t>Dante Studies</w:t>
      </w:r>
      <w:r w:rsidRPr="0094490B">
        <w:rPr>
          <w:rFonts w:ascii="Minion Pro" w:hAnsi="Minion Pro"/>
        </w:rPr>
        <w:t xml:space="preserve">, XCVI, 227, and XCVIII, 178.) Reviewed by: </w:t>
      </w:r>
    </w:p>
    <w:p w:rsidR="00F4377F" w:rsidRPr="0094490B" w:rsidRDefault="003D3C5C" w:rsidP="00DE21A7">
      <w:pPr>
        <w:pStyle w:val="NormalWeb"/>
        <w:ind w:left="432"/>
        <w:rPr>
          <w:rFonts w:ascii="Minion Pro" w:hAnsi="Minion Pro"/>
          <w:lang w:val="it-IT"/>
        </w:rPr>
      </w:pPr>
      <w:r w:rsidRPr="00F25CEC">
        <w:rPr>
          <w:rFonts w:ascii="Minion Pro" w:hAnsi="Minion Pro"/>
          <w:b/>
          <w:lang w:val="it-IT"/>
        </w:rPr>
        <w:t>Leonard R. N. Ashley</w:t>
      </w:r>
      <w:r w:rsidRPr="0094490B">
        <w:rPr>
          <w:rFonts w:ascii="Minion Pro" w:hAnsi="Minion Pro"/>
          <w:lang w:val="it-IT"/>
        </w:rPr>
        <w:t xml:space="preserve">, in </w:t>
      </w:r>
      <w:r w:rsidRPr="0094490B">
        <w:rPr>
          <w:rFonts w:ascii="Minion Pro" w:hAnsi="Minion Pro"/>
          <w:i/>
          <w:iCs/>
          <w:lang w:val="it-IT"/>
        </w:rPr>
        <w:t>Bibliothèque d</w:t>
      </w:r>
      <w:r w:rsidR="0094490B">
        <w:rPr>
          <w:rFonts w:ascii="Minion Pro" w:hAnsi="Minion Pro"/>
          <w:i/>
          <w:iCs/>
          <w:lang w:val="it-IT"/>
        </w:rPr>
        <w:t>’</w:t>
      </w:r>
      <w:r w:rsidRPr="0094490B">
        <w:rPr>
          <w:rFonts w:ascii="Minion Pro" w:hAnsi="Minion Pro"/>
          <w:i/>
          <w:iCs/>
          <w:lang w:val="it-IT"/>
        </w:rPr>
        <w:t>Humanisme et Renaissance,</w:t>
      </w:r>
      <w:r w:rsidRPr="0094490B">
        <w:rPr>
          <w:rFonts w:ascii="Minion Pro" w:hAnsi="Minion Pro"/>
          <w:lang w:val="it-IT"/>
        </w:rPr>
        <w:t xml:space="preserve"> LII</w:t>
      </w:r>
      <w:r w:rsidR="001628EE" w:rsidRPr="001628EE">
        <w:rPr>
          <w:rFonts w:ascii="Minion Pro" w:hAnsi="Minion Pro"/>
          <w:lang w:val="it-IT"/>
        </w:rPr>
        <w:t xml:space="preserve"> (1980)</w:t>
      </w:r>
      <w:r w:rsidRPr="0094490B">
        <w:rPr>
          <w:rFonts w:ascii="Minion Pro" w:hAnsi="Minion Pro"/>
          <w:lang w:val="it-IT"/>
        </w:rPr>
        <w:t xml:space="preserve">, 707-708; </w:t>
      </w:r>
    </w:p>
    <w:p w:rsidR="00F4377F" w:rsidRPr="0094490B" w:rsidRDefault="003D3C5C" w:rsidP="00DE21A7">
      <w:pPr>
        <w:pStyle w:val="NormalWeb"/>
        <w:ind w:left="432"/>
        <w:rPr>
          <w:rFonts w:ascii="Minion Pro" w:hAnsi="Minion Pro"/>
          <w:lang w:val="it-IT"/>
        </w:rPr>
      </w:pPr>
      <w:r w:rsidRPr="00F25CEC">
        <w:rPr>
          <w:rFonts w:ascii="Minion Pro" w:hAnsi="Minion Pro"/>
          <w:b/>
          <w:lang w:val="it-IT"/>
        </w:rPr>
        <w:t>Denise Heilbronn</w:t>
      </w:r>
      <w:r w:rsidRPr="0094490B">
        <w:rPr>
          <w:rFonts w:ascii="Minion Pro" w:hAnsi="Minion Pro"/>
          <w:lang w:val="it-IT"/>
        </w:rPr>
        <w:t xml:space="preserve">, in </w:t>
      </w:r>
      <w:r w:rsidRPr="0094490B">
        <w:rPr>
          <w:rFonts w:ascii="Minion Pro" w:hAnsi="Minion Pro"/>
          <w:i/>
          <w:iCs/>
          <w:lang w:val="it-IT"/>
        </w:rPr>
        <w:t>Forum Italicum</w:t>
      </w:r>
      <w:r w:rsidRPr="0094490B">
        <w:rPr>
          <w:rFonts w:ascii="Minion Pro" w:hAnsi="Minion Pro"/>
          <w:lang w:val="it-IT"/>
        </w:rPr>
        <w:t>, XIV</w:t>
      </w:r>
      <w:r w:rsidR="001628EE" w:rsidRPr="001628EE">
        <w:rPr>
          <w:rFonts w:ascii="Minion Pro" w:hAnsi="Minion Pro"/>
          <w:lang w:val="it-IT"/>
        </w:rPr>
        <w:t xml:space="preserve"> (1980)</w:t>
      </w:r>
      <w:r w:rsidRPr="0094490B">
        <w:rPr>
          <w:rFonts w:ascii="Minion Pro" w:hAnsi="Minion Pro"/>
          <w:lang w:val="it-IT"/>
        </w:rPr>
        <w:t xml:space="preserve">, 128-131; </w:t>
      </w:r>
    </w:p>
    <w:p w:rsidR="00F4377F" w:rsidRDefault="003D3C5C" w:rsidP="00DE21A7">
      <w:pPr>
        <w:pStyle w:val="NormalWeb"/>
        <w:ind w:left="432"/>
        <w:rPr>
          <w:rFonts w:ascii="Minion Pro" w:hAnsi="Minion Pro"/>
          <w:lang w:val="it-IT"/>
        </w:rPr>
      </w:pPr>
      <w:r w:rsidRPr="00F25CEC">
        <w:rPr>
          <w:rFonts w:ascii="Minion Pro" w:hAnsi="Minion Pro"/>
          <w:b/>
          <w:lang w:val="it-IT"/>
        </w:rPr>
        <w:lastRenderedPageBreak/>
        <w:t>Gabriele Muresu</w:t>
      </w:r>
      <w:r w:rsidRPr="0094490B">
        <w:rPr>
          <w:rFonts w:ascii="Minion Pro" w:hAnsi="Minion Pro"/>
          <w:lang w:val="it-IT"/>
        </w:rPr>
        <w:t xml:space="preserve">, in </w:t>
      </w:r>
      <w:r w:rsidRPr="0094490B">
        <w:rPr>
          <w:rFonts w:ascii="Minion Pro" w:hAnsi="Minion Pro"/>
          <w:i/>
          <w:iCs/>
          <w:lang w:val="it-IT"/>
        </w:rPr>
        <w:t>Rassegna della letteratura italiana</w:t>
      </w:r>
      <w:r w:rsidRPr="0094490B">
        <w:rPr>
          <w:rFonts w:ascii="Minion Pro" w:hAnsi="Minion Pro"/>
          <w:lang w:val="it-IT"/>
        </w:rPr>
        <w:t>, LXXXIV</w:t>
      </w:r>
      <w:r w:rsidR="001628EE" w:rsidRPr="001628EE">
        <w:rPr>
          <w:rFonts w:ascii="Minion Pro" w:hAnsi="Minion Pro"/>
          <w:lang w:val="it-IT"/>
        </w:rPr>
        <w:t xml:space="preserve"> (1980)</w:t>
      </w:r>
      <w:r w:rsidRPr="0094490B">
        <w:rPr>
          <w:rFonts w:ascii="Minion Pro" w:hAnsi="Minion Pro"/>
          <w:lang w:val="it-IT"/>
        </w:rPr>
        <w:t>, 609-610.</w:t>
      </w:r>
    </w:p>
    <w:p w:rsidR="0011103C" w:rsidRPr="0067087F" w:rsidRDefault="0011103C" w:rsidP="0011103C">
      <w:pPr>
        <w:pStyle w:val="NormalWeb"/>
        <w:rPr>
          <w:rFonts w:ascii="Minion Pro" w:hAnsi="Minion Pro"/>
        </w:rPr>
      </w:pPr>
      <w:r w:rsidRPr="0067087F">
        <w:rPr>
          <w:rFonts w:ascii="Minion Pro" w:hAnsi="Minion Pro"/>
          <w:b/>
          <w:bCs/>
        </w:rPr>
        <w:t>Manca, Marie Antoinette</w:t>
      </w:r>
      <w:r w:rsidRPr="0067087F">
        <w:rPr>
          <w:rFonts w:ascii="Minion Pro" w:hAnsi="Minion Pro"/>
        </w:rPr>
        <w:t xml:space="preserve">. </w:t>
      </w:r>
      <w:r w:rsidRPr="0067087F">
        <w:rPr>
          <w:rFonts w:ascii="Minion Pro" w:hAnsi="Minion Pro"/>
          <w:i/>
          <w:iCs/>
        </w:rPr>
        <w:t>Harmony and the Poet: The Creative Ordering of Reality</w:t>
      </w:r>
      <w:r w:rsidR="002F09A4">
        <w:rPr>
          <w:rFonts w:ascii="Minion Pro" w:hAnsi="Minion Pro"/>
          <w:iCs/>
        </w:rPr>
        <w:t>.</w:t>
      </w:r>
      <w:r w:rsidRPr="0067087F">
        <w:rPr>
          <w:rFonts w:ascii="Minion Pro" w:hAnsi="Minion Pro"/>
        </w:rPr>
        <w:t xml:space="preserve"> The Hague, Paris, and New York: Mouton Publishers, 1978. Contains a chapter, </w:t>
      </w:r>
      <w:r>
        <w:rPr>
          <w:rFonts w:ascii="Minion Pro" w:hAnsi="Minion Pro"/>
        </w:rPr>
        <w:t>“</w:t>
      </w:r>
      <w:r w:rsidRPr="0067087F">
        <w:rPr>
          <w:rFonts w:ascii="Minion Pro" w:hAnsi="Minion Pro"/>
        </w:rPr>
        <w:t>Justice, Piety and the Dantean Quest</w:t>
      </w:r>
      <w:r>
        <w:rPr>
          <w:rFonts w:ascii="Minion Pro" w:hAnsi="Minion Pro"/>
        </w:rPr>
        <w:t>”</w:t>
      </w:r>
      <w:r w:rsidRPr="0067087F">
        <w:rPr>
          <w:rFonts w:ascii="Minion Pro" w:hAnsi="Minion Pro"/>
        </w:rPr>
        <w:t xml:space="preserve"> (pp. 31-70). Reviewed by: </w:t>
      </w:r>
    </w:p>
    <w:p w:rsidR="0011103C" w:rsidRPr="0067087F" w:rsidRDefault="0011103C" w:rsidP="00DE21A7">
      <w:pPr>
        <w:pStyle w:val="NormalWeb"/>
        <w:spacing w:after="240" w:afterAutospacing="0"/>
        <w:ind w:firstLine="432"/>
        <w:rPr>
          <w:rFonts w:ascii="Minion Pro" w:hAnsi="Minion Pro"/>
        </w:rPr>
      </w:pPr>
      <w:r w:rsidRPr="002F09A4">
        <w:rPr>
          <w:rFonts w:ascii="Minion Pro" w:hAnsi="Minion Pro"/>
          <w:b/>
        </w:rPr>
        <w:t>Peter Kivy</w:t>
      </w:r>
      <w:r w:rsidRPr="0067087F">
        <w:rPr>
          <w:rFonts w:ascii="Minion Pro" w:hAnsi="Minion Pro"/>
        </w:rPr>
        <w:t xml:space="preserve">, in </w:t>
      </w:r>
      <w:r w:rsidRPr="0067087F">
        <w:rPr>
          <w:rFonts w:ascii="Minion Pro" w:hAnsi="Minion Pro"/>
          <w:i/>
          <w:iCs/>
        </w:rPr>
        <w:t>Italian Quarterly</w:t>
      </w:r>
      <w:r w:rsidRPr="0067087F">
        <w:rPr>
          <w:rFonts w:ascii="Minion Pro" w:hAnsi="Minion Pro"/>
        </w:rPr>
        <w:t>, XXI, No. 80 (Spring 1980), 126-129.</w:t>
      </w:r>
    </w:p>
    <w:p w:rsidR="00F4377F" w:rsidRPr="0094490B" w:rsidRDefault="003D3C5C">
      <w:pPr>
        <w:pStyle w:val="NormalWeb"/>
        <w:rPr>
          <w:rFonts w:ascii="Minion Pro" w:hAnsi="Minion Pro"/>
        </w:rPr>
      </w:pPr>
      <w:r w:rsidRPr="0094490B">
        <w:rPr>
          <w:rFonts w:ascii="Minion Pro" w:hAnsi="Minion Pro"/>
          <w:b/>
          <w:bCs/>
        </w:rPr>
        <w:t>Mazzotta, Giuseppe</w:t>
      </w:r>
      <w:r w:rsidRPr="0094490B">
        <w:rPr>
          <w:rFonts w:ascii="Minion Pro" w:hAnsi="Minion Pro"/>
        </w:rPr>
        <w:t xml:space="preserve">. </w:t>
      </w:r>
      <w:r w:rsidRPr="0094490B">
        <w:rPr>
          <w:rFonts w:ascii="Minion Pro" w:hAnsi="Minion Pro"/>
          <w:i/>
          <w:iCs/>
        </w:rPr>
        <w:t>Dante, Poet of the Desert: History and Allegory in the Divine Comedy</w:t>
      </w:r>
      <w:r w:rsidRPr="0094490B">
        <w:rPr>
          <w:rFonts w:ascii="Minion Pro" w:hAnsi="Minion Pro"/>
        </w:rPr>
        <w:t>. Princeton, N</w:t>
      </w:r>
      <w:r w:rsidR="00DE21A7">
        <w:rPr>
          <w:rFonts w:ascii="Minion Pro" w:hAnsi="Minion Pro"/>
        </w:rPr>
        <w:t>.J.</w:t>
      </w:r>
      <w:r w:rsidRPr="0094490B">
        <w:rPr>
          <w:rFonts w:ascii="Minion Pro" w:hAnsi="Minion Pro"/>
        </w:rPr>
        <w:t xml:space="preserve">: Princeton University Press, 1979. (See </w:t>
      </w:r>
      <w:r w:rsidRPr="0094490B">
        <w:rPr>
          <w:rFonts w:ascii="Minion Pro" w:hAnsi="Minion Pro"/>
          <w:i/>
          <w:iCs/>
        </w:rPr>
        <w:t>Dante Studies</w:t>
      </w:r>
      <w:r w:rsidRPr="0094490B">
        <w:rPr>
          <w:rFonts w:ascii="Minion Pro" w:hAnsi="Minion Pro"/>
        </w:rPr>
        <w:t xml:space="preserve">, XCVIII, 168-169.) Reviewed by: </w:t>
      </w:r>
    </w:p>
    <w:p w:rsidR="00F4377F" w:rsidRPr="0094490B" w:rsidRDefault="003D3C5C" w:rsidP="00DE21A7">
      <w:pPr>
        <w:pStyle w:val="NormalWeb"/>
        <w:ind w:left="432"/>
        <w:rPr>
          <w:rFonts w:ascii="Minion Pro" w:hAnsi="Minion Pro"/>
        </w:rPr>
      </w:pPr>
      <w:r w:rsidRPr="0094490B">
        <w:rPr>
          <w:rFonts w:ascii="Minion Pro" w:hAnsi="Minion Pro"/>
        </w:rPr>
        <w:t>[</w:t>
      </w:r>
      <w:r w:rsidRPr="002F09A4">
        <w:rPr>
          <w:rFonts w:ascii="Minion Pro" w:hAnsi="Minion Pro"/>
          <w:b/>
        </w:rPr>
        <w:t>Anon</w:t>
      </w:r>
      <w:r w:rsidRPr="0094490B">
        <w:rPr>
          <w:rFonts w:ascii="Minion Pro" w:hAnsi="Minion Pro"/>
        </w:rPr>
        <w:t xml:space="preserve">.], in </w:t>
      </w:r>
      <w:r w:rsidRPr="0094490B">
        <w:rPr>
          <w:rFonts w:ascii="Minion Pro" w:hAnsi="Minion Pro"/>
          <w:i/>
          <w:iCs/>
        </w:rPr>
        <w:t>Choice</w:t>
      </w:r>
      <w:r w:rsidRPr="0094490B">
        <w:rPr>
          <w:rFonts w:ascii="Minion Pro" w:hAnsi="Minion Pro"/>
        </w:rPr>
        <w:t>, XVI, No. 12 (</w:t>
      </w:r>
      <w:r w:rsidR="00EE47BF">
        <w:rPr>
          <w:rFonts w:ascii="Minion Pro" w:hAnsi="Minion Pro"/>
        </w:rPr>
        <w:t>1980</w:t>
      </w:r>
      <w:r w:rsidRPr="0094490B">
        <w:rPr>
          <w:rFonts w:ascii="Minion Pro" w:hAnsi="Minion Pro"/>
        </w:rPr>
        <w:t xml:space="preserve">), 1588; </w:t>
      </w:r>
    </w:p>
    <w:p w:rsidR="00F4377F" w:rsidRPr="00AC0AC9" w:rsidRDefault="003D3C5C" w:rsidP="00DE21A7">
      <w:pPr>
        <w:pStyle w:val="NormalWeb"/>
        <w:ind w:left="432"/>
        <w:rPr>
          <w:rFonts w:ascii="Minion Pro" w:hAnsi="Minion Pro"/>
        </w:rPr>
      </w:pPr>
      <w:r w:rsidRPr="00AC0AC9">
        <w:rPr>
          <w:rFonts w:ascii="Minion Pro" w:hAnsi="Minion Pro"/>
          <w:b/>
        </w:rPr>
        <w:t>Andrea Di Tommaso</w:t>
      </w:r>
      <w:r w:rsidRPr="00AC0AC9">
        <w:rPr>
          <w:rFonts w:ascii="Minion Pro" w:hAnsi="Minion Pro"/>
        </w:rPr>
        <w:t xml:space="preserve">, in </w:t>
      </w:r>
      <w:r w:rsidRPr="00AC0AC9">
        <w:rPr>
          <w:rFonts w:ascii="Minion Pro" w:hAnsi="Minion Pro"/>
          <w:i/>
          <w:iCs/>
        </w:rPr>
        <w:t>Criticism</w:t>
      </w:r>
      <w:r w:rsidRPr="00AC0AC9">
        <w:rPr>
          <w:rFonts w:ascii="Minion Pro" w:hAnsi="Minion Pro"/>
        </w:rPr>
        <w:t>, XXII</w:t>
      </w:r>
      <w:r w:rsidR="001628EE" w:rsidRPr="00AC0AC9">
        <w:rPr>
          <w:rFonts w:ascii="Minion Pro" w:hAnsi="Minion Pro"/>
        </w:rPr>
        <w:t xml:space="preserve"> (1980)</w:t>
      </w:r>
      <w:r w:rsidRPr="00AC0AC9">
        <w:rPr>
          <w:rFonts w:ascii="Minion Pro" w:hAnsi="Minion Pro"/>
        </w:rPr>
        <w:t xml:space="preserve">, 271-273; </w:t>
      </w:r>
    </w:p>
    <w:p w:rsidR="00F4377F" w:rsidRPr="0094490B" w:rsidRDefault="003D3C5C" w:rsidP="00DE21A7">
      <w:pPr>
        <w:pStyle w:val="NormalWeb"/>
        <w:ind w:left="432"/>
        <w:rPr>
          <w:rFonts w:ascii="Minion Pro" w:hAnsi="Minion Pro"/>
          <w:lang w:val="it-IT"/>
        </w:rPr>
      </w:pPr>
      <w:r w:rsidRPr="002F09A4">
        <w:rPr>
          <w:rFonts w:ascii="Minion Pro" w:hAnsi="Minion Pro"/>
          <w:b/>
          <w:lang w:val="it-IT"/>
        </w:rPr>
        <w:t>Joan M. Ferrante</w:t>
      </w:r>
      <w:r w:rsidRPr="0094490B">
        <w:rPr>
          <w:rFonts w:ascii="Minion Pro" w:hAnsi="Minion Pro"/>
          <w:lang w:val="it-IT"/>
        </w:rPr>
        <w:t xml:space="preserve">, in </w:t>
      </w:r>
      <w:r w:rsidRPr="0094490B">
        <w:rPr>
          <w:rFonts w:ascii="Minion Pro" w:hAnsi="Minion Pro"/>
          <w:i/>
          <w:iCs/>
          <w:lang w:val="it-IT"/>
        </w:rPr>
        <w:t>Renaissance Quarterly</w:t>
      </w:r>
      <w:r w:rsidRPr="0094490B">
        <w:rPr>
          <w:rFonts w:ascii="Minion Pro" w:hAnsi="Minion Pro"/>
          <w:lang w:val="it-IT"/>
        </w:rPr>
        <w:t>, XXXIII</w:t>
      </w:r>
      <w:r w:rsidR="001628EE" w:rsidRPr="001628EE">
        <w:rPr>
          <w:rFonts w:ascii="Minion Pro" w:hAnsi="Minion Pro"/>
          <w:lang w:val="it-IT"/>
        </w:rPr>
        <w:t xml:space="preserve"> (1980)</w:t>
      </w:r>
      <w:r w:rsidRPr="0094490B">
        <w:rPr>
          <w:rFonts w:ascii="Minion Pro" w:hAnsi="Minion Pro"/>
          <w:lang w:val="it-IT"/>
        </w:rPr>
        <w:t xml:space="preserve">, 735-737; </w:t>
      </w:r>
    </w:p>
    <w:p w:rsidR="00F4377F" w:rsidRPr="0094490B" w:rsidRDefault="003D3C5C" w:rsidP="00DE21A7">
      <w:pPr>
        <w:pStyle w:val="NormalWeb"/>
        <w:ind w:left="432"/>
        <w:rPr>
          <w:rFonts w:ascii="Minion Pro" w:hAnsi="Minion Pro"/>
          <w:lang w:val="it-IT"/>
        </w:rPr>
      </w:pPr>
      <w:r w:rsidRPr="002F09A4">
        <w:rPr>
          <w:rFonts w:ascii="Minion Pro" w:hAnsi="Minion Pro"/>
          <w:b/>
          <w:lang w:val="it-IT"/>
        </w:rPr>
        <w:t>Reginald Gregoire</w:t>
      </w:r>
      <w:r w:rsidRPr="0094490B">
        <w:rPr>
          <w:rFonts w:ascii="Minion Pro" w:hAnsi="Minion Pro"/>
          <w:lang w:val="it-IT"/>
        </w:rPr>
        <w:t xml:space="preserve">, in </w:t>
      </w:r>
      <w:r w:rsidRPr="0094490B">
        <w:rPr>
          <w:rFonts w:ascii="Minion Pro" w:hAnsi="Minion Pro"/>
          <w:i/>
          <w:iCs/>
          <w:lang w:val="it-IT"/>
        </w:rPr>
        <w:t>Studi medievali</w:t>
      </w:r>
      <w:r w:rsidRPr="0094490B">
        <w:rPr>
          <w:rFonts w:ascii="Minion Pro" w:hAnsi="Minion Pro"/>
          <w:lang w:val="it-IT"/>
        </w:rPr>
        <w:t>, 3a Serie, Anno XXI, Fasc. 2</w:t>
      </w:r>
      <w:r w:rsidR="001628EE" w:rsidRPr="001628EE">
        <w:rPr>
          <w:rFonts w:ascii="Minion Pro" w:hAnsi="Minion Pro"/>
          <w:lang w:val="it-IT"/>
        </w:rPr>
        <w:t xml:space="preserve"> (1980)</w:t>
      </w:r>
      <w:r w:rsidRPr="0094490B">
        <w:rPr>
          <w:rFonts w:ascii="Minion Pro" w:hAnsi="Minion Pro"/>
          <w:lang w:val="it-IT"/>
        </w:rPr>
        <w:t xml:space="preserve">, 982-983; </w:t>
      </w:r>
    </w:p>
    <w:p w:rsidR="00F4377F" w:rsidRPr="0094490B" w:rsidRDefault="003D3C5C" w:rsidP="00DE21A7">
      <w:pPr>
        <w:pStyle w:val="NormalWeb"/>
        <w:ind w:left="432"/>
        <w:rPr>
          <w:rFonts w:ascii="Minion Pro" w:hAnsi="Minion Pro"/>
        </w:rPr>
      </w:pPr>
      <w:r w:rsidRPr="002F09A4">
        <w:rPr>
          <w:rFonts w:ascii="Minion Pro" w:hAnsi="Minion Pro"/>
          <w:b/>
        </w:rPr>
        <w:t>Anne Paolucci</w:t>
      </w:r>
      <w:r w:rsidRPr="0094490B">
        <w:rPr>
          <w:rFonts w:ascii="Minion Pro" w:hAnsi="Minion Pro"/>
        </w:rPr>
        <w:t xml:space="preserve">, in </w:t>
      </w:r>
      <w:r w:rsidRPr="0094490B">
        <w:rPr>
          <w:rFonts w:ascii="Minion Pro" w:hAnsi="Minion Pro"/>
          <w:i/>
          <w:iCs/>
        </w:rPr>
        <w:t>Western Humanities Review</w:t>
      </w:r>
      <w:r w:rsidRPr="0094490B">
        <w:rPr>
          <w:rFonts w:ascii="Minion Pro" w:hAnsi="Minion Pro"/>
        </w:rPr>
        <w:t>, XXXIV (</w:t>
      </w:r>
      <w:r w:rsidR="00EE47BF">
        <w:rPr>
          <w:rFonts w:ascii="Minion Pro" w:hAnsi="Minion Pro"/>
        </w:rPr>
        <w:t>1980</w:t>
      </w:r>
      <w:r w:rsidRPr="0094490B">
        <w:rPr>
          <w:rFonts w:ascii="Minion Pro" w:hAnsi="Minion Pro"/>
        </w:rPr>
        <w:t>), 288-290.</w:t>
      </w:r>
    </w:p>
    <w:p w:rsidR="00F4377F" w:rsidRPr="0094490B" w:rsidRDefault="003D3C5C">
      <w:pPr>
        <w:pStyle w:val="NormalWeb"/>
        <w:rPr>
          <w:rFonts w:ascii="Minion Pro" w:hAnsi="Minion Pro"/>
        </w:rPr>
      </w:pPr>
      <w:r w:rsidRPr="0094490B">
        <w:rPr>
          <w:rFonts w:ascii="Minion Pro" w:hAnsi="Minion Pro"/>
          <w:b/>
          <w:bCs/>
        </w:rPr>
        <w:t>Nolan, Barbara</w:t>
      </w:r>
      <w:r w:rsidRPr="0094490B">
        <w:rPr>
          <w:rFonts w:ascii="Minion Pro" w:hAnsi="Minion Pro"/>
        </w:rPr>
        <w:t xml:space="preserve">. </w:t>
      </w:r>
      <w:r w:rsidRPr="0094490B">
        <w:rPr>
          <w:rFonts w:ascii="Minion Pro" w:hAnsi="Minion Pro"/>
          <w:i/>
          <w:iCs/>
        </w:rPr>
        <w:t>The Gothic Visionary Perspective</w:t>
      </w:r>
      <w:r w:rsidRPr="0094490B">
        <w:rPr>
          <w:rFonts w:ascii="Minion Pro" w:hAnsi="Minion Pro"/>
        </w:rPr>
        <w:t xml:space="preserve">. Princeton, </w:t>
      </w:r>
      <w:r w:rsidR="00DE21A7" w:rsidRPr="0094490B">
        <w:rPr>
          <w:rFonts w:ascii="Minion Pro" w:hAnsi="Minion Pro"/>
        </w:rPr>
        <w:t>N</w:t>
      </w:r>
      <w:r w:rsidR="00DE21A7">
        <w:rPr>
          <w:rFonts w:ascii="Minion Pro" w:hAnsi="Minion Pro"/>
        </w:rPr>
        <w:t>.J.</w:t>
      </w:r>
      <w:r w:rsidR="00DE21A7" w:rsidRPr="0094490B">
        <w:rPr>
          <w:rFonts w:ascii="Minion Pro" w:hAnsi="Minion Pro"/>
        </w:rPr>
        <w:t>:</w:t>
      </w:r>
      <w:r w:rsidRPr="0094490B">
        <w:rPr>
          <w:rFonts w:ascii="Minion Pro" w:hAnsi="Minion Pro"/>
        </w:rPr>
        <w:t xml:space="preserve"> Princeton University Press, 1977. (See </w:t>
      </w:r>
      <w:r w:rsidRPr="0094490B">
        <w:rPr>
          <w:rFonts w:ascii="Minion Pro" w:hAnsi="Minion Pro"/>
          <w:i/>
          <w:iCs/>
        </w:rPr>
        <w:t>Dante Studies</w:t>
      </w:r>
      <w:r w:rsidRPr="0094490B">
        <w:rPr>
          <w:rFonts w:ascii="Minion Pro" w:hAnsi="Minion Pro"/>
        </w:rPr>
        <w:t xml:space="preserve">, XCVI, 230-231.) Reviewed by: </w:t>
      </w:r>
    </w:p>
    <w:p w:rsidR="00F4377F" w:rsidRPr="0094490B" w:rsidRDefault="003D3C5C" w:rsidP="00DE21A7">
      <w:pPr>
        <w:pStyle w:val="NormalWeb"/>
        <w:ind w:left="432"/>
        <w:rPr>
          <w:rFonts w:ascii="Minion Pro" w:hAnsi="Minion Pro"/>
        </w:rPr>
      </w:pPr>
      <w:r w:rsidRPr="002F09A4">
        <w:rPr>
          <w:rFonts w:ascii="Minion Pro" w:hAnsi="Minion Pro"/>
          <w:b/>
        </w:rPr>
        <w:t>Richard K. Emmerson</w:t>
      </w:r>
      <w:r w:rsidRPr="0094490B">
        <w:rPr>
          <w:rFonts w:ascii="Minion Pro" w:hAnsi="Minion Pro"/>
        </w:rPr>
        <w:t xml:space="preserve">, in </w:t>
      </w:r>
      <w:r w:rsidRPr="0094490B">
        <w:rPr>
          <w:rFonts w:ascii="Minion Pro" w:hAnsi="Minion Pro"/>
          <w:i/>
          <w:iCs/>
        </w:rPr>
        <w:t>Modern Philology</w:t>
      </w:r>
      <w:r w:rsidRPr="0094490B">
        <w:rPr>
          <w:rFonts w:ascii="Minion Pro" w:hAnsi="Minion Pro"/>
        </w:rPr>
        <w:t>, LXXVII</w:t>
      </w:r>
      <w:r w:rsidR="001628EE">
        <w:rPr>
          <w:rFonts w:ascii="Minion Pro" w:hAnsi="Minion Pro"/>
        </w:rPr>
        <w:t xml:space="preserve"> </w:t>
      </w:r>
      <w:r w:rsidR="001628EE" w:rsidRPr="0094490B">
        <w:rPr>
          <w:rFonts w:ascii="Minion Pro" w:hAnsi="Minion Pro"/>
        </w:rPr>
        <w:t>(</w:t>
      </w:r>
      <w:r w:rsidR="001628EE">
        <w:rPr>
          <w:rFonts w:ascii="Minion Pro" w:hAnsi="Minion Pro"/>
        </w:rPr>
        <w:t>1980</w:t>
      </w:r>
      <w:r w:rsidR="001628EE" w:rsidRPr="0094490B">
        <w:rPr>
          <w:rFonts w:ascii="Minion Pro" w:hAnsi="Minion Pro"/>
        </w:rPr>
        <w:t>)</w:t>
      </w:r>
      <w:r w:rsidRPr="0094490B">
        <w:rPr>
          <w:rFonts w:ascii="Minion Pro" w:hAnsi="Minion Pro"/>
        </w:rPr>
        <w:t xml:space="preserve">, 406-411; </w:t>
      </w:r>
    </w:p>
    <w:p w:rsidR="00F4377F" w:rsidRPr="0094490B" w:rsidRDefault="003D3C5C" w:rsidP="00DE21A7">
      <w:pPr>
        <w:pStyle w:val="NormalWeb"/>
        <w:ind w:left="432"/>
        <w:rPr>
          <w:rFonts w:ascii="Minion Pro" w:hAnsi="Minion Pro"/>
        </w:rPr>
      </w:pPr>
      <w:r w:rsidRPr="002F09A4">
        <w:rPr>
          <w:rFonts w:ascii="Minion Pro" w:hAnsi="Minion Pro"/>
          <w:b/>
        </w:rPr>
        <w:t>Anne Hudson</w:t>
      </w:r>
      <w:r w:rsidRPr="0094490B">
        <w:rPr>
          <w:rFonts w:ascii="Minion Pro" w:hAnsi="Minion Pro"/>
        </w:rPr>
        <w:t xml:space="preserve">, in </w:t>
      </w:r>
      <w:r w:rsidRPr="0094490B">
        <w:rPr>
          <w:rFonts w:ascii="Minion Pro" w:hAnsi="Minion Pro"/>
          <w:i/>
          <w:iCs/>
        </w:rPr>
        <w:t>Modern Language Review</w:t>
      </w:r>
      <w:r w:rsidRPr="0094490B">
        <w:rPr>
          <w:rFonts w:ascii="Minion Pro" w:hAnsi="Minion Pro"/>
        </w:rPr>
        <w:t>, LXXV</w:t>
      </w:r>
      <w:r w:rsidR="001628EE">
        <w:rPr>
          <w:rFonts w:ascii="Minion Pro" w:hAnsi="Minion Pro"/>
        </w:rPr>
        <w:t xml:space="preserve"> </w:t>
      </w:r>
      <w:r w:rsidR="001628EE" w:rsidRPr="0094490B">
        <w:rPr>
          <w:rFonts w:ascii="Minion Pro" w:hAnsi="Minion Pro"/>
        </w:rPr>
        <w:t>(</w:t>
      </w:r>
      <w:r w:rsidR="001628EE">
        <w:rPr>
          <w:rFonts w:ascii="Minion Pro" w:hAnsi="Minion Pro"/>
        </w:rPr>
        <w:t>1980</w:t>
      </w:r>
      <w:r w:rsidR="001628EE" w:rsidRPr="0094490B">
        <w:rPr>
          <w:rFonts w:ascii="Minion Pro" w:hAnsi="Minion Pro"/>
        </w:rPr>
        <w:t>)</w:t>
      </w:r>
      <w:r w:rsidRPr="0094490B">
        <w:rPr>
          <w:rFonts w:ascii="Minion Pro" w:hAnsi="Minion Pro"/>
        </w:rPr>
        <w:t xml:space="preserve">, 618-619; </w:t>
      </w:r>
    </w:p>
    <w:p w:rsidR="00F4377F" w:rsidRPr="0094490B" w:rsidRDefault="003D3C5C" w:rsidP="00DE21A7">
      <w:pPr>
        <w:pStyle w:val="NormalWeb"/>
        <w:ind w:left="432"/>
        <w:rPr>
          <w:rFonts w:ascii="Minion Pro" w:hAnsi="Minion Pro"/>
        </w:rPr>
      </w:pPr>
      <w:r w:rsidRPr="002F09A4">
        <w:rPr>
          <w:rFonts w:ascii="Minion Pro" w:hAnsi="Minion Pro"/>
          <w:b/>
        </w:rPr>
        <w:t>Joseph S. Wittig</w:t>
      </w:r>
      <w:r w:rsidRPr="0094490B">
        <w:rPr>
          <w:rFonts w:ascii="Minion Pro" w:hAnsi="Minion Pro"/>
        </w:rPr>
        <w:t xml:space="preserve">, in </w:t>
      </w:r>
      <w:r w:rsidRPr="0094490B">
        <w:rPr>
          <w:rFonts w:ascii="Minion Pro" w:hAnsi="Minion Pro"/>
          <w:i/>
          <w:iCs/>
        </w:rPr>
        <w:t>Speculum</w:t>
      </w:r>
      <w:r w:rsidRPr="0094490B">
        <w:rPr>
          <w:rFonts w:ascii="Minion Pro" w:hAnsi="Minion Pro"/>
        </w:rPr>
        <w:t>, LV</w:t>
      </w:r>
      <w:r w:rsidR="001628EE">
        <w:rPr>
          <w:rFonts w:ascii="Minion Pro" w:hAnsi="Minion Pro"/>
        </w:rPr>
        <w:t xml:space="preserve"> </w:t>
      </w:r>
      <w:r w:rsidR="001628EE" w:rsidRPr="0094490B">
        <w:rPr>
          <w:rFonts w:ascii="Minion Pro" w:hAnsi="Minion Pro"/>
        </w:rPr>
        <w:t>(</w:t>
      </w:r>
      <w:r w:rsidR="001628EE">
        <w:rPr>
          <w:rFonts w:ascii="Minion Pro" w:hAnsi="Minion Pro"/>
        </w:rPr>
        <w:t>1980</w:t>
      </w:r>
      <w:r w:rsidR="001628EE" w:rsidRPr="0094490B">
        <w:rPr>
          <w:rFonts w:ascii="Minion Pro" w:hAnsi="Minion Pro"/>
        </w:rPr>
        <w:t>)</w:t>
      </w:r>
      <w:r w:rsidRPr="0094490B">
        <w:rPr>
          <w:rFonts w:ascii="Minion Pro" w:hAnsi="Minion Pro"/>
        </w:rPr>
        <w:t>, 161-164.</w:t>
      </w:r>
    </w:p>
    <w:p w:rsidR="00F4377F" w:rsidRPr="0094490B" w:rsidRDefault="003D3C5C">
      <w:pPr>
        <w:pStyle w:val="NormalWeb"/>
        <w:rPr>
          <w:rFonts w:ascii="Minion Pro" w:hAnsi="Minion Pro"/>
        </w:rPr>
      </w:pPr>
      <w:r w:rsidRPr="0094490B">
        <w:rPr>
          <w:rFonts w:ascii="Minion Pro" w:hAnsi="Minion Pro"/>
          <w:b/>
          <w:bCs/>
          <w:lang w:val="it-IT"/>
        </w:rPr>
        <w:t>Padoan, Giorgio</w:t>
      </w:r>
      <w:r w:rsidRPr="0094490B">
        <w:rPr>
          <w:rFonts w:ascii="Minion Pro" w:hAnsi="Minion Pro"/>
          <w:lang w:val="it-IT"/>
        </w:rPr>
        <w:t xml:space="preserve">. </w:t>
      </w:r>
      <w:r w:rsidRPr="0094490B">
        <w:rPr>
          <w:rFonts w:ascii="Minion Pro" w:hAnsi="Minion Pro"/>
          <w:i/>
          <w:iCs/>
          <w:lang w:val="it-IT"/>
        </w:rPr>
        <w:t>Il pio Enea, l</w:t>
      </w:r>
      <w:r w:rsidR="0094490B">
        <w:rPr>
          <w:rFonts w:ascii="Minion Pro" w:hAnsi="Minion Pro"/>
          <w:i/>
          <w:iCs/>
          <w:lang w:val="it-IT"/>
        </w:rPr>
        <w:t>’</w:t>
      </w:r>
      <w:r w:rsidRPr="0094490B">
        <w:rPr>
          <w:rFonts w:ascii="Minion Pro" w:hAnsi="Minion Pro"/>
          <w:i/>
          <w:iCs/>
          <w:lang w:val="it-IT"/>
        </w:rPr>
        <w:t>empio Ulisse</w:t>
      </w:r>
      <w:r w:rsidRPr="0094490B">
        <w:rPr>
          <w:rFonts w:ascii="Minion Pro" w:hAnsi="Minion Pro"/>
          <w:lang w:val="it-IT"/>
        </w:rPr>
        <w:t xml:space="preserve">. </w:t>
      </w:r>
      <w:r w:rsidRPr="0094490B">
        <w:rPr>
          <w:rFonts w:ascii="Minion Pro" w:hAnsi="Minion Pro"/>
        </w:rPr>
        <w:t xml:space="preserve">Ravenna: Longo Editore, 1977. Reviewed by: </w:t>
      </w:r>
    </w:p>
    <w:p w:rsidR="00F4377F" w:rsidRPr="0094490B" w:rsidRDefault="003D3C5C" w:rsidP="00DE21A7">
      <w:pPr>
        <w:pStyle w:val="NormalWeb"/>
        <w:ind w:firstLine="432"/>
        <w:rPr>
          <w:rFonts w:ascii="Minion Pro" w:hAnsi="Minion Pro"/>
          <w:lang w:val="it-IT"/>
        </w:rPr>
      </w:pPr>
      <w:r w:rsidRPr="002F09A4">
        <w:rPr>
          <w:rFonts w:ascii="Minion Pro" w:hAnsi="Minion Pro"/>
          <w:b/>
          <w:lang w:val="it-IT"/>
        </w:rPr>
        <w:t>Franco Ferrucci</w:t>
      </w:r>
      <w:r w:rsidRPr="0094490B">
        <w:rPr>
          <w:rFonts w:ascii="Minion Pro" w:hAnsi="Minion Pro"/>
          <w:lang w:val="it-IT"/>
        </w:rPr>
        <w:t xml:space="preserve">, in </w:t>
      </w:r>
      <w:r w:rsidRPr="0094490B">
        <w:rPr>
          <w:rFonts w:ascii="Minion Pro" w:hAnsi="Minion Pro"/>
          <w:i/>
          <w:iCs/>
          <w:lang w:val="it-IT"/>
        </w:rPr>
        <w:t>Italian Quarterly</w:t>
      </w:r>
      <w:r w:rsidRPr="0094490B">
        <w:rPr>
          <w:rFonts w:ascii="Minion Pro" w:hAnsi="Minion Pro"/>
          <w:lang w:val="it-IT"/>
        </w:rPr>
        <w:t>, XXI</w:t>
      </w:r>
      <w:r w:rsidR="001628EE" w:rsidRPr="001628EE">
        <w:rPr>
          <w:rFonts w:ascii="Minion Pro" w:hAnsi="Minion Pro"/>
          <w:lang w:val="it-IT"/>
        </w:rPr>
        <w:t xml:space="preserve"> (1980)</w:t>
      </w:r>
      <w:r w:rsidRPr="0094490B">
        <w:rPr>
          <w:rFonts w:ascii="Minion Pro" w:hAnsi="Minion Pro"/>
          <w:lang w:val="it-IT"/>
        </w:rPr>
        <w:t xml:space="preserve">, No. 81, 124-126. </w:t>
      </w:r>
    </w:p>
    <w:p w:rsidR="00F4377F" w:rsidRPr="0094490B" w:rsidRDefault="003D3C5C">
      <w:pPr>
        <w:pStyle w:val="NormalWeb"/>
        <w:rPr>
          <w:rFonts w:ascii="Minion Pro" w:hAnsi="Minion Pro"/>
        </w:rPr>
      </w:pPr>
      <w:r w:rsidRPr="0094490B">
        <w:rPr>
          <w:rFonts w:ascii="Minion Pro" w:hAnsi="Minion Pro"/>
          <w:b/>
          <w:bCs/>
        </w:rPr>
        <w:t>Perella, Nicolas J.</w:t>
      </w:r>
      <w:r w:rsidRPr="0094490B">
        <w:rPr>
          <w:rFonts w:ascii="Minion Pro" w:hAnsi="Minion Pro"/>
        </w:rPr>
        <w:t xml:space="preserve"> </w:t>
      </w:r>
      <w:r w:rsidRPr="0094490B">
        <w:rPr>
          <w:rFonts w:ascii="Minion Pro" w:hAnsi="Minion Pro"/>
          <w:i/>
          <w:iCs/>
        </w:rPr>
        <w:t>Midday in Italian Literature: Variations on an Archetypal Theme</w:t>
      </w:r>
      <w:r w:rsidRPr="0094490B">
        <w:rPr>
          <w:rFonts w:ascii="Minion Pro" w:hAnsi="Minion Pro"/>
        </w:rPr>
        <w:t xml:space="preserve">. Princeton, </w:t>
      </w:r>
      <w:r w:rsidR="00C4657C" w:rsidRPr="0094490B">
        <w:rPr>
          <w:rFonts w:ascii="Minion Pro" w:hAnsi="Minion Pro"/>
        </w:rPr>
        <w:t>N</w:t>
      </w:r>
      <w:r w:rsidR="00C4657C">
        <w:rPr>
          <w:rFonts w:ascii="Minion Pro" w:hAnsi="Minion Pro"/>
        </w:rPr>
        <w:t>.J.</w:t>
      </w:r>
      <w:r w:rsidR="00C4657C" w:rsidRPr="0094490B">
        <w:rPr>
          <w:rFonts w:ascii="Minion Pro" w:hAnsi="Minion Pro"/>
        </w:rPr>
        <w:t>:</w:t>
      </w:r>
      <w:r w:rsidRPr="0094490B">
        <w:rPr>
          <w:rFonts w:ascii="Minion Pro" w:hAnsi="Minion Pro"/>
        </w:rPr>
        <w:t xml:space="preserve"> Princeton University Press, 1979. (See </w:t>
      </w:r>
      <w:r w:rsidRPr="0094490B">
        <w:rPr>
          <w:rFonts w:ascii="Minion Pro" w:hAnsi="Minion Pro"/>
          <w:i/>
          <w:iCs/>
        </w:rPr>
        <w:t>Dante Studies</w:t>
      </w:r>
      <w:r w:rsidRPr="0094490B">
        <w:rPr>
          <w:rFonts w:ascii="Minion Pro" w:hAnsi="Minion Pro"/>
        </w:rPr>
        <w:t xml:space="preserve">, XCVIII, 171 and 178.) Reviewed by: </w:t>
      </w:r>
    </w:p>
    <w:p w:rsidR="00F4377F" w:rsidRPr="0094490B" w:rsidRDefault="003D3C5C" w:rsidP="00C4657C">
      <w:pPr>
        <w:pStyle w:val="NormalWeb"/>
        <w:ind w:left="432"/>
        <w:rPr>
          <w:rFonts w:ascii="Minion Pro" w:hAnsi="Minion Pro"/>
        </w:rPr>
      </w:pPr>
      <w:r w:rsidRPr="00C03F63">
        <w:rPr>
          <w:rFonts w:ascii="Minion Pro" w:hAnsi="Minion Pro"/>
          <w:b/>
        </w:rPr>
        <w:t>C</w:t>
      </w:r>
      <w:r w:rsidR="00C03F63" w:rsidRPr="00C03F63">
        <w:rPr>
          <w:rFonts w:ascii="Minion Pro" w:hAnsi="Minion Pro"/>
          <w:b/>
        </w:rPr>
        <w:t>[</w:t>
      </w:r>
      <w:r w:rsidRPr="00C03F63">
        <w:rPr>
          <w:rFonts w:ascii="Minion Pro" w:hAnsi="Minion Pro"/>
          <w:b/>
        </w:rPr>
        <w:t>handler</w:t>
      </w:r>
      <w:r w:rsidR="00C03F63" w:rsidRPr="00C03F63">
        <w:rPr>
          <w:rFonts w:ascii="Minion Pro" w:hAnsi="Minion Pro"/>
          <w:b/>
        </w:rPr>
        <w:t>]</w:t>
      </w:r>
      <w:r w:rsidRPr="00C03F63">
        <w:rPr>
          <w:rFonts w:ascii="Minion Pro" w:hAnsi="Minion Pro"/>
          <w:b/>
        </w:rPr>
        <w:t xml:space="preserve"> B. B</w:t>
      </w:r>
      <w:r w:rsidR="00C03F63" w:rsidRPr="00C03F63">
        <w:rPr>
          <w:rFonts w:ascii="Minion Pro" w:hAnsi="Minion Pro"/>
          <w:b/>
        </w:rPr>
        <w:t>[</w:t>
      </w:r>
      <w:r w:rsidRPr="00C03F63">
        <w:rPr>
          <w:rFonts w:ascii="Minion Pro" w:hAnsi="Minion Pro"/>
          <w:b/>
        </w:rPr>
        <w:t>eall]</w:t>
      </w:r>
      <w:r w:rsidRPr="0094490B">
        <w:rPr>
          <w:rFonts w:ascii="Minion Pro" w:hAnsi="Minion Pro"/>
        </w:rPr>
        <w:t xml:space="preserve">, in </w:t>
      </w:r>
      <w:r w:rsidRPr="0094490B">
        <w:rPr>
          <w:rFonts w:ascii="Minion Pro" w:hAnsi="Minion Pro"/>
          <w:i/>
          <w:iCs/>
        </w:rPr>
        <w:t>Comparative Literature</w:t>
      </w:r>
      <w:r w:rsidRPr="0094490B">
        <w:rPr>
          <w:rFonts w:ascii="Minion Pro" w:hAnsi="Minion Pro"/>
        </w:rPr>
        <w:t>, XXXII</w:t>
      </w:r>
      <w:r w:rsidR="001628EE">
        <w:rPr>
          <w:rFonts w:ascii="Minion Pro" w:hAnsi="Minion Pro"/>
        </w:rPr>
        <w:t xml:space="preserve"> </w:t>
      </w:r>
      <w:r w:rsidR="001628EE" w:rsidRPr="0094490B">
        <w:rPr>
          <w:rFonts w:ascii="Minion Pro" w:hAnsi="Minion Pro"/>
        </w:rPr>
        <w:t>(</w:t>
      </w:r>
      <w:r w:rsidR="001628EE">
        <w:rPr>
          <w:rFonts w:ascii="Minion Pro" w:hAnsi="Minion Pro"/>
        </w:rPr>
        <w:t>1980</w:t>
      </w:r>
      <w:r w:rsidR="001628EE" w:rsidRPr="0094490B">
        <w:rPr>
          <w:rFonts w:ascii="Minion Pro" w:hAnsi="Minion Pro"/>
        </w:rPr>
        <w:t>)</w:t>
      </w:r>
      <w:r w:rsidRPr="0094490B">
        <w:rPr>
          <w:rFonts w:ascii="Minion Pro" w:hAnsi="Minion Pro"/>
        </w:rPr>
        <w:t xml:space="preserve">, 198-199; </w:t>
      </w:r>
    </w:p>
    <w:p w:rsidR="00F4377F" w:rsidRPr="0094490B" w:rsidRDefault="003D3C5C" w:rsidP="00C4657C">
      <w:pPr>
        <w:pStyle w:val="NormalWeb"/>
        <w:ind w:left="432"/>
        <w:rPr>
          <w:rFonts w:ascii="Minion Pro" w:hAnsi="Minion Pro"/>
        </w:rPr>
      </w:pPr>
      <w:r w:rsidRPr="00C03F63">
        <w:rPr>
          <w:rFonts w:ascii="Minion Pro" w:hAnsi="Minion Pro"/>
          <w:b/>
        </w:rPr>
        <w:t>Glauco Cambon</w:t>
      </w:r>
      <w:r w:rsidRPr="0094490B">
        <w:rPr>
          <w:rFonts w:ascii="Minion Pro" w:hAnsi="Minion Pro"/>
        </w:rPr>
        <w:t xml:space="preserve">, in </w:t>
      </w:r>
      <w:r w:rsidRPr="0094490B">
        <w:rPr>
          <w:rFonts w:ascii="Minion Pro" w:hAnsi="Minion Pro"/>
          <w:i/>
          <w:iCs/>
        </w:rPr>
        <w:t>Italian Quarterly</w:t>
      </w:r>
      <w:r w:rsidRPr="0094490B">
        <w:rPr>
          <w:rFonts w:ascii="Minion Pro" w:hAnsi="Minion Pro"/>
        </w:rPr>
        <w:t>, XXI, No. 79 (</w:t>
      </w:r>
      <w:r w:rsidR="00EE47BF">
        <w:rPr>
          <w:rFonts w:ascii="Minion Pro" w:hAnsi="Minion Pro"/>
        </w:rPr>
        <w:t>1980</w:t>
      </w:r>
      <w:r w:rsidR="00785723">
        <w:rPr>
          <w:rFonts w:ascii="Minion Pro" w:hAnsi="Minion Pro"/>
        </w:rPr>
        <w:t>), 107-10</w:t>
      </w:r>
      <w:r w:rsidRPr="0094490B">
        <w:rPr>
          <w:rFonts w:ascii="Minion Pro" w:hAnsi="Minion Pro"/>
        </w:rPr>
        <w:t xml:space="preserve">9; </w:t>
      </w:r>
    </w:p>
    <w:p w:rsidR="00F4377F" w:rsidRPr="0094490B" w:rsidRDefault="003D3C5C" w:rsidP="00C4657C">
      <w:pPr>
        <w:pStyle w:val="NormalWeb"/>
        <w:ind w:left="432"/>
        <w:rPr>
          <w:rFonts w:ascii="Minion Pro" w:hAnsi="Minion Pro"/>
        </w:rPr>
      </w:pPr>
      <w:r w:rsidRPr="00C03F63">
        <w:rPr>
          <w:rFonts w:ascii="Minion Pro" w:hAnsi="Minion Pro"/>
          <w:b/>
        </w:rPr>
        <w:lastRenderedPageBreak/>
        <w:t>Clareece Godt</w:t>
      </w:r>
      <w:r w:rsidRPr="0094490B">
        <w:rPr>
          <w:rFonts w:ascii="Minion Pro" w:hAnsi="Minion Pro"/>
        </w:rPr>
        <w:t xml:space="preserve">, in </w:t>
      </w:r>
      <w:r w:rsidRPr="0094490B">
        <w:rPr>
          <w:rFonts w:ascii="Minion Pro" w:hAnsi="Minion Pro"/>
          <w:i/>
          <w:iCs/>
        </w:rPr>
        <w:t>MLN</w:t>
      </w:r>
      <w:r w:rsidRPr="0094490B">
        <w:rPr>
          <w:rFonts w:ascii="Minion Pro" w:hAnsi="Minion Pro"/>
        </w:rPr>
        <w:t>, XCV</w:t>
      </w:r>
      <w:r w:rsidR="001628EE">
        <w:rPr>
          <w:rFonts w:ascii="Minion Pro" w:hAnsi="Minion Pro"/>
        </w:rPr>
        <w:t xml:space="preserve"> </w:t>
      </w:r>
      <w:r w:rsidR="001628EE" w:rsidRPr="0094490B">
        <w:rPr>
          <w:rFonts w:ascii="Minion Pro" w:hAnsi="Minion Pro"/>
        </w:rPr>
        <w:t>(</w:t>
      </w:r>
      <w:r w:rsidR="001628EE">
        <w:rPr>
          <w:rFonts w:ascii="Minion Pro" w:hAnsi="Minion Pro"/>
        </w:rPr>
        <w:t>1980</w:t>
      </w:r>
      <w:r w:rsidR="001628EE" w:rsidRPr="0094490B">
        <w:rPr>
          <w:rFonts w:ascii="Minion Pro" w:hAnsi="Minion Pro"/>
        </w:rPr>
        <w:t>)</w:t>
      </w:r>
      <w:r w:rsidRPr="0094490B">
        <w:rPr>
          <w:rFonts w:ascii="Minion Pro" w:hAnsi="Minion Pro"/>
        </w:rPr>
        <w:t xml:space="preserve">, 225-232. </w:t>
      </w:r>
    </w:p>
    <w:p w:rsidR="00F4377F" w:rsidRPr="0094490B" w:rsidRDefault="003D3C5C" w:rsidP="00C4657C">
      <w:pPr>
        <w:pStyle w:val="NormalWeb"/>
        <w:ind w:left="432"/>
        <w:rPr>
          <w:rFonts w:ascii="Minion Pro" w:hAnsi="Minion Pro"/>
        </w:rPr>
      </w:pPr>
      <w:r w:rsidRPr="00C03F63">
        <w:rPr>
          <w:rFonts w:ascii="Minion Pro" w:hAnsi="Minion Pro"/>
          <w:b/>
        </w:rPr>
        <w:t>John A. Scott</w:t>
      </w:r>
      <w:r w:rsidRPr="0094490B">
        <w:rPr>
          <w:rFonts w:ascii="Minion Pro" w:hAnsi="Minion Pro"/>
        </w:rPr>
        <w:t xml:space="preserve">, in </w:t>
      </w:r>
      <w:r w:rsidRPr="0094490B">
        <w:rPr>
          <w:rFonts w:ascii="Minion Pro" w:hAnsi="Minion Pro"/>
          <w:i/>
          <w:iCs/>
        </w:rPr>
        <w:t>Italian Studies</w:t>
      </w:r>
      <w:r w:rsidRPr="0094490B">
        <w:rPr>
          <w:rFonts w:ascii="Minion Pro" w:hAnsi="Minion Pro"/>
        </w:rPr>
        <w:t>, XXXV</w:t>
      </w:r>
      <w:r w:rsidR="001628EE">
        <w:rPr>
          <w:rFonts w:ascii="Minion Pro" w:hAnsi="Minion Pro"/>
        </w:rPr>
        <w:t xml:space="preserve"> </w:t>
      </w:r>
      <w:r w:rsidR="001628EE" w:rsidRPr="0094490B">
        <w:rPr>
          <w:rFonts w:ascii="Minion Pro" w:hAnsi="Minion Pro"/>
        </w:rPr>
        <w:t>(</w:t>
      </w:r>
      <w:r w:rsidR="001628EE">
        <w:rPr>
          <w:rFonts w:ascii="Minion Pro" w:hAnsi="Minion Pro"/>
        </w:rPr>
        <w:t>1980</w:t>
      </w:r>
      <w:r w:rsidR="001628EE" w:rsidRPr="0094490B">
        <w:rPr>
          <w:rFonts w:ascii="Minion Pro" w:hAnsi="Minion Pro"/>
        </w:rPr>
        <w:t>)</w:t>
      </w:r>
      <w:r w:rsidRPr="0094490B">
        <w:rPr>
          <w:rFonts w:ascii="Minion Pro" w:hAnsi="Minion Pro"/>
        </w:rPr>
        <w:t xml:space="preserve">, 101-102; </w:t>
      </w:r>
    </w:p>
    <w:p w:rsidR="00F4377F" w:rsidRPr="0094490B" w:rsidRDefault="003D3C5C" w:rsidP="00C4657C">
      <w:pPr>
        <w:pStyle w:val="NormalWeb"/>
        <w:ind w:left="432"/>
        <w:rPr>
          <w:rFonts w:ascii="Minion Pro" w:hAnsi="Minion Pro"/>
          <w:lang w:val="it-IT"/>
        </w:rPr>
      </w:pPr>
      <w:r w:rsidRPr="00C03F63">
        <w:rPr>
          <w:rFonts w:ascii="Minion Pro" w:hAnsi="Minion Pro"/>
          <w:b/>
          <w:lang w:val="it-IT"/>
        </w:rPr>
        <w:t>John A. Scott</w:t>
      </w:r>
      <w:r w:rsidRPr="0094490B">
        <w:rPr>
          <w:rFonts w:ascii="Minion Pro" w:hAnsi="Minion Pro"/>
          <w:lang w:val="it-IT"/>
        </w:rPr>
        <w:t xml:space="preserve">, in </w:t>
      </w:r>
      <w:r w:rsidRPr="0094490B">
        <w:rPr>
          <w:rFonts w:ascii="Minion Pro" w:hAnsi="Minion Pro"/>
          <w:i/>
          <w:iCs/>
          <w:lang w:val="it-IT"/>
        </w:rPr>
        <w:t>Lettere italiane</w:t>
      </w:r>
      <w:r w:rsidRPr="0094490B">
        <w:rPr>
          <w:rFonts w:ascii="Minion Pro" w:hAnsi="Minion Pro"/>
          <w:lang w:val="it-IT"/>
        </w:rPr>
        <w:t>, XXXII</w:t>
      </w:r>
      <w:r w:rsidR="001628EE" w:rsidRPr="00AC0AC9">
        <w:rPr>
          <w:rFonts w:ascii="Minion Pro" w:hAnsi="Minion Pro"/>
          <w:lang w:val="it-IT"/>
        </w:rPr>
        <w:t xml:space="preserve"> (1980)</w:t>
      </w:r>
      <w:r w:rsidRPr="0094490B">
        <w:rPr>
          <w:rFonts w:ascii="Minion Pro" w:hAnsi="Minion Pro"/>
          <w:lang w:val="it-IT"/>
        </w:rPr>
        <w:t xml:space="preserve">, 564-568. </w:t>
      </w:r>
    </w:p>
    <w:p w:rsidR="00C4657C" w:rsidRDefault="003D3C5C">
      <w:pPr>
        <w:pStyle w:val="NormalWeb"/>
        <w:rPr>
          <w:rFonts w:ascii="Minion Pro" w:hAnsi="Minion Pro"/>
        </w:rPr>
      </w:pPr>
      <w:r w:rsidRPr="0094490B">
        <w:rPr>
          <w:rFonts w:ascii="Minion Pro" w:hAnsi="Minion Pro"/>
          <w:b/>
          <w:bCs/>
          <w:lang w:val="it-IT"/>
        </w:rPr>
        <w:t>Quilligan, Maureen</w:t>
      </w:r>
      <w:r w:rsidRPr="0094490B">
        <w:rPr>
          <w:rFonts w:ascii="Minion Pro" w:hAnsi="Minion Pro"/>
          <w:lang w:val="it-IT"/>
        </w:rPr>
        <w:t xml:space="preserve">. </w:t>
      </w:r>
      <w:r w:rsidRPr="0094490B">
        <w:rPr>
          <w:rFonts w:ascii="Minion Pro" w:hAnsi="Minion Pro"/>
          <w:i/>
          <w:iCs/>
        </w:rPr>
        <w:t>The Language of Allegory: Defining the Genre</w:t>
      </w:r>
      <w:r w:rsidRPr="0094490B">
        <w:rPr>
          <w:rFonts w:ascii="Minion Pro" w:hAnsi="Minion Pro"/>
        </w:rPr>
        <w:t>. Ithaca</w:t>
      </w:r>
      <w:r w:rsidR="003328D1">
        <w:rPr>
          <w:rFonts w:ascii="Minion Pro" w:hAnsi="Minion Pro"/>
        </w:rPr>
        <w:t xml:space="preserve">, </w:t>
      </w:r>
      <w:r w:rsidR="003328D1" w:rsidRPr="0094490B">
        <w:rPr>
          <w:rFonts w:ascii="Minion Pro" w:hAnsi="Minion Pro"/>
        </w:rPr>
        <w:t>N</w:t>
      </w:r>
      <w:r w:rsidR="003328D1">
        <w:rPr>
          <w:rFonts w:ascii="Minion Pro" w:hAnsi="Minion Pro"/>
        </w:rPr>
        <w:t>.Y. and</w:t>
      </w:r>
      <w:r w:rsidRPr="0094490B">
        <w:rPr>
          <w:rFonts w:ascii="Minion Pro" w:hAnsi="Minion Pro"/>
        </w:rPr>
        <w:t xml:space="preserve"> London</w:t>
      </w:r>
      <w:r w:rsidR="003328D1">
        <w:rPr>
          <w:rFonts w:ascii="Minion Pro" w:hAnsi="Minion Pro"/>
        </w:rPr>
        <w:t>, England</w:t>
      </w:r>
      <w:r w:rsidRPr="0094490B">
        <w:rPr>
          <w:rFonts w:ascii="Minion Pro" w:hAnsi="Minion Pro"/>
        </w:rPr>
        <w:t xml:space="preserve">: Cornell University Press, 1979. Contains reference to Dante. Reviewed by: </w:t>
      </w:r>
    </w:p>
    <w:p w:rsidR="00F4377F" w:rsidRPr="0094490B" w:rsidRDefault="003D3C5C" w:rsidP="00C4657C">
      <w:pPr>
        <w:pStyle w:val="NormalWeb"/>
        <w:ind w:firstLine="432"/>
        <w:rPr>
          <w:rFonts w:ascii="Minion Pro" w:hAnsi="Minion Pro"/>
        </w:rPr>
      </w:pPr>
      <w:r w:rsidRPr="003328D1">
        <w:rPr>
          <w:rFonts w:ascii="Minion Pro" w:hAnsi="Minion Pro"/>
          <w:b/>
        </w:rPr>
        <w:t>William J. Kennedy</w:t>
      </w:r>
      <w:r w:rsidRPr="0094490B">
        <w:rPr>
          <w:rFonts w:ascii="Minion Pro" w:hAnsi="Minion Pro"/>
        </w:rPr>
        <w:t xml:space="preserve">, in </w:t>
      </w:r>
      <w:r w:rsidRPr="0094490B">
        <w:rPr>
          <w:rFonts w:ascii="Minion Pro" w:hAnsi="Minion Pro"/>
          <w:i/>
          <w:iCs/>
        </w:rPr>
        <w:t>MLN</w:t>
      </w:r>
      <w:r w:rsidRPr="0094490B">
        <w:rPr>
          <w:rFonts w:ascii="Minion Pro" w:hAnsi="Minion Pro"/>
        </w:rPr>
        <w:t>, XCV</w:t>
      </w:r>
      <w:r w:rsidR="001628EE">
        <w:rPr>
          <w:rFonts w:ascii="Minion Pro" w:hAnsi="Minion Pro"/>
        </w:rPr>
        <w:t xml:space="preserve"> </w:t>
      </w:r>
      <w:r w:rsidR="001628EE" w:rsidRPr="0094490B">
        <w:rPr>
          <w:rFonts w:ascii="Minion Pro" w:hAnsi="Minion Pro"/>
        </w:rPr>
        <w:t>(</w:t>
      </w:r>
      <w:r w:rsidR="001628EE">
        <w:rPr>
          <w:rFonts w:ascii="Minion Pro" w:hAnsi="Minion Pro"/>
        </w:rPr>
        <w:t>1980</w:t>
      </w:r>
      <w:r w:rsidR="001628EE" w:rsidRPr="0094490B">
        <w:rPr>
          <w:rFonts w:ascii="Minion Pro" w:hAnsi="Minion Pro"/>
        </w:rPr>
        <w:t>)</w:t>
      </w:r>
      <w:r w:rsidRPr="0094490B">
        <w:rPr>
          <w:rFonts w:ascii="Minion Pro" w:hAnsi="Minion Pro"/>
        </w:rPr>
        <w:t xml:space="preserve">, 1475-1427. </w:t>
      </w:r>
    </w:p>
    <w:p w:rsidR="00F4377F" w:rsidRPr="00AC0AC9" w:rsidRDefault="003D3C5C">
      <w:pPr>
        <w:pStyle w:val="NormalWeb"/>
        <w:rPr>
          <w:rFonts w:ascii="Minion Pro" w:hAnsi="Minion Pro"/>
          <w:lang w:val="it-IT"/>
        </w:rPr>
      </w:pPr>
      <w:r w:rsidRPr="00AC0AC9">
        <w:rPr>
          <w:rFonts w:ascii="Minion Pro" w:hAnsi="Minion Pro"/>
          <w:b/>
          <w:bCs/>
        </w:rPr>
        <w:t>Quinones, Ricardo J.</w:t>
      </w:r>
      <w:r w:rsidRPr="00AC0AC9">
        <w:rPr>
          <w:rFonts w:ascii="Minion Pro" w:hAnsi="Minion Pro"/>
        </w:rPr>
        <w:t xml:space="preserve"> </w:t>
      </w:r>
      <w:r w:rsidRPr="00AC0AC9">
        <w:rPr>
          <w:rFonts w:ascii="Minion Pro" w:hAnsi="Minion Pro"/>
          <w:i/>
          <w:iCs/>
        </w:rPr>
        <w:t>Dante Alighieri</w:t>
      </w:r>
      <w:r w:rsidRPr="00AC0AC9">
        <w:rPr>
          <w:rFonts w:ascii="Minion Pro" w:hAnsi="Minion Pro"/>
        </w:rPr>
        <w:t xml:space="preserve">. </w:t>
      </w:r>
      <w:r w:rsidRPr="0094490B">
        <w:rPr>
          <w:rFonts w:ascii="Minion Pro" w:hAnsi="Minion Pro"/>
        </w:rPr>
        <w:t xml:space="preserve">Boston: Twayne Publishers, 1979. (See </w:t>
      </w:r>
      <w:r w:rsidRPr="0094490B">
        <w:rPr>
          <w:rFonts w:ascii="Minion Pro" w:hAnsi="Minion Pro"/>
          <w:i/>
          <w:iCs/>
        </w:rPr>
        <w:t>Dante Studies</w:t>
      </w:r>
      <w:r w:rsidRPr="0094490B">
        <w:rPr>
          <w:rFonts w:ascii="Minion Pro" w:hAnsi="Minion Pro"/>
        </w:rPr>
        <w:t xml:space="preserve">, XCVIII, 171-173.) </w:t>
      </w:r>
      <w:r w:rsidRPr="00AC0AC9">
        <w:rPr>
          <w:rFonts w:ascii="Minion Pro" w:hAnsi="Minion Pro"/>
          <w:lang w:val="it-IT"/>
        </w:rPr>
        <w:t xml:space="preserve">Reviewed by: </w:t>
      </w:r>
    </w:p>
    <w:p w:rsidR="00F4377F" w:rsidRPr="00AC0AC9" w:rsidRDefault="003D3C5C" w:rsidP="00C4657C">
      <w:pPr>
        <w:pStyle w:val="NormalWeb"/>
        <w:ind w:firstLine="432"/>
        <w:rPr>
          <w:rFonts w:ascii="Minion Pro" w:hAnsi="Minion Pro"/>
          <w:lang w:val="it-IT"/>
        </w:rPr>
      </w:pPr>
      <w:r w:rsidRPr="00AC0AC9">
        <w:rPr>
          <w:rFonts w:ascii="Minion Pro" w:hAnsi="Minion Pro"/>
          <w:lang w:val="it-IT"/>
        </w:rPr>
        <w:t>[</w:t>
      </w:r>
      <w:r w:rsidRPr="00AC0AC9">
        <w:rPr>
          <w:rFonts w:ascii="Minion Pro" w:hAnsi="Minion Pro"/>
          <w:b/>
          <w:lang w:val="it-IT"/>
        </w:rPr>
        <w:t>Anon</w:t>
      </w:r>
      <w:r w:rsidRPr="00AC0AC9">
        <w:rPr>
          <w:rFonts w:ascii="Minion Pro" w:hAnsi="Minion Pro"/>
          <w:lang w:val="it-IT"/>
        </w:rPr>
        <w:t xml:space="preserve">.], in </w:t>
      </w:r>
      <w:r w:rsidRPr="00AC0AC9">
        <w:rPr>
          <w:rFonts w:ascii="Minion Pro" w:hAnsi="Minion Pro"/>
          <w:i/>
          <w:iCs/>
          <w:lang w:val="it-IT"/>
        </w:rPr>
        <w:t>Choice</w:t>
      </w:r>
      <w:r w:rsidRPr="00AC0AC9">
        <w:rPr>
          <w:rFonts w:ascii="Minion Pro" w:hAnsi="Minion Pro"/>
          <w:lang w:val="it-IT"/>
        </w:rPr>
        <w:t>, XVII, No. 3 (</w:t>
      </w:r>
      <w:r w:rsidR="00EE47BF" w:rsidRPr="00AC0AC9">
        <w:rPr>
          <w:rFonts w:ascii="Minion Pro" w:hAnsi="Minion Pro"/>
          <w:lang w:val="it-IT"/>
        </w:rPr>
        <w:t>1980</w:t>
      </w:r>
      <w:r w:rsidRPr="00AC0AC9">
        <w:rPr>
          <w:rFonts w:ascii="Minion Pro" w:hAnsi="Minion Pro"/>
          <w:lang w:val="it-IT"/>
        </w:rPr>
        <w:t>), 395-396.</w:t>
      </w:r>
    </w:p>
    <w:p w:rsidR="00F4377F" w:rsidRPr="0094490B" w:rsidRDefault="003D3C5C">
      <w:pPr>
        <w:pStyle w:val="NormalWeb"/>
        <w:rPr>
          <w:rFonts w:ascii="Minion Pro" w:hAnsi="Minion Pro"/>
          <w:lang w:val="it-IT"/>
        </w:rPr>
      </w:pPr>
      <w:r w:rsidRPr="00AC0AC9">
        <w:rPr>
          <w:rFonts w:ascii="Minion Pro" w:hAnsi="Minion Pro"/>
          <w:b/>
          <w:bCs/>
          <w:lang w:val="it-IT"/>
        </w:rPr>
        <w:t>Singleton, Charles S.</w:t>
      </w:r>
      <w:r w:rsidRPr="00AC0AC9">
        <w:rPr>
          <w:rFonts w:ascii="Minion Pro" w:hAnsi="Minion Pro"/>
          <w:lang w:val="it-IT"/>
        </w:rPr>
        <w:t xml:space="preserve"> </w:t>
      </w:r>
      <w:r w:rsidRPr="00AC0AC9">
        <w:rPr>
          <w:rFonts w:ascii="Minion Pro" w:hAnsi="Minion Pro"/>
          <w:i/>
          <w:iCs/>
          <w:lang w:val="it-IT"/>
        </w:rPr>
        <w:t>La poesia della Divina Commedia</w:t>
      </w:r>
      <w:r w:rsidRPr="00AC0AC9">
        <w:rPr>
          <w:rFonts w:ascii="Minion Pro" w:hAnsi="Minion Pro"/>
          <w:lang w:val="it-IT"/>
        </w:rPr>
        <w:t xml:space="preserve">. </w:t>
      </w:r>
      <w:r w:rsidRPr="0094490B">
        <w:rPr>
          <w:rFonts w:ascii="Minion Pro" w:hAnsi="Minion Pro"/>
          <w:lang w:val="it-IT"/>
        </w:rPr>
        <w:t xml:space="preserve">Bologna: Il Mulino, 1978. (See </w:t>
      </w:r>
      <w:r w:rsidRPr="0094490B">
        <w:rPr>
          <w:rFonts w:ascii="Minion Pro" w:hAnsi="Minion Pro"/>
          <w:i/>
          <w:iCs/>
          <w:lang w:val="it-IT"/>
        </w:rPr>
        <w:t>Dante Studies</w:t>
      </w:r>
      <w:r w:rsidRPr="0094490B">
        <w:rPr>
          <w:rFonts w:ascii="Minion Pro" w:hAnsi="Minion Pro"/>
          <w:lang w:val="it-IT"/>
        </w:rPr>
        <w:t xml:space="preserve">, XCVII, 175-176.) Reviewed by: </w:t>
      </w:r>
    </w:p>
    <w:p w:rsidR="00F4377F" w:rsidRPr="0094490B" w:rsidRDefault="003D3C5C" w:rsidP="00C4657C">
      <w:pPr>
        <w:pStyle w:val="NormalWeb"/>
        <w:ind w:firstLine="432"/>
        <w:rPr>
          <w:rFonts w:ascii="Minion Pro" w:hAnsi="Minion Pro"/>
          <w:lang w:val="it-IT"/>
        </w:rPr>
      </w:pPr>
      <w:r w:rsidRPr="003328D1">
        <w:rPr>
          <w:rFonts w:ascii="Minion Pro" w:hAnsi="Minion Pro"/>
          <w:b/>
          <w:lang w:val="it-IT"/>
        </w:rPr>
        <w:t>Gabriele Muresu</w:t>
      </w:r>
      <w:r w:rsidRPr="0094490B">
        <w:rPr>
          <w:rFonts w:ascii="Minion Pro" w:hAnsi="Minion Pro"/>
          <w:lang w:val="it-IT"/>
        </w:rPr>
        <w:t xml:space="preserve">, in </w:t>
      </w:r>
      <w:r w:rsidRPr="0094490B">
        <w:rPr>
          <w:rFonts w:ascii="Minion Pro" w:hAnsi="Minion Pro"/>
          <w:i/>
          <w:iCs/>
          <w:lang w:val="it-IT"/>
        </w:rPr>
        <w:t>Rassegna della letteratura italiana</w:t>
      </w:r>
      <w:r w:rsidRPr="0094490B">
        <w:rPr>
          <w:rFonts w:ascii="Minion Pro" w:hAnsi="Minion Pro"/>
          <w:lang w:val="it-IT"/>
        </w:rPr>
        <w:t>, LXXXIV</w:t>
      </w:r>
      <w:r w:rsidR="001628EE" w:rsidRPr="001628EE">
        <w:rPr>
          <w:rFonts w:ascii="Minion Pro" w:hAnsi="Minion Pro"/>
          <w:lang w:val="it-IT"/>
        </w:rPr>
        <w:t xml:space="preserve"> (1980)</w:t>
      </w:r>
      <w:r w:rsidRPr="0094490B">
        <w:rPr>
          <w:rFonts w:ascii="Minion Pro" w:hAnsi="Minion Pro"/>
          <w:lang w:val="it-IT"/>
        </w:rPr>
        <w:t>, 284-287.</w:t>
      </w:r>
    </w:p>
    <w:p w:rsidR="00F4377F" w:rsidRPr="0094490B" w:rsidRDefault="003D3C5C">
      <w:pPr>
        <w:pStyle w:val="NormalWeb"/>
        <w:rPr>
          <w:rFonts w:ascii="Minion Pro" w:hAnsi="Minion Pro"/>
        </w:rPr>
      </w:pPr>
      <w:r w:rsidRPr="0094490B">
        <w:rPr>
          <w:rFonts w:ascii="Minion Pro" w:hAnsi="Minion Pro"/>
          <w:b/>
          <w:bCs/>
        </w:rPr>
        <w:t>Steiner, George</w:t>
      </w:r>
      <w:r w:rsidRPr="0094490B">
        <w:rPr>
          <w:rFonts w:ascii="Minion Pro" w:hAnsi="Minion Pro"/>
        </w:rPr>
        <w:t xml:space="preserve">. </w:t>
      </w:r>
      <w:r w:rsidRPr="0094490B">
        <w:rPr>
          <w:rFonts w:ascii="Minion Pro" w:hAnsi="Minion Pro"/>
          <w:i/>
          <w:iCs/>
        </w:rPr>
        <w:t>After Babel: Aspects of Language and Translation</w:t>
      </w:r>
      <w:r w:rsidRPr="0094490B">
        <w:rPr>
          <w:rFonts w:ascii="Minion Pro" w:hAnsi="Minion Pro"/>
        </w:rPr>
        <w:t xml:space="preserve">. New York and London: Oxford University Press, 1975. Contains a discussion on translating the </w:t>
      </w:r>
      <w:r w:rsidRPr="0094490B">
        <w:rPr>
          <w:rFonts w:ascii="Minion Pro" w:hAnsi="Minion Pro"/>
          <w:i/>
          <w:iCs/>
        </w:rPr>
        <w:t>Commedia</w:t>
      </w:r>
      <w:r w:rsidRPr="0094490B">
        <w:rPr>
          <w:rFonts w:ascii="Minion Pro" w:hAnsi="Minion Pro"/>
        </w:rPr>
        <w:t xml:space="preserve"> in French and German and further reference to Dante. (See </w:t>
      </w:r>
      <w:r w:rsidRPr="0094490B">
        <w:rPr>
          <w:rFonts w:ascii="Minion Pro" w:hAnsi="Minion Pro"/>
          <w:i/>
          <w:iCs/>
        </w:rPr>
        <w:t>Dante Studies</w:t>
      </w:r>
      <w:r w:rsidRPr="0094490B">
        <w:rPr>
          <w:rFonts w:ascii="Minion Pro" w:hAnsi="Minion Pro"/>
        </w:rPr>
        <w:t xml:space="preserve">, XCVII, 190, also 187.) Reviewed by: </w:t>
      </w:r>
    </w:p>
    <w:p w:rsidR="00F4377F" w:rsidRPr="0094490B" w:rsidRDefault="003D3C5C" w:rsidP="00DE09CC">
      <w:pPr>
        <w:pStyle w:val="NormalWeb"/>
        <w:ind w:firstLine="432"/>
        <w:rPr>
          <w:rFonts w:ascii="Minion Pro" w:hAnsi="Minion Pro"/>
        </w:rPr>
      </w:pPr>
      <w:r w:rsidRPr="003328D1">
        <w:rPr>
          <w:rFonts w:ascii="Minion Pro" w:hAnsi="Minion Pro"/>
          <w:b/>
        </w:rPr>
        <w:t>Anna Laura Lepschy</w:t>
      </w:r>
      <w:r w:rsidRPr="0094490B">
        <w:rPr>
          <w:rFonts w:ascii="Minion Pro" w:hAnsi="Minion Pro"/>
        </w:rPr>
        <w:t xml:space="preserve">, in </w:t>
      </w:r>
      <w:r w:rsidRPr="0094490B">
        <w:rPr>
          <w:rFonts w:ascii="Minion Pro" w:hAnsi="Minion Pro"/>
          <w:i/>
          <w:iCs/>
        </w:rPr>
        <w:t>Romance Philology</w:t>
      </w:r>
      <w:r w:rsidRPr="0094490B">
        <w:rPr>
          <w:rFonts w:ascii="Minion Pro" w:hAnsi="Minion Pro"/>
        </w:rPr>
        <w:t>, XXXIII (</w:t>
      </w:r>
      <w:r w:rsidR="00EE47BF">
        <w:rPr>
          <w:rFonts w:ascii="Minion Pro" w:hAnsi="Minion Pro"/>
        </w:rPr>
        <w:t>1980</w:t>
      </w:r>
      <w:r w:rsidRPr="0094490B">
        <w:rPr>
          <w:rFonts w:ascii="Minion Pro" w:hAnsi="Minion Pro"/>
        </w:rPr>
        <w:t>) 411-413.</w:t>
      </w:r>
    </w:p>
    <w:p w:rsidR="00F4377F" w:rsidRPr="0094490B" w:rsidRDefault="003D3C5C">
      <w:pPr>
        <w:pStyle w:val="NormalWeb"/>
        <w:rPr>
          <w:rFonts w:ascii="Minion Pro" w:hAnsi="Minion Pro"/>
        </w:rPr>
      </w:pPr>
      <w:r w:rsidRPr="0094490B">
        <w:rPr>
          <w:rFonts w:ascii="Minion Pro" w:hAnsi="Minion Pro"/>
          <w:i/>
          <w:iCs/>
        </w:rPr>
        <w:t>Studies in Medieval Literature and Languages in Memory of Frederick Whitehead</w:t>
      </w:r>
      <w:r w:rsidR="00DE09CC">
        <w:rPr>
          <w:rFonts w:ascii="Minion Pro" w:hAnsi="Minion Pro"/>
        </w:rPr>
        <w:t>.</w:t>
      </w:r>
      <w:r w:rsidRPr="0094490B">
        <w:rPr>
          <w:rFonts w:ascii="Minion Pro" w:hAnsi="Minion Pro"/>
        </w:rPr>
        <w:t xml:space="preserve"> </w:t>
      </w:r>
      <w:r w:rsidR="00DE09CC">
        <w:rPr>
          <w:rFonts w:ascii="Minion Pro" w:hAnsi="Minion Pro"/>
        </w:rPr>
        <w:t>E</w:t>
      </w:r>
      <w:r w:rsidRPr="0094490B">
        <w:rPr>
          <w:rFonts w:ascii="Minion Pro" w:hAnsi="Minion Pro"/>
        </w:rPr>
        <w:t xml:space="preserve">dited by </w:t>
      </w:r>
      <w:r w:rsidRPr="00DE09CC">
        <w:rPr>
          <w:rFonts w:ascii="Minion Pro" w:hAnsi="Minion Pro"/>
          <w:b/>
        </w:rPr>
        <w:t>W. Rothwell</w:t>
      </w:r>
      <w:r w:rsidRPr="0094490B">
        <w:rPr>
          <w:rFonts w:ascii="Minion Pro" w:hAnsi="Minion Pro"/>
        </w:rPr>
        <w:t xml:space="preserve"> [et al.] Manchester, England: Manchester University Press; New York: Barnes and Noble, 1973. Contains T.E. Hope, </w:t>
      </w:r>
      <w:r w:rsidR="0094490B">
        <w:rPr>
          <w:rFonts w:ascii="Minion Pro" w:hAnsi="Minion Pro"/>
        </w:rPr>
        <w:t>“</w:t>
      </w:r>
      <w:r w:rsidRPr="0094490B">
        <w:rPr>
          <w:rFonts w:ascii="Minion Pro" w:hAnsi="Minion Pro"/>
        </w:rPr>
        <w:t>Gallicisms in Dante</w:t>
      </w:r>
      <w:r w:rsidR="0094490B">
        <w:rPr>
          <w:rFonts w:ascii="Minion Pro" w:hAnsi="Minion Pro"/>
        </w:rPr>
        <w:t>’</w:t>
      </w:r>
      <w:r w:rsidRPr="0094490B">
        <w:rPr>
          <w:rFonts w:ascii="Minion Pro" w:hAnsi="Minion Pro"/>
        </w:rPr>
        <w:t xml:space="preserve">s </w:t>
      </w:r>
      <w:r w:rsidRPr="0094490B">
        <w:rPr>
          <w:rFonts w:ascii="Minion Pro" w:hAnsi="Minion Pro"/>
          <w:i/>
          <w:iCs/>
        </w:rPr>
        <w:t>Divina Commedia</w:t>
      </w:r>
      <w:r w:rsidRPr="0094490B">
        <w:rPr>
          <w:rFonts w:ascii="Minion Pro" w:hAnsi="Minion Pro"/>
        </w:rPr>
        <w:t>,</w:t>
      </w:r>
      <w:r w:rsidR="0094490B">
        <w:rPr>
          <w:rFonts w:ascii="Minion Pro" w:hAnsi="Minion Pro"/>
        </w:rPr>
        <w:t>”</w:t>
      </w:r>
      <w:r w:rsidRPr="0094490B">
        <w:rPr>
          <w:rFonts w:ascii="Minion Pro" w:hAnsi="Minion Pro"/>
        </w:rPr>
        <w:t xml:space="preserve"> pp. 153-172. (See </w:t>
      </w:r>
      <w:r w:rsidRPr="0094490B">
        <w:rPr>
          <w:rFonts w:ascii="Minion Pro" w:hAnsi="Minion Pro"/>
          <w:i/>
          <w:iCs/>
        </w:rPr>
        <w:t>Dante Studies</w:t>
      </w:r>
      <w:r w:rsidRPr="0094490B">
        <w:rPr>
          <w:rFonts w:ascii="Minion Pro" w:hAnsi="Minion Pro"/>
        </w:rPr>
        <w:t xml:space="preserve">, XCIII, 250-251). Reviewed by: </w:t>
      </w:r>
    </w:p>
    <w:p w:rsidR="00F4377F" w:rsidRPr="0094490B" w:rsidRDefault="003D3C5C" w:rsidP="00DE09CC">
      <w:pPr>
        <w:pStyle w:val="NormalWeb"/>
        <w:ind w:firstLine="432"/>
        <w:rPr>
          <w:rFonts w:ascii="Minion Pro" w:hAnsi="Minion Pro"/>
        </w:rPr>
      </w:pPr>
      <w:r w:rsidRPr="00DE09CC">
        <w:rPr>
          <w:rFonts w:ascii="Minion Pro" w:hAnsi="Minion Pro"/>
          <w:b/>
        </w:rPr>
        <w:t>Mary B. Speer</w:t>
      </w:r>
      <w:r w:rsidRPr="0094490B">
        <w:rPr>
          <w:rFonts w:ascii="Minion Pro" w:hAnsi="Minion Pro"/>
        </w:rPr>
        <w:t xml:space="preserve">, in </w:t>
      </w:r>
      <w:r w:rsidRPr="0094490B">
        <w:rPr>
          <w:rFonts w:ascii="Minion Pro" w:hAnsi="Minion Pro"/>
          <w:i/>
          <w:iCs/>
        </w:rPr>
        <w:t>Romance Philology</w:t>
      </w:r>
      <w:r w:rsidRPr="0094490B">
        <w:rPr>
          <w:rFonts w:ascii="Minion Pro" w:hAnsi="Minion Pro"/>
        </w:rPr>
        <w:t>, XXXIII (</w:t>
      </w:r>
      <w:r w:rsidR="00EE47BF">
        <w:rPr>
          <w:rFonts w:ascii="Minion Pro" w:hAnsi="Minion Pro"/>
        </w:rPr>
        <w:t>1980</w:t>
      </w:r>
      <w:r w:rsidRPr="0094490B">
        <w:rPr>
          <w:rFonts w:ascii="Minion Pro" w:hAnsi="Minion Pro"/>
        </w:rPr>
        <w:t xml:space="preserve">) 580-583. </w:t>
      </w:r>
    </w:p>
    <w:p w:rsidR="00F4377F" w:rsidRPr="0094490B" w:rsidRDefault="003D3C5C">
      <w:pPr>
        <w:pStyle w:val="NormalWeb"/>
        <w:rPr>
          <w:rFonts w:ascii="Minion Pro" w:hAnsi="Minion Pro"/>
        </w:rPr>
      </w:pPr>
      <w:r w:rsidRPr="0094490B">
        <w:rPr>
          <w:rFonts w:ascii="Minion Pro" w:hAnsi="Minion Pro"/>
          <w:i/>
          <w:iCs/>
        </w:rPr>
        <w:t>The Two Hesperias: Literary Studies in Honor of Joseph G. Fucilla on the Occasion of His 80th Birthday</w:t>
      </w:r>
      <w:r w:rsidRPr="0094490B">
        <w:rPr>
          <w:rFonts w:ascii="Minion Pro" w:hAnsi="Minion Pro"/>
        </w:rPr>
        <w:t xml:space="preserve">. </w:t>
      </w:r>
      <w:r w:rsidRPr="0094490B">
        <w:rPr>
          <w:rFonts w:ascii="Minion Pro" w:hAnsi="Minion Pro"/>
          <w:lang w:val="it-IT"/>
        </w:rPr>
        <w:t xml:space="preserve">Edited by </w:t>
      </w:r>
      <w:r w:rsidRPr="00DE09CC">
        <w:rPr>
          <w:rFonts w:ascii="Minion Pro" w:hAnsi="Minion Pro"/>
          <w:b/>
          <w:lang w:val="it-IT"/>
        </w:rPr>
        <w:t>Americo Bugliani</w:t>
      </w:r>
      <w:r w:rsidRPr="0094490B">
        <w:rPr>
          <w:rFonts w:ascii="Minion Pro" w:hAnsi="Minion Pro"/>
          <w:lang w:val="it-IT"/>
        </w:rPr>
        <w:t xml:space="preserve">. Madrid: José Porrúa Turanas, S.A., 1977. </w:t>
      </w:r>
      <w:r w:rsidRPr="0094490B">
        <w:rPr>
          <w:rFonts w:ascii="Minion Pro" w:hAnsi="Minion Pro"/>
        </w:rPr>
        <w:t xml:space="preserve">Contains two Dantean pieces by Umberto Bosco and Aldo Vallone. (See </w:t>
      </w:r>
      <w:r w:rsidRPr="0094490B">
        <w:rPr>
          <w:rFonts w:ascii="Minion Pro" w:hAnsi="Minion Pro"/>
          <w:i/>
          <w:iCs/>
        </w:rPr>
        <w:t xml:space="preserve">Dante Studies, </w:t>
      </w:r>
      <w:r w:rsidRPr="0094490B">
        <w:rPr>
          <w:rFonts w:ascii="Minion Pro" w:hAnsi="Minion Pro"/>
        </w:rPr>
        <w:t xml:space="preserve">XCVII, 169 and 178, respectively.) Reviewed by: </w:t>
      </w:r>
    </w:p>
    <w:p w:rsidR="003D3C5C" w:rsidRPr="00AC0AC9" w:rsidRDefault="003D3C5C" w:rsidP="00DE09CC">
      <w:pPr>
        <w:pStyle w:val="NormalWeb"/>
        <w:spacing w:after="240" w:afterAutospacing="0"/>
        <w:ind w:firstLine="432"/>
        <w:rPr>
          <w:rFonts w:ascii="Minion Pro" w:hAnsi="Minion Pro"/>
        </w:rPr>
      </w:pPr>
      <w:r w:rsidRPr="00AC0AC9">
        <w:rPr>
          <w:rFonts w:ascii="Minion Pro" w:hAnsi="Minion Pro"/>
          <w:b/>
        </w:rPr>
        <w:lastRenderedPageBreak/>
        <w:t>Alfred A. Triolo</w:t>
      </w:r>
      <w:r w:rsidRPr="00AC0AC9">
        <w:rPr>
          <w:rFonts w:ascii="Minion Pro" w:hAnsi="Minion Pro"/>
        </w:rPr>
        <w:t xml:space="preserve">, in </w:t>
      </w:r>
      <w:r w:rsidRPr="00AC0AC9">
        <w:rPr>
          <w:rFonts w:ascii="Minion Pro" w:hAnsi="Minion Pro"/>
          <w:i/>
          <w:iCs/>
        </w:rPr>
        <w:t>Italica</w:t>
      </w:r>
      <w:r w:rsidRPr="00AC0AC9">
        <w:rPr>
          <w:rFonts w:ascii="Minion Pro" w:hAnsi="Minion Pro"/>
        </w:rPr>
        <w:t>, LVII</w:t>
      </w:r>
      <w:r w:rsidR="001628EE" w:rsidRPr="00AC0AC9">
        <w:rPr>
          <w:rFonts w:ascii="Minion Pro" w:hAnsi="Minion Pro"/>
        </w:rPr>
        <w:t xml:space="preserve"> (1980)</w:t>
      </w:r>
      <w:r w:rsidRPr="00AC0AC9">
        <w:rPr>
          <w:rFonts w:ascii="Minion Pro" w:hAnsi="Minion Pro"/>
        </w:rPr>
        <w:t>, 114-115.</w:t>
      </w:r>
      <w:r w:rsidRPr="00AC0AC9">
        <w:rPr>
          <w:rFonts w:ascii="Minion Pro" w:hAnsi="Minion Pro"/>
        </w:rPr>
        <w:br/>
      </w:r>
      <w:r w:rsidRPr="00AC0AC9">
        <w:rPr>
          <w:rFonts w:ascii="Minion Pro" w:hAnsi="Minion Pro"/>
        </w:rPr>
        <w:br/>
      </w:r>
    </w:p>
    <w:sectPr w:rsidR="003D3C5C" w:rsidRPr="00AC0AC9" w:rsidSect="00470DFA">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0B"/>
    <w:rsid w:val="00002766"/>
    <w:rsid w:val="00087D00"/>
    <w:rsid w:val="000E526E"/>
    <w:rsid w:val="000E5E1E"/>
    <w:rsid w:val="00105027"/>
    <w:rsid w:val="0011103C"/>
    <w:rsid w:val="00131E56"/>
    <w:rsid w:val="001628EE"/>
    <w:rsid w:val="001A491C"/>
    <w:rsid w:val="001D64B1"/>
    <w:rsid w:val="00216B64"/>
    <w:rsid w:val="00237774"/>
    <w:rsid w:val="00265D65"/>
    <w:rsid w:val="002C6376"/>
    <w:rsid w:val="002F09A4"/>
    <w:rsid w:val="00331123"/>
    <w:rsid w:val="003328D1"/>
    <w:rsid w:val="00342F18"/>
    <w:rsid w:val="00356A77"/>
    <w:rsid w:val="00393A5B"/>
    <w:rsid w:val="003D3C5C"/>
    <w:rsid w:val="003F135F"/>
    <w:rsid w:val="0041176F"/>
    <w:rsid w:val="00470DFA"/>
    <w:rsid w:val="004904A5"/>
    <w:rsid w:val="004970D3"/>
    <w:rsid w:val="004D668F"/>
    <w:rsid w:val="004D7ED8"/>
    <w:rsid w:val="00537739"/>
    <w:rsid w:val="00584557"/>
    <w:rsid w:val="00584FDA"/>
    <w:rsid w:val="0059481F"/>
    <w:rsid w:val="005B689C"/>
    <w:rsid w:val="00653A78"/>
    <w:rsid w:val="006722B2"/>
    <w:rsid w:val="006E6D3C"/>
    <w:rsid w:val="00724D94"/>
    <w:rsid w:val="007669F4"/>
    <w:rsid w:val="00785723"/>
    <w:rsid w:val="007E52DF"/>
    <w:rsid w:val="007F7924"/>
    <w:rsid w:val="00805760"/>
    <w:rsid w:val="0083775D"/>
    <w:rsid w:val="0089437A"/>
    <w:rsid w:val="008B2CC4"/>
    <w:rsid w:val="008E557D"/>
    <w:rsid w:val="008F252F"/>
    <w:rsid w:val="008F26B7"/>
    <w:rsid w:val="008F70BA"/>
    <w:rsid w:val="00914B06"/>
    <w:rsid w:val="00915FF5"/>
    <w:rsid w:val="00925D77"/>
    <w:rsid w:val="0094490B"/>
    <w:rsid w:val="009A0622"/>
    <w:rsid w:val="009C4251"/>
    <w:rsid w:val="00A2136A"/>
    <w:rsid w:val="00A37D54"/>
    <w:rsid w:val="00A476D5"/>
    <w:rsid w:val="00A54E32"/>
    <w:rsid w:val="00AA0533"/>
    <w:rsid w:val="00AA3CED"/>
    <w:rsid w:val="00AC0AC9"/>
    <w:rsid w:val="00AE6BD7"/>
    <w:rsid w:val="00B46A1A"/>
    <w:rsid w:val="00B56E57"/>
    <w:rsid w:val="00C03F63"/>
    <w:rsid w:val="00C253A8"/>
    <w:rsid w:val="00C35812"/>
    <w:rsid w:val="00C42564"/>
    <w:rsid w:val="00C4657C"/>
    <w:rsid w:val="00C94D55"/>
    <w:rsid w:val="00CE5853"/>
    <w:rsid w:val="00D83128"/>
    <w:rsid w:val="00DC66C6"/>
    <w:rsid w:val="00DE09CC"/>
    <w:rsid w:val="00DE10F9"/>
    <w:rsid w:val="00DE21A7"/>
    <w:rsid w:val="00DF40EA"/>
    <w:rsid w:val="00E06342"/>
    <w:rsid w:val="00E65A61"/>
    <w:rsid w:val="00E944C8"/>
    <w:rsid w:val="00EA327D"/>
    <w:rsid w:val="00EC3B34"/>
    <w:rsid w:val="00EE47BF"/>
    <w:rsid w:val="00F11D08"/>
    <w:rsid w:val="00F156B8"/>
    <w:rsid w:val="00F25CEC"/>
    <w:rsid w:val="00F4377F"/>
    <w:rsid w:val="00FA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E84FF7-8C72-473B-BE15-65897CA4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31</Pages>
  <Words>11903</Words>
  <Characters>67852</Characters>
  <Application>Microsoft Office Word</Application>
  <DocSecurity>0</DocSecurity>
  <Lines>565</Lines>
  <Paragraphs>159</Paragraphs>
  <ScaleCrop>false</ScaleCrop>
  <Company/>
  <LinksUpToDate>false</LinksUpToDate>
  <CharactersWithSpaces>79596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1980</dc:title>
  <dc:subject/>
  <dc:creator>RL</dc:creator>
  <cp:keywords/>
  <dc:description/>
  <cp:lastModifiedBy>RL</cp:lastModifiedBy>
  <cp:revision>88</cp:revision>
  <dcterms:created xsi:type="dcterms:W3CDTF">2015-08-21T14:42:00Z</dcterms:created>
  <dcterms:modified xsi:type="dcterms:W3CDTF">2015-09-22T23:12:00Z</dcterms:modified>
</cp:coreProperties>
</file>