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555E" w14:textId="77777777" w:rsidR="00DF337A" w:rsidRPr="00797460" w:rsidRDefault="00656847">
      <w:pPr>
        <w:jc w:val="center"/>
        <w:rPr>
          <w:rFonts w:ascii="Minion Pro" w:eastAsia="Times New Roman" w:hAnsi="Minion Pro"/>
          <w:sz w:val="48"/>
          <w:szCs w:val="48"/>
        </w:rPr>
      </w:pPr>
      <w:r w:rsidRPr="00797460">
        <w:rPr>
          <w:rFonts w:ascii="Minion Pro" w:eastAsia="Times New Roman" w:hAnsi="Minion Pro"/>
          <w:bCs/>
          <w:sz w:val="48"/>
          <w:szCs w:val="48"/>
        </w:rPr>
        <w:t>American Dante Bibliography for 1987</w:t>
      </w:r>
    </w:p>
    <w:p w14:paraId="0955BC50" w14:textId="77777777" w:rsidR="00797460" w:rsidRDefault="00797460">
      <w:pPr>
        <w:jc w:val="center"/>
        <w:rPr>
          <w:rFonts w:ascii="Minion Pro" w:eastAsia="Times New Roman" w:hAnsi="Minion Pro"/>
        </w:rPr>
      </w:pPr>
    </w:p>
    <w:p w14:paraId="3925EF47" w14:textId="77777777" w:rsidR="00DF337A" w:rsidRDefault="00797460">
      <w:pPr>
        <w:jc w:val="center"/>
        <w:rPr>
          <w:rFonts w:ascii="Minion Pro" w:eastAsia="Times New Roman" w:hAnsi="Minion Pro"/>
          <w:sz w:val="32"/>
          <w:szCs w:val="32"/>
        </w:rPr>
      </w:pPr>
      <w:bookmarkStart w:id="0" w:name="_GoBack"/>
      <w:r w:rsidRPr="00797460">
        <w:rPr>
          <w:rFonts w:ascii="Minion Pro" w:eastAsia="Times New Roman" w:hAnsi="Minion Pro"/>
          <w:sz w:val="32"/>
          <w:szCs w:val="32"/>
        </w:rPr>
        <w:t>Christopher Kleinhenz</w:t>
      </w:r>
    </w:p>
    <w:bookmarkEnd w:id="0"/>
    <w:p w14:paraId="7F5942B1" w14:textId="77777777" w:rsidR="009E4D67" w:rsidRPr="00797460" w:rsidRDefault="009E4D67">
      <w:pPr>
        <w:jc w:val="center"/>
        <w:rPr>
          <w:rFonts w:ascii="Minion Pro" w:eastAsia="Times New Roman" w:hAnsi="Minion Pro"/>
          <w:sz w:val="32"/>
          <w:szCs w:val="32"/>
        </w:rPr>
      </w:pPr>
    </w:p>
    <w:p w14:paraId="1E608095" w14:textId="77777777" w:rsidR="00DF337A" w:rsidRDefault="00656847" w:rsidP="00797460">
      <w:pPr>
        <w:pStyle w:val="NormalWeb"/>
        <w:spacing w:before="0" w:beforeAutospacing="0" w:after="0" w:afterAutospacing="0"/>
        <w:ind w:left="720" w:right="720"/>
        <w:rPr>
          <w:rFonts w:ascii="Minion Pro" w:hAnsi="Minion Pro"/>
          <w:sz w:val="20"/>
          <w:szCs w:val="20"/>
        </w:rPr>
      </w:pPr>
      <w:r w:rsidRPr="00797460">
        <w:rPr>
          <w:rFonts w:ascii="Minion Pro" w:hAnsi="Minion Pro"/>
          <w:sz w:val="20"/>
          <w:szCs w:val="20"/>
        </w:rPr>
        <w:t>This bibliography is intended to include all the Dante translations published in this country in 1987 and all Dante studies and reviews published in 1987 that are in any sense American. The latter criterion is construed to include foreign reviews of American publications pertaining to Dante. For their invaluable assistance in the preparation of this bibliography and its annotations my special thanks go to the following graduate students</w:t>
      </w:r>
      <w:r w:rsidR="00185F13">
        <w:rPr>
          <w:rFonts w:ascii="Minion Pro" w:hAnsi="Minion Pro"/>
          <w:sz w:val="20"/>
          <w:szCs w:val="20"/>
        </w:rPr>
        <w:t>—</w:t>
      </w:r>
      <w:r w:rsidRPr="00797460">
        <w:rPr>
          <w:rFonts w:ascii="Minion Pro" w:hAnsi="Minion Pro"/>
          <w:sz w:val="20"/>
          <w:szCs w:val="20"/>
        </w:rPr>
        <w:t>past and present</w:t>
      </w:r>
      <w:r w:rsidR="00185F13">
        <w:rPr>
          <w:rFonts w:ascii="Minion Pro" w:hAnsi="Minion Pro"/>
          <w:sz w:val="20"/>
          <w:szCs w:val="20"/>
        </w:rPr>
        <w:t>—</w:t>
      </w:r>
      <w:r w:rsidRPr="00797460">
        <w:rPr>
          <w:rFonts w:ascii="Minion Pro" w:hAnsi="Minion Pro"/>
          <w:sz w:val="20"/>
          <w:szCs w:val="20"/>
        </w:rPr>
        <w:t>at the University of Wisconsin-Madison: Gloria Allaire, Tonia Bernardi, Giuseppe Candela, Adriano Comollo, Scott Eagleburger, Edward Hagman, Pauline Scott, Antonio Scuderi, Elizabeth Serrin, and Scott Troyan.</w:t>
      </w:r>
    </w:p>
    <w:p w14:paraId="77318667" w14:textId="77777777" w:rsidR="00797460" w:rsidRDefault="00797460" w:rsidP="00797460">
      <w:pPr>
        <w:pStyle w:val="NormalWeb"/>
        <w:spacing w:before="0" w:beforeAutospacing="0" w:after="0" w:afterAutospacing="0"/>
        <w:ind w:left="720" w:right="720"/>
        <w:rPr>
          <w:rFonts w:ascii="Minion Pro" w:hAnsi="Minion Pro"/>
          <w:sz w:val="20"/>
          <w:szCs w:val="20"/>
        </w:rPr>
      </w:pPr>
    </w:p>
    <w:p w14:paraId="41FE190D" w14:textId="77777777" w:rsidR="00797460" w:rsidRPr="00797460" w:rsidRDefault="00797460" w:rsidP="00797460">
      <w:pPr>
        <w:pStyle w:val="NormalWeb"/>
        <w:spacing w:before="0" w:beforeAutospacing="0" w:after="0" w:afterAutospacing="0"/>
        <w:ind w:left="720" w:right="720"/>
        <w:rPr>
          <w:rFonts w:ascii="Minion Pro" w:hAnsi="Minion Pro"/>
          <w:sz w:val="20"/>
          <w:szCs w:val="20"/>
        </w:rPr>
      </w:pPr>
    </w:p>
    <w:p w14:paraId="4C13D679" w14:textId="77777777" w:rsidR="00DF337A" w:rsidRDefault="00656847" w:rsidP="00797460">
      <w:pPr>
        <w:pStyle w:val="NormalWeb"/>
        <w:spacing w:before="0" w:beforeAutospacing="0" w:after="0" w:afterAutospacing="0"/>
        <w:jc w:val="center"/>
        <w:rPr>
          <w:rFonts w:ascii="Minion Pro" w:hAnsi="Minion Pro"/>
          <w:i/>
          <w:iCs/>
          <w:sz w:val="32"/>
          <w:szCs w:val="32"/>
        </w:rPr>
      </w:pPr>
      <w:r w:rsidRPr="00797460">
        <w:rPr>
          <w:rFonts w:ascii="Minion Pro" w:hAnsi="Minion Pro"/>
          <w:i/>
          <w:iCs/>
          <w:sz w:val="32"/>
          <w:szCs w:val="32"/>
        </w:rPr>
        <w:t>Translations</w:t>
      </w:r>
    </w:p>
    <w:p w14:paraId="3017B620" w14:textId="77777777" w:rsidR="00797460" w:rsidRPr="00797460" w:rsidRDefault="00797460" w:rsidP="00797460">
      <w:pPr>
        <w:pStyle w:val="NormalWeb"/>
        <w:spacing w:before="0" w:beforeAutospacing="0" w:after="0" w:afterAutospacing="0"/>
        <w:jc w:val="center"/>
        <w:rPr>
          <w:rFonts w:ascii="Minion Pro" w:hAnsi="Minion Pro"/>
        </w:rPr>
      </w:pPr>
    </w:p>
    <w:p w14:paraId="18B2BF1F" w14:textId="77777777" w:rsidR="00DF337A" w:rsidRDefault="00656847" w:rsidP="00797460">
      <w:pPr>
        <w:pStyle w:val="NormalWeb"/>
        <w:spacing w:before="0" w:beforeAutospacing="0" w:after="0" w:afterAutospacing="0"/>
        <w:rPr>
          <w:rFonts w:ascii="Minion Pro" w:hAnsi="Minion Pro"/>
        </w:rPr>
      </w:pPr>
      <w:r w:rsidRPr="003457E5">
        <w:rPr>
          <w:rFonts w:ascii="Minion Pro" w:hAnsi="Minion Pro"/>
          <w:i/>
          <w:iCs/>
        </w:rPr>
        <w:t>The Divine Comedy</w:t>
      </w:r>
      <w:r w:rsidRPr="003457E5">
        <w:rPr>
          <w:rFonts w:ascii="Minion Pro" w:hAnsi="Minion Pro"/>
        </w:rPr>
        <w:t>. A New Translation and Introduction by James Finn Cotter. With the complete illustrations by William Blake. Amity, N</w:t>
      </w:r>
      <w:r w:rsidR="00797460">
        <w:rPr>
          <w:rFonts w:ascii="Minion Pro" w:hAnsi="Minion Pro"/>
        </w:rPr>
        <w:t>.</w:t>
      </w:r>
      <w:r w:rsidRPr="003457E5">
        <w:rPr>
          <w:rFonts w:ascii="Minion Pro" w:hAnsi="Minion Pro"/>
        </w:rPr>
        <w:t>Y</w:t>
      </w:r>
      <w:r w:rsidR="00797460">
        <w:rPr>
          <w:rFonts w:ascii="Minion Pro" w:hAnsi="Minion Pro"/>
        </w:rPr>
        <w:t>.</w:t>
      </w:r>
      <w:r w:rsidRPr="003457E5">
        <w:rPr>
          <w:rFonts w:ascii="Minion Pro" w:hAnsi="Minion Pro"/>
        </w:rPr>
        <w:t>: Amity House</w:t>
      </w:r>
      <w:r w:rsidR="00797460">
        <w:rPr>
          <w:rFonts w:ascii="Minion Pro" w:hAnsi="Minion Pro"/>
        </w:rPr>
        <w:t>, 1987</w:t>
      </w:r>
      <w:r w:rsidRPr="003457E5">
        <w:rPr>
          <w:rFonts w:ascii="Minion Pro" w:hAnsi="Minion Pro"/>
        </w:rPr>
        <w:t>. 627</w:t>
      </w:r>
      <w:r w:rsidR="00EA1901">
        <w:rPr>
          <w:rFonts w:ascii="Minion Pro" w:hAnsi="Minion Pro"/>
        </w:rPr>
        <w:t xml:space="preserve"> </w:t>
      </w:r>
      <w:r w:rsidRPr="003457E5">
        <w:rPr>
          <w:rFonts w:ascii="Minion Pro" w:hAnsi="Minion Pro"/>
        </w:rPr>
        <w:t>p.</w:t>
      </w:r>
      <w:r w:rsidR="00EA1901">
        <w:rPr>
          <w:rFonts w:ascii="Minion Pro" w:hAnsi="Minion Pro"/>
        </w:rPr>
        <w:t>,</w:t>
      </w:r>
      <w:r w:rsidRPr="003457E5">
        <w:rPr>
          <w:rFonts w:ascii="Minion Pro" w:hAnsi="Minion Pro"/>
        </w:rPr>
        <w:t xml:space="preserve"> 95 black &amp; white plate</w:t>
      </w:r>
      <w:r w:rsidR="00797460">
        <w:rPr>
          <w:rFonts w:ascii="Minion Pro" w:hAnsi="Minion Pro"/>
        </w:rPr>
        <w:t>s.</w:t>
      </w:r>
    </w:p>
    <w:p w14:paraId="1C5AC568" w14:textId="77777777" w:rsidR="00797460" w:rsidRPr="003457E5" w:rsidRDefault="00797460" w:rsidP="00797460">
      <w:pPr>
        <w:pStyle w:val="NormalWeb"/>
        <w:spacing w:before="0" w:beforeAutospacing="0" w:after="0" w:afterAutospacing="0"/>
        <w:rPr>
          <w:rFonts w:ascii="Minion Pro" w:hAnsi="Minion Pro"/>
        </w:rPr>
      </w:pPr>
    </w:p>
    <w:p w14:paraId="6153E2A6" w14:textId="77777777" w:rsidR="0007769C" w:rsidRDefault="00656847" w:rsidP="00797460">
      <w:pPr>
        <w:pStyle w:val="NormalWeb"/>
        <w:spacing w:before="0" w:beforeAutospacing="0" w:after="0" w:afterAutospacing="0"/>
        <w:ind w:firstLine="720"/>
        <w:rPr>
          <w:rFonts w:ascii="Minion Pro" w:hAnsi="Minion Pro"/>
          <w:b/>
          <w:bCs/>
        </w:rPr>
      </w:pPr>
      <w:r w:rsidRPr="003457E5">
        <w:rPr>
          <w:rFonts w:ascii="Minion Pro" w:hAnsi="Minion Pro"/>
        </w:rPr>
        <w:t xml:space="preserve">Some of the introduction originally appeared in </w:t>
      </w:r>
      <w:r w:rsidRPr="003457E5">
        <w:rPr>
          <w:rFonts w:ascii="Minion Pro" w:hAnsi="Minion Pro"/>
          <w:i/>
          <w:iCs/>
        </w:rPr>
        <w:t>The Hudson Review</w:t>
      </w:r>
      <w:r w:rsidRPr="003457E5">
        <w:rPr>
          <w:rFonts w:ascii="Minion Pro" w:hAnsi="Minion Pro"/>
        </w:rPr>
        <w:t xml:space="preserve"> and </w:t>
      </w:r>
      <w:r w:rsidRPr="003457E5">
        <w:rPr>
          <w:rFonts w:ascii="Minion Pro" w:hAnsi="Minion Pro"/>
          <w:i/>
          <w:iCs/>
        </w:rPr>
        <w:t>NEMLA Italian Studies</w:t>
      </w:r>
      <w:r w:rsidRPr="003457E5">
        <w:rPr>
          <w:rFonts w:ascii="Minion Pro" w:hAnsi="Minion Pro"/>
        </w:rPr>
        <w:t xml:space="preserve">. The translation of </w:t>
      </w:r>
      <w:r w:rsidRPr="003457E5">
        <w:rPr>
          <w:rFonts w:ascii="Minion Pro" w:hAnsi="Minion Pro"/>
          <w:i/>
          <w:iCs/>
        </w:rPr>
        <w:t>Paradiso</w:t>
      </w:r>
      <w:r w:rsidRPr="003457E5">
        <w:rPr>
          <w:rFonts w:ascii="Minion Pro" w:hAnsi="Minion Pro"/>
        </w:rPr>
        <w:t xml:space="preserve"> XXX-XXXIII appeared in </w:t>
      </w:r>
      <w:r w:rsidRPr="003457E5">
        <w:rPr>
          <w:rFonts w:ascii="Minion Pro" w:hAnsi="Minion Pro"/>
          <w:i/>
          <w:iCs/>
        </w:rPr>
        <w:t>Italian Quarterly</w:t>
      </w:r>
      <w:r w:rsidRPr="003457E5">
        <w:rPr>
          <w:rFonts w:ascii="Minion Pro" w:hAnsi="Minion Pro"/>
        </w:rPr>
        <w:t xml:space="preserve"> (see </w:t>
      </w:r>
      <w:r w:rsidRPr="003457E5">
        <w:rPr>
          <w:rFonts w:ascii="Minion Pro" w:hAnsi="Minion Pro"/>
          <w:i/>
          <w:iCs/>
        </w:rPr>
        <w:t>Dante Studies</w:t>
      </w:r>
      <w:r w:rsidRPr="003457E5">
        <w:rPr>
          <w:rFonts w:ascii="Minion Pro" w:hAnsi="Minion Pro"/>
        </w:rPr>
        <w:t>, CIII, 141).</w:t>
      </w:r>
      <w:r w:rsidRPr="003457E5">
        <w:rPr>
          <w:rFonts w:ascii="Minion Pro" w:hAnsi="Minion Pro"/>
        </w:rPr>
        <w:br/>
      </w:r>
    </w:p>
    <w:p w14:paraId="6A2AD929" w14:textId="77777777" w:rsidR="00A6232E" w:rsidRPr="00170CD2" w:rsidRDefault="00A6232E" w:rsidP="00797460">
      <w:pPr>
        <w:pStyle w:val="NormalWeb"/>
        <w:spacing w:before="0" w:beforeAutospacing="0" w:after="0" w:afterAutospacing="0"/>
        <w:rPr>
          <w:rFonts w:ascii="Minion Pro" w:hAnsi="Minion Pro"/>
        </w:rPr>
      </w:pPr>
      <w:r w:rsidRPr="00170CD2">
        <w:rPr>
          <w:rFonts w:ascii="Minion Pro" w:hAnsi="Minion Pro"/>
          <w:b/>
          <w:bCs/>
        </w:rPr>
        <w:t>Sordello.</w:t>
      </w:r>
      <w:r w:rsidRPr="00170CD2">
        <w:rPr>
          <w:rFonts w:ascii="Minion Pro" w:hAnsi="Minion Pro"/>
        </w:rPr>
        <w:t xml:space="preserve"> </w:t>
      </w:r>
      <w:r w:rsidRPr="00170CD2">
        <w:rPr>
          <w:rFonts w:ascii="Minion Pro" w:hAnsi="Minion Pro"/>
          <w:i/>
          <w:iCs/>
        </w:rPr>
        <w:t>The Poetry of Sordello</w:t>
      </w:r>
      <w:r w:rsidRPr="00170CD2">
        <w:rPr>
          <w:rFonts w:ascii="Minion Pro" w:hAnsi="Minion Pro"/>
        </w:rPr>
        <w:t xml:space="preserve">. Edited and </w:t>
      </w:r>
      <w:r w:rsidR="008A44A2">
        <w:rPr>
          <w:rFonts w:ascii="Minion Pro" w:hAnsi="Minion Pro"/>
        </w:rPr>
        <w:t>t</w:t>
      </w:r>
      <w:r w:rsidRPr="00170CD2">
        <w:rPr>
          <w:rFonts w:ascii="Minion Pro" w:hAnsi="Minion Pro"/>
        </w:rPr>
        <w:t xml:space="preserve">ranslated by </w:t>
      </w:r>
      <w:r w:rsidRPr="008A44A2">
        <w:rPr>
          <w:rFonts w:ascii="Minion Pro" w:hAnsi="Minion Pro"/>
          <w:b/>
        </w:rPr>
        <w:t>James J. Wilhelm</w:t>
      </w:r>
      <w:r w:rsidRPr="00170CD2">
        <w:rPr>
          <w:rFonts w:ascii="Minion Pro" w:hAnsi="Minion Pro"/>
        </w:rPr>
        <w:t xml:space="preserve">. New York: Garland, 1987. xl, 256 p. (Garland Library of Medieval Literature, Series A, 42.) </w:t>
      </w:r>
    </w:p>
    <w:p w14:paraId="08D9F874" w14:textId="77777777" w:rsidR="008A44A2" w:rsidRDefault="008A44A2" w:rsidP="00797460">
      <w:pPr>
        <w:pStyle w:val="NormalWeb"/>
        <w:spacing w:before="0" w:beforeAutospacing="0" w:after="0" w:afterAutospacing="0"/>
        <w:rPr>
          <w:rFonts w:ascii="Minion Pro" w:hAnsi="Minion Pro"/>
        </w:rPr>
      </w:pPr>
    </w:p>
    <w:p w14:paraId="2D1D259A" w14:textId="77777777" w:rsidR="00A6232E" w:rsidRPr="00170CD2" w:rsidRDefault="00A6232E" w:rsidP="008A44A2">
      <w:pPr>
        <w:pStyle w:val="NormalWeb"/>
        <w:spacing w:before="0" w:beforeAutospacing="0" w:after="0" w:afterAutospacing="0"/>
        <w:ind w:firstLine="720"/>
        <w:rPr>
          <w:rFonts w:ascii="Minion Pro" w:hAnsi="Minion Pro"/>
        </w:rPr>
      </w:pPr>
      <w:r w:rsidRPr="00170CD2">
        <w:rPr>
          <w:rFonts w:ascii="Minion Pro" w:hAnsi="Minion Pro"/>
        </w:rPr>
        <w:t>Contains some references to Dante</w:t>
      </w:r>
      <w:r w:rsidR="00185F13">
        <w:rPr>
          <w:rFonts w:ascii="Minion Pro" w:hAnsi="Minion Pro"/>
        </w:rPr>
        <w:t>’</w:t>
      </w:r>
      <w:r w:rsidRPr="00170CD2">
        <w:rPr>
          <w:rFonts w:ascii="Minion Pro" w:hAnsi="Minion Pro"/>
        </w:rPr>
        <w:t>s use of Sordello.</w:t>
      </w:r>
    </w:p>
    <w:p w14:paraId="523845E8" w14:textId="77777777" w:rsidR="00DF337A" w:rsidRPr="003457E5" w:rsidRDefault="00656847" w:rsidP="00797460">
      <w:pPr>
        <w:pStyle w:val="NormalWeb"/>
        <w:spacing w:before="0" w:beforeAutospacing="0" w:after="0" w:afterAutospacing="0"/>
        <w:rPr>
          <w:rFonts w:ascii="Minion Pro" w:hAnsi="Minion Pro"/>
        </w:rPr>
      </w:pPr>
      <w:r w:rsidRPr="003457E5">
        <w:rPr>
          <w:rFonts w:ascii="Minion Pro" w:hAnsi="Minion Pro"/>
        </w:rPr>
        <w:br/>
      </w:r>
    </w:p>
    <w:p w14:paraId="53DEC1A0" w14:textId="77777777" w:rsidR="00DF337A" w:rsidRPr="003D4862" w:rsidRDefault="00656847" w:rsidP="00797460">
      <w:pPr>
        <w:pStyle w:val="NormalWeb"/>
        <w:spacing w:before="0" w:beforeAutospacing="0" w:after="0" w:afterAutospacing="0"/>
        <w:jc w:val="center"/>
        <w:rPr>
          <w:rFonts w:ascii="Minion Pro" w:hAnsi="Minion Pro"/>
          <w:sz w:val="32"/>
          <w:szCs w:val="32"/>
        </w:rPr>
      </w:pPr>
      <w:r w:rsidRPr="003D4862">
        <w:rPr>
          <w:rFonts w:ascii="Minion Pro" w:hAnsi="Minion Pro"/>
          <w:i/>
          <w:iCs/>
          <w:sz w:val="32"/>
          <w:szCs w:val="32"/>
        </w:rPr>
        <w:t>Studies</w:t>
      </w:r>
    </w:p>
    <w:p w14:paraId="23B709FE" w14:textId="77777777" w:rsidR="00DF337A" w:rsidRPr="003457E5" w:rsidRDefault="00656847">
      <w:pPr>
        <w:pStyle w:val="NormalWeb"/>
        <w:rPr>
          <w:rFonts w:ascii="Minion Pro" w:hAnsi="Minion Pro"/>
        </w:rPr>
      </w:pPr>
      <w:r w:rsidRPr="003457E5">
        <w:rPr>
          <w:rFonts w:ascii="Minion Pro" w:hAnsi="Minion Pro"/>
          <w:b/>
          <w:bCs/>
        </w:rPr>
        <w:t>Adams, Shirley.</w:t>
      </w:r>
      <w:r w:rsidRPr="003457E5">
        <w:rPr>
          <w:rFonts w:ascii="Minion Pro" w:hAnsi="Minion Pro"/>
        </w:rPr>
        <w:t xml:space="preserve"> </w:t>
      </w:r>
      <w:r w:rsidR="00185F13">
        <w:rPr>
          <w:rFonts w:ascii="Minion Pro" w:hAnsi="Minion Pro"/>
        </w:rPr>
        <w:t>“</w:t>
      </w:r>
      <w:r w:rsidRPr="003457E5">
        <w:rPr>
          <w:rFonts w:ascii="Minion Pro" w:hAnsi="Minion Pro"/>
          <w:i/>
          <w:iCs/>
        </w:rPr>
        <w:t>Ut pictura poesis</w:t>
      </w:r>
      <w:r w:rsidRPr="003457E5">
        <w:rPr>
          <w:rFonts w:ascii="Minion Pro" w:hAnsi="Minion Pro"/>
        </w:rPr>
        <w:t xml:space="preserve">: The Aesthetics of Motion in Pictorial Narrative and the </w:t>
      </w:r>
      <w:r w:rsidRPr="003457E5">
        <w:rPr>
          <w:rFonts w:ascii="Minion Pro" w:hAnsi="Minion Pro"/>
          <w:i/>
          <w:iCs/>
        </w:rPr>
        <w:t>Divine Comedy</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Stanford Italian Review</w:t>
      </w:r>
      <w:r w:rsidRPr="003457E5">
        <w:rPr>
          <w:rFonts w:ascii="Minion Pro" w:hAnsi="Minion Pro"/>
        </w:rPr>
        <w:t>, VII, Nos. 1-2</w:t>
      </w:r>
      <w:r w:rsidR="00ED6D6C">
        <w:rPr>
          <w:rFonts w:ascii="Minion Pro" w:hAnsi="Minion Pro"/>
        </w:rPr>
        <w:t xml:space="preserve"> (</w:t>
      </w:r>
      <w:r w:rsidR="00ED6D6C" w:rsidRPr="003457E5">
        <w:rPr>
          <w:rFonts w:ascii="Minion Pro" w:hAnsi="Minion Pro"/>
        </w:rPr>
        <w:t>1987</w:t>
      </w:r>
      <w:r w:rsidR="00ED6D6C">
        <w:rPr>
          <w:rFonts w:ascii="Minion Pro" w:hAnsi="Minion Pro"/>
        </w:rPr>
        <w:t>)</w:t>
      </w:r>
      <w:r w:rsidRPr="003457E5">
        <w:rPr>
          <w:rFonts w:ascii="Minion Pro" w:hAnsi="Minion Pro"/>
        </w:rPr>
        <w:t xml:space="preserve">, 77-94. [] </w:t>
      </w:r>
    </w:p>
    <w:p w14:paraId="40071A35" w14:textId="77777777" w:rsidR="00DF337A" w:rsidRPr="003457E5" w:rsidRDefault="00656847" w:rsidP="003D4862">
      <w:pPr>
        <w:pStyle w:val="NormalWeb"/>
        <w:ind w:firstLine="720"/>
        <w:rPr>
          <w:rFonts w:ascii="Minion Pro" w:hAnsi="Minion Pro"/>
        </w:rPr>
      </w:pPr>
      <w:r w:rsidRPr="003457E5">
        <w:rPr>
          <w:rFonts w:ascii="Minion Pro" w:hAnsi="Minion Pro"/>
        </w:rPr>
        <w:t xml:space="preserve">The problem of pictorial narrative rests in the representation of movement. Parallels in the </w:t>
      </w:r>
      <w:r w:rsidRPr="003457E5">
        <w:rPr>
          <w:rFonts w:ascii="Minion Pro" w:hAnsi="Minion Pro"/>
          <w:i/>
          <w:iCs/>
        </w:rPr>
        <w:t>Purgatorio</w:t>
      </w:r>
      <w:r w:rsidRPr="003457E5">
        <w:rPr>
          <w:rFonts w:ascii="Minion Pro" w:hAnsi="Minion Pro"/>
        </w:rPr>
        <w:t xml:space="preserve"> suggest a correspondence between Dante</w:t>
      </w:r>
      <w:r w:rsidR="00185F13">
        <w:rPr>
          <w:rFonts w:ascii="Minion Pro" w:hAnsi="Minion Pro"/>
        </w:rPr>
        <w:t>’</w:t>
      </w:r>
      <w:r w:rsidRPr="003457E5">
        <w:rPr>
          <w:rFonts w:ascii="Minion Pro" w:hAnsi="Minion Pro"/>
        </w:rPr>
        <w:t xml:space="preserve">s own art and that of painters and manuscript illuminators in their concern for portraying actions and attitudes convincingly. Placement of visual and verbal representations of texts in relation to discourses on Italian painting found exclusively in the </w:t>
      </w:r>
      <w:r w:rsidRPr="003457E5">
        <w:rPr>
          <w:rFonts w:ascii="Minion Pro" w:hAnsi="Minion Pro"/>
          <w:i/>
          <w:iCs/>
        </w:rPr>
        <w:t>Purgatorio</w:t>
      </w:r>
      <w:r w:rsidRPr="003457E5">
        <w:rPr>
          <w:rFonts w:ascii="Minion Pro" w:hAnsi="Minion Pro"/>
        </w:rPr>
        <w:t xml:space="preserve"> suggest a paradigm indicative of the entire </w:t>
      </w:r>
      <w:r w:rsidRPr="003457E5">
        <w:rPr>
          <w:rFonts w:ascii="Minion Pro" w:hAnsi="Minion Pro"/>
          <w:i/>
          <w:iCs/>
        </w:rPr>
        <w:t>Divine Comedy</w:t>
      </w:r>
      <w:r w:rsidRPr="003457E5">
        <w:rPr>
          <w:rFonts w:ascii="Minion Pro" w:hAnsi="Minion Pro"/>
        </w:rPr>
        <w:t xml:space="preserve"> as Dante progressively resolves the rendering of movement, especially speech acts, by mirroring medieval traditions of manuscript painting. </w:t>
      </w:r>
    </w:p>
    <w:p w14:paraId="6B854149" w14:textId="77777777" w:rsidR="00DF337A" w:rsidRPr="003457E5" w:rsidRDefault="00656847">
      <w:pPr>
        <w:pStyle w:val="NormalWeb"/>
        <w:rPr>
          <w:rFonts w:ascii="Minion Pro" w:hAnsi="Minion Pro"/>
        </w:rPr>
      </w:pPr>
      <w:r w:rsidRPr="003457E5">
        <w:rPr>
          <w:rFonts w:ascii="Minion Pro" w:hAnsi="Minion Pro"/>
          <w:b/>
          <w:bCs/>
        </w:rPr>
        <w:t>Anderson, David.</w:t>
      </w:r>
      <w:r w:rsidRPr="003457E5">
        <w:rPr>
          <w:rFonts w:ascii="Minion Pro" w:hAnsi="Minion Pro"/>
        </w:rPr>
        <w:t xml:space="preserve"> </w:t>
      </w:r>
      <w:r w:rsidR="00185F13">
        <w:rPr>
          <w:rFonts w:ascii="Minion Pro" w:hAnsi="Minion Pro"/>
        </w:rPr>
        <w:t>“</w:t>
      </w:r>
      <w:r w:rsidRPr="003457E5">
        <w:rPr>
          <w:rFonts w:ascii="Minion Pro" w:hAnsi="Minion Pro"/>
        </w:rPr>
        <w:t xml:space="preserve">The Fourth Temple of </w:t>
      </w:r>
      <w:r w:rsidR="00185F13">
        <w:rPr>
          <w:rFonts w:ascii="Minion Pro" w:hAnsi="Minion Pro"/>
        </w:rPr>
        <w:t>“</w:t>
      </w:r>
      <w:r w:rsidRPr="003457E5">
        <w:rPr>
          <w:rFonts w:ascii="Minion Pro" w:hAnsi="Minion Pro"/>
        </w:rPr>
        <w:t>The Knight</w:t>
      </w:r>
      <w:r w:rsidR="00185F13">
        <w:rPr>
          <w:rFonts w:ascii="Minion Pro" w:hAnsi="Minion Pro"/>
        </w:rPr>
        <w:t>’</w:t>
      </w:r>
      <w:r w:rsidRPr="003457E5">
        <w:rPr>
          <w:rFonts w:ascii="Minion Pro" w:hAnsi="Minion Pro"/>
        </w:rPr>
        <w:t>s Tale</w:t>
      </w:r>
      <w:r w:rsidR="00185F13">
        <w:rPr>
          <w:rFonts w:ascii="Minion Pro" w:hAnsi="Minion Pro"/>
        </w:rPr>
        <w:t>”</w:t>
      </w:r>
      <w:r w:rsidRPr="003457E5">
        <w:rPr>
          <w:rFonts w:ascii="Minion Pro" w:hAnsi="Minion Pro"/>
        </w:rPr>
        <w:t>: Athenian Clemency and Chaucer</w:t>
      </w:r>
      <w:r w:rsidR="00185F13">
        <w:rPr>
          <w:rFonts w:ascii="Minion Pro" w:hAnsi="Minion Pro"/>
        </w:rPr>
        <w:t>’</w:t>
      </w:r>
      <w:r w:rsidRPr="003457E5">
        <w:rPr>
          <w:rFonts w:ascii="Minion Pro" w:hAnsi="Minion Pro"/>
        </w:rPr>
        <w:t>s Theseus.</w:t>
      </w:r>
      <w:r w:rsidR="00185F13">
        <w:rPr>
          <w:rFonts w:ascii="Minion Pro" w:hAnsi="Minion Pro"/>
        </w:rPr>
        <w:t>”</w:t>
      </w:r>
      <w:r w:rsidRPr="003457E5">
        <w:rPr>
          <w:rFonts w:ascii="Minion Pro" w:hAnsi="Minion Pro"/>
        </w:rPr>
        <w:t xml:space="preserve"> In </w:t>
      </w:r>
      <w:r w:rsidRPr="003457E5">
        <w:rPr>
          <w:rFonts w:ascii="Minion Pro" w:hAnsi="Minion Pro"/>
          <w:i/>
          <w:iCs/>
        </w:rPr>
        <w:t>Studies in the Age of Chaucer: Proceedings</w:t>
      </w:r>
      <w:r w:rsidRPr="003457E5">
        <w:rPr>
          <w:rFonts w:ascii="Minion Pro" w:hAnsi="Minion Pro"/>
        </w:rPr>
        <w:t xml:space="preserve">, II (1986, pub. 1987), 113-125. [1987] </w:t>
      </w:r>
    </w:p>
    <w:p w14:paraId="72268C25" w14:textId="77777777" w:rsidR="00DF337A" w:rsidRPr="003457E5" w:rsidRDefault="00656847" w:rsidP="003D4862">
      <w:pPr>
        <w:pStyle w:val="NormalWeb"/>
        <w:ind w:firstLine="720"/>
        <w:rPr>
          <w:rFonts w:ascii="Minion Pro" w:hAnsi="Minion Pro"/>
        </w:rPr>
      </w:pPr>
      <w:r w:rsidRPr="003457E5">
        <w:rPr>
          <w:rFonts w:ascii="Minion Pro" w:hAnsi="Minion Pro"/>
        </w:rPr>
        <w:lastRenderedPageBreak/>
        <w:t>Examines Chaucer</w:t>
      </w:r>
      <w:r w:rsidR="00185F13">
        <w:rPr>
          <w:rFonts w:ascii="Minion Pro" w:hAnsi="Minion Pro"/>
        </w:rPr>
        <w:t>’</w:t>
      </w:r>
      <w:r w:rsidRPr="003457E5">
        <w:rPr>
          <w:rFonts w:ascii="Minion Pro" w:hAnsi="Minion Pro"/>
        </w:rPr>
        <w:t>s knowledge of Statius</w:t>
      </w:r>
      <w:r w:rsidR="00185F13">
        <w:rPr>
          <w:rFonts w:ascii="Minion Pro" w:hAnsi="Minion Pro"/>
        </w:rPr>
        <w:t>’</w:t>
      </w:r>
      <w:r w:rsidRPr="003457E5">
        <w:rPr>
          <w:rFonts w:ascii="Minion Pro" w:hAnsi="Minion Pro"/>
        </w:rPr>
        <w:t xml:space="preserve"> </w:t>
      </w:r>
      <w:r w:rsidRPr="003457E5">
        <w:rPr>
          <w:rFonts w:ascii="Minion Pro" w:hAnsi="Minion Pro"/>
          <w:i/>
          <w:iCs/>
        </w:rPr>
        <w:t>Thebaid</w:t>
      </w:r>
      <w:r w:rsidRPr="003457E5">
        <w:rPr>
          <w:rFonts w:ascii="Minion Pro" w:hAnsi="Minion Pro"/>
        </w:rPr>
        <w:t xml:space="preserve"> and its influence on the </w:t>
      </w:r>
      <w:r w:rsidRPr="003457E5">
        <w:rPr>
          <w:rFonts w:ascii="Minion Pro" w:hAnsi="Minion Pro"/>
          <w:i/>
          <w:iCs/>
        </w:rPr>
        <w:t>The Knight</w:t>
      </w:r>
      <w:r w:rsidR="00185F13">
        <w:rPr>
          <w:rFonts w:ascii="Minion Pro" w:hAnsi="Minion Pro"/>
          <w:i/>
          <w:iCs/>
        </w:rPr>
        <w:t>’</w:t>
      </w:r>
      <w:r w:rsidRPr="003457E5">
        <w:rPr>
          <w:rFonts w:ascii="Minion Pro" w:hAnsi="Minion Pro"/>
          <w:i/>
          <w:iCs/>
        </w:rPr>
        <w:t>s Tale</w:t>
      </w:r>
      <w:r w:rsidRPr="003457E5">
        <w:rPr>
          <w:rFonts w:ascii="Minion Pro" w:hAnsi="Minion Pro"/>
        </w:rPr>
        <w:t>. Contains passing references to Dante</w:t>
      </w:r>
      <w:r w:rsidR="00185F13">
        <w:rPr>
          <w:rFonts w:ascii="Minion Pro" w:hAnsi="Minion Pro"/>
        </w:rPr>
        <w:t>’</w:t>
      </w:r>
      <w:r w:rsidRPr="003457E5">
        <w:rPr>
          <w:rFonts w:ascii="Minion Pro" w:hAnsi="Minion Pro"/>
        </w:rPr>
        <w:t xml:space="preserve">s conception of Statius as a </w:t>
      </w:r>
      <w:r w:rsidR="00185F13">
        <w:rPr>
          <w:rFonts w:ascii="Minion Pro" w:hAnsi="Minion Pro"/>
        </w:rPr>
        <w:t>“</w:t>
      </w:r>
      <w:r w:rsidRPr="003457E5">
        <w:rPr>
          <w:rFonts w:ascii="Minion Pro" w:hAnsi="Minion Pro"/>
        </w:rPr>
        <w:t>concealed Christian,</w:t>
      </w:r>
      <w:r w:rsidR="00185F13">
        <w:rPr>
          <w:rFonts w:ascii="Minion Pro" w:hAnsi="Minion Pro"/>
        </w:rPr>
        <w:t>”</w:t>
      </w:r>
      <w:r w:rsidRPr="003457E5">
        <w:rPr>
          <w:rFonts w:ascii="Minion Pro" w:hAnsi="Minion Pro"/>
        </w:rPr>
        <w:t xml:space="preserve"> insofar as this factor might have heightened Chaucer</w:t>
      </w:r>
      <w:r w:rsidR="00185F13">
        <w:rPr>
          <w:rFonts w:ascii="Minion Pro" w:hAnsi="Minion Pro"/>
        </w:rPr>
        <w:t>’</w:t>
      </w:r>
      <w:r w:rsidRPr="003457E5">
        <w:rPr>
          <w:rFonts w:ascii="Minion Pro" w:hAnsi="Minion Pro"/>
        </w:rPr>
        <w:t>s interest in Statius</w:t>
      </w:r>
      <w:r w:rsidR="00185F13">
        <w:rPr>
          <w:rFonts w:ascii="Minion Pro" w:hAnsi="Minion Pro"/>
        </w:rPr>
        <w:t>’</w:t>
      </w:r>
      <w:r w:rsidRPr="003457E5">
        <w:rPr>
          <w:rFonts w:ascii="Minion Pro" w:hAnsi="Minion Pro"/>
        </w:rPr>
        <w:t xml:space="preserve"> handling of the old gods and their temples.</w:t>
      </w:r>
    </w:p>
    <w:p w14:paraId="4BDB66BF" w14:textId="77777777" w:rsidR="00DF337A" w:rsidRPr="003457E5" w:rsidRDefault="00656847">
      <w:pPr>
        <w:pStyle w:val="NormalWeb"/>
        <w:rPr>
          <w:rFonts w:ascii="Minion Pro" w:hAnsi="Minion Pro"/>
        </w:rPr>
      </w:pPr>
      <w:r w:rsidRPr="003457E5">
        <w:rPr>
          <w:rFonts w:ascii="Minion Pro" w:hAnsi="Minion Pro"/>
          <w:b/>
          <w:bCs/>
        </w:rPr>
        <w:t>Armao, Linda Torchia.</w:t>
      </w:r>
      <w:r w:rsidRPr="003457E5">
        <w:rPr>
          <w:rFonts w:ascii="Minion Pro" w:hAnsi="Minion Pro"/>
        </w:rPr>
        <w:t xml:space="preserve"> </w:t>
      </w:r>
      <w:r w:rsidR="00185F13">
        <w:rPr>
          <w:rFonts w:ascii="Minion Pro" w:hAnsi="Minion Pro"/>
        </w:rPr>
        <w:t>“</w:t>
      </w:r>
      <w:r w:rsidRPr="003457E5">
        <w:rPr>
          <w:rFonts w:ascii="Minion Pro" w:hAnsi="Minion Pro"/>
        </w:rPr>
        <w:t>The Influence of Ovidian Poetics on Dante, Petrarch and Boccaccio.</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 No. 10 (April), 3768-A. [1987] </w:t>
      </w:r>
    </w:p>
    <w:p w14:paraId="3B01783E" w14:textId="77777777" w:rsidR="00DF337A" w:rsidRPr="00EA1901" w:rsidRDefault="00656847" w:rsidP="00C33C86">
      <w:pPr>
        <w:pStyle w:val="NormalWeb"/>
        <w:ind w:firstLine="720"/>
        <w:rPr>
          <w:rFonts w:ascii="Minion Pro" w:hAnsi="Minion Pro"/>
        </w:rPr>
      </w:pPr>
      <w:r w:rsidRPr="003457E5">
        <w:rPr>
          <w:rFonts w:ascii="Minion Pro" w:hAnsi="Minion Pro"/>
        </w:rPr>
        <w:t xml:space="preserve">Doctoral Dissertation, University of Pennsylvania, 1986. </w:t>
      </w:r>
      <w:r w:rsidRPr="00EA1901">
        <w:rPr>
          <w:rFonts w:ascii="Minion Pro" w:hAnsi="Minion Pro"/>
        </w:rPr>
        <w:t xml:space="preserve">220 p. </w:t>
      </w:r>
    </w:p>
    <w:p w14:paraId="426EA79C" w14:textId="77777777" w:rsidR="00DF337A" w:rsidRPr="003457E5" w:rsidRDefault="00656847">
      <w:pPr>
        <w:pStyle w:val="NormalWeb"/>
        <w:rPr>
          <w:rFonts w:ascii="Minion Pro" w:hAnsi="Minion Pro"/>
          <w:lang w:val="it-IT"/>
        </w:rPr>
      </w:pPr>
      <w:r w:rsidRPr="00EA1901">
        <w:rPr>
          <w:rFonts w:ascii="Minion Pro" w:hAnsi="Minion Pro"/>
          <w:b/>
          <w:bCs/>
        </w:rPr>
        <w:t>Auerbach, Erich.</w:t>
      </w:r>
      <w:r w:rsidRPr="00EA1901">
        <w:rPr>
          <w:rFonts w:ascii="Minion Pro" w:hAnsi="Minion Pro"/>
        </w:rPr>
        <w:t xml:space="preserve"> </w:t>
      </w:r>
      <w:r w:rsidR="00185F13" w:rsidRPr="00EA1901">
        <w:rPr>
          <w:rFonts w:ascii="Minion Pro" w:hAnsi="Minion Pro"/>
        </w:rPr>
        <w:t>“</w:t>
      </w:r>
      <w:r w:rsidRPr="00EA1901">
        <w:rPr>
          <w:rFonts w:ascii="Minion Pro" w:hAnsi="Minion Pro"/>
        </w:rPr>
        <w:t>The Presentation</w:t>
      </w:r>
      <w:r w:rsidR="00185F13" w:rsidRPr="00EA1901">
        <w:rPr>
          <w:rFonts w:ascii="Minion Pro" w:hAnsi="Minion Pro"/>
        </w:rPr>
        <w:t>”</w:t>
      </w:r>
      <w:r w:rsidRPr="00EA1901">
        <w:rPr>
          <w:rFonts w:ascii="Minion Pro" w:hAnsi="Minion Pro"/>
        </w:rPr>
        <w:t xml:space="preserve"> (1961). </w:t>
      </w:r>
      <w:r w:rsidRPr="003F6C6D">
        <w:rPr>
          <w:rFonts w:ascii="Minion Pro" w:hAnsi="Minion Pro"/>
        </w:rPr>
        <w:t xml:space="preserve">Reprinted in </w:t>
      </w:r>
      <w:r w:rsidRPr="003F6C6D">
        <w:rPr>
          <w:rFonts w:ascii="Minion Pro" w:hAnsi="Minion Pro"/>
          <w:i/>
          <w:iCs/>
        </w:rPr>
        <w:t>Dante</w:t>
      </w:r>
      <w:r w:rsidR="00185F13" w:rsidRPr="003F6C6D">
        <w:rPr>
          <w:rFonts w:ascii="Minion Pro" w:hAnsi="Minion Pro"/>
          <w:i/>
          <w:iCs/>
        </w:rPr>
        <w:t>’</w:t>
      </w:r>
      <w:r w:rsidRPr="003F6C6D">
        <w:rPr>
          <w:rFonts w:ascii="Minion Pro" w:hAnsi="Minion Pro"/>
          <w:i/>
          <w:iCs/>
        </w:rPr>
        <w:t xml:space="preserve">s </w:t>
      </w:r>
      <w:r w:rsidR="00185F13" w:rsidRPr="003F6C6D">
        <w:rPr>
          <w:rFonts w:ascii="Minion Pro" w:hAnsi="Minion Pro"/>
          <w:i/>
          <w:iCs/>
        </w:rPr>
        <w:t>“</w:t>
      </w:r>
      <w:r w:rsidRPr="003F6C6D">
        <w:rPr>
          <w:rFonts w:ascii="Minion Pro" w:hAnsi="Minion Pro"/>
          <w:i/>
          <w:iCs/>
        </w:rPr>
        <w:t>Divine Comedy</w:t>
      </w:r>
      <w:r w:rsidR="00185F13" w:rsidRPr="003F6C6D">
        <w:rPr>
          <w:rFonts w:ascii="Minion Pro" w:hAnsi="Minion Pro"/>
          <w:i/>
          <w:iCs/>
        </w:rPr>
        <w:t>”</w:t>
      </w:r>
      <w:r w:rsidRPr="003F6C6D">
        <w:rPr>
          <w:rFonts w:ascii="Minion Pro" w:hAnsi="Minion Pro"/>
        </w:rPr>
        <w:t xml:space="preserve"> (</w:t>
      </w:r>
      <w:r w:rsidRPr="003F6C6D">
        <w:rPr>
          <w:rFonts w:ascii="Minion Pro" w:hAnsi="Minion Pro"/>
          <w:i/>
          <w:iCs/>
        </w:rPr>
        <w:t>q</w:t>
      </w:r>
      <w:r w:rsidRPr="003F6C6D">
        <w:rPr>
          <w:rFonts w:ascii="Minion Pro" w:hAnsi="Minion Pro"/>
        </w:rPr>
        <w:t>.</w:t>
      </w:r>
      <w:r w:rsidRPr="003F6C6D">
        <w:rPr>
          <w:rFonts w:ascii="Minion Pro" w:hAnsi="Minion Pro"/>
          <w:i/>
          <w:iCs/>
        </w:rPr>
        <w:t>v</w:t>
      </w:r>
      <w:r w:rsidRPr="003F6C6D">
        <w:rPr>
          <w:rFonts w:ascii="Minion Pro" w:hAnsi="Minion Pro"/>
        </w:rPr>
        <w:t xml:space="preserve">.), 33-55. </w:t>
      </w:r>
      <w:r w:rsidRPr="003457E5">
        <w:rPr>
          <w:rFonts w:ascii="Minion Pro" w:hAnsi="Minion Pro"/>
          <w:lang w:val="it-IT"/>
        </w:rPr>
        <w:t>[1987]</w:t>
      </w:r>
    </w:p>
    <w:p w14:paraId="2A20D148" w14:textId="77777777" w:rsidR="00DF337A" w:rsidRPr="003457E5" w:rsidRDefault="00656847">
      <w:pPr>
        <w:pStyle w:val="NormalWeb"/>
        <w:rPr>
          <w:rFonts w:ascii="Minion Pro" w:hAnsi="Minion Pro"/>
        </w:rPr>
      </w:pPr>
      <w:r w:rsidRPr="003457E5">
        <w:rPr>
          <w:rFonts w:ascii="Minion Pro" w:hAnsi="Minion Pro"/>
          <w:b/>
          <w:bCs/>
          <w:lang w:val="it-IT"/>
        </w:rPr>
        <w:t>Bàrberi Squarotti, Giorgio.</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La voce di Guido da Montefeltro.</w:t>
      </w:r>
      <w:r w:rsidR="00185F13">
        <w:rPr>
          <w:rFonts w:ascii="Minion Pro" w:hAnsi="Minion Pro"/>
          <w:lang w:val="it-IT"/>
        </w:rPr>
        <w:t>”</w:t>
      </w:r>
      <w:r w:rsidRPr="003457E5">
        <w:rPr>
          <w:rFonts w:ascii="Minion Pro" w:hAnsi="Minion Pro"/>
          <w:lang w:val="it-IT"/>
        </w:rPr>
        <w:t xml:space="preserve"> </w:t>
      </w:r>
      <w:r w:rsidRPr="00EA1901">
        <w:rPr>
          <w:rFonts w:ascii="Minion Pro" w:hAnsi="Minion Pro"/>
          <w:lang w:val="it-IT"/>
        </w:rPr>
        <w:t xml:space="preserve">In </w:t>
      </w:r>
      <w:r w:rsidRPr="00EA1901">
        <w:rPr>
          <w:rFonts w:ascii="Minion Pro" w:hAnsi="Minion Pro"/>
          <w:i/>
          <w:iCs/>
          <w:lang w:val="it-IT"/>
        </w:rPr>
        <w:t>Forum Italicum</w:t>
      </w:r>
      <w:r w:rsidRPr="00EA1901">
        <w:rPr>
          <w:rFonts w:ascii="Minion Pro" w:hAnsi="Minion Pro"/>
          <w:lang w:val="it-IT"/>
        </w:rPr>
        <w:t xml:space="preserve">, XXI, No. 2 (Fall), 165-196. </w:t>
      </w:r>
      <w:r w:rsidRPr="003457E5">
        <w:rPr>
          <w:rFonts w:ascii="Minion Pro" w:hAnsi="Minion Pro"/>
        </w:rPr>
        <w:t xml:space="preserve">[1987] </w:t>
      </w:r>
    </w:p>
    <w:p w14:paraId="4809872E" w14:textId="77777777" w:rsidR="00DF337A" w:rsidRPr="003457E5" w:rsidRDefault="00656847" w:rsidP="003F6C6D">
      <w:pPr>
        <w:pStyle w:val="NormalWeb"/>
        <w:spacing w:after="240" w:afterAutospacing="0"/>
        <w:ind w:firstLine="720"/>
        <w:rPr>
          <w:rFonts w:ascii="Minion Pro" w:hAnsi="Minion Pro"/>
        </w:rPr>
      </w:pPr>
      <w:r w:rsidRPr="003457E5">
        <w:rPr>
          <w:rFonts w:ascii="Minion Pro" w:hAnsi="Minion Pro"/>
        </w:rPr>
        <w:t>The story of Guido da Montefeltro would epitomize Dante</w:t>
      </w:r>
      <w:r w:rsidR="00185F13">
        <w:rPr>
          <w:rFonts w:ascii="Minion Pro" w:hAnsi="Minion Pro"/>
        </w:rPr>
        <w:t>’</w:t>
      </w:r>
      <w:r w:rsidRPr="003457E5">
        <w:rPr>
          <w:rFonts w:ascii="Minion Pro" w:hAnsi="Minion Pro"/>
        </w:rPr>
        <w:t xml:space="preserve">s opinion on the limits of worldly knowledge. Guido is condemned not for his politics, but for the narrowness of his intellectual horizon, which was limited to earthly matters. As a </w:t>
      </w:r>
      <w:r w:rsidR="00185F13">
        <w:rPr>
          <w:rFonts w:ascii="Minion Pro" w:hAnsi="Minion Pro"/>
        </w:rPr>
        <w:t>“</w:t>
      </w:r>
      <w:r w:rsidRPr="003457E5">
        <w:rPr>
          <w:rFonts w:ascii="Minion Pro" w:hAnsi="Minion Pro"/>
        </w:rPr>
        <w:t>fox,</w:t>
      </w:r>
      <w:r w:rsidR="00185F13">
        <w:rPr>
          <w:rFonts w:ascii="Minion Pro" w:hAnsi="Minion Pro"/>
        </w:rPr>
        <w:t>”</w:t>
      </w:r>
      <w:r w:rsidRPr="003457E5">
        <w:rPr>
          <w:rFonts w:ascii="Minion Pro" w:hAnsi="Minion Pro"/>
        </w:rPr>
        <w:t xml:space="preserve"> Guido should have known what was necessary to gain the salvation of his soul, especially since, unlike Aeneas, he lived during Christian times and knew that to act as a </w:t>
      </w:r>
      <w:r w:rsidR="00185F13">
        <w:rPr>
          <w:rFonts w:ascii="Minion Pro" w:hAnsi="Minion Pro"/>
        </w:rPr>
        <w:t>“</w:t>
      </w:r>
      <w:r w:rsidRPr="003457E5">
        <w:rPr>
          <w:rFonts w:ascii="Minion Pro" w:hAnsi="Minion Pro"/>
        </w:rPr>
        <w:t>fox</w:t>
      </w:r>
      <w:r w:rsidR="00185F13">
        <w:rPr>
          <w:rFonts w:ascii="Minion Pro" w:hAnsi="Minion Pro"/>
        </w:rPr>
        <w:t>”</w:t>
      </w:r>
      <w:r w:rsidRPr="003457E5">
        <w:rPr>
          <w:rFonts w:ascii="Minion Pro" w:hAnsi="Minion Pro"/>
        </w:rPr>
        <w:t xml:space="preserve"> was a sin in matters dealing with salvation. Furthermore, while cunning is used in dealing with other men, in his act of repentance Guido employed it with God. </w:t>
      </w:r>
    </w:p>
    <w:p w14:paraId="3093C940" w14:textId="77777777" w:rsidR="00DF337A" w:rsidRPr="00185F13" w:rsidRDefault="00656847">
      <w:pPr>
        <w:pStyle w:val="NormalWeb"/>
        <w:rPr>
          <w:rFonts w:ascii="Minion Pro" w:hAnsi="Minion Pro"/>
        </w:rPr>
      </w:pPr>
      <w:r w:rsidRPr="003457E5">
        <w:rPr>
          <w:rFonts w:ascii="Minion Pro" w:hAnsi="Minion Pro"/>
          <w:b/>
          <w:bCs/>
          <w:lang w:val="it-IT"/>
        </w:rPr>
        <w:t>Barolini, Teodolinda.</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Casella</w:t>
      </w:r>
      <w:r w:rsidR="00185F13">
        <w:rPr>
          <w:rFonts w:ascii="Minion Pro" w:hAnsi="Minion Pro"/>
          <w:lang w:val="it-IT"/>
        </w:rPr>
        <w:t>’</w:t>
      </w:r>
      <w:r w:rsidRPr="003457E5">
        <w:rPr>
          <w:rFonts w:ascii="Minion Pro" w:hAnsi="Minion Pro"/>
          <w:lang w:val="it-IT"/>
        </w:rPr>
        <w:t>s Song</w:t>
      </w:r>
      <w:r w:rsidR="00185F13">
        <w:rPr>
          <w:rFonts w:ascii="Minion Pro" w:hAnsi="Minion Pro"/>
          <w:lang w:val="it-IT"/>
        </w:rPr>
        <w:t>”</w:t>
      </w:r>
      <w:r w:rsidRPr="003457E5">
        <w:rPr>
          <w:rFonts w:ascii="Minion Pro" w:hAnsi="Minion Pro"/>
          <w:lang w:val="it-IT"/>
        </w:rPr>
        <w:t xml:space="preserve"> (1984). </w:t>
      </w:r>
      <w:r w:rsidRPr="00EA1901">
        <w:rPr>
          <w:rFonts w:ascii="Minion Pro" w:hAnsi="Minion Pro"/>
          <w:lang w:val="it-IT"/>
        </w:rPr>
        <w:t xml:space="preserve">Reprinted in </w:t>
      </w:r>
      <w:r w:rsidRPr="00EA1901">
        <w:rPr>
          <w:rFonts w:ascii="Minion Pro" w:hAnsi="Minion Pro"/>
          <w:i/>
          <w:iCs/>
          <w:lang w:val="it-IT"/>
        </w:rPr>
        <w:t>Dante</w:t>
      </w:r>
      <w:r w:rsidR="00185F13" w:rsidRPr="00EA1901">
        <w:rPr>
          <w:rFonts w:ascii="Minion Pro" w:hAnsi="Minion Pro"/>
          <w:i/>
          <w:iCs/>
          <w:lang w:val="it-IT"/>
        </w:rPr>
        <w:t>’</w:t>
      </w:r>
      <w:r w:rsidRPr="00EA1901">
        <w:rPr>
          <w:rFonts w:ascii="Minion Pro" w:hAnsi="Minion Pro"/>
          <w:i/>
          <w:iCs/>
          <w:lang w:val="it-IT"/>
        </w:rPr>
        <w:t xml:space="preserve">s </w:t>
      </w:r>
      <w:r w:rsidR="00185F13" w:rsidRPr="00EA1901">
        <w:rPr>
          <w:rFonts w:ascii="Minion Pro" w:hAnsi="Minion Pro"/>
          <w:i/>
          <w:iCs/>
          <w:lang w:val="it-IT"/>
        </w:rPr>
        <w:t>“</w:t>
      </w:r>
      <w:r w:rsidRPr="00EA1901">
        <w:rPr>
          <w:rFonts w:ascii="Minion Pro" w:hAnsi="Minion Pro"/>
          <w:i/>
          <w:iCs/>
          <w:lang w:val="it-IT"/>
        </w:rPr>
        <w:t>Divine Comedy</w:t>
      </w:r>
      <w:r w:rsidR="00185F13" w:rsidRPr="00EA1901">
        <w:rPr>
          <w:rFonts w:ascii="Minion Pro" w:hAnsi="Minion Pro"/>
          <w:i/>
          <w:iCs/>
          <w:lang w:val="it-IT"/>
        </w:rPr>
        <w:t>”</w:t>
      </w:r>
      <w:r w:rsidRPr="00EA1901">
        <w:rPr>
          <w:rFonts w:ascii="Minion Pro" w:hAnsi="Minion Pro"/>
          <w:lang w:val="it-IT"/>
        </w:rPr>
        <w:t xml:space="preserve"> (</w:t>
      </w:r>
      <w:r w:rsidRPr="00EA1901">
        <w:rPr>
          <w:rFonts w:ascii="Minion Pro" w:hAnsi="Minion Pro"/>
          <w:i/>
          <w:iCs/>
          <w:lang w:val="it-IT"/>
        </w:rPr>
        <w:t>q</w:t>
      </w:r>
      <w:r w:rsidRPr="00EA1901">
        <w:rPr>
          <w:rFonts w:ascii="Minion Pro" w:hAnsi="Minion Pro"/>
          <w:lang w:val="it-IT"/>
        </w:rPr>
        <w:t>.</w:t>
      </w:r>
      <w:r w:rsidRPr="00EA1901">
        <w:rPr>
          <w:rFonts w:ascii="Minion Pro" w:hAnsi="Minion Pro"/>
          <w:i/>
          <w:iCs/>
          <w:lang w:val="it-IT"/>
        </w:rPr>
        <w:t>v</w:t>
      </w:r>
      <w:r w:rsidRPr="00EA1901">
        <w:rPr>
          <w:rFonts w:ascii="Minion Pro" w:hAnsi="Minion Pro"/>
          <w:lang w:val="it-IT"/>
        </w:rPr>
        <w:t xml:space="preserve">.), 151-158. </w:t>
      </w:r>
      <w:r w:rsidRPr="00185F13">
        <w:rPr>
          <w:rFonts w:ascii="Minion Pro" w:hAnsi="Minion Pro"/>
        </w:rPr>
        <w:t>[1987]</w:t>
      </w:r>
    </w:p>
    <w:p w14:paraId="309C786A" w14:textId="77777777" w:rsidR="00DF337A" w:rsidRPr="003457E5" w:rsidRDefault="00656847">
      <w:pPr>
        <w:pStyle w:val="NormalWeb"/>
        <w:rPr>
          <w:rFonts w:ascii="Minion Pro" w:hAnsi="Minion Pro"/>
        </w:rPr>
      </w:pPr>
      <w:r w:rsidRPr="00185F13">
        <w:rPr>
          <w:rFonts w:ascii="Minion Pro" w:hAnsi="Minion Pro"/>
          <w:b/>
          <w:bCs/>
        </w:rPr>
        <w:t>Barolini, Teodolinda.</w:t>
      </w:r>
      <w:r w:rsidRPr="00185F13">
        <w:rPr>
          <w:rFonts w:ascii="Minion Pro" w:hAnsi="Minion Pro"/>
        </w:rPr>
        <w:t xml:space="preserve"> </w:t>
      </w:r>
      <w:r w:rsidR="00185F13">
        <w:rPr>
          <w:rFonts w:ascii="Minion Pro" w:hAnsi="Minion Pro"/>
        </w:rPr>
        <w:t>“</w:t>
      </w:r>
      <w:r w:rsidRPr="003457E5">
        <w:rPr>
          <w:rFonts w:ascii="Minion Pro" w:hAnsi="Minion Pro"/>
        </w:rPr>
        <w:t>Re-presenting What God Presented: The Arachnean Art of Dante</w:t>
      </w:r>
      <w:r w:rsidR="00185F13">
        <w:rPr>
          <w:rFonts w:ascii="Minion Pro" w:hAnsi="Minion Pro"/>
        </w:rPr>
        <w:t>’</w:t>
      </w:r>
      <w:r w:rsidRPr="003457E5">
        <w:rPr>
          <w:rFonts w:ascii="Minion Pro" w:hAnsi="Minion Pro"/>
        </w:rPr>
        <w:t>s Terrace of Pride.</w:t>
      </w:r>
      <w:r w:rsidR="00185F13">
        <w:rPr>
          <w:rFonts w:ascii="Minion Pro" w:hAnsi="Minion Pro"/>
        </w:rPr>
        <w:t>”</w:t>
      </w:r>
      <w:r w:rsidRPr="003457E5">
        <w:rPr>
          <w:rFonts w:ascii="Minion Pro" w:hAnsi="Minion Pro"/>
        </w:rPr>
        <w:t xml:space="preserve"> In </w:t>
      </w:r>
      <w:r w:rsidRPr="003457E5">
        <w:rPr>
          <w:rFonts w:ascii="Minion Pro" w:hAnsi="Minion Pro"/>
          <w:i/>
          <w:iCs/>
        </w:rPr>
        <w:t>Dante Studies</w:t>
      </w:r>
      <w:r w:rsidRPr="003457E5">
        <w:rPr>
          <w:rFonts w:ascii="Minion Pro" w:hAnsi="Minion Pro"/>
        </w:rPr>
        <w:t xml:space="preserve">, CV, 43-62. [1987] </w:t>
      </w:r>
    </w:p>
    <w:p w14:paraId="7DC43E04" w14:textId="77777777" w:rsidR="00DF337A" w:rsidRPr="003457E5" w:rsidRDefault="00656847" w:rsidP="00D00D14">
      <w:pPr>
        <w:pStyle w:val="NormalWeb"/>
        <w:ind w:firstLine="720"/>
        <w:rPr>
          <w:rFonts w:ascii="Minion Pro" w:hAnsi="Minion Pro"/>
        </w:rPr>
      </w:pPr>
      <w:r w:rsidRPr="003457E5">
        <w:rPr>
          <w:rFonts w:ascii="Minion Pro" w:hAnsi="Minion Pro"/>
        </w:rPr>
        <w:t>Dante extends the balanced tension of the cantos on pride (</w:t>
      </w:r>
      <w:r w:rsidRPr="003457E5">
        <w:rPr>
          <w:rFonts w:ascii="Minion Pro" w:hAnsi="Minion Pro"/>
          <w:i/>
          <w:iCs/>
        </w:rPr>
        <w:t>Purg</w:t>
      </w:r>
      <w:r w:rsidRPr="003457E5">
        <w:rPr>
          <w:rFonts w:ascii="Minion Pro" w:hAnsi="Minion Pro"/>
        </w:rPr>
        <w:t xml:space="preserve">. X-XII) and embraces paradox so as to make it rigorous. These cantos serve as a metapoetic passage during which Dante evolves a series of visions which he posits as </w:t>
      </w:r>
      <w:r w:rsidR="00185F13">
        <w:rPr>
          <w:rFonts w:ascii="Minion Pro" w:hAnsi="Minion Pro"/>
        </w:rPr>
        <w:t>“</w:t>
      </w:r>
      <w:r w:rsidRPr="003457E5">
        <w:rPr>
          <w:rFonts w:ascii="Minion Pro" w:hAnsi="Minion Pro"/>
        </w:rPr>
        <w:t>non falsi errori.</w:t>
      </w:r>
      <w:r w:rsidR="00185F13">
        <w:rPr>
          <w:rFonts w:ascii="Minion Pro" w:hAnsi="Minion Pro"/>
        </w:rPr>
        <w:t>”</w:t>
      </w:r>
      <w:r w:rsidRPr="003457E5">
        <w:rPr>
          <w:rFonts w:ascii="Minion Pro" w:hAnsi="Minion Pro"/>
        </w:rPr>
        <w:t xml:space="preserve"> With the paradox of non-false error, Dante expresses the dilemma of art and provides the formula that synthesizes the various facets of the terrace of pride: all art is error, but some art</w:t>
      </w:r>
      <w:r w:rsidR="00185F13">
        <w:rPr>
          <w:rFonts w:ascii="Minion Pro" w:hAnsi="Minion Pro"/>
        </w:rPr>
        <w:t>—</w:t>
      </w:r>
      <w:r w:rsidRPr="003457E5">
        <w:rPr>
          <w:rFonts w:ascii="Minion Pro" w:hAnsi="Minion Pro"/>
        </w:rPr>
        <w:t>i.e., his and God</w:t>
      </w:r>
      <w:r w:rsidR="00185F13">
        <w:rPr>
          <w:rFonts w:ascii="Minion Pro" w:hAnsi="Minion Pro"/>
        </w:rPr>
        <w:t>’</w:t>
      </w:r>
      <w:r w:rsidRPr="003457E5">
        <w:rPr>
          <w:rFonts w:ascii="Minion Pro" w:hAnsi="Minion Pro"/>
        </w:rPr>
        <w:t>s</w:t>
      </w:r>
      <w:r w:rsidR="00185F13">
        <w:rPr>
          <w:rFonts w:ascii="Minion Pro" w:hAnsi="Minion Pro"/>
        </w:rPr>
        <w:t>—</w:t>
      </w:r>
      <w:r w:rsidRPr="003457E5">
        <w:rPr>
          <w:rFonts w:ascii="Minion Pro" w:hAnsi="Minion Pro"/>
        </w:rPr>
        <w:t xml:space="preserve">is non-false. </w:t>
      </w:r>
    </w:p>
    <w:p w14:paraId="6C8C128A" w14:textId="77777777" w:rsidR="00DF337A" w:rsidRPr="003457E5" w:rsidRDefault="00656847">
      <w:pPr>
        <w:pStyle w:val="NormalWeb"/>
        <w:rPr>
          <w:rFonts w:ascii="Minion Pro" w:hAnsi="Minion Pro"/>
        </w:rPr>
      </w:pPr>
      <w:r w:rsidRPr="003457E5">
        <w:rPr>
          <w:rFonts w:ascii="Minion Pro" w:hAnsi="Minion Pro"/>
          <w:b/>
          <w:bCs/>
        </w:rPr>
        <w:t>Barricelli, Jean-Pierre.</w:t>
      </w:r>
      <w:r w:rsidRPr="003457E5">
        <w:rPr>
          <w:rFonts w:ascii="Minion Pro" w:hAnsi="Minion Pro"/>
        </w:rPr>
        <w:t xml:space="preserve"> </w:t>
      </w:r>
      <w:r w:rsidR="00185F13">
        <w:rPr>
          <w:rFonts w:ascii="Minion Pro" w:hAnsi="Minion Pro"/>
        </w:rPr>
        <w:t>“</w:t>
      </w:r>
      <w:r w:rsidRPr="003457E5">
        <w:rPr>
          <w:rFonts w:ascii="Minion Pro" w:hAnsi="Minion Pro"/>
        </w:rPr>
        <w:t>The Conscious and the Subconscious: Rauschenberg and Dalí Face Dante.</w:t>
      </w:r>
      <w:r w:rsidR="00185F13">
        <w:rPr>
          <w:rFonts w:ascii="Minion Pro" w:hAnsi="Minion Pro"/>
        </w:rPr>
        <w:t>”</w:t>
      </w:r>
      <w:r w:rsidRPr="003457E5">
        <w:rPr>
          <w:rFonts w:ascii="Minion Pro" w:hAnsi="Minion Pro"/>
        </w:rPr>
        <w:t xml:space="preserve"> In </w:t>
      </w:r>
      <w:r w:rsidRPr="003457E5">
        <w:rPr>
          <w:rFonts w:ascii="Minion Pro" w:hAnsi="Minion Pro"/>
          <w:i/>
          <w:iCs/>
        </w:rPr>
        <w:t>Comparative Literature Studies</w:t>
      </w:r>
      <w:r w:rsidRPr="003457E5">
        <w:rPr>
          <w:rFonts w:ascii="Minion Pro" w:hAnsi="Minion Pro"/>
        </w:rPr>
        <w:t xml:space="preserve">, XXIV, No. 4, 353-369. [1987] </w:t>
      </w:r>
    </w:p>
    <w:p w14:paraId="54B03856" w14:textId="77777777" w:rsidR="00DF337A" w:rsidRPr="003457E5" w:rsidRDefault="00656847" w:rsidP="00D00D14">
      <w:pPr>
        <w:pStyle w:val="NormalWeb"/>
        <w:ind w:firstLine="720"/>
        <w:rPr>
          <w:rFonts w:ascii="Minion Pro" w:hAnsi="Minion Pro"/>
        </w:rPr>
      </w:pPr>
      <w:r w:rsidRPr="003457E5">
        <w:rPr>
          <w:rFonts w:ascii="Minion Pro" w:hAnsi="Minion Pro"/>
        </w:rPr>
        <w:t xml:space="preserve">While the two modern illustrators of Dante under discussion </w:t>
      </w:r>
      <w:r w:rsidR="00185F13">
        <w:rPr>
          <w:rFonts w:ascii="Minion Pro" w:hAnsi="Minion Pro"/>
        </w:rPr>
        <w:t>“</w:t>
      </w:r>
      <w:r w:rsidRPr="003457E5">
        <w:rPr>
          <w:rFonts w:ascii="Minion Pro" w:hAnsi="Minion Pro"/>
        </w:rPr>
        <w:t>diverge philosophically, ...each expresses his perceptions of the same generation in his own...idiom</w:t>
      </w:r>
      <w:r w:rsidR="00185F13">
        <w:rPr>
          <w:rFonts w:ascii="Minion Pro" w:hAnsi="Minion Pro"/>
        </w:rPr>
        <w:t>”</w:t>
      </w:r>
      <w:r w:rsidRPr="003457E5">
        <w:rPr>
          <w:rFonts w:ascii="Minion Pro" w:hAnsi="Minion Pro"/>
        </w:rPr>
        <w:t xml:space="preserve"> and both </w:t>
      </w:r>
      <w:r w:rsidR="00185F13">
        <w:rPr>
          <w:rFonts w:ascii="Minion Pro" w:hAnsi="Minion Pro"/>
        </w:rPr>
        <w:t>“</w:t>
      </w:r>
      <w:r w:rsidRPr="003457E5">
        <w:rPr>
          <w:rFonts w:ascii="Minion Pro" w:hAnsi="Minion Pro"/>
        </w:rPr>
        <w:t>merge their visions with Dante</w:t>
      </w:r>
      <w:r w:rsidR="00185F13">
        <w:rPr>
          <w:rFonts w:ascii="Minion Pro" w:hAnsi="Minion Pro"/>
        </w:rPr>
        <w:t>’</w:t>
      </w:r>
      <w:r w:rsidRPr="003457E5">
        <w:rPr>
          <w:rFonts w:ascii="Minion Pro" w:hAnsi="Minion Pro"/>
        </w:rPr>
        <w:t>s.</w:t>
      </w:r>
      <w:r w:rsidR="00185F13">
        <w:rPr>
          <w:rFonts w:ascii="Minion Pro" w:hAnsi="Minion Pro"/>
        </w:rPr>
        <w:t>”</w:t>
      </w:r>
      <w:r w:rsidRPr="003457E5">
        <w:rPr>
          <w:rFonts w:ascii="Minion Pro" w:hAnsi="Minion Pro"/>
        </w:rPr>
        <w:t xml:space="preserve"> Each artist</w:t>
      </w:r>
      <w:r w:rsidR="00185F13">
        <w:rPr>
          <w:rFonts w:ascii="Minion Pro" w:hAnsi="Minion Pro"/>
        </w:rPr>
        <w:t>’</w:t>
      </w:r>
      <w:r w:rsidRPr="003457E5">
        <w:rPr>
          <w:rFonts w:ascii="Minion Pro" w:hAnsi="Minion Pro"/>
        </w:rPr>
        <w:t xml:space="preserve">s techniques and choice of subjects go hand in hand with his world view. </w:t>
      </w:r>
      <w:r w:rsidR="00185F13">
        <w:rPr>
          <w:rFonts w:ascii="Minion Pro" w:hAnsi="Minion Pro"/>
        </w:rPr>
        <w:t>“</w:t>
      </w:r>
      <w:r w:rsidRPr="003457E5">
        <w:rPr>
          <w:rFonts w:ascii="Minion Pro" w:hAnsi="Minion Pro"/>
        </w:rPr>
        <w:t>Rauschenberg</w:t>
      </w:r>
      <w:r w:rsidR="00185F13">
        <w:rPr>
          <w:rFonts w:ascii="Minion Pro" w:hAnsi="Minion Pro"/>
        </w:rPr>
        <w:t>’</w:t>
      </w:r>
      <w:r w:rsidRPr="003457E5">
        <w:rPr>
          <w:rFonts w:ascii="Minion Pro" w:hAnsi="Minion Pro"/>
        </w:rPr>
        <w:t>s view conveys a conscious sense of anger [corresponding to Dante</w:t>
      </w:r>
      <w:r w:rsidR="00185F13">
        <w:rPr>
          <w:rFonts w:ascii="Minion Pro" w:hAnsi="Minion Pro"/>
        </w:rPr>
        <w:t>’</w:t>
      </w:r>
      <w:r w:rsidRPr="003457E5">
        <w:rPr>
          <w:rFonts w:ascii="Minion Pro" w:hAnsi="Minion Pro"/>
        </w:rPr>
        <w:t>s own] ...at modern society</w:t>
      </w:r>
      <w:r w:rsidR="00185F13">
        <w:rPr>
          <w:rFonts w:ascii="Minion Pro" w:hAnsi="Minion Pro"/>
        </w:rPr>
        <w:t>’</w:t>
      </w:r>
      <w:r w:rsidRPr="003457E5">
        <w:rPr>
          <w:rFonts w:ascii="Minion Pro" w:hAnsi="Minion Pro"/>
        </w:rPr>
        <w:t xml:space="preserve">s transgressions...in a certain way consistent with the sinners in the </w:t>
      </w:r>
      <w:r w:rsidRPr="003457E5">
        <w:rPr>
          <w:rFonts w:ascii="Minion Pro" w:hAnsi="Minion Pro"/>
          <w:i/>
          <w:iCs/>
        </w:rPr>
        <w:t>Inferno</w:t>
      </w:r>
      <w:r w:rsidRPr="003457E5">
        <w:rPr>
          <w:rFonts w:ascii="Minion Pro" w:hAnsi="Minion Pro"/>
        </w:rPr>
        <w:t xml:space="preserve"> whose center of gravity is still this world and not the beyond.</w:t>
      </w:r>
      <w:r w:rsidR="00185F13">
        <w:rPr>
          <w:rFonts w:ascii="Minion Pro" w:hAnsi="Minion Pro"/>
        </w:rPr>
        <w:t>”</w:t>
      </w:r>
      <w:r w:rsidRPr="003457E5">
        <w:rPr>
          <w:rFonts w:ascii="Minion Pro" w:hAnsi="Minion Pro"/>
        </w:rPr>
        <w:t xml:space="preserve"> Dalí </w:t>
      </w:r>
      <w:r w:rsidR="00185F13">
        <w:rPr>
          <w:rFonts w:ascii="Minion Pro" w:hAnsi="Minion Pro"/>
        </w:rPr>
        <w:t>“</w:t>
      </w:r>
      <w:r w:rsidRPr="003457E5">
        <w:rPr>
          <w:rFonts w:ascii="Minion Pro" w:hAnsi="Minion Pro"/>
        </w:rPr>
        <w:t xml:space="preserve">shares with </w:t>
      </w:r>
      <w:r w:rsidRPr="003457E5">
        <w:rPr>
          <w:rFonts w:ascii="Minion Pro" w:hAnsi="Minion Pro"/>
        </w:rPr>
        <w:lastRenderedPageBreak/>
        <w:t>Rauschenberg an antipathy for what... [in modern civilization] is mechanized, industrialized, and dehumanized, but his method, as a true admirer of Sigmund Freud...is more psychological than kinetic.</w:t>
      </w:r>
      <w:r w:rsidR="00185F13">
        <w:rPr>
          <w:rFonts w:ascii="Minion Pro" w:hAnsi="Minion Pro"/>
        </w:rPr>
        <w:t>”</w:t>
      </w:r>
      <w:r w:rsidRPr="003457E5">
        <w:rPr>
          <w:rFonts w:ascii="Minion Pro" w:hAnsi="Minion Pro"/>
        </w:rPr>
        <w:t xml:space="preserve"> The often spiritually and religiously motivated Dalí </w:t>
      </w:r>
      <w:r w:rsidR="00185F13">
        <w:rPr>
          <w:rFonts w:ascii="Minion Pro" w:hAnsi="Minion Pro"/>
        </w:rPr>
        <w:t>“</w:t>
      </w:r>
      <w:r w:rsidRPr="003457E5">
        <w:rPr>
          <w:rFonts w:ascii="Minion Pro" w:hAnsi="Minion Pro"/>
        </w:rPr>
        <w:t>proceeds beyond Rauschenberg</w:t>
      </w:r>
      <w:r w:rsidR="00185F13">
        <w:rPr>
          <w:rFonts w:ascii="Minion Pro" w:hAnsi="Minion Pro"/>
        </w:rPr>
        <w:t>’</w:t>
      </w:r>
      <w:r w:rsidRPr="003457E5">
        <w:rPr>
          <w:rFonts w:ascii="Minion Pro" w:hAnsi="Minion Pro"/>
        </w:rPr>
        <w:t xml:space="preserve">s earthly and moral focus and illustrates the whole </w:t>
      </w:r>
      <w:r w:rsidRPr="003457E5">
        <w:rPr>
          <w:rFonts w:ascii="Minion Pro" w:hAnsi="Minion Pro"/>
          <w:i/>
          <w:iCs/>
        </w:rPr>
        <w:t>Commedia</w:t>
      </w:r>
      <w:r w:rsidRPr="003457E5">
        <w:rPr>
          <w:rFonts w:ascii="Minion Pro" w:hAnsi="Minion Pro"/>
        </w:rPr>
        <w:t>.</w:t>
      </w:r>
      <w:r w:rsidR="00185F13">
        <w:rPr>
          <w:rFonts w:ascii="Minion Pro" w:hAnsi="Minion Pro"/>
        </w:rPr>
        <w:t>”</w:t>
      </w:r>
      <w:r w:rsidRPr="003457E5">
        <w:rPr>
          <w:rFonts w:ascii="Minion Pro" w:hAnsi="Minion Pro"/>
        </w:rPr>
        <w:t xml:space="preserve"> </w:t>
      </w:r>
    </w:p>
    <w:p w14:paraId="076E0CFE" w14:textId="77777777" w:rsidR="00DF337A" w:rsidRPr="003457E5" w:rsidRDefault="00656847">
      <w:pPr>
        <w:pStyle w:val="NormalWeb"/>
        <w:rPr>
          <w:rFonts w:ascii="Minion Pro" w:hAnsi="Minion Pro"/>
        </w:rPr>
      </w:pPr>
      <w:r w:rsidRPr="003457E5">
        <w:rPr>
          <w:rFonts w:ascii="Minion Pro" w:hAnsi="Minion Pro"/>
          <w:b/>
          <w:bCs/>
        </w:rPr>
        <w:t>Bergin, Thomas Goddard.</w:t>
      </w:r>
      <w:r w:rsidRPr="003457E5">
        <w:rPr>
          <w:rFonts w:ascii="Minion Pro" w:hAnsi="Minion Pro"/>
        </w:rPr>
        <w:t xml:space="preserve"> </w:t>
      </w:r>
      <w:r w:rsidR="00185F13">
        <w:rPr>
          <w:rFonts w:ascii="Minion Pro" w:hAnsi="Minion Pro"/>
        </w:rPr>
        <w:t>“</w:t>
      </w:r>
      <w:r w:rsidRPr="003457E5">
        <w:rPr>
          <w:rFonts w:ascii="Minion Pro" w:hAnsi="Minion Pro"/>
        </w:rPr>
        <w:t xml:space="preserve">Lectura Dantis: </w:t>
      </w:r>
      <w:r w:rsidR="00185F13">
        <w:rPr>
          <w:rFonts w:ascii="Minion Pro" w:hAnsi="Minion Pro"/>
        </w:rPr>
        <w:t>“</w:t>
      </w:r>
      <w:r w:rsidRPr="003457E5">
        <w:rPr>
          <w:rFonts w:ascii="Minion Pro" w:hAnsi="Minion Pro"/>
        </w:rPr>
        <w:t>Inferno</w:t>
      </w:r>
      <w:r w:rsidR="00185F13">
        <w:rPr>
          <w:rFonts w:ascii="Minion Pro" w:hAnsi="Minion Pro"/>
        </w:rPr>
        <w:t>”</w:t>
      </w:r>
      <w:r w:rsidRPr="003457E5">
        <w:rPr>
          <w:rFonts w:ascii="Minion Pro" w:hAnsi="Minion Pro"/>
        </w:rPr>
        <w:t xml:space="preserve"> V.</w:t>
      </w:r>
      <w:r w:rsidR="00185F13">
        <w:rPr>
          <w:rFonts w:ascii="Minion Pro" w:hAnsi="Minion Pro"/>
        </w:rPr>
        <w:t>”</w:t>
      </w:r>
      <w:r w:rsidRPr="003457E5">
        <w:rPr>
          <w:rFonts w:ascii="Minion Pro" w:hAnsi="Minion Pro"/>
        </w:rPr>
        <w:t xml:space="preserve"> In </w:t>
      </w:r>
      <w:r w:rsidRPr="003457E5">
        <w:rPr>
          <w:rFonts w:ascii="Minion Pro" w:hAnsi="Minion Pro"/>
          <w:i/>
          <w:iCs/>
        </w:rPr>
        <w:t>Lectura Dantis</w:t>
      </w:r>
      <w:r w:rsidRPr="003457E5">
        <w:rPr>
          <w:rFonts w:ascii="Minion Pro" w:hAnsi="Minion Pro"/>
        </w:rPr>
        <w:t xml:space="preserve">, I, No. 1 (Fall), 5-24. [1987] </w:t>
      </w:r>
    </w:p>
    <w:p w14:paraId="23F52645" w14:textId="77777777" w:rsidR="00DF337A" w:rsidRPr="003457E5" w:rsidRDefault="00656847" w:rsidP="00D00D14">
      <w:pPr>
        <w:pStyle w:val="NormalWeb"/>
        <w:ind w:firstLine="720"/>
        <w:rPr>
          <w:rFonts w:ascii="Minion Pro" w:hAnsi="Minion Pro"/>
        </w:rPr>
      </w:pPr>
      <w:r w:rsidRPr="003457E5">
        <w:rPr>
          <w:rFonts w:ascii="Minion Pro" w:hAnsi="Minion Pro"/>
        </w:rPr>
        <w:t xml:space="preserve">A careful and clear exposition of what is probably the best known canto of the </w:t>
      </w:r>
      <w:r w:rsidRPr="003457E5">
        <w:rPr>
          <w:rFonts w:ascii="Minion Pro" w:hAnsi="Minion Pro"/>
          <w:i/>
          <w:iCs/>
        </w:rPr>
        <w:t>Comedy</w:t>
      </w:r>
      <w:r w:rsidRPr="003457E5">
        <w:rPr>
          <w:rFonts w:ascii="Minion Pro" w:hAnsi="Minion Pro"/>
        </w:rPr>
        <w:t xml:space="preserve">. The author frequently refers to the views of ancient and modern critics, sometimes espousing a minority position, e.g., in attributing the words </w:t>
      </w:r>
      <w:r w:rsidR="00185F13">
        <w:rPr>
          <w:rFonts w:ascii="Minion Pro" w:hAnsi="Minion Pro"/>
        </w:rPr>
        <w:t>“</w:t>
      </w:r>
      <w:r w:rsidRPr="003457E5">
        <w:rPr>
          <w:rFonts w:ascii="Minion Pro" w:hAnsi="Minion Pro"/>
        </w:rPr>
        <w:t>Caina awaits him who quenched our lives</w:t>
      </w:r>
      <w:r w:rsidR="00185F13">
        <w:rPr>
          <w:rFonts w:ascii="Minion Pro" w:hAnsi="Minion Pro"/>
        </w:rPr>
        <w:t>”</w:t>
      </w:r>
      <w:r w:rsidRPr="003457E5">
        <w:rPr>
          <w:rFonts w:ascii="Minion Pro" w:hAnsi="Minion Pro"/>
        </w:rPr>
        <w:t xml:space="preserve"> (107) to Paolo.</w:t>
      </w:r>
    </w:p>
    <w:p w14:paraId="0EC9EF2C" w14:textId="77777777" w:rsidR="00DF337A" w:rsidRPr="003457E5" w:rsidRDefault="00656847">
      <w:pPr>
        <w:pStyle w:val="NormalWeb"/>
        <w:rPr>
          <w:rFonts w:ascii="Minion Pro" w:hAnsi="Minion Pro"/>
        </w:rPr>
      </w:pPr>
      <w:r w:rsidRPr="003457E5">
        <w:rPr>
          <w:rFonts w:ascii="Minion Pro" w:hAnsi="Minion Pro"/>
          <w:b/>
          <w:bCs/>
        </w:rPr>
        <w:t>Baine, Rodney M.</w:t>
      </w:r>
      <w:r w:rsidRPr="003457E5">
        <w:rPr>
          <w:rFonts w:ascii="Minion Pro" w:hAnsi="Minion Pro"/>
        </w:rPr>
        <w:t xml:space="preserve"> </w:t>
      </w:r>
      <w:r w:rsidR="00185F13">
        <w:rPr>
          <w:rFonts w:ascii="Minion Pro" w:hAnsi="Minion Pro"/>
        </w:rPr>
        <w:t>“</w:t>
      </w:r>
      <w:r w:rsidRPr="003457E5">
        <w:rPr>
          <w:rFonts w:ascii="Minion Pro" w:hAnsi="Minion Pro"/>
        </w:rPr>
        <w:t>Blake</w:t>
      </w:r>
      <w:r w:rsidR="00185F13">
        <w:rPr>
          <w:rFonts w:ascii="Minion Pro" w:hAnsi="Minion Pro"/>
        </w:rPr>
        <w:t>’</w:t>
      </w:r>
      <w:r w:rsidRPr="003457E5">
        <w:rPr>
          <w:rFonts w:ascii="Minion Pro" w:hAnsi="Minion Pro"/>
        </w:rPr>
        <w:t>s Dante in a Different Light.</w:t>
      </w:r>
      <w:r w:rsidR="00185F13">
        <w:rPr>
          <w:rFonts w:ascii="Minion Pro" w:hAnsi="Minion Pro"/>
        </w:rPr>
        <w:t>”</w:t>
      </w:r>
      <w:r w:rsidRPr="003457E5">
        <w:rPr>
          <w:rFonts w:ascii="Minion Pro" w:hAnsi="Minion Pro"/>
        </w:rPr>
        <w:t xml:space="preserve"> In </w:t>
      </w:r>
      <w:r w:rsidRPr="003457E5">
        <w:rPr>
          <w:rFonts w:ascii="Minion Pro" w:hAnsi="Minion Pro"/>
          <w:i/>
          <w:iCs/>
        </w:rPr>
        <w:t>Dante Studies</w:t>
      </w:r>
      <w:r w:rsidRPr="003457E5">
        <w:rPr>
          <w:rFonts w:ascii="Minion Pro" w:hAnsi="Minion Pro"/>
        </w:rPr>
        <w:t xml:space="preserve">, CV, 113-136. [1987] </w:t>
      </w:r>
    </w:p>
    <w:p w14:paraId="73E9371C" w14:textId="77777777" w:rsidR="00DF337A" w:rsidRPr="003457E5" w:rsidRDefault="00656847" w:rsidP="00D00D14">
      <w:pPr>
        <w:pStyle w:val="NormalWeb"/>
        <w:ind w:firstLine="720"/>
        <w:rPr>
          <w:rFonts w:ascii="Minion Pro" w:hAnsi="Minion Pro"/>
        </w:rPr>
      </w:pPr>
      <w:r w:rsidRPr="003457E5">
        <w:rPr>
          <w:rFonts w:ascii="Minion Pro" w:hAnsi="Minion Pro"/>
        </w:rPr>
        <w:t xml:space="preserve">Questions the validity of the traditional view of the spiritual disagreements between Dante and William Blake and examines, in particular, two more recent critical works (Albert S. Roe, </w:t>
      </w:r>
      <w:r w:rsidRPr="003457E5">
        <w:rPr>
          <w:rFonts w:ascii="Minion Pro" w:hAnsi="Minion Pro"/>
          <w:i/>
          <w:iCs/>
        </w:rPr>
        <w:t>Blakes</w:t>
      </w:r>
      <w:r w:rsidR="00185F13">
        <w:rPr>
          <w:rFonts w:ascii="Minion Pro" w:hAnsi="Minion Pro"/>
          <w:i/>
          <w:iCs/>
        </w:rPr>
        <w:t>’</w:t>
      </w:r>
      <w:r w:rsidRPr="003457E5">
        <w:rPr>
          <w:rFonts w:ascii="Minion Pro" w:hAnsi="Minion Pro"/>
          <w:i/>
          <w:iCs/>
        </w:rPr>
        <w:t>s Illustrations to the Divine Comedy</w:t>
      </w:r>
      <w:r w:rsidRPr="003457E5">
        <w:rPr>
          <w:rFonts w:ascii="Minion Pro" w:hAnsi="Minion Pro"/>
        </w:rPr>
        <w:t xml:space="preserve"> [1953] and Milton Klonsky, </w:t>
      </w:r>
      <w:r w:rsidRPr="003457E5">
        <w:rPr>
          <w:rFonts w:ascii="Minion Pro" w:hAnsi="Minion Pro"/>
          <w:i/>
          <w:iCs/>
        </w:rPr>
        <w:t>Blake</w:t>
      </w:r>
      <w:r w:rsidR="00185F13">
        <w:rPr>
          <w:rFonts w:ascii="Minion Pro" w:hAnsi="Minion Pro"/>
          <w:i/>
          <w:iCs/>
        </w:rPr>
        <w:t>’</w:t>
      </w:r>
      <w:r w:rsidRPr="003457E5">
        <w:rPr>
          <w:rFonts w:ascii="Minion Pro" w:hAnsi="Minion Pro"/>
          <w:i/>
          <w:iCs/>
        </w:rPr>
        <w:t>s Dante</w:t>
      </w:r>
      <w:r w:rsidRPr="003457E5">
        <w:rPr>
          <w:rFonts w:ascii="Minion Pro" w:hAnsi="Minion Pro"/>
        </w:rPr>
        <w:t xml:space="preserve"> [1980]), according to which Blake was </w:t>
      </w:r>
      <w:r w:rsidR="00185F13">
        <w:rPr>
          <w:rFonts w:ascii="Minion Pro" w:hAnsi="Minion Pro"/>
        </w:rPr>
        <w:t>“</w:t>
      </w:r>
      <w:r w:rsidRPr="003457E5">
        <w:rPr>
          <w:rFonts w:ascii="Minion Pro" w:hAnsi="Minion Pro"/>
        </w:rPr>
        <w:t>burlesquing Dante</w:t>
      </w:r>
      <w:r w:rsidR="00185F13">
        <w:rPr>
          <w:rFonts w:ascii="Minion Pro" w:hAnsi="Minion Pro"/>
        </w:rPr>
        <w:t>”</w:t>
      </w:r>
      <w:r w:rsidRPr="003457E5">
        <w:rPr>
          <w:rFonts w:ascii="Minion Pro" w:hAnsi="Minion Pro"/>
        </w:rPr>
        <w:t xml:space="preserve"> in his illustrations for the Earthly Paradise (</w:t>
      </w:r>
      <w:r w:rsidRPr="003457E5">
        <w:rPr>
          <w:rFonts w:ascii="Minion Pro" w:hAnsi="Minion Pro"/>
          <w:i/>
          <w:iCs/>
        </w:rPr>
        <w:t>Purg</w:t>
      </w:r>
      <w:r w:rsidRPr="003457E5">
        <w:rPr>
          <w:rFonts w:ascii="Minion Pro" w:hAnsi="Minion Pro"/>
        </w:rPr>
        <w:t xml:space="preserve">. XXVII-XXXIII) and </w:t>
      </w:r>
      <w:r w:rsidRPr="003457E5">
        <w:rPr>
          <w:rFonts w:ascii="Minion Pro" w:hAnsi="Minion Pro"/>
          <w:i/>
          <w:iCs/>
        </w:rPr>
        <w:t>Paradiso</w:t>
      </w:r>
      <w:r w:rsidRPr="003457E5">
        <w:rPr>
          <w:rFonts w:ascii="Minion Pro" w:hAnsi="Minion Pro"/>
        </w:rPr>
        <w:t xml:space="preserve">. Baine proposes a number of corrections to this opinion in order to suggest, to the contrary, that Blake </w:t>
      </w:r>
      <w:r w:rsidR="00185F13">
        <w:rPr>
          <w:rFonts w:ascii="Minion Pro" w:hAnsi="Minion Pro"/>
        </w:rPr>
        <w:t>“</w:t>
      </w:r>
      <w:r w:rsidRPr="003457E5">
        <w:rPr>
          <w:rFonts w:ascii="Minion Pro" w:hAnsi="Minion Pro"/>
        </w:rPr>
        <w:t>presented an understanding and sympathetic refinement of [Dante</w:t>
      </w:r>
      <w:r w:rsidR="00185F13">
        <w:rPr>
          <w:rFonts w:ascii="Minion Pro" w:hAnsi="Minion Pro"/>
        </w:rPr>
        <w:t>’</w:t>
      </w:r>
      <w:r w:rsidRPr="003457E5">
        <w:rPr>
          <w:rFonts w:ascii="Minion Pro" w:hAnsi="Minion Pro"/>
        </w:rPr>
        <w:t>s] vision.</w:t>
      </w:r>
      <w:r w:rsidR="00185F13">
        <w:rPr>
          <w:rFonts w:ascii="Minion Pro" w:hAnsi="Minion Pro"/>
        </w:rPr>
        <w:t>”</w:t>
      </w:r>
      <w:r w:rsidRPr="003457E5">
        <w:rPr>
          <w:rFonts w:ascii="Minion Pro" w:hAnsi="Minion Pro"/>
        </w:rPr>
        <w:t xml:space="preserve"> </w:t>
      </w:r>
    </w:p>
    <w:p w14:paraId="54F41BFD" w14:textId="77777777" w:rsidR="00DF337A" w:rsidRPr="003457E5" w:rsidRDefault="00656847">
      <w:pPr>
        <w:pStyle w:val="NormalWeb"/>
        <w:rPr>
          <w:rFonts w:ascii="Minion Pro" w:hAnsi="Minion Pro"/>
        </w:rPr>
      </w:pPr>
      <w:r w:rsidRPr="003457E5">
        <w:rPr>
          <w:rFonts w:ascii="Minion Pro" w:hAnsi="Minion Pro"/>
          <w:b/>
          <w:bCs/>
        </w:rPr>
        <w:t>Bloom, Harold</w:t>
      </w:r>
      <w:r w:rsidRPr="003457E5">
        <w:rPr>
          <w:rFonts w:ascii="Minion Pro" w:hAnsi="Minion Pro"/>
        </w:rPr>
        <w:t xml:space="preserve">, editor,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[1987]</w:t>
      </w:r>
    </w:p>
    <w:p w14:paraId="33E2ABA0" w14:textId="77777777" w:rsidR="00DF337A" w:rsidRPr="003457E5" w:rsidRDefault="00656847">
      <w:pPr>
        <w:pStyle w:val="NormalWeb"/>
        <w:rPr>
          <w:rFonts w:ascii="Minion Pro" w:hAnsi="Minion Pro"/>
        </w:rPr>
      </w:pPr>
      <w:r w:rsidRPr="003457E5">
        <w:rPr>
          <w:rFonts w:ascii="Minion Pro" w:hAnsi="Minion Pro"/>
          <w:b/>
          <w:bCs/>
        </w:rPr>
        <w:t>Botterill, Steven.</w:t>
      </w:r>
      <w:r w:rsidRPr="003457E5">
        <w:rPr>
          <w:rFonts w:ascii="Minion Pro" w:hAnsi="Minion Pro"/>
        </w:rPr>
        <w:t xml:space="preserve"> </w:t>
      </w:r>
      <w:r w:rsidR="00185F13">
        <w:rPr>
          <w:rFonts w:ascii="Minion Pro" w:hAnsi="Minion Pro"/>
        </w:rPr>
        <w:t>“</w:t>
      </w:r>
      <w:r w:rsidRPr="003457E5">
        <w:rPr>
          <w:rFonts w:ascii="Minion Pro" w:hAnsi="Minion Pro"/>
        </w:rPr>
        <w:t xml:space="preserve">Doctrine, Doubt and Certainty: </w:t>
      </w:r>
      <w:r w:rsidRPr="003457E5">
        <w:rPr>
          <w:rFonts w:ascii="Minion Pro" w:hAnsi="Minion Pro"/>
          <w:i/>
          <w:iCs/>
        </w:rPr>
        <w:t>Paradiso</w:t>
      </w:r>
      <w:r w:rsidRPr="003457E5">
        <w:rPr>
          <w:rFonts w:ascii="Minion Pro" w:hAnsi="Minion Pro"/>
        </w:rPr>
        <w:t xml:space="preserve"> XXXII. 40-84.</w:t>
      </w:r>
      <w:r w:rsidR="00185F13">
        <w:rPr>
          <w:rFonts w:ascii="Minion Pro" w:hAnsi="Minion Pro"/>
        </w:rPr>
        <w:t>”</w:t>
      </w:r>
      <w:r w:rsidRPr="003457E5">
        <w:rPr>
          <w:rFonts w:ascii="Minion Pro" w:hAnsi="Minion Pro"/>
        </w:rPr>
        <w:t xml:space="preserve"> In </w:t>
      </w:r>
      <w:r w:rsidRPr="003457E5">
        <w:rPr>
          <w:rFonts w:ascii="Minion Pro" w:hAnsi="Minion Pro"/>
          <w:i/>
          <w:iCs/>
        </w:rPr>
        <w:t>Italian Studies</w:t>
      </w:r>
      <w:r w:rsidRPr="003457E5">
        <w:rPr>
          <w:rFonts w:ascii="Minion Pro" w:hAnsi="Minion Pro"/>
        </w:rPr>
        <w:t xml:space="preserve">, XLII, 20-36. [1987] </w:t>
      </w:r>
    </w:p>
    <w:p w14:paraId="19DEF67D" w14:textId="77777777" w:rsidR="00DF337A" w:rsidRPr="003457E5" w:rsidRDefault="00656847" w:rsidP="00D00D14">
      <w:pPr>
        <w:pStyle w:val="NormalWeb"/>
        <w:ind w:firstLine="720"/>
        <w:rPr>
          <w:rFonts w:ascii="Minion Pro" w:hAnsi="Minion Pro"/>
        </w:rPr>
      </w:pPr>
      <w:r w:rsidRPr="003457E5">
        <w:rPr>
          <w:rFonts w:ascii="Minion Pro" w:hAnsi="Minion Pro"/>
        </w:rPr>
        <w:t>Most of this passage</w:t>
      </w:r>
      <w:r w:rsidR="00185F13">
        <w:rPr>
          <w:rFonts w:ascii="Minion Pro" w:hAnsi="Minion Pro"/>
        </w:rPr>
        <w:t>’</w:t>
      </w:r>
      <w:r w:rsidRPr="003457E5">
        <w:rPr>
          <w:rFonts w:ascii="Minion Pro" w:hAnsi="Minion Pro"/>
        </w:rPr>
        <w:t>s doctrinal exposition regarding the salvation of baptized infants is based on traditional patristic teaching as encapsulated in Bonaventure and Thomas Aquinas. However, what for Bonaventure (and probably Thomas) was merely a possibility, is elevated by Dante into a principle of the Empyrean: divine justice both can and does distribute grace unequally among baptized infants. Dante</w:t>
      </w:r>
      <w:r w:rsidR="00185F13">
        <w:rPr>
          <w:rFonts w:ascii="Minion Pro" w:hAnsi="Minion Pro"/>
        </w:rPr>
        <w:t>’</w:t>
      </w:r>
      <w:r w:rsidRPr="003457E5">
        <w:rPr>
          <w:rFonts w:ascii="Minion Pro" w:hAnsi="Minion Pro"/>
        </w:rPr>
        <w:t>s slightly unconventional doctrine is enhanced by its being expounded by a figure of such theological rectitude as Bernard.</w:t>
      </w:r>
    </w:p>
    <w:p w14:paraId="19A2D954" w14:textId="77777777" w:rsidR="00DF337A" w:rsidRPr="003457E5" w:rsidRDefault="00656847">
      <w:pPr>
        <w:pStyle w:val="NormalWeb"/>
        <w:rPr>
          <w:rFonts w:ascii="Minion Pro" w:hAnsi="Minion Pro"/>
        </w:rPr>
      </w:pPr>
      <w:r w:rsidRPr="003457E5">
        <w:rPr>
          <w:rFonts w:ascii="Minion Pro" w:hAnsi="Minion Pro"/>
          <w:b/>
          <w:bCs/>
        </w:rPr>
        <w:t>Bruni, Leonardo.</w:t>
      </w:r>
      <w:r w:rsidRPr="003457E5">
        <w:rPr>
          <w:rFonts w:ascii="Minion Pro" w:hAnsi="Minion Pro"/>
        </w:rPr>
        <w:t xml:space="preserve"> </w:t>
      </w:r>
      <w:r w:rsidRPr="003457E5">
        <w:rPr>
          <w:rFonts w:ascii="Minion Pro" w:hAnsi="Minion Pro"/>
          <w:i/>
          <w:iCs/>
        </w:rPr>
        <w:t>The Humanism of Leonardo Bruni: Selected Texts</w:t>
      </w:r>
      <w:r w:rsidRPr="003457E5">
        <w:rPr>
          <w:rFonts w:ascii="Minion Pro" w:hAnsi="Minion Pro"/>
        </w:rPr>
        <w:t xml:space="preserve">. Translations and </w:t>
      </w:r>
      <w:r w:rsidR="00D00D14">
        <w:rPr>
          <w:rFonts w:ascii="Minion Pro" w:hAnsi="Minion Pro"/>
        </w:rPr>
        <w:t>i</w:t>
      </w:r>
      <w:r w:rsidRPr="003457E5">
        <w:rPr>
          <w:rFonts w:ascii="Minion Pro" w:hAnsi="Minion Pro"/>
        </w:rPr>
        <w:t xml:space="preserve">ntroductions by </w:t>
      </w:r>
      <w:r w:rsidRPr="00D00D14">
        <w:rPr>
          <w:rFonts w:ascii="Minion Pro" w:hAnsi="Minion Pro"/>
          <w:b/>
        </w:rPr>
        <w:t xml:space="preserve">Gordon Griffiths, James Hankins, </w:t>
      </w:r>
      <w:r w:rsidRPr="00D00D14">
        <w:rPr>
          <w:rFonts w:ascii="Minion Pro" w:hAnsi="Minion Pro"/>
        </w:rPr>
        <w:t>and</w:t>
      </w:r>
      <w:r w:rsidRPr="00D00D14">
        <w:rPr>
          <w:rFonts w:ascii="Minion Pro" w:hAnsi="Minion Pro"/>
          <w:b/>
        </w:rPr>
        <w:t xml:space="preserve"> David Thompson</w:t>
      </w:r>
      <w:r w:rsidRPr="003457E5">
        <w:rPr>
          <w:rFonts w:ascii="Minion Pro" w:hAnsi="Minion Pro"/>
        </w:rPr>
        <w:t>. Binghamton, N</w:t>
      </w:r>
      <w:r w:rsidR="00876DF9">
        <w:rPr>
          <w:rFonts w:ascii="Minion Pro" w:hAnsi="Minion Pro"/>
        </w:rPr>
        <w:t>.Y.</w:t>
      </w:r>
      <w:r w:rsidRPr="003457E5">
        <w:rPr>
          <w:rFonts w:ascii="Minion Pro" w:hAnsi="Minion Pro"/>
        </w:rPr>
        <w:t xml:space="preserve">: Medieval and Renaissance Texts and Studies, in conjunction with the Renaissance Society of America. xi, 417 p. illus. (front.) (Medieval and Renaissance Texts and Studies, 47; Renaissance Society of America, Renaissance Texts Series, 10.) [1987] </w:t>
      </w:r>
    </w:p>
    <w:p w14:paraId="17781CAC" w14:textId="77777777" w:rsidR="00DF337A" w:rsidRPr="003457E5" w:rsidRDefault="00656847" w:rsidP="00D00D14">
      <w:pPr>
        <w:pStyle w:val="NormalWeb"/>
        <w:ind w:firstLine="720"/>
        <w:rPr>
          <w:rFonts w:ascii="Minion Pro" w:hAnsi="Minion Pro"/>
        </w:rPr>
      </w:pPr>
      <w:r w:rsidRPr="003457E5">
        <w:rPr>
          <w:rFonts w:ascii="Minion Pro" w:hAnsi="Minion Pro"/>
        </w:rPr>
        <w:t>Includes Bruni</w:t>
      </w:r>
      <w:r w:rsidR="00185F13">
        <w:rPr>
          <w:rFonts w:ascii="Minion Pro" w:hAnsi="Minion Pro"/>
        </w:rPr>
        <w:t>’</w:t>
      </w:r>
      <w:r w:rsidRPr="003457E5">
        <w:rPr>
          <w:rFonts w:ascii="Minion Pro" w:hAnsi="Minion Pro"/>
        </w:rPr>
        <w:t xml:space="preserve">s </w:t>
      </w:r>
      <w:r w:rsidR="00185F13">
        <w:rPr>
          <w:rFonts w:ascii="Minion Pro" w:hAnsi="Minion Pro"/>
        </w:rPr>
        <w:t>“</w:t>
      </w:r>
      <w:r w:rsidRPr="003457E5">
        <w:rPr>
          <w:rFonts w:ascii="Minion Pro" w:hAnsi="Minion Pro"/>
        </w:rPr>
        <w:t>Lives of Dante and Petrarch,</w:t>
      </w:r>
      <w:r w:rsidR="00185F13">
        <w:rPr>
          <w:rFonts w:ascii="Minion Pro" w:hAnsi="Minion Pro"/>
        </w:rPr>
        <w:t>”</w:t>
      </w:r>
      <w:r w:rsidRPr="003457E5">
        <w:rPr>
          <w:rFonts w:ascii="Minion Pro" w:hAnsi="Minion Pro"/>
        </w:rPr>
        <w:t xml:space="preserve"> along with other references to Dante in the </w:t>
      </w:r>
      <w:r w:rsidR="00185F13">
        <w:rPr>
          <w:rFonts w:ascii="Minion Pro" w:hAnsi="Minion Pro"/>
        </w:rPr>
        <w:t>“</w:t>
      </w:r>
      <w:r w:rsidRPr="003457E5">
        <w:rPr>
          <w:rFonts w:ascii="Minion Pro" w:hAnsi="Minion Pro"/>
        </w:rPr>
        <w:t>Dialogues</w:t>
      </w:r>
      <w:r w:rsidR="00185F13">
        <w:rPr>
          <w:rFonts w:ascii="Minion Pro" w:hAnsi="Minion Pro"/>
        </w:rPr>
        <w:t>”</w:t>
      </w:r>
      <w:r w:rsidRPr="003457E5">
        <w:rPr>
          <w:rFonts w:ascii="Minion Pro" w:hAnsi="Minion Pro"/>
        </w:rPr>
        <w:t xml:space="preserve"> and in the Introduction. Index.</w:t>
      </w:r>
    </w:p>
    <w:p w14:paraId="75F0ABF4" w14:textId="77777777" w:rsidR="00DF337A" w:rsidRPr="003457E5" w:rsidRDefault="00656847">
      <w:pPr>
        <w:pStyle w:val="NormalWeb"/>
        <w:rPr>
          <w:rFonts w:ascii="Minion Pro" w:hAnsi="Minion Pro"/>
        </w:rPr>
      </w:pPr>
      <w:r w:rsidRPr="003457E5">
        <w:rPr>
          <w:rFonts w:ascii="Minion Pro" w:hAnsi="Minion Pro"/>
          <w:b/>
          <w:bCs/>
        </w:rPr>
        <w:lastRenderedPageBreak/>
        <w:t>Bullock-Kimball, Beatrice Susanne.</w:t>
      </w:r>
      <w:r w:rsidRPr="003457E5">
        <w:rPr>
          <w:rFonts w:ascii="Minion Pro" w:hAnsi="Minion Pro"/>
        </w:rPr>
        <w:t xml:space="preserve"> </w:t>
      </w:r>
      <w:r w:rsidRPr="003457E5">
        <w:rPr>
          <w:rFonts w:ascii="Minion Pro" w:hAnsi="Minion Pro"/>
          <w:i/>
          <w:iCs/>
        </w:rPr>
        <w:t>The European Heritage of Rose Symbolism and Rose Metaphors in View of Rilke</w:t>
      </w:r>
      <w:r w:rsidR="00185F13">
        <w:rPr>
          <w:rFonts w:ascii="Minion Pro" w:hAnsi="Minion Pro"/>
          <w:i/>
          <w:iCs/>
        </w:rPr>
        <w:t>’</w:t>
      </w:r>
      <w:r w:rsidRPr="003457E5">
        <w:rPr>
          <w:rFonts w:ascii="Minion Pro" w:hAnsi="Minion Pro"/>
          <w:i/>
          <w:iCs/>
        </w:rPr>
        <w:t>s Epitaph Rose</w:t>
      </w:r>
      <w:r w:rsidRPr="003457E5">
        <w:rPr>
          <w:rFonts w:ascii="Minion Pro" w:hAnsi="Minion Pro"/>
        </w:rPr>
        <w:t xml:space="preserve">. New York-Bern-Frankfurt am Main-Paris: Peter Lang. 193 p. (American University Studies I: Germanic Languages and Literature, 68.) [1987] </w:t>
      </w:r>
    </w:p>
    <w:p w14:paraId="2D0195B2" w14:textId="77777777" w:rsidR="00DF337A" w:rsidRPr="003457E5" w:rsidRDefault="00656847" w:rsidP="00876DF9">
      <w:pPr>
        <w:pStyle w:val="NormalWeb"/>
        <w:ind w:firstLine="720"/>
        <w:rPr>
          <w:rFonts w:ascii="Minion Pro" w:hAnsi="Minion Pro"/>
        </w:rPr>
      </w:pPr>
      <w:r w:rsidRPr="003457E5">
        <w:rPr>
          <w:rFonts w:ascii="Minion Pro" w:hAnsi="Minion Pro"/>
        </w:rPr>
        <w:t>See below.</w:t>
      </w:r>
    </w:p>
    <w:p w14:paraId="30D8906D" w14:textId="77777777" w:rsidR="00DF337A" w:rsidRPr="003457E5" w:rsidRDefault="00656847">
      <w:pPr>
        <w:pStyle w:val="NormalWeb"/>
        <w:rPr>
          <w:rFonts w:ascii="Minion Pro" w:hAnsi="Minion Pro"/>
        </w:rPr>
      </w:pPr>
      <w:r w:rsidRPr="003457E5">
        <w:rPr>
          <w:rFonts w:ascii="Minion Pro" w:hAnsi="Minion Pro"/>
          <w:b/>
          <w:bCs/>
        </w:rPr>
        <w:t>Bullock-Kimball, Beatrice Susanne.</w:t>
      </w:r>
      <w:r w:rsidRPr="003457E5">
        <w:rPr>
          <w:rFonts w:ascii="Minion Pro" w:hAnsi="Minion Pro"/>
        </w:rPr>
        <w:t xml:space="preserve"> </w:t>
      </w:r>
      <w:r w:rsidR="00185F13">
        <w:rPr>
          <w:rFonts w:ascii="Minion Pro" w:hAnsi="Minion Pro"/>
        </w:rPr>
        <w:t>“</w:t>
      </w:r>
      <w:r w:rsidRPr="003457E5">
        <w:rPr>
          <w:rFonts w:ascii="Minion Pro" w:hAnsi="Minion Pro"/>
        </w:rPr>
        <w:t>The European Heritage of Rose Symbolism and Rose Metaphors in View of Rilke</w:t>
      </w:r>
      <w:r w:rsidR="00185F13">
        <w:rPr>
          <w:rFonts w:ascii="Minion Pro" w:hAnsi="Minion Pro"/>
        </w:rPr>
        <w:t>’</w:t>
      </w:r>
      <w:r w:rsidRPr="003457E5">
        <w:rPr>
          <w:rFonts w:ascii="Minion Pro" w:hAnsi="Minion Pro"/>
        </w:rPr>
        <w:t>s Epitaph Rose.</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 No. 7 (January), 2601A. [1987] </w:t>
      </w:r>
    </w:p>
    <w:p w14:paraId="7F29795D" w14:textId="77777777" w:rsidR="00DF337A" w:rsidRPr="003457E5" w:rsidRDefault="00656847">
      <w:pPr>
        <w:pStyle w:val="NormalWeb"/>
        <w:rPr>
          <w:rFonts w:ascii="Minion Pro" w:hAnsi="Minion Pro"/>
        </w:rPr>
      </w:pPr>
      <w:r w:rsidRPr="003457E5">
        <w:rPr>
          <w:rFonts w:ascii="Minion Pro" w:hAnsi="Minion Pro"/>
        </w:rPr>
        <w:t>Doctoral Dissertation, University of California-San Diego, 1986. 200 p. One chapter, dealing with roses as metaphors for transcendence, contains references to Dante</w:t>
      </w:r>
      <w:r w:rsidR="00185F13">
        <w:rPr>
          <w:rFonts w:ascii="Minion Pro" w:hAnsi="Minion Pro"/>
        </w:rPr>
        <w:t>’</w:t>
      </w:r>
      <w:r w:rsidRPr="003457E5">
        <w:rPr>
          <w:rFonts w:ascii="Minion Pro" w:hAnsi="Minion Pro"/>
        </w:rPr>
        <w:t xml:space="preserve">s celestial rose </w:t>
      </w:r>
      <w:r w:rsidR="00185F13">
        <w:rPr>
          <w:rFonts w:ascii="Minion Pro" w:hAnsi="Minion Pro"/>
        </w:rPr>
        <w:t>“</w:t>
      </w:r>
      <w:r w:rsidRPr="003457E5">
        <w:rPr>
          <w:rFonts w:ascii="Minion Pro" w:hAnsi="Minion Pro"/>
        </w:rPr>
        <w:t>as the metaphor for the ultimate vision of the Triune God.</w:t>
      </w:r>
      <w:r w:rsidR="00185F13">
        <w:rPr>
          <w:rFonts w:ascii="Minion Pro" w:hAnsi="Minion Pro"/>
        </w:rPr>
        <w:t>”</w:t>
      </w:r>
    </w:p>
    <w:p w14:paraId="7521E7D5" w14:textId="77777777" w:rsidR="00DF337A" w:rsidRPr="003457E5" w:rsidRDefault="00656847">
      <w:pPr>
        <w:pStyle w:val="NormalWeb"/>
        <w:rPr>
          <w:rFonts w:ascii="Minion Pro" w:hAnsi="Minion Pro"/>
        </w:rPr>
      </w:pPr>
      <w:r w:rsidRPr="003457E5">
        <w:rPr>
          <w:rFonts w:ascii="Minion Pro" w:hAnsi="Minion Pro"/>
          <w:b/>
          <w:bCs/>
        </w:rPr>
        <w:t>Cachey, Theodore J.</w:t>
      </w:r>
      <w:r w:rsidR="00E61802">
        <w:rPr>
          <w:rFonts w:ascii="Minion Pro" w:hAnsi="Minion Pro"/>
          <w:b/>
          <w:bCs/>
        </w:rPr>
        <w:t>,</w:t>
      </w:r>
      <w:r w:rsidRPr="003457E5">
        <w:rPr>
          <w:rFonts w:ascii="Minion Pro" w:hAnsi="Minion Pro"/>
          <w:b/>
          <w:bCs/>
        </w:rPr>
        <w:t xml:space="preserve"> Jr.</w:t>
      </w:r>
      <w:r w:rsidRPr="003457E5">
        <w:rPr>
          <w:rFonts w:ascii="Minion Pro" w:hAnsi="Minion Pro"/>
        </w:rPr>
        <w:t xml:space="preserve">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 xml:space="preserve"> In </w:t>
      </w:r>
      <w:r w:rsidRPr="003457E5">
        <w:rPr>
          <w:rFonts w:ascii="Minion Pro" w:hAnsi="Minion Pro"/>
          <w:i/>
          <w:iCs/>
        </w:rPr>
        <w:t>Critical Survey of Literary Theory</w:t>
      </w:r>
      <w:r w:rsidRPr="003457E5">
        <w:rPr>
          <w:rFonts w:ascii="Minion Pro" w:hAnsi="Minion Pro"/>
        </w:rPr>
        <w:t>, edited by Frank N. Magill (Pasadena, California: Salem Press, 1987), vol. 1, pp. 339-347.</w:t>
      </w:r>
    </w:p>
    <w:p w14:paraId="30C7CABE" w14:textId="77777777" w:rsidR="00DF337A" w:rsidRPr="003457E5" w:rsidRDefault="00656847">
      <w:pPr>
        <w:pStyle w:val="NormalWeb"/>
        <w:rPr>
          <w:rFonts w:ascii="Minion Pro" w:hAnsi="Minion Pro"/>
        </w:rPr>
      </w:pPr>
      <w:r w:rsidRPr="003457E5">
        <w:rPr>
          <w:rFonts w:ascii="Minion Pro" w:hAnsi="Minion Pro"/>
        </w:rPr>
        <w:t>            Concise overview of Dante</w:t>
      </w:r>
      <w:r w:rsidR="00185F13">
        <w:rPr>
          <w:rFonts w:ascii="Minion Pro" w:hAnsi="Minion Pro"/>
        </w:rPr>
        <w:t>’</w:t>
      </w:r>
      <w:r w:rsidRPr="003457E5">
        <w:rPr>
          <w:rFonts w:ascii="Minion Pro" w:hAnsi="Minion Pro"/>
        </w:rPr>
        <w:t>s life and works.</w:t>
      </w:r>
    </w:p>
    <w:p w14:paraId="7BB9B84E" w14:textId="77777777" w:rsidR="00DF337A" w:rsidRPr="003457E5" w:rsidRDefault="00656847">
      <w:pPr>
        <w:pStyle w:val="NormalWeb"/>
        <w:rPr>
          <w:rFonts w:ascii="Minion Pro" w:hAnsi="Minion Pro"/>
        </w:rPr>
      </w:pPr>
      <w:r w:rsidRPr="003457E5">
        <w:rPr>
          <w:rFonts w:ascii="Minion Pro" w:hAnsi="Minion Pro"/>
          <w:b/>
          <w:bCs/>
        </w:rPr>
        <w:t>Carravetta, Peter.</w:t>
      </w:r>
      <w:r w:rsidRPr="003457E5">
        <w:rPr>
          <w:rFonts w:ascii="Minion Pro" w:hAnsi="Minion Pro"/>
        </w:rPr>
        <w:t xml:space="preserve"> </w:t>
      </w:r>
      <w:r w:rsidR="00185F13">
        <w:rPr>
          <w:rFonts w:ascii="Minion Pro" w:hAnsi="Minion Pro"/>
        </w:rPr>
        <w:t>“</w:t>
      </w:r>
      <w:r w:rsidRPr="003457E5">
        <w:rPr>
          <w:rFonts w:ascii="Minion Pro" w:hAnsi="Minion Pro"/>
        </w:rPr>
        <w:t>Notes on Erich Auerbach</w:t>
      </w:r>
      <w:r w:rsidR="00185F13">
        <w:rPr>
          <w:rFonts w:ascii="Minion Pro" w:hAnsi="Minion Pro"/>
        </w:rPr>
        <w:t>’</w:t>
      </w:r>
      <w:r w:rsidRPr="003457E5">
        <w:rPr>
          <w:rFonts w:ascii="Minion Pro" w:hAnsi="Minion Pro"/>
        </w:rPr>
        <w:t xml:space="preserve">s </w:t>
      </w:r>
      <w:r w:rsidRPr="003457E5">
        <w:rPr>
          <w:rFonts w:ascii="Minion Pro" w:hAnsi="Minion Pro"/>
          <w:i/>
          <w:iCs/>
        </w:rPr>
        <w:t>Scenes from the Drama of European Literature</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Quaderni d</w:t>
      </w:r>
      <w:r w:rsidR="00185F13">
        <w:rPr>
          <w:rFonts w:ascii="Minion Pro" w:hAnsi="Minion Pro"/>
          <w:i/>
          <w:iCs/>
        </w:rPr>
        <w:t>’</w:t>
      </w:r>
      <w:r w:rsidRPr="003457E5">
        <w:rPr>
          <w:rFonts w:ascii="Minion Pro" w:hAnsi="Minion Pro"/>
          <w:i/>
          <w:iCs/>
        </w:rPr>
        <w:t>italianistica</w:t>
      </w:r>
      <w:r w:rsidRPr="003457E5">
        <w:rPr>
          <w:rFonts w:ascii="Minion Pro" w:hAnsi="Minion Pro"/>
        </w:rPr>
        <w:t xml:space="preserve">, IX, No. 1 (Primavera), 114-120. [1987] </w:t>
      </w:r>
    </w:p>
    <w:p w14:paraId="1EE08E03" w14:textId="77777777" w:rsidR="00DF337A" w:rsidRPr="003457E5" w:rsidRDefault="00656847" w:rsidP="001178AE">
      <w:pPr>
        <w:pStyle w:val="NormalWeb"/>
        <w:ind w:firstLine="720"/>
        <w:rPr>
          <w:rFonts w:ascii="Minion Pro" w:hAnsi="Minion Pro"/>
        </w:rPr>
      </w:pPr>
      <w:r w:rsidRPr="003457E5">
        <w:rPr>
          <w:rFonts w:ascii="Minion Pro" w:hAnsi="Minion Pro"/>
        </w:rPr>
        <w:t>Re-examines Auerbach</w:t>
      </w:r>
      <w:r w:rsidR="00185F13">
        <w:rPr>
          <w:rFonts w:ascii="Minion Pro" w:hAnsi="Minion Pro"/>
        </w:rPr>
        <w:t>’</w:t>
      </w:r>
      <w:r w:rsidRPr="003457E5">
        <w:rPr>
          <w:rFonts w:ascii="Minion Pro" w:hAnsi="Minion Pro"/>
        </w:rPr>
        <w:t xml:space="preserve">s discussion of </w:t>
      </w:r>
      <w:r w:rsidR="00185F13">
        <w:rPr>
          <w:rFonts w:ascii="Minion Pro" w:hAnsi="Minion Pro"/>
        </w:rPr>
        <w:t>“</w:t>
      </w:r>
      <w:r w:rsidRPr="003457E5">
        <w:rPr>
          <w:rFonts w:ascii="Minion Pro" w:hAnsi="Minion Pro"/>
        </w:rPr>
        <w:t>figura</w:t>
      </w:r>
      <w:r w:rsidR="00185F13">
        <w:rPr>
          <w:rFonts w:ascii="Minion Pro" w:hAnsi="Minion Pro"/>
        </w:rPr>
        <w:t>”</w:t>
      </w:r>
      <w:r w:rsidRPr="003457E5">
        <w:rPr>
          <w:rFonts w:ascii="Minion Pro" w:hAnsi="Minion Pro"/>
        </w:rPr>
        <w:t xml:space="preserve"> and the </w:t>
      </w:r>
      <w:r w:rsidR="00185F13">
        <w:rPr>
          <w:rFonts w:ascii="Minion Pro" w:hAnsi="Minion Pro"/>
        </w:rPr>
        <w:t>“</w:t>
      </w:r>
      <w:r w:rsidRPr="003457E5">
        <w:rPr>
          <w:rFonts w:ascii="Minion Pro" w:hAnsi="Minion Pro"/>
        </w:rPr>
        <w:t>figural method</w:t>
      </w:r>
      <w:r w:rsidR="00185F13">
        <w:rPr>
          <w:rFonts w:ascii="Minion Pro" w:hAnsi="Minion Pro"/>
        </w:rPr>
        <w:t>”</w:t>
      </w:r>
      <w:r w:rsidRPr="003457E5">
        <w:rPr>
          <w:rFonts w:ascii="Minion Pro" w:hAnsi="Minion Pro"/>
        </w:rPr>
        <w:t xml:space="preserve"> as </w:t>
      </w:r>
      <w:r w:rsidR="00185F13">
        <w:rPr>
          <w:rFonts w:ascii="Minion Pro" w:hAnsi="Minion Pro"/>
        </w:rPr>
        <w:t>“</w:t>
      </w:r>
      <w:r w:rsidRPr="003457E5">
        <w:rPr>
          <w:rFonts w:ascii="Minion Pro" w:hAnsi="Minion Pro"/>
        </w:rPr>
        <w:t>dated</w:t>
      </w:r>
      <w:r w:rsidR="00185F13">
        <w:rPr>
          <w:rFonts w:ascii="Minion Pro" w:hAnsi="Minion Pro"/>
        </w:rPr>
        <w:t>”</w:t>
      </w:r>
      <w:r w:rsidRPr="003457E5">
        <w:rPr>
          <w:rFonts w:ascii="Minion Pro" w:hAnsi="Minion Pro"/>
        </w:rPr>
        <w:t xml:space="preserve"> in relation to present theory and methodology.</w:t>
      </w:r>
    </w:p>
    <w:p w14:paraId="27B4BE5E" w14:textId="77777777" w:rsidR="00DF337A" w:rsidRPr="003457E5" w:rsidRDefault="00656847">
      <w:pPr>
        <w:pStyle w:val="NormalWeb"/>
        <w:rPr>
          <w:rFonts w:ascii="Minion Pro" w:hAnsi="Minion Pro"/>
        </w:rPr>
      </w:pPr>
      <w:r w:rsidRPr="003457E5">
        <w:rPr>
          <w:rFonts w:ascii="Minion Pro" w:hAnsi="Minion Pro"/>
          <w:b/>
          <w:bCs/>
        </w:rPr>
        <w:t>Champagne, Claudia Maria.</w:t>
      </w:r>
      <w:r w:rsidRPr="003457E5">
        <w:rPr>
          <w:rFonts w:ascii="Minion Pro" w:hAnsi="Minion Pro"/>
        </w:rPr>
        <w:t xml:space="preserve"> </w:t>
      </w:r>
      <w:r w:rsidR="00185F13">
        <w:rPr>
          <w:rFonts w:ascii="Minion Pro" w:hAnsi="Minion Pro"/>
        </w:rPr>
        <w:t>“</w:t>
      </w:r>
      <w:r w:rsidRPr="003457E5">
        <w:rPr>
          <w:rFonts w:ascii="Minion Pro" w:hAnsi="Minion Pro"/>
        </w:rPr>
        <w:t>Lacan</w:t>
      </w:r>
      <w:r w:rsidR="00185F13">
        <w:rPr>
          <w:rFonts w:ascii="Minion Pro" w:hAnsi="Minion Pro"/>
        </w:rPr>
        <w:t>’</w:t>
      </w:r>
      <w:r w:rsidRPr="003457E5">
        <w:rPr>
          <w:rFonts w:ascii="Minion Pro" w:hAnsi="Minion Pro"/>
        </w:rPr>
        <w:t>s Mirror and Beyond: Dante, Spenser, and Milton.</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XLVIII, No. 4 (October), 778-A. [1987] </w:t>
      </w:r>
    </w:p>
    <w:p w14:paraId="5BF7D53E" w14:textId="77777777" w:rsidR="00DF337A" w:rsidRPr="003457E5" w:rsidRDefault="00656847" w:rsidP="001178AE">
      <w:pPr>
        <w:pStyle w:val="NormalWeb"/>
        <w:ind w:firstLine="720"/>
        <w:rPr>
          <w:rFonts w:ascii="Minion Pro" w:hAnsi="Minion Pro"/>
        </w:rPr>
      </w:pPr>
      <w:r w:rsidRPr="003457E5">
        <w:rPr>
          <w:rFonts w:ascii="Minion Pro" w:hAnsi="Minion Pro"/>
        </w:rPr>
        <w:t>Doctoral Dissertation, Tulane University, 1987. 473 p. Applies Lacan</w:t>
      </w:r>
      <w:r w:rsidR="00185F13">
        <w:rPr>
          <w:rFonts w:ascii="Minion Pro" w:hAnsi="Minion Pro"/>
        </w:rPr>
        <w:t>’</w:t>
      </w:r>
      <w:r w:rsidRPr="003457E5">
        <w:rPr>
          <w:rFonts w:ascii="Minion Pro" w:hAnsi="Minion Pro"/>
        </w:rPr>
        <w:t xml:space="preserve">s theories on human psychic development to interpret the motivation of Dante the Pilgrim in the </w:t>
      </w:r>
      <w:r w:rsidRPr="003457E5">
        <w:rPr>
          <w:rFonts w:ascii="Minion Pro" w:hAnsi="Minion Pro"/>
          <w:i/>
          <w:iCs/>
        </w:rPr>
        <w:t>Divine Comedy</w:t>
      </w:r>
      <w:r w:rsidRPr="003457E5">
        <w:rPr>
          <w:rFonts w:ascii="Minion Pro" w:hAnsi="Minion Pro"/>
        </w:rPr>
        <w:t>.</w:t>
      </w:r>
    </w:p>
    <w:p w14:paraId="4DBC9519" w14:textId="77777777" w:rsidR="00DF337A" w:rsidRPr="003457E5" w:rsidRDefault="00656847">
      <w:pPr>
        <w:pStyle w:val="NormalWeb"/>
        <w:rPr>
          <w:rFonts w:ascii="Minion Pro" w:hAnsi="Minion Pro"/>
        </w:rPr>
      </w:pPr>
      <w:r w:rsidRPr="003457E5">
        <w:rPr>
          <w:rFonts w:ascii="Minion Pro" w:hAnsi="Minion Pro"/>
          <w:b/>
          <w:bCs/>
        </w:rPr>
        <w:t>Chiarenza, Marguerite Mills.</w:t>
      </w:r>
      <w:r w:rsidRPr="003457E5">
        <w:rPr>
          <w:rFonts w:ascii="Minion Pro" w:hAnsi="Minion Pro"/>
        </w:rPr>
        <w:t xml:space="preserve"> </w:t>
      </w:r>
      <w:r w:rsidR="00185F13">
        <w:rPr>
          <w:rFonts w:ascii="Minion Pro" w:hAnsi="Minion Pro"/>
        </w:rPr>
        <w:t>“</w:t>
      </w:r>
      <w:r w:rsidRPr="003457E5">
        <w:rPr>
          <w:rFonts w:ascii="Minion Pro" w:hAnsi="Minion Pro"/>
        </w:rPr>
        <w:t>The Imageless Vision and Dante</w:t>
      </w:r>
      <w:r w:rsidR="00185F13">
        <w:rPr>
          <w:rFonts w:ascii="Minion Pro" w:hAnsi="Minion Pro"/>
        </w:rPr>
        <w:t>’</w:t>
      </w:r>
      <w:r w:rsidRPr="003457E5">
        <w:rPr>
          <w:rFonts w:ascii="Minion Pro" w:hAnsi="Minion Pro"/>
        </w:rPr>
        <w:t xml:space="preserve">s </w:t>
      </w:r>
      <w:r w:rsidRPr="003457E5">
        <w:rPr>
          <w:rFonts w:ascii="Minion Pro" w:hAnsi="Minion Pro"/>
          <w:i/>
          <w:iCs/>
        </w:rPr>
        <w:t>Paradiso</w:t>
      </w:r>
      <w:r w:rsidR="00185F13">
        <w:rPr>
          <w:rFonts w:ascii="Minion Pro" w:hAnsi="Minion Pro"/>
        </w:rPr>
        <w:t>”</w:t>
      </w:r>
      <w:r w:rsidRPr="003457E5">
        <w:rPr>
          <w:rFonts w:ascii="Minion Pro" w:hAnsi="Minion Pro"/>
        </w:rPr>
        <w:t xml:space="preserve"> (1971). Reprinted in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pp. 103-119. [1987]</w:t>
      </w:r>
    </w:p>
    <w:p w14:paraId="56B0B74C" w14:textId="77777777" w:rsidR="00DF337A" w:rsidRPr="003457E5" w:rsidRDefault="00656847">
      <w:pPr>
        <w:pStyle w:val="NormalWeb"/>
        <w:rPr>
          <w:rFonts w:ascii="Minion Pro" w:hAnsi="Minion Pro"/>
        </w:rPr>
      </w:pPr>
      <w:r w:rsidRPr="003457E5">
        <w:rPr>
          <w:rFonts w:ascii="Minion Pro" w:hAnsi="Minion Pro"/>
          <w:b/>
          <w:bCs/>
        </w:rPr>
        <w:t>Cipolla, Gaetano.</w:t>
      </w:r>
      <w:r w:rsidRPr="003457E5">
        <w:rPr>
          <w:rFonts w:ascii="Minion Pro" w:hAnsi="Minion Pro"/>
        </w:rPr>
        <w:t xml:space="preserve"> </w:t>
      </w:r>
      <w:r w:rsidRPr="003457E5">
        <w:rPr>
          <w:rFonts w:ascii="Minion Pro" w:hAnsi="Minion Pro"/>
          <w:i/>
          <w:iCs/>
        </w:rPr>
        <w:t>Labyrinth: Studies on an Archetype</w:t>
      </w:r>
      <w:r w:rsidRPr="003457E5">
        <w:rPr>
          <w:rFonts w:ascii="Minion Pro" w:hAnsi="Minion Pro"/>
        </w:rPr>
        <w:t>. New York-Ottawa-Toronto: Legas</w:t>
      </w:r>
      <w:r w:rsidR="001178AE">
        <w:rPr>
          <w:rFonts w:ascii="Minion Pro" w:hAnsi="Minion Pro"/>
        </w:rPr>
        <w:t>, 1987. 160 p.</w:t>
      </w:r>
    </w:p>
    <w:p w14:paraId="5474C8EF" w14:textId="77777777" w:rsidR="00DF337A" w:rsidRPr="003457E5" w:rsidRDefault="00656847" w:rsidP="001178AE">
      <w:pPr>
        <w:pStyle w:val="NormalWeb"/>
        <w:ind w:firstLine="720"/>
        <w:rPr>
          <w:rFonts w:ascii="Minion Pro" w:hAnsi="Minion Pro"/>
        </w:rPr>
      </w:pPr>
      <w:r w:rsidRPr="003457E5">
        <w:rPr>
          <w:rFonts w:ascii="Minion Pro" w:hAnsi="Minion Pro"/>
        </w:rPr>
        <w:t>A study of the idea of the labyrinth from the Middle Ages to the present with one chapter devoted to the episode of Ulysses in Dante (</w:t>
      </w:r>
      <w:r w:rsidRPr="003457E5">
        <w:rPr>
          <w:rFonts w:ascii="Minion Pro" w:hAnsi="Minion Pro"/>
          <w:i/>
          <w:iCs/>
        </w:rPr>
        <w:t>Inferno</w:t>
      </w:r>
      <w:r w:rsidRPr="003457E5">
        <w:rPr>
          <w:rFonts w:ascii="Minion Pro" w:hAnsi="Minion Pro"/>
        </w:rPr>
        <w:t xml:space="preserve"> XXVI). In that chapter Cipolla, basing his discussion on Depth Psychology, suggests that </w:t>
      </w:r>
      <w:r w:rsidR="00185F13">
        <w:rPr>
          <w:rFonts w:ascii="Minion Pro" w:hAnsi="Minion Pro"/>
        </w:rPr>
        <w:t>“</w:t>
      </w:r>
      <w:r w:rsidRPr="003457E5">
        <w:rPr>
          <w:rFonts w:ascii="Minion Pro" w:hAnsi="Minion Pro"/>
        </w:rPr>
        <w:t>inflation</w:t>
      </w:r>
      <w:r w:rsidR="00185F13">
        <w:rPr>
          <w:rFonts w:ascii="Minion Pro" w:hAnsi="Minion Pro"/>
        </w:rPr>
        <w:t>”</w:t>
      </w:r>
      <w:r w:rsidRPr="003457E5">
        <w:rPr>
          <w:rFonts w:ascii="Minion Pro" w:hAnsi="Minion Pro"/>
        </w:rPr>
        <w:t xml:space="preserve"> is the principal psychological factor in Ulysses</w:t>
      </w:r>
      <w:r w:rsidR="00185F13">
        <w:rPr>
          <w:rFonts w:ascii="Minion Pro" w:hAnsi="Minion Pro"/>
        </w:rPr>
        <w:t>’</w:t>
      </w:r>
      <w:r w:rsidRPr="003457E5">
        <w:rPr>
          <w:rFonts w:ascii="Minion Pro" w:hAnsi="Minion Pro"/>
        </w:rPr>
        <w:t xml:space="preserve"> solipsistic personality and seeks confirmation of this view by comparing the characteristic traits of </w:t>
      </w:r>
      <w:r w:rsidR="00185F13">
        <w:rPr>
          <w:rFonts w:ascii="Minion Pro" w:hAnsi="Minion Pro"/>
        </w:rPr>
        <w:t>“</w:t>
      </w:r>
      <w:r w:rsidRPr="003457E5">
        <w:rPr>
          <w:rFonts w:ascii="Minion Pro" w:hAnsi="Minion Pro"/>
        </w:rPr>
        <w:t>inflation</w:t>
      </w:r>
      <w:r w:rsidR="00185F13">
        <w:rPr>
          <w:rFonts w:ascii="Minion Pro" w:hAnsi="Minion Pro"/>
        </w:rPr>
        <w:t>”</w:t>
      </w:r>
      <w:r w:rsidRPr="003457E5">
        <w:rPr>
          <w:rFonts w:ascii="Minion Pro" w:hAnsi="Minion Pro"/>
        </w:rPr>
        <w:t xml:space="preserve"> with those manifested by Ulysses. Contents: Introduction; 1. Psychological Implications of the Myth of Theseus; 2. Labyrinthine Imagery in Petrarch; 3. Petrarch</w:t>
      </w:r>
      <w:r w:rsidR="00185F13">
        <w:rPr>
          <w:rFonts w:ascii="Minion Pro" w:hAnsi="Minion Pro"/>
        </w:rPr>
        <w:t>’</w:t>
      </w:r>
      <w:r w:rsidRPr="003457E5">
        <w:rPr>
          <w:rFonts w:ascii="Minion Pro" w:hAnsi="Minion Pro"/>
        </w:rPr>
        <w:t>s Laura and the Great Mother Archetype; 4. Dante</w:t>
      </w:r>
      <w:r w:rsidR="00185F13">
        <w:rPr>
          <w:rFonts w:ascii="Minion Pro" w:hAnsi="Minion Pro"/>
        </w:rPr>
        <w:t>’</w:t>
      </w:r>
      <w:r w:rsidRPr="003457E5">
        <w:rPr>
          <w:rFonts w:ascii="Minion Pro" w:hAnsi="Minion Pro"/>
        </w:rPr>
        <w:t xml:space="preserve">s Ulysses: A Case of Inflation?; 5. </w:t>
      </w:r>
      <w:r w:rsidRPr="003457E5">
        <w:rPr>
          <w:rFonts w:ascii="Minion Pro" w:hAnsi="Minion Pro"/>
        </w:rPr>
        <w:lastRenderedPageBreak/>
        <w:t>The Poetics of the Labyrinth; 6. Rhetorical Strategies in Calvino</w:t>
      </w:r>
      <w:r w:rsidR="00185F13">
        <w:rPr>
          <w:rFonts w:ascii="Minion Pro" w:hAnsi="Minion Pro"/>
        </w:rPr>
        <w:t>’</w:t>
      </w:r>
      <w:r w:rsidRPr="003457E5">
        <w:rPr>
          <w:rFonts w:ascii="Minion Pro" w:hAnsi="Minion Pro"/>
        </w:rPr>
        <w:t xml:space="preserve">s Narrative; 7. </w:t>
      </w:r>
      <w:r w:rsidRPr="003457E5">
        <w:rPr>
          <w:rFonts w:ascii="Minion Pro" w:hAnsi="Minion Pro"/>
          <w:i/>
          <w:iCs/>
        </w:rPr>
        <w:t>Belcastro</w:t>
      </w:r>
      <w:r w:rsidRPr="003457E5">
        <w:rPr>
          <w:rFonts w:ascii="Minion Pro" w:hAnsi="Minion Pro"/>
        </w:rPr>
        <w:t xml:space="preserve">: A Modern Rite of Passage; Selected Bibliography on Labyrinths; Index of Names. </w:t>
      </w:r>
    </w:p>
    <w:p w14:paraId="1F4D4900" w14:textId="77777777" w:rsidR="00DF337A" w:rsidRPr="003457E5" w:rsidRDefault="00656847">
      <w:pPr>
        <w:pStyle w:val="NormalWeb"/>
        <w:rPr>
          <w:rFonts w:ascii="Minion Pro" w:hAnsi="Minion Pro"/>
        </w:rPr>
      </w:pPr>
      <w:r w:rsidRPr="003457E5">
        <w:rPr>
          <w:rFonts w:ascii="Minion Pro" w:hAnsi="Minion Pro"/>
          <w:b/>
          <w:bCs/>
        </w:rPr>
        <w:t>Cooksey, Thomas L.</w:t>
      </w:r>
      <w:r w:rsidRPr="003457E5">
        <w:rPr>
          <w:rFonts w:ascii="Minion Pro" w:hAnsi="Minion Pro"/>
        </w:rPr>
        <w:t xml:space="preserve"> </w:t>
      </w:r>
      <w:r w:rsidR="00185F13">
        <w:rPr>
          <w:rFonts w:ascii="Minion Pro" w:hAnsi="Minion Pro"/>
        </w:rPr>
        <w:t>“</w:t>
      </w:r>
      <w:r w:rsidRPr="003457E5">
        <w:rPr>
          <w:rFonts w:ascii="Minion Pro" w:hAnsi="Minion Pro"/>
        </w:rPr>
        <w:t>Dante Resartus: Byron, Novalis and the Carlylian Poet as Hero.</w:t>
      </w:r>
      <w:r w:rsidR="00185F13">
        <w:rPr>
          <w:rFonts w:ascii="Minion Pro" w:hAnsi="Minion Pro"/>
        </w:rPr>
        <w:t>”</w:t>
      </w:r>
      <w:r w:rsidRPr="003457E5">
        <w:rPr>
          <w:rFonts w:ascii="Minion Pro" w:hAnsi="Minion Pro"/>
        </w:rPr>
        <w:t xml:space="preserve"> In </w:t>
      </w:r>
      <w:r w:rsidRPr="003457E5">
        <w:rPr>
          <w:rFonts w:ascii="Minion Pro" w:hAnsi="Minion Pro"/>
          <w:i/>
          <w:iCs/>
        </w:rPr>
        <w:t>Essays in Literature</w:t>
      </w:r>
      <w:r w:rsidRPr="003457E5">
        <w:rPr>
          <w:rFonts w:ascii="Minion Pro" w:hAnsi="Minion Pro"/>
        </w:rPr>
        <w:t xml:space="preserve">, XIV, 2 (Fall): 205-224. [1987] </w:t>
      </w:r>
    </w:p>
    <w:p w14:paraId="72F6461C" w14:textId="77777777" w:rsidR="00DF337A" w:rsidRPr="003457E5" w:rsidRDefault="00656847" w:rsidP="00FF6695">
      <w:pPr>
        <w:pStyle w:val="NormalWeb"/>
        <w:ind w:firstLine="720"/>
        <w:rPr>
          <w:rFonts w:ascii="Minion Pro" w:hAnsi="Minion Pro"/>
        </w:rPr>
      </w:pPr>
      <w:r w:rsidRPr="003457E5">
        <w:rPr>
          <w:rFonts w:ascii="Minion Pro" w:hAnsi="Minion Pro"/>
        </w:rPr>
        <w:t>Carlyle views the poet as hero and spiritual voice, especially in the case of Dante and Shakespeare. Translators in Carlyle</w:t>
      </w:r>
      <w:r w:rsidR="00185F13">
        <w:rPr>
          <w:rFonts w:ascii="Minion Pro" w:hAnsi="Minion Pro"/>
        </w:rPr>
        <w:t>’</w:t>
      </w:r>
      <w:r w:rsidRPr="003457E5">
        <w:rPr>
          <w:rFonts w:ascii="Minion Pro" w:hAnsi="Minion Pro"/>
        </w:rPr>
        <w:t>s time rendered Dante</w:t>
      </w:r>
      <w:r w:rsidR="00185F13">
        <w:rPr>
          <w:rFonts w:ascii="Minion Pro" w:hAnsi="Minion Pro"/>
        </w:rPr>
        <w:t>’</w:t>
      </w:r>
      <w:r w:rsidRPr="003457E5">
        <w:rPr>
          <w:rFonts w:ascii="Minion Pro" w:hAnsi="Minion Pro"/>
        </w:rPr>
        <w:t>s works in such a way as to invent a naturalized contemporary out of Dante. As such, Dante became the embodiment of moral values of the day, a notion supported by Carlyle</w:t>
      </w:r>
      <w:r w:rsidR="00185F13">
        <w:rPr>
          <w:rFonts w:ascii="Minion Pro" w:hAnsi="Minion Pro"/>
        </w:rPr>
        <w:t>’</w:t>
      </w:r>
      <w:r w:rsidRPr="003457E5">
        <w:rPr>
          <w:rFonts w:ascii="Minion Pro" w:hAnsi="Minion Pro"/>
        </w:rPr>
        <w:t>s reading of Dante, which was actually Carlyle</w:t>
      </w:r>
      <w:r w:rsidR="00185F13">
        <w:rPr>
          <w:rFonts w:ascii="Minion Pro" w:hAnsi="Minion Pro"/>
        </w:rPr>
        <w:t>’</w:t>
      </w:r>
      <w:r w:rsidRPr="003457E5">
        <w:rPr>
          <w:rFonts w:ascii="Minion Pro" w:hAnsi="Minion Pro"/>
        </w:rPr>
        <w:t xml:space="preserve">s search for a kindred spirit, one who shared his own values and thereby offered support in an uncertain and often hostile world. </w:t>
      </w:r>
    </w:p>
    <w:p w14:paraId="6CEC9A74" w14:textId="77777777" w:rsidR="00DF337A" w:rsidRPr="003457E5" w:rsidRDefault="00656847">
      <w:pPr>
        <w:pStyle w:val="NormalWeb"/>
        <w:rPr>
          <w:rFonts w:ascii="Minion Pro" w:hAnsi="Minion Pro"/>
        </w:rPr>
      </w:pPr>
      <w:r w:rsidRPr="003457E5">
        <w:rPr>
          <w:rFonts w:ascii="Minion Pro" w:hAnsi="Minion Pro"/>
          <w:b/>
          <w:bCs/>
        </w:rPr>
        <w:t>Copeland, Rita.</w:t>
      </w:r>
      <w:r w:rsidRPr="003457E5">
        <w:rPr>
          <w:rFonts w:ascii="Minion Pro" w:hAnsi="Minion Pro"/>
        </w:rPr>
        <w:t xml:space="preserve"> </w:t>
      </w:r>
      <w:r w:rsidR="00185F13">
        <w:rPr>
          <w:rFonts w:ascii="Minion Pro" w:hAnsi="Minion Pro"/>
        </w:rPr>
        <w:t>“</w:t>
      </w:r>
      <w:r w:rsidRPr="003457E5">
        <w:rPr>
          <w:rFonts w:ascii="Minion Pro" w:hAnsi="Minion Pro"/>
        </w:rPr>
        <w:t>Literary Theory in the Later Middle Ages.</w:t>
      </w:r>
      <w:r w:rsidR="00185F13">
        <w:rPr>
          <w:rFonts w:ascii="Minion Pro" w:hAnsi="Minion Pro"/>
        </w:rPr>
        <w:t>”</w:t>
      </w:r>
      <w:r w:rsidRPr="003457E5">
        <w:rPr>
          <w:rFonts w:ascii="Minion Pro" w:hAnsi="Minion Pro"/>
        </w:rPr>
        <w:t xml:space="preserve"> In </w:t>
      </w:r>
      <w:r w:rsidRPr="003457E5">
        <w:rPr>
          <w:rFonts w:ascii="Minion Pro" w:hAnsi="Minion Pro"/>
          <w:i/>
          <w:iCs/>
        </w:rPr>
        <w:t>Romance Philology</w:t>
      </w:r>
      <w:r w:rsidRPr="003457E5">
        <w:rPr>
          <w:rFonts w:ascii="Minion Pro" w:hAnsi="Minion Pro"/>
        </w:rPr>
        <w:t xml:space="preserve">, XLI, No. 1 (August), 58-71. [1987] </w:t>
      </w:r>
    </w:p>
    <w:p w14:paraId="4BEE3EC3" w14:textId="77777777" w:rsidR="00DF337A" w:rsidRPr="003457E5" w:rsidRDefault="00656847" w:rsidP="00FF6695">
      <w:pPr>
        <w:pStyle w:val="NormalWeb"/>
        <w:ind w:firstLine="720"/>
        <w:rPr>
          <w:rFonts w:ascii="Minion Pro" w:hAnsi="Minion Pro"/>
        </w:rPr>
      </w:pPr>
      <w:r w:rsidRPr="003457E5">
        <w:rPr>
          <w:rFonts w:ascii="Minion Pro" w:hAnsi="Minion Pro"/>
        </w:rPr>
        <w:t xml:space="preserve">Review-article of Alistair J. Minnis, </w:t>
      </w:r>
      <w:r w:rsidRPr="003457E5">
        <w:rPr>
          <w:rFonts w:ascii="Minion Pro" w:hAnsi="Minion Pro"/>
          <w:i/>
          <w:iCs/>
        </w:rPr>
        <w:t>Medieval Theory of Authorship: Scholastic Literary Attitudes in the Later Middle Ages</w:t>
      </w:r>
      <w:r w:rsidRPr="003457E5">
        <w:rPr>
          <w:rFonts w:ascii="Minion Pro" w:hAnsi="Minion Pro"/>
        </w:rPr>
        <w:t xml:space="preserve"> (London: Scolar Press, 1984).</w:t>
      </w:r>
    </w:p>
    <w:p w14:paraId="0DEAAAF7" w14:textId="77777777" w:rsidR="00DF337A" w:rsidRPr="003457E5" w:rsidRDefault="00656847">
      <w:pPr>
        <w:pStyle w:val="NormalWeb"/>
        <w:rPr>
          <w:rFonts w:ascii="Minion Pro" w:hAnsi="Minion Pro"/>
        </w:rPr>
      </w:pPr>
      <w:r w:rsidRPr="003457E5">
        <w:rPr>
          <w:rFonts w:ascii="Minion Pro" w:hAnsi="Minion Pro"/>
          <w:b/>
          <w:bCs/>
        </w:rPr>
        <w:t>Cornish, Alison.</w:t>
      </w:r>
      <w:r w:rsidRPr="003457E5">
        <w:rPr>
          <w:rFonts w:ascii="Minion Pro" w:hAnsi="Minion Pro"/>
        </w:rPr>
        <w:t xml:space="preserve"> </w:t>
      </w:r>
      <w:r w:rsidR="00185F13">
        <w:rPr>
          <w:rFonts w:ascii="Minion Pro" w:hAnsi="Minion Pro"/>
        </w:rPr>
        <w:t>“</w:t>
      </w:r>
      <w:r w:rsidRPr="003457E5">
        <w:rPr>
          <w:rFonts w:ascii="Minion Pro" w:hAnsi="Minion Pro"/>
          <w:i/>
          <w:iCs/>
        </w:rPr>
        <w:t>Quali i fioretti</w:t>
      </w:r>
      <w:r w:rsidRPr="003457E5">
        <w:rPr>
          <w:rFonts w:ascii="Minion Pro" w:hAnsi="Minion Pro"/>
        </w:rPr>
        <w:t>: Euryalus, Hyacinth, and the Pilgrim.</w:t>
      </w:r>
      <w:r w:rsidR="00185F13">
        <w:rPr>
          <w:rFonts w:ascii="Minion Pro" w:hAnsi="Minion Pro"/>
        </w:rPr>
        <w:t>”</w:t>
      </w:r>
      <w:r w:rsidRPr="003457E5">
        <w:rPr>
          <w:rFonts w:ascii="Minion Pro" w:hAnsi="Minion Pro"/>
        </w:rPr>
        <w:t xml:space="preserve"> In </w:t>
      </w:r>
      <w:r w:rsidRPr="003457E5">
        <w:rPr>
          <w:rFonts w:ascii="Minion Pro" w:hAnsi="Minion Pro"/>
          <w:i/>
          <w:iCs/>
        </w:rPr>
        <w:t>Stanford Italian Review</w:t>
      </w:r>
      <w:r w:rsidRPr="003457E5">
        <w:rPr>
          <w:rFonts w:ascii="Minion Pro" w:hAnsi="Minion Pro"/>
        </w:rPr>
        <w:t xml:space="preserve">, VII, Nos. 1-2, 205-215. [1987] </w:t>
      </w:r>
    </w:p>
    <w:p w14:paraId="7EAD7D53" w14:textId="77777777" w:rsidR="00DF337A" w:rsidRPr="003457E5" w:rsidRDefault="00656847" w:rsidP="00FF6695">
      <w:pPr>
        <w:pStyle w:val="NormalWeb"/>
        <w:ind w:firstLine="720"/>
        <w:rPr>
          <w:rFonts w:ascii="Minion Pro" w:hAnsi="Minion Pro"/>
        </w:rPr>
      </w:pPr>
      <w:r w:rsidRPr="003457E5">
        <w:rPr>
          <w:rFonts w:ascii="Minion Pro" w:hAnsi="Minion Pro"/>
        </w:rPr>
        <w:t>Although other antecedents have been cited for Dante</w:t>
      </w:r>
      <w:r w:rsidR="00185F13">
        <w:rPr>
          <w:rFonts w:ascii="Minion Pro" w:hAnsi="Minion Pro"/>
        </w:rPr>
        <w:t>’</w:t>
      </w:r>
      <w:r w:rsidRPr="003457E5">
        <w:rPr>
          <w:rFonts w:ascii="Minion Pro" w:hAnsi="Minion Pro"/>
        </w:rPr>
        <w:t xml:space="preserve">s </w:t>
      </w:r>
      <w:r w:rsidR="00185F13">
        <w:rPr>
          <w:rFonts w:ascii="Minion Pro" w:hAnsi="Minion Pro"/>
        </w:rPr>
        <w:t>“</w:t>
      </w:r>
      <w:r w:rsidRPr="003457E5">
        <w:rPr>
          <w:rFonts w:ascii="Minion Pro" w:hAnsi="Minion Pro"/>
        </w:rPr>
        <w:t>quali i fioretti</w:t>
      </w:r>
      <w:r w:rsidR="00185F13">
        <w:rPr>
          <w:rFonts w:ascii="Minion Pro" w:hAnsi="Minion Pro"/>
        </w:rPr>
        <w:t>”</w:t>
      </w:r>
      <w:r w:rsidRPr="003457E5">
        <w:rPr>
          <w:rFonts w:ascii="Minion Pro" w:hAnsi="Minion Pro"/>
        </w:rPr>
        <w:t xml:space="preserve"> simile (</w:t>
      </w:r>
      <w:r w:rsidRPr="003457E5">
        <w:rPr>
          <w:rFonts w:ascii="Minion Pro" w:hAnsi="Minion Pro"/>
          <w:i/>
          <w:iCs/>
        </w:rPr>
        <w:t>Inferno</w:t>
      </w:r>
      <w:r w:rsidRPr="003457E5">
        <w:rPr>
          <w:rFonts w:ascii="Minion Pro" w:hAnsi="Minion Pro"/>
        </w:rPr>
        <w:t xml:space="preserve"> 2, 127-30), no parallel is quite as compelling as Virgil</w:t>
      </w:r>
      <w:r w:rsidR="00185F13">
        <w:rPr>
          <w:rFonts w:ascii="Minion Pro" w:hAnsi="Minion Pro"/>
        </w:rPr>
        <w:t>’</w:t>
      </w:r>
      <w:r w:rsidRPr="003457E5">
        <w:rPr>
          <w:rFonts w:ascii="Minion Pro" w:hAnsi="Minion Pro"/>
        </w:rPr>
        <w:t>s description of the death of Euryalus (</w:t>
      </w:r>
      <w:r w:rsidRPr="003457E5">
        <w:rPr>
          <w:rFonts w:ascii="Minion Pro" w:hAnsi="Minion Pro"/>
          <w:i/>
          <w:iCs/>
        </w:rPr>
        <w:t>Aeneid</w:t>
      </w:r>
      <w:r w:rsidRPr="003457E5">
        <w:rPr>
          <w:rFonts w:ascii="Minion Pro" w:hAnsi="Minion Pro"/>
        </w:rPr>
        <w:t xml:space="preserve"> IX) and Ovid</w:t>
      </w:r>
      <w:r w:rsidR="00185F13">
        <w:rPr>
          <w:rFonts w:ascii="Minion Pro" w:hAnsi="Minion Pro"/>
        </w:rPr>
        <w:t>’</w:t>
      </w:r>
      <w:r w:rsidRPr="003457E5">
        <w:rPr>
          <w:rFonts w:ascii="Minion Pro" w:hAnsi="Minion Pro"/>
        </w:rPr>
        <w:t>s description of the death of Hyacinth (</w:t>
      </w:r>
      <w:r w:rsidRPr="003457E5">
        <w:rPr>
          <w:rFonts w:ascii="Minion Pro" w:hAnsi="Minion Pro"/>
          <w:i/>
          <w:iCs/>
        </w:rPr>
        <w:t>Metamorphoses</w:t>
      </w:r>
      <w:r w:rsidRPr="003457E5">
        <w:rPr>
          <w:rFonts w:ascii="Minion Pro" w:hAnsi="Minion Pro"/>
        </w:rPr>
        <w:t xml:space="preserve"> X). An analysis of flower imagery throughout the </w:t>
      </w:r>
      <w:r w:rsidRPr="003457E5">
        <w:rPr>
          <w:rFonts w:ascii="Minion Pro" w:hAnsi="Minion Pro"/>
          <w:i/>
          <w:iCs/>
        </w:rPr>
        <w:t>Divine Comedy</w:t>
      </w:r>
      <w:r w:rsidRPr="003457E5">
        <w:rPr>
          <w:rFonts w:ascii="Minion Pro" w:hAnsi="Minion Pro"/>
        </w:rPr>
        <w:t xml:space="preserve"> reinforces Dante</w:t>
      </w:r>
      <w:r w:rsidR="00185F13">
        <w:rPr>
          <w:rFonts w:ascii="Minion Pro" w:hAnsi="Minion Pro"/>
        </w:rPr>
        <w:t>’</w:t>
      </w:r>
      <w:r w:rsidRPr="003457E5">
        <w:rPr>
          <w:rFonts w:ascii="Minion Pro" w:hAnsi="Minion Pro"/>
        </w:rPr>
        <w:t xml:space="preserve">s characteristic inclination to imitate, manipulate, and ultimately surpass or reverse the effect originally intended by his classical models. </w:t>
      </w:r>
    </w:p>
    <w:p w14:paraId="60ADD0D0" w14:textId="77777777" w:rsidR="00DF337A" w:rsidRPr="003457E5" w:rsidRDefault="00656847">
      <w:pPr>
        <w:pStyle w:val="NormalWeb"/>
        <w:rPr>
          <w:rFonts w:ascii="Minion Pro" w:hAnsi="Minion Pro"/>
        </w:rPr>
      </w:pPr>
      <w:r w:rsidRPr="003457E5">
        <w:rPr>
          <w:rFonts w:ascii="Minion Pro" w:hAnsi="Minion Pro"/>
          <w:b/>
          <w:bCs/>
          <w:lang w:val="it-IT"/>
        </w:rPr>
        <w:t>Corsi, Sergio.</w:t>
      </w:r>
      <w:r w:rsidRPr="003457E5">
        <w:rPr>
          <w:rFonts w:ascii="Minion Pro" w:hAnsi="Minion Pro"/>
          <w:lang w:val="it-IT"/>
        </w:rPr>
        <w:t xml:space="preserve"> </w:t>
      </w:r>
      <w:r w:rsidRPr="003457E5">
        <w:rPr>
          <w:rFonts w:ascii="Minion Pro" w:hAnsi="Minion Pro"/>
          <w:i/>
          <w:iCs/>
          <w:lang w:val="it-IT"/>
        </w:rPr>
        <w:t xml:space="preserve">Il </w:t>
      </w:r>
      <w:r w:rsidR="00185F13">
        <w:rPr>
          <w:rFonts w:ascii="Minion Pro" w:hAnsi="Minion Pro"/>
          <w:i/>
          <w:iCs/>
          <w:lang w:val="it-IT"/>
        </w:rPr>
        <w:t>‘</w:t>
      </w:r>
      <w:r w:rsidRPr="003457E5">
        <w:rPr>
          <w:rFonts w:ascii="Minion Pro" w:hAnsi="Minion Pro"/>
          <w:i/>
          <w:iCs/>
          <w:lang w:val="it-IT"/>
        </w:rPr>
        <w:t>modus digressivus</w:t>
      </w:r>
      <w:r w:rsidR="00185F13">
        <w:rPr>
          <w:rFonts w:ascii="Minion Pro" w:hAnsi="Minion Pro"/>
          <w:i/>
          <w:iCs/>
          <w:lang w:val="it-IT"/>
        </w:rPr>
        <w:t>’</w:t>
      </w:r>
      <w:r w:rsidRPr="003457E5">
        <w:rPr>
          <w:rFonts w:ascii="Minion Pro" w:hAnsi="Minion Pro"/>
          <w:i/>
          <w:iCs/>
          <w:lang w:val="it-IT"/>
        </w:rPr>
        <w:t xml:space="preserve"> nella </w:t>
      </w:r>
      <w:r w:rsidR="00185F13">
        <w:rPr>
          <w:rFonts w:ascii="Minion Pro" w:hAnsi="Minion Pro"/>
          <w:i/>
          <w:iCs/>
          <w:lang w:val="it-IT"/>
        </w:rPr>
        <w:t>“</w:t>
      </w:r>
      <w:r w:rsidRPr="003457E5">
        <w:rPr>
          <w:rFonts w:ascii="Minion Pro" w:hAnsi="Minion Pro"/>
          <w:i/>
          <w:iCs/>
          <w:lang w:val="it-IT"/>
        </w:rPr>
        <w:t>Divina Commedia</w:t>
      </w:r>
      <w:r w:rsidR="00185F13">
        <w:rPr>
          <w:rFonts w:ascii="Minion Pro" w:hAnsi="Minion Pro"/>
          <w:i/>
          <w:iCs/>
          <w:lang w:val="it-IT"/>
        </w:rPr>
        <w:t>”</w:t>
      </w:r>
      <w:r w:rsidRPr="003457E5">
        <w:rPr>
          <w:rFonts w:ascii="Minion Pro" w:hAnsi="Minion Pro"/>
          <w:lang w:val="it-IT"/>
        </w:rPr>
        <w:t xml:space="preserve">. </w:t>
      </w:r>
      <w:r w:rsidRPr="003457E5">
        <w:rPr>
          <w:rFonts w:ascii="Minion Pro" w:hAnsi="Minion Pro"/>
        </w:rPr>
        <w:t>Potomac, M</w:t>
      </w:r>
      <w:r w:rsidR="0099387D">
        <w:rPr>
          <w:rFonts w:ascii="Minion Pro" w:hAnsi="Minion Pro"/>
        </w:rPr>
        <w:t>d.:</w:t>
      </w:r>
      <w:r w:rsidRPr="003457E5">
        <w:rPr>
          <w:rFonts w:ascii="Minion Pro" w:hAnsi="Minion Pro"/>
        </w:rPr>
        <w:t xml:space="preserve"> Scripta Humanistica</w:t>
      </w:r>
      <w:r w:rsidR="0099387D">
        <w:rPr>
          <w:rFonts w:ascii="Minion Pro" w:hAnsi="Minion Pro"/>
        </w:rPr>
        <w:t>, 1987</w:t>
      </w:r>
      <w:r w:rsidRPr="003457E5">
        <w:rPr>
          <w:rFonts w:ascii="Minion Pro" w:hAnsi="Minion Pro"/>
        </w:rPr>
        <w:t xml:space="preserve">. [viii], 201 p. </w:t>
      </w:r>
    </w:p>
    <w:p w14:paraId="0730988D" w14:textId="77777777" w:rsidR="00DF337A" w:rsidRDefault="00656847" w:rsidP="00FF6695">
      <w:pPr>
        <w:pStyle w:val="NormalWeb"/>
        <w:ind w:firstLine="720"/>
        <w:rPr>
          <w:rFonts w:ascii="Minion Pro" w:hAnsi="Minion Pro"/>
          <w:lang w:val="it-IT"/>
        </w:rPr>
      </w:pPr>
      <w:r w:rsidRPr="003457E5">
        <w:rPr>
          <w:rFonts w:ascii="Minion Pro" w:hAnsi="Minion Pro"/>
        </w:rPr>
        <w:t xml:space="preserve">Taking as his point of departure the statement in the </w:t>
      </w:r>
      <w:r w:rsidRPr="003457E5">
        <w:rPr>
          <w:rFonts w:ascii="Minion Pro" w:hAnsi="Minion Pro"/>
          <w:i/>
          <w:iCs/>
        </w:rPr>
        <w:t>Letter to Can Grande</w:t>
      </w:r>
      <w:r w:rsidRPr="003457E5">
        <w:rPr>
          <w:rFonts w:ascii="Minion Pro" w:hAnsi="Minion Pro"/>
        </w:rPr>
        <w:t xml:space="preserve"> concerning the manner of treatment (the </w:t>
      </w:r>
      <w:r w:rsidR="00185F13">
        <w:rPr>
          <w:rFonts w:ascii="Minion Pro" w:hAnsi="Minion Pro"/>
        </w:rPr>
        <w:t>“</w:t>
      </w:r>
      <w:r w:rsidRPr="003457E5">
        <w:rPr>
          <w:rFonts w:ascii="Minion Pro" w:hAnsi="Minion Pro"/>
        </w:rPr>
        <w:t>modus tractandi</w:t>
      </w:r>
      <w:r w:rsidR="00185F13">
        <w:rPr>
          <w:rFonts w:ascii="Minion Pro" w:hAnsi="Minion Pro"/>
        </w:rPr>
        <w:t>”</w:t>
      </w:r>
      <w:r w:rsidRPr="003457E5">
        <w:rPr>
          <w:rFonts w:ascii="Minion Pro" w:hAnsi="Minion Pro"/>
        </w:rPr>
        <w:t xml:space="preserve">) of the </w:t>
      </w:r>
      <w:r w:rsidRPr="003457E5">
        <w:rPr>
          <w:rFonts w:ascii="Minion Pro" w:hAnsi="Minion Pro"/>
          <w:i/>
          <w:iCs/>
        </w:rPr>
        <w:t>Divine Comedy</w:t>
      </w:r>
      <w:r w:rsidRPr="003457E5">
        <w:rPr>
          <w:rFonts w:ascii="Minion Pro" w:hAnsi="Minion Pro"/>
        </w:rPr>
        <w:t xml:space="preserve">, Corsi analyzes how critical attention to the </w:t>
      </w:r>
      <w:r w:rsidR="00185F13">
        <w:rPr>
          <w:rFonts w:ascii="Minion Pro" w:hAnsi="Minion Pro"/>
        </w:rPr>
        <w:t>“</w:t>
      </w:r>
      <w:r w:rsidRPr="003457E5">
        <w:rPr>
          <w:rFonts w:ascii="Minion Pro" w:hAnsi="Minion Pro"/>
        </w:rPr>
        <w:t>modus digressivus</w:t>
      </w:r>
      <w:r w:rsidR="00185F13">
        <w:rPr>
          <w:rFonts w:ascii="Minion Pro" w:hAnsi="Minion Pro"/>
        </w:rPr>
        <w:t>”</w:t>
      </w:r>
      <w:r w:rsidRPr="003457E5">
        <w:rPr>
          <w:rFonts w:ascii="Minion Pro" w:hAnsi="Minion Pro"/>
        </w:rPr>
        <w:t xml:space="preserve"> can assist in the interpretation of the poem. </w:t>
      </w:r>
      <w:r w:rsidRPr="003457E5">
        <w:rPr>
          <w:rFonts w:ascii="Minion Pro" w:hAnsi="Minion Pro"/>
          <w:lang w:val="it-IT"/>
        </w:rPr>
        <w:t>Contains: Introduzione; 1. L</w:t>
      </w:r>
      <w:r w:rsidR="00185F13">
        <w:rPr>
          <w:rFonts w:ascii="Minion Pro" w:hAnsi="Minion Pro"/>
          <w:lang w:val="it-IT"/>
        </w:rPr>
        <w:t>’</w:t>
      </w:r>
      <w:r w:rsidRPr="003457E5">
        <w:rPr>
          <w:rFonts w:ascii="Minion Pro" w:hAnsi="Minion Pro"/>
          <w:i/>
          <w:iCs/>
          <w:lang w:val="it-IT"/>
        </w:rPr>
        <w:t>Epistula Cani</w:t>
      </w:r>
      <w:r w:rsidRPr="003457E5">
        <w:rPr>
          <w:rFonts w:ascii="Minion Pro" w:hAnsi="Minion Pro"/>
          <w:lang w:val="it-IT"/>
        </w:rPr>
        <w:t xml:space="preserve"> e il </w:t>
      </w:r>
      <w:r w:rsidR="00185F13">
        <w:rPr>
          <w:rFonts w:ascii="Minion Pro" w:hAnsi="Minion Pro"/>
          <w:lang w:val="it-IT"/>
        </w:rPr>
        <w:t>“</w:t>
      </w:r>
      <w:r w:rsidRPr="003457E5">
        <w:rPr>
          <w:rFonts w:ascii="Minion Pro" w:hAnsi="Minion Pro"/>
          <w:lang w:val="it-IT"/>
        </w:rPr>
        <w:t>modus digressivus</w:t>
      </w:r>
      <w:r w:rsidR="00185F13">
        <w:rPr>
          <w:rFonts w:ascii="Minion Pro" w:hAnsi="Minion Pro"/>
          <w:lang w:val="it-IT"/>
        </w:rPr>
        <w:t>”</w:t>
      </w:r>
      <w:r w:rsidRPr="003457E5">
        <w:rPr>
          <w:rFonts w:ascii="Minion Pro" w:hAnsi="Minion Pro"/>
          <w:lang w:val="it-IT"/>
        </w:rPr>
        <w:t xml:space="preserve">; 2. Le digressioni nella </w:t>
      </w:r>
      <w:r w:rsidRPr="003457E5">
        <w:rPr>
          <w:rFonts w:ascii="Minion Pro" w:hAnsi="Minion Pro"/>
          <w:i/>
          <w:iCs/>
          <w:lang w:val="it-IT"/>
        </w:rPr>
        <w:t>Commedia</w:t>
      </w:r>
      <w:r w:rsidRPr="003457E5">
        <w:rPr>
          <w:rFonts w:ascii="Minion Pro" w:hAnsi="Minion Pro"/>
          <w:lang w:val="it-IT"/>
        </w:rPr>
        <w:t>; 3. La digressione politica; Conclusione; Bibliografia; Indice dei nomi.</w:t>
      </w:r>
    </w:p>
    <w:p w14:paraId="6E591CA8" w14:textId="77777777" w:rsidR="00C56BDF" w:rsidRPr="00170CD2" w:rsidRDefault="00C56BDF" w:rsidP="00C56BDF">
      <w:pPr>
        <w:pStyle w:val="NormalWeb"/>
        <w:rPr>
          <w:rFonts w:ascii="Minion Pro" w:hAnsi="Minion Pro"/>
        </w:rPr>
      </w:pPr>
      <w:r w:rsidRPr="00185F13">
        <w:rPr>
          <w:rFonts w:ascii="Minion Pro" w:hAnsi="Minion Pro"/>
          <w:b/>
          <w:bCs/>
          <w:lang w:val="it-IT"/>
        </w:rPr>
        <w:t>Costello, M.</w:t>
      </w:r>
      <w:r w:rsidRPr="00185F13">
        <w:rPr>
          <w:rFonts w:ascii="Minion Pro" w:hAnsi="Minion Pro"/>
          <w:lang w:val="it-IT"/>
        </w:rPr>
        <w:t xml:space="preserve"> Starr. </w:t>
      </w:r>
      <w:r w:rsidR="00185F13">
        <w:rPr>
          <w:rFonts w:ascii="Minion Pro" w:hAnsi="Minion Pro"/>
        </w:rPr>
        <w:t>“</w:t>
      </w:r>
      <w:r w:rsidRPr="00170CD2">
        <w:rPr>
          <w:rFonts w:ascii="Minion Pro" w:hAnsi="Minion Pro"/>
        </w:rPr>
        <w:t>The Mystical Death of Catherine of Siena: Eschatological Vision and Social Reform.</w:t>
      </w:r>
      <w:r w:rsidR="00185F13">
        <w:rPr>
          <w:rFonts w:ascii="Minion Pro" w:hAnsi="Minion Pro"/>
        </w:rPr>
        <w:t>”</w:t>
      </w:r>
      <w:r w:rsidRPr="00170CD2">
        <w:rPr>
          <w:rFonts w:ascii="Minion Pro" w:hAnsi="Minion Pro"/>
        </w:rPr>
        <w:t xml:space="preserve"> In </w:t>
      </w:r>
      <w:r w:rsidRPr="00170CD2">
        <w:rPr>
          <w:rFonts w:ascii="Minion Pro" w:hAnsi="Minion Pro"/>
          <w:i/>
          <w:iCs/>
        </w:rPr>
        <w:t>Mystics Quarterly</w:t>
      </w:r>
      <w:r w:rsidRPr="00170CD2">
        <w:rPr>
          <w:rFonts w:ascii="Minion Pro" w:hAnsi="Minion Pro"/>
        </w:rPr>
        <w:t xml:space="preserve">, XIII, No. 1 (March, 1987), 19-26. </w:t>
      </w:r>
    </w:p>
    <w:p w14:paraId="6BAD4527" w14:textId="77777777" w:rsidR="00C56BDF" w:rsidRPr="00170CD2" w:rsidRDefault="00C56BDF" w:rsidP="00796575">
      <w:pPr>
        <w:pStyle w:val="NormalWeb"/>
        <w:ind w:firstLine="720"/>
        <w:rPr>
          <w:rFonts w:ascii="Minion Pro" w:hAnsi="Minion Pro"/>
        </w:rPr>
      </w:pPr>
      <w:r w:rsidRPr="00170CD2">
        <w:rPr>
          <w:rFonts w:ascii="Minion Pro" w:hAnsi="Minion Pro"/>
        </w:rPr>
        <w:t>In Raymond of Capua</w:t>
      </w:r>
      <w:r w:rsidR="00185F13">
        <w:rPr>
          <w:rFonts w:ascii="Minion Pro" w:hAnsi="Minion Pro"/>
        </w:rPr>
        <w:t>’</w:t>
      </w:r>
      <w:r w:rsidRPr="00170CD2">
        <w:rPr>
          <w:rFonts w:ascii="Minion Pro" w:hAnsi="Minion Pro"/>
        </w:rPr>
        <w:t>s life of Catherine of Siena, the Exodus allegory is structurally implied in his account of her death. The evidence for this can be found on two levels: 1) the manner in which his account of the vision draws an analogy between Catherine and Moses, and 2) the fact that this model informs Dante</w:t>
      </w:r>
      <w:r w:rsidR="00185F13">
        <w:rPr>
          <w:rFonts w:ascii="Minion Pro" w:hAnsi="Minion Pro"/>
        </w:rPr>
        <w:t>’</w:t>
      </w:r>
      <w:r w:rsidRPr="00170CD2">
        <w:rPr>
          <w:rFonts w:ascii="Minion Pro" w:hAnsi="Minion Pro"/>
        </w:rPr>
        <w:t xml:space="preserve">s </w:t>
      </w:r>
      <w:r w:rsidRPr="00170CD2">
        <w:rPr>
          <w:rFonts w:ascii="Minion Pro" w:hAnsi="Minion Pro"/>
          <w:i/>
          <w:iCs/>
        </w:rPr>
        <w:t>Comedy</w:t>
      </w:r>
      <w:r w:rsidRPr="00170CD2">
        <w:rPr>
          <w:rFonts w:ascii="Minion Pro" w:hAnsi="Minion Pro"/>
        </w:rPr>
        <w:t xml:space="preserve">. </w:t>
      </w:r>
    </w:p>
    <w:p w14:paraId="7142C733" w14:textId="77777777" w:rsidR="00DF337A" w:rsidRPr="003457E5" w:rsidRDefault="00656847">
      <w:pPr>
        <w:pStyle w:val="NormalWeb"/>
        <w:rPr>
          <w:rFonts w:ascii="Minion Pro" w:hAnsi="Minion Pro"/>
        </w:rPr>
      </w:pPr>
      <w:r w:rsidRPr="00185F13">
        <w:rPr>
          <w:rFonts w:ascii="Minion Pro" w:hAnsi="Minion Pro"/>
          <w:b/>
          <w:bCs/>
        </w:rPr>
        <w:lastRenderedPageBreak/>
        <w:t>Cotter, James Finn.</w:t>
      </w:r>
      <w:r w:rsidRPr="00185F13">
        <w:rPr>
          <w:rFonts w:ascii="Minion Pro" w:hAnsi="Minion Pro"/>
        </w:rPr>
        <w:t xml:space="preserve"> </w:t>
      </w:r>
      <w:r w:rsidR="00185F13">
        <w:rPr>
          <w:rFonts w:ascii="Minion Pro" w:hAnsi="Minion Pro"/>
        </w:rPr>
        <w:t>“</w:t>
      </w:r>
      <w:r w:rsidRPr="003457E5">
        <w:rPr>
          <w:rFonts w:ascii="Minion Pro" w:hAnsi="Minion Pro"/>
        </w:rPr>
        <w:t xml:space="preserve">Dante and Christ: The Pilgrim as </w:t>
      </w:r>
      <w:r w:rsidR="00185F13">
        <w:rPr>
          <w:rFonts w:ascii="Minion Pro" w:hAnsi="Minion Pro"/>
        </w:rPr>
        <w:t>‘</w:t>
      </w:r>
      <w:r w:rsidRPr="003457E5">
        <w:rPr>
          <w:rFonts w:ascii="Minion Pro" w:hAnsi="Minion Pro"/>
        </w:rPr>
        <w:t>Beatus Vir</w:t>
      </w:r>
      <w:r w:rsidR="00185F13">
        <w:rPr>
          <w:rFonts w:ascii="Minion Pro" w:hAnsi="Minion Pro"/>
        </w:rPr>
        <w:t>’</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Italian Quarterly</w:t>
      </w:r>
      <w:r w:rsidRPr="003457E5">
        <w:rPr>
          <w:rFonts w:ascii="Minion Pro" w:hAnsi="Minion Pro"/>
        </w:rPr>
        <w:t xml:space="preserve">, XXVIII, No. 107 (Winter), 5-19. [1987] </w:t>
      </w:r>
    </w:p>
    <w:p w14:paraId="29E0EE3C" w14:textId="77777777" w:rsidR="00DF337A" w:rsidRDefault="00656847" w:rsidP="0075487A">
      <w:pPr>
        <w:pStyle w:val="NormalWeb"/>
        <w:ind w:firstLine="720"/>
        <w:rPr>
          <w:rFonts w:ascii="Minion Pro" w:hAnsi="Minion Pro"/>
        </w:rPr>
      </w:pPr>
      <w:r w:rsidRPr="003457E5">
        <w:rPr>
          <w:rFonts w:ascii="Minion Pro" w:hAnsi="Minion Pro"/>
        </w:rPr>
        <w:t>After initially focusing on an elucidation of the dual nature of Christ and therefore of man, the nature of Dante</w:t>
      </w:r>
      <w:r w:rsidR="00185F13">
        <w:rPr>
          <w:rFonts w:ascii="Minion Pro" w:hAnsi="Minion Pro"/>
        </w:rPr>
        <w:t>’</w:t>
      </w:r>
      <w:r w:rsidRPr="003457E5">
        <w:rPr>
          <w:rFonts w:ascii="Minion Pro" w:hAnsi="Minion Pro"/>
        </w:rPr>
        <w:t>s three guides is discussed in similar terms: Virgil is seen as Christ in his human nature, Beatrice as Christ in his divine nature, and St. Bernard as Christ in his whole person. Their role as guides is examined in the context of the First Psalm, whose opening words</w:t>
      </w:r>
      <w:r w:rsidR="00185F13">
        <w:rPr>
          <w:rFonts w:ascii="Minion Pro" w:hAnsi="Minion Pro"/>
        </w:rPr>
        <w:t>—”</w:t>
      </w:r>
      <w:r w:rsidRPr="003457E5">
        <w:rPr>
          <w:rFonts w:ascii="Minion Pro" w:hAnsi="Minion Pro"/>
        </w:rPr>
        <w:t>Beatus Vir</w:t>
      </w:r>
      <w:r w:rsidR="00185F13">
        <w:rPr>
          <w:rFonts w:ascii="Minion Pro" w:hAnsi="Minion Pro"/>
        </w:rPr>
        <w:t>”—</w:t>
      </w:r>
      <w:r w:rsidRPr="003457E5">
        <w:rPr>
          <w:rFonts w:ascii="Minion Pro" w:hAnsi="Minion Pro"/>
        </w:rPr>
        <w:t>echo the names of Dante</w:t>
      </w:r>
      <w:r w:rsidR="00185F13">
        <w:rPr>
          <w:rFonts w:ascii="Minion Pro" w:hAnsi="Minion Pro"/>
        </w:rPr>
        <w:t>’</w:t>
      </w:r>
      <w:r w:rsidRPr="003457E5">
        <w:rPr>
          <w:rFonts w:ascii="Minion Pro" w:hAnsi="Minion Pro"/>
        </w:rPr>
        <w:t xml:space="preserve">s guides. Various thematic inter-connections between the </w:t>
      </w:r>
      <w:r w:rsidRPr="003457E5">
        <w:rPr>
          <w:rFonts w:ascii="Minion Pro" w:hAnsi="Minion Pro"/>
          <w:i/>
          <w:iCs/>
        </w:rPr>
        <w:t>Comedy</w:t>
      </w:r>
      <w:r w:rsidRPr="003457E5">
        <w:rPr>
          <w:rFonts w:ascii="Minion Pro" w:hAnsi="Minion Pro"/>
        </w:rPr>
        <w:t xml:space="preserve"> and commentaries on the Psalm (by St. Bernard, St. Jerome, St. Basil, St. Ambrose and Anselm of Laon, among others) are touched upon, as well as certain threads of common imagery. Thus, the density of commentary on the First Psalm renders it a polysemous referential matrix suitable for the poem, and its opening words serve as an indicator of the mystery of the two-in-one that is Christ.</w:t>
      </w:r>
    </w:p>
    <w:p w14:paraId="35202D45" w14:textId="77777777" w:rsidR="00B36626" w:rsidRPr="00170CD2" w:rsidRDefault="00B36626" w:rsidP="00B36626">
      <w:pPr>
        <w:pStyle w:val="NormalWeb"/>
        <w:rPr>
          <w:rFonts w:ascii="Minion Pro" w:hAnsi="Minion Pro"/>
        </w:rPr>
      </w:pPr>
      <w:r w:rsidRPr="00170CD2">
        <w:rPr>
          <w:rFonts w:ascii="Minion Pro" w:hAnsi="Minion Pro"/>
          <w:b/>
          <w:bCs/>
        </w:rPr>
        <w:t>Cuddy, Lois A.</w:t>
      </w:r>
      <w:r w:rsidRPr="00170CD2">
        <w:rPr>
          <w:rFonts w:ascii="Minion Pro" w:hAnsi="Minion Pro"/>
        </w:rPr>
        <w:t xml:space="preserve"> </w:t>
      </w:r>
      <w:r w:rsidR="00185F13">
        <w:rPr>
          <w:rFonts w:ascii="Minion Pro" w:hAnsi="Minion Pro"/>
        </w:rPr>
        <w:t>“</w:t>
      </w:r>
      <w:r w:rsidRPr="00170CD2">
        <w:rPr>
          <w:rFonts w:ascii="Minion Pro" w:hAnsi="Minion Pro"/>
        </w:rPr>
        <w:t xml:space="preserve">The Purgatorial Gardens of Hawthorne and Dante: Irony and Redefinition in </w:t>
      </w:r>
      <w:r w:rsidR="00185F13">
        <w:rPr>
          <w:rFonts w:ascii="Minion Pro" w:hAnsi="Minion Pro"/>
        </w:rPr>
        <w:t>‘</w:t>
      </w:r>
      <w:r w:rsidRPr="00170CD2">
        <w:rPr>
          <w:rFonts w:ascii="Minion Pro" w:hAnsi="Minion Pro"/>
        </w:rPr>
        <w:t>Rappaccini</w:t>
      </w:r>
      <w:r w:rsidR="00185F13">
        <w:rPr>
          <w:rFonts w:ascii="Minion Pro" w:hAnsi="Minion Pro"/>
        </w:rPr>
        <w:t>’</w:t>
      </w:r>
      <w:r w:rsidRPr="00170CD2">
        <w:rPr>
          <w:rFonts w:ascii="Minion Pro" w:hAnsi="Minion Pro"/>
        </w:rPr>
        <w:t>s Daughter</w:t>
      </w:r>
      <w:r w:rsidR="00185F13">
        <w:rPr>
          <w:rFonts w:ascii="Minion Pro" w:hAnsi="Minion Pro"/>
        </w:rPr>
        <w:t>’</w:t>
      </w:r>
      <w:r w:rsidRPr="00170CD2">
        <w:rPr>
          <w:rFonts w:ascii="Minion Pro" w:hAnsi="Minion Pro"/>
        </w:rPr>
        <w:t>.</w:t>
      </w:r>
      <w:r w:rsidR="00185F13">
        <w:rPr>
          <w:rFonts w:ascii="Minion Pro" w:hAnsi="Minion Pro"/>
        </w:rPr>
        <w:t>”</w:t>
      </w:r>
      <w:r w:rsidRPr="00170CD2">
        <w:rPr>
          <w:rFonts w:ascii="Minion Pro" w:hAnsi="Minion Pro"/>
        </w:rPr>
        <w:t xml:space="preserve"> In </w:t>
      </w:r>
      <w:r w:rsidRPr="00170CD2">
        <w:rPr>
          <w:rFonts w:ascii="Minion Pro" w:hAnsi="Minion Pro"/>
          <w:i/>
          <w:iCs/>
        </w:rPr>
        <w:t>Modern Language Studies</w:t>
      </w:r>
      <w:r w:rsidRPr="00170CD2">
        <w:rPr>
          <w:rFonts w:ascii="Minion Pro" w:hAnsi="Minion Pro"/>
        </w:rPr>
        <w:t xml:space="preserve">, XVII, No. 1 (Winter, 1987), 39-53. </w:t>
      </w:r>
    </w:p>
    <w:p w14:paraId="2E756FC2" w14:textId="77777777" w:rsidR="00B36626" w:rsidRPr="00170CD2" w:rsidRDefault="00B36626" w:rsidP="0075487A">
      <w:pPr>
        <w:pStyle w:val="NormalWeb"/>
        <w:ind w:firstLine="720"/>
        <w:rPr>
          <w:rFonts w:ascii="Minion Pro" w:hAnsi="Minion Pro"/>
        </w:rPr>
      </w:pPr>
      <w:r w:rsidRPr="00170CD2">
        <w:rPr>
          <w:rFonts w:ascii="Minion Pro" w:hAnsi="Minion Pro"/>
        </w:rPr>
        <w:t>Analyzing Hawthorne</w:t>
      </w:r>
      <w:r w:rsidR="00185F13">
        <w:rPr>
          <w:rFonts w:ascii="Minion Pro" w:hAnsi="Minion Pro"/>
        </w:rPr>
        <w:t>’</w:t>
      </w:r>
      <w:r w:rsidRPr="00170CD2">
        <w:rPr>
          <w:rFonts w:ascii="Minion Pro" w:hAnsi="Minion Pro"/>
        </w:rPr>
        <w:t xml:space="preserve">s </w:t>
      </w:r>
      <w:r w:rsidR="00185F13">
        <w:rPr>
          <w:rFonts w:ascii="Minion Pro" w:hAnsi="Minion Pro"/>
        </w:rPr>
        <w:t>“</w:t>
      </w:r>
      <w:r w:rsidRPr="00170CD2">
        <w:rPr>
          <w:rFonts w:ascii="Minion Pro" w:hAnsi="Minion Pro"/>
        </w:rPr>
        <w:t>Rappaccini</w:t>
      </w:r>
      <w:r w:rsidR="00185F13">
        <w:rPr>
          <w:rFonts w:ascii="Minion Pro" w:hAnsi="Minion Pro"/>
        </w:rPr>
        <w:t>’</w:t>
      </w:r>
      <w:r w:rsidRPr="00170CD2">
        <w:rPr>
          <w:rFonts w:ascii="Minion Pro" w:hAnsi="Minion Pro"/>
        </w:rPr>
        <w:t>s Daughter</w:t>
      </w:r>
      <w:r w:rsidR="00185F13">
        <w:rPr>
          <w:rFonts w:ascii="Minion Pro" w:hAnsi="Minion Pro"/>
        </w:rPr>
        <w:t>”</w:t>
      </w:r>
      <w:r w:rsidRPr="00170CD2">
        <w:rPr>
          <w:rFonts w:ascii="Minion Pro" w:hAnsi="Minion Pro"/>
        </w:rPr>
        <w:t xml:space="preserve"> through a discussion of Dante</w:t>
      </w:r>
      <w:r w:rsidR="00185F13">
        <w:rPr>
          <w:rFonts w:ascii="Minion Pro" w:hAnsi="Minion Pro"/>
        </w:rPr>
        <w:t>’</w:t>
      </w:r>
      <w:r w:rsidRPr="00170CD2">
        <w:rPr>
          <w:rFonts w:ascii="Minion Pro" w:hAnsi="Minion Pro"/>
        </w:rPr>
        <w:t xml:space="preserve">s </w:t>
      </w:r>
      <w:r w:rsidRPr="00170CD2">
        <w:rPr>
          <w:rFonts w:ascii="Minion Pro" w:hAnsi="Minion Pro"/>
          <w:i/>
          <w:iCs/>
        </w:rPr>
        <w:t>Comedy</w:t>
      </w:r>
      <w:r w:rsidRPr="00170CD2">
        <w:rPr>
          <w:rFonts w:ascii="Minion Pro" w:hAnsi="Minion Pro"/>
        </w:rPr>
        <w:t xml:space="preserve"> enables us to provide new answers regarding the textual and allusional possibilities of the tale. In order to do so, we must first realize that Hawthorne</w:t>
      </w:r>
      <w:r w:rsidR="00185F13">
        <w:rPr>
          <w:rFonts w:ascii="Minion Pro" w:hAnsi="Minion Pro"/>
        </w:rPr>
        <w:t>’</w:t>
      </w:r>
      <w:r w:rsidRPr="00170CD2">
        <w:rPr>
          <w:rFonts w:ascii="Minion Pro" w:hAnsi="Minion Pro"/>
        </w:rPr>
        <w:t>s story is an ironic treatment of Dante</w:t>
      </w:r>
      <w:r w:rsidR="00185F13">
        <w:rPr>
          <w:rFonts w:ascii="Minion Pro" w:hAnsi="Minion Pro"/>
        </w:rPr>
        <w:t>’</w:t>
      </w:r>
      <w:r w:rsidRPr="00170CD2">
        <w:rPr>
          <w:rFonts w:ascii="Minion Pro" w:hAnsi="Minion Pro"/>
        </w:rPr>
        <w:t>s world and vision, focusing on Hawthorne</w:t>
      </w:r>
      <w:r w:rsidR="00185F13">
        <w:rPr>
          <w:rFonts w:ascii="Minion Pro" w:hAnsi="Minion Pro"/>
        </w:rPr>
        <w:t>’</w:t>
      </w:r>
      <w:r w:rsidRPr="00170CD2">
        <w:rPr>
          <w:rFonts w:ascii="Minion Pro" w:hAnsi="Minion Pro"/>
        </w:rPr>
        <w:t xml:space="preserve">s appropriation of the Garden of Eden from the </w:t>
      </w:r>
      <w:r w:rsidRPr="00170CD2">
        <w:rPr>
          <w:rFonts w:ascii="Minion Pro" w:hAnsi="Minion Pro"/>
          <w:i/>
          <w:iCs/>
        </w:rPr>
        <w:t>Paradiso</w:t>
      </w:r>
      <w:r w:rsidRPr="00170CD2">
        <w:rPr>
          <w:rFonts w:ascii="Minion Pro" w:hAnsi="Minion Pro"/>
        </w:rPr>
        <w:t xml:space="preserve">. </w:t>
      </w:r>
    </w:p>
    <w:p w14:paraId="6A4D2816" w14:textId="77777777" w:rsidR="00DF337A" w:rsidRPr="003457E5" w:rsidRDefault="00656847">
      <w:pPr>
        <w:pStyle w:val="NormalWeb"/>
        <w:rPr>
          <w:rFonts w:ascii="Minion Pro" w:hAnsi="Minion Pro"/>
          <w:lang w:val="it-IT"/>
        </w:rPr>
      </w:pPr>
      <w:r w:rsidRPr="003457E5">
        <w:rPr>
          <w:rFonts w:ascii="Minion Pro" w:hAnsi="Minion Pro"/>
          <w:b/>
          <w:bCs/>
          <w:lang w:val="it-IT"/>
        </w:rPr>
        <w:t>Curtius, Ernst Robert.</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Dante</w:t>
      </w:r>
      <w:r w:rsidR="00185F13">
        <w:rPr>
          <w:rFonts w:ascii="Minion Pro" w:hAnsi="Minion Pro"/>
          <w:lang w:val="it-IT"/>
        </w:rPr>
        <w:t>”</w:t>
      </w:r>
      <w:r w:rsidRPr="003457E5">
        <w:rPr>
          <w:rFonts w:ascii="Minion Pro" w:hAnsi="Minion Pro"/>
          <w:lang w:val="it-IT"/>
        </w:rPr>
        <w:t xml:space="preserve"> (1953). Reprinted in </w:t>
      </w:r>
      <w:r w:rsidRPr="003457E5">
        <w:rPr>
          <w:rFonts w:ascii="Minion Pro" w:hAnsi="Minion Pro"/>
          <w:i/>
          <w:iCs/>
          <w:lang w:val="it-IT"/>
        </w:rPr>
        <w:t>Dante</w:t>
      </w:r>
      <w:r w:rsidR="00185F13">
        <w:rPr>
          <w:rFonts w:ascii="Minion Pro" w:hAnsi="Minion Pro"/>
          <w:i/>
          <w:iCs/>
          <w:lang w:val="it-IT"/>
        </w:rPr>
        <w:t>’</w:t>
      </w:r>
      <w:r w:rsidRPr="003457E5">
        <w:rPr>
          <w:rFonts w:ascii="Minion Pro" w:hAnsi="Minion Pro"/>
          <w:i/>
          <w:iCs/>
          <w:lang w:val="it-IT"/>
        </w:rPr>
        <w:t xml:space="preserve">s </w:t>
      </w:r>
      <w:r w:rsidR="00185F13">
        <w:rPr>
          <w:rFonts w:ascii="Minion Pro" w:hAnsi="Minion Pro"/>
          <w:i/>
          <w:iCs/>
          <w:lang w:val="it-IT"/>
        </w:rPr>
        <w:t>“</w:t>
      </w:r>
      <w:r w:rsidRPr="003457E5">
        <w:rPr>
          <w:rFonts w:ascii="Minion Pro" w:hAnsi="Minion Pro"/>
          <w:i/>
          <w:iCs/>
          <w:lang w:val="it-IT"/>
        </w:rPr>
        <w:t>Divine Comedy</w:t>
      </w:r>
      <w:r w:rsidR="00185F13">
        <w:rPr>
          <w:rFonts w:ascii="Minion Pro" w:hAnsi="Minion Pro"/>
          <w:i/>
          <w:iCs/>
          <w:lang w:val="it-IT"/>
        </w:rPr>
        <w:t>”</w:t>
      </w:r>
      <w:r w:rsidRPr="003457E5">
        <w:rPr>
          <w:rFonts w:ascii="Minion Pro" w:hAnsi="Minion Pro"/>
          <w:lang w:val="it-IT"/>
        </w:rPr>
        <w:t xml:space="preserve"> (</w:t>
      </w:r>
      <w:r w:rsidRPr="003457E5">
        <w:rPr>
          <w:rFonts w:ascii="Minion Pro" w:hAnsi="Minion Pro"/>
          <w:i/>
          <w:iCs/>
          <w:lang w:val="it-IT"/>
        </w:rPr>
        <w:t>q</w:t>
      </w:r>
      <w:r w:rsidRPr="003457E5">
        <w:rPr>
          <w:rFonts w:ascii="Minion Pro" w:hAnsi="Minion Pro"/>
          <w:lang w:val="it-IT"/>
        </w:rPr>
        <w:t>.</w:t>
      </w:r>
      <w:r w:rsidRPr="003457E5">
        <w:rPr>
          <w:rFonts w:ascii="Minion Pro" w:hAnsi="Minion Pro"/>
          <w:i/>
          <w:iCs/>
          <w:lang w:val="it-IT"/>
        </w:rPr>
        <w:t>v</w:t>
      </w:r>
      <w:r w:rsidRPr="003457E5">
        <w:rPr>
          <w:rFonts w:ascii="Minion Pro" w:hAnsi="Minion Pro"/>
          <w:lang w:val="it-IT"/>
        </w:rPr>
        <w:t>.), pp. 11-19. [1987]</w:t>
      </w:r>
    </w:p>
    <w:p w14:paraId="2D07C031" w14:textId="77777777" w:rsidR="00DF337A" w:rsidRPr="003457E5" w:rsidRDefault="00656847">
      <w:pPr>
        <w:pStyle w:val="NormalWeb"/>
        <w:rPr>
          <w:rFonts w:ascii="Minion Pro" w:hAnsi="Minion Pro"/>
          <w:lang w:val="it-IT"/>
        </w:rPr>
      </w:pPr>
      <w:r w:rsidRPr="003457E5">
        <w:rPr>
          <w:rFonts w:ascii="Minion Pro" w:hAnsi="Minion Pro"/>
          <w:b/>
          <w:bCs/>
          <w:lang w:val="it-IT"/>
        </w:rPr>
        <w:t>D</w:t>
      </w:r>
      <w:r w:rsidR="00185F13">
        <w:rPr>
          <w:rFonts w:ascii="Minion Pro" w:hAnsi="Minion Pro"/>
          <w:b/>
          <w:bCs/>
          <w:lang w:val="it-IT"/>
        </w:rPr>
        <w:t>’</w:t>
      </w:r>
      <w:r w:rsidRPr="003457E5">
        <w:rPr>
          <w:rFonts w:ascii="Minion Pro" w:hAnsi="Minion Pro"/>
          <w:b/>
          <w:bCs/>
          <w:lang w:val="it-IT"/>
        </w:rPr>
        <w:t>Andrea, Antonio.</w:t>
      </w:r>
      <w:r w:rsidRPr="003457E5">
        <w:rPr>
          <w:rFonts w:ascii="Minion Pro" w:hAnsi="Minion Pro"/>
          <w:lang w:val="it-IT"/>
        </w:rPr>
        <w:t xml:space="preserve"> </w:t>
      </w:r>
      <w:r w:rsidR="00185F13">
        <w:rPr>
          <w:rFonts w:ascii="Minion Pro" w:hAnsi="Minion Pro"/>
          <w:lang w:val="it-IT"/>
        </w:rPr>
        <w:t>“</w:t>
      </w:r>
      <w:r w:rsidR="00FF2C23">
        <w:rPr>
          <w:rFonts w:ascii="Minion Pro" w:hAnsi="Minion Pro"/>
          <w:lang w:val="it-IT"/>
        </w:rPr>
        <w:t>‘</w:t>
      </w:r>
      <w:r w:rsidRPr="003457E5">
        <w:rPr>
          <w:rFonts w:ascii="Minion Pro" w:hAnsi="Minion Pro"/>
          <w:lang w:val="it-IT"/>
        </w:rPr>
        <w:t>L</w:t>
      </w:r>
      <w:r w:rsidR="00FF2C23">
        <w:rPr>
          <w:rFonts w:ascii="Minion Pro" w:hAnsi="Minion Pro"/>
          <w:lang w:val="it-IT"/>
        </w:rPr>
        <w:t>’</w:t>
      </w:r>
      <w:r w:rsidRPr="003457E5">
        <w:rPr>
          <w:rFonts w:ascii="Minion Pro" w:hAnsi="Minion Pro"/>
          <w:lang w:val="it-IT"/>
        </w:rPr>
        <w:t>allegoria dei poeti</w:t>
      </w:r>
      <w:r w:rsidR="00185F13">
        <w:rPr>
          <w:rFonts w:ascii="Minion Pro" w:hAnsi="Minion Pro"/>
          <w:lang w:val="it-IT"/>
        </w:rPr>
        <w:t>’</w:t>
      </w:r>
      <w:r w:rsidRPr="003457E5">
        <w:rPr>
          <w:rFonts w:ascii="Minion Pro" w:hAnsi="Minion Pro"/>
          <w:lang w:val="it-IT"/>
        </w:rPr>
        <w:t xml:space="preserve">: Nota a </w:t>
      </w:r>
      <w:r w:rsidRPr="003457E5">
        <w:rPr>
          <w:rFonts w:ascii="Minion Pro" w:hAnsi="Minion Pro"/>
          <w:i/>
          <w:iCs/>
          <w:lang w:val="it-IT"/>
        </w:rPr>
        <w:t>Convivio</w:t>
      </w:r>
      <w:r w:rsidRPr="003457E5">
        <w:rPr>
          <w:rFonts w:ascii="Minion Pro" w:hAnsi="Minion Pro"/>
          <w:lang w:val="it-IT"/>
        </w:rPr>
        <w:t xml:space="preserve"> II. 1.</w:t>
      </w:r>
      <w:r w:rsidR="00185F13">
        <w:rPr>
          <w:rFonts w:ascii="Minion Pro" w:hAnsi="Minion Pro"/>
          <w:lang w:val="it-IT"/>
        </w:rPr>
        <w:t>”</w:t>
      </w:r>
      <w:r w:rsidRPr="003457E5">
        <w:rPr>
          <w:rFonts w:ascii="Minion Pro" w:hAnsi="Minion Pro"/>
          <w:lang w:val="it-IT"/>
        </w:rPr>
        <w:t xml:space="preserve"> In </w:t>
      </w:r>
      <w:r w:rsidRPr="003457E5">
        <w:rPr>
          <w:rFonts w:ascii="Minion Pro" w:hAnsi="Minion Pro"/>
          <w:i/>
          <w:iCs/>
          <w:lang w:val="it-IT"/>
        </w:rPr>
        <w:t>Dante e le forme dell</w:t>
      </w:r>
      <w:r w:rsidR="00185F13">
        <w:rPr>
          <w:rFonts w:ascii="Minion Pro" w:hAnsi="Minion Pro"/>
          <w:i/>
          <w:iCs/>
          <w:lang w:val="it-IT"/>
        </w:rPr>
        <w:t>’</w:t>
      </w:r>
      <w:r w:rsidRPr="003457E5">
        <w:rPr>
          <w:rFonts w:ascii="Minion Pro" w:hAnsi="Minion Pro"/>
          <w:i/>
          <w:iCs/>
          <w:lang w:val="it-IT"/>
        </w:rPr>
        <w:t>allegoresi</w:t>
      </w:r>
      <w:r w:rsidRPr="003457E5">
        <w:rPr>
          <w:rFonts w:ascii="Minion Pro" w:hAnsi="Minion Pro"/>
          <w:lang w:val="it-IT"/>
        </w:rPr>
        <w:t xml:space="preserve"> (</w:t>
      </w:r>
      <w:r w:rsidRPr="003457E5">
        <w:rPr>
          <w:rFonts w:ascii="Minion Pro" w:hAnsi="Minion Pro"/>
          <w:i/>
          <w:iCs/>
          <w:lang w:val="it-IT"/>
        </w:rPr>
        <w:t>q</w:t>
      </w:r>
      <w:r w:rsidRPr="003457E5">
        <w:rPr>
          <w:rFonts w:ascii="Minion Pro" w:hAnsi="Minion Pro"/>
          <w:lang w:val="it-IT"/>
        </w:rPr>
        <w:t>.</w:t>
      </w:r>
      <w:r w:rsidRPr="003457E5">
        <w:rPr>
          <w:rFonts w:ascii="Minion Pro" w:hAnsi="Minion Pro"/>
          <w:i/>
          <w:iCs/>
          <w:lang w:val="it-IT"/>
        </w:rPr>
        <w:t>v</w:t>
      </w:r>
      <w:r w:rsidRPr="003457E5">
        <w:rPr>
          <w:rFonts w:ascii="Minion Pro" w:hAnsi="Minion Pro"/>
          <w:lang w:val="it-IT"/>
        </w:rPr>
        <w:t xml:space="preserve">.), 71-78. [1987] </w:t>
      </w:r>
    </w:p>
    <w:p w14:paraId="1D64D65E" w14:textId="77777777" w:rsidR="00DF337A" w:rsidRPr="003457E5" w:rsidRDefault="00656847" w:rsidP="0075487A">
      <w:pPr>
        <w:pStyle w:val="NormalWeb"/>
        <w:ind w:firstLine="720"/>
        <w:rPr>
          <w:rFonts w:ascii="Minion Pro" w:hAnsi="Minion Pro"/>
        </w:rPr>
      </w:pPr>
      <w:r w:rsidRPr="003457E5">
        <w:rPr>
          <w:rFonts w:ascii="Minion Pro" w:hAnsi="Minion Pro"/>
          <w:lang w:val="it-IT"/>
        </w:rPr>
        <w:t xml:space="preserve">Although in </w:t>
      </w:r>
      <w:r w:rsidRPr="003457E5">
        <w:rPr>
          <w:rFonts w:ascii="Minion Pro" w:hAnsi="Minion Pro"/>
          <w:i/>
          <w:iCs/>
          <w:lang w:val="it-IT"/>
        </w:rPr>
        <w:t>Convivio</w:t>
      </w:r>
      <w:r w:rsidRPr="003457E5">
        <w:rPr>
          <w:rFonts w:ascii="Minion Pro" w:hAnsi="Minion Pro"/>
          <w:lang w:val="it-IT"/>
        </w:rPr>
        <w:t xml:space="preserve"> II. 1. </w:t>
      </w:r>
      <w:r w:rsidRPr="003457E5">
        <w:rPr>
          <w:rFonts w:ascii="Minion Pro" w:hAnsi="Minion Pro"/>
        </w:rPr>
        <w:t xml:space="preserve">Dante explains his own allegory as allegory of poets and refers to its literal content as </w:t>
      </w:r>
      <w:r w:rsidR="00185F13">
        <w:rPr>
          <w:rFonts w:ascii="Minion Pro" w:hAnsi="Minion Pro"/>
        </w:rPr>
        <w:t>“</w:t>
      </w:r>
      <w:r w:rsidRPr="003457E5">
        <w:rPr>
          <w:rFonts w:ascii="Minion Pro" w:hAnsi="Minion Pro"/>
        </w:rPr>
        <w:t>bella menzogna,</w:t>
      </w:r>
      <w:r w:rsidR="00185F13">
        <w:rPr>
          <w:rFonts w:ascii="Minion Pro" w:hAnsi="Minion Pro"/>
        </w:rPr>
        <w:t>”</w:t>
      </w:r>
      <w:r w:rsidRPr="003457E5">
        <w:rPr>
          <w:rFonts w:ascii="Minion Pro" w:hAnsi="Minion Pro"/>
        </w:rPr>
        <w:t xml:space="preserve"> stressing the distiction with the historical thruth contained in the allegory of theologians, in important episods, such as the vision of the </w:t>
      </w:r>
      <w:r w:rsidR="00185F13">
        <w:rPr>
          <w:rFonts w:ascii="Minion Pro" w:hAnsi="Minion Pro"/>
        </w:rPr>
        <w:t>“</w:t>
      </w:r>
      <w:r w:rsidRPr="003457E5">
        <w:rPr>
          <w:rFonts w:ascii="Minion Pro" w:hAnsi="Minion Pro"/>
        </w:rPr>
        <w:t>donna gentile</w:t>
      </w:r>
      <w:r w:rsidR="00185F13">
        <w:rPr>
          <w:rFonts w:ascii="Minion Pro" w:hAnsi="Minion Pro"/>
        </w:rPr>
        <w:t>”</w:t>
      </w:r>
      <w:r w:rsidRPr="003457E5">
        <w:rPr>
          <w:rFonts w:ascii="Minion Pro" w:hAnsi="Minion Pro"/>
        </w:rPr>
        <w:t xml:space="preserve"> (</w:t>
      </w:r>
      <w:r w:rsidRPr="003457E5">
        <w:rPr>
          <w:rFonts w:ascii="Minion Pro" w:hAnsi="Minion Pro"/>
          <w:i/>
          <w:iCs/>
        </w:rPr>
        <w:t>Conv</w:t>
      </w:r>
      <w:r w:rsidRPr="003457E5">
        <w:rPr>
          <w:rFonts w:ascii="Minion Pro" w:hAnsi="Minion Pro"/>
        </w:rPr>
        <w:t xml:space="preserve">. II, ii, 1-2) and the apparition of </w:t>
      </w:r>
      <w:r w:rsidR="00185F13">
        <w:rPr>
          <w:rFonts w:ascii="Minion Pro" w:hAnsi="Minion Pro"/>
        </w:rPr>
        <w:t>“</w:t>
      </w:r>
      <w:r w:rsidRPr="003457E5">
        <w:rPr>
          <w:rFonts w:ascii="Minion Pro" w:hAnsi="Minion Pro"/>
        </w:rPr>
        <w:t>Amore</w:t>
      </w:r>
      <w:r w:rsidR="00185F13">
        <w:rPr>
          <w:rFonts w:ascii="Minion Pro" w:hAnsi="Minion Pro"/>
        </w:rPr>
        <w:t>”</w:t>
      </w:r>
      <w:r w:rsidRPr="003457E5">
        <w:rPr>
          <w:rFonts w:ascii="Minion Pro" w:hAnsi="Minion Pro"/>
        </w:rPr>
        <w:t xml:space="preserve"> (</w:t>
      </w:r>
      <w:r w:rsidRPr="003457E5">
        <w:rPr>
          <w:rFonts w:ascii="Minion Pro" w:hAnsi="Minion Pro"/>
          <w:i/>
          <w:iCs/>
        </w:rPr>
        <w:t>Vita nuova</w:t>
      </w:r>
      <w:r w:rsidRPr="003457E5">
        <w:rPr>
          <w:rFonts w:ascii="Minion Pro" w:hAnsi="Minion Pro"/>
        </w:rPr>
        <w:t xml:space="preserve"> IX, 7), we assist to a </w:t>
      </w:r>
      <w:r w:rsidRPr="003457E5">
        <w:rPr>
          <w:rFonts w:ascii="Minion Pro" w:hAnsi="Minion Pro"/>
          <w:i/>
          <w:iCs/>
        </w:rPr>
        <w:t>contaminatio</w:t>
      </w:r>
      <w:r w:rsidRPr="003457E5">
        <w:rPr>
          <w:rFonts w:ascii="Minion Pro" w:hAnsi="Minion Pro"/>
        </w:rPr>
        <w:t xml:space="preserve"> between the two exegetical models. In fact, these manifestations have a deep impact on the poet</w:t>
      </w:r>
      <w:r w:rsidR="00185F13">
        <w:rPr>
          <w:rFonts w:ascii="Minion Pro" w:hAnsi="Minion Pro"/>
        </w:rPr>
        <w:t>’</w:t>
      </w:r>
      <w:r w:rsidRPr="003457E5">
        <w:rPr>
          <w:rFonts w:ascii="Minion Pro" w:hAnsi="Minion Pro"/>
        </w:rPr>
        <w:t>s feelings as though they were true happenings. Dante</w:t>
      </w:r>
      <w:r w:rsidR="00185F13">
        <w:rPr>
          <w:rFonts w:ascii="Minion Pro" w:hAnsi="Minion Pro"/>
        </w:rPr>
        <w:t>’</w:t>
      </w:r>
      <w:r w:rsidRPr="003457E5">
        <w:rPr>
          <w:rFonts w:ascii="Minion Pro" w:hAnsi="Minion Pro"/>
        </w:rPr>
        <w:t>s allegory therefore cannot be simply referred to as allegory of the poets, since it oscillates between fiction and reality, creating a peculiar poetic expression [or medium].</w:t>
      </w:r>
    </w:p>
    <w:p w14:paraId="4080A153" w14:textId="77777777" w:rsidR="00DF337A" w:rsidRPr="003457E5" w:rsidRDefault="00656847">
      <w:pPr>
        <w:pStyle w:val="NormalWeb"/>
        <w:rPr>
          <w:rFonts w:ascii="Minion Pro" w:hAnsi="Minion Pro"/>
          <w:lang w:val="it-IT"/>
        </w:rPr>
      </w:pPr>
      <w:r w:rsidRPr="003457E5">
        <w:rPr>
          <w:rFonts w:ascii="Minion Pro" w:hAnsi="Minion Pro"/>
          <w:i/>
          <w:iCs/>
          <w:lang w:val="it-IT"/>
        </w:rPr>
        <w:t>Dante e le forme dell</w:t>
      </w:r>
      <w:r w:rsidR="00185F13">
        <w:rPr>
          <w:rFonts w:ascii="Minion Pro" w:hAnsi="Minion Pro"/>
          <w:i/>
          <w:iCs/>
          <w:lang w:val="it-IT"/>
        </w:rPr>
        <w:t>’</w:t>
      </w:r>
      <w:r w:rsidRPr="003457E5">
        <w:rPr>
          <w:rFonts w:ascii="Minion Pro" w:hAnsi="Minion Pro"/>
          <w:i/>
          <w:iCs/>
          <w:lang w:val="it-IT"/>
        </w:rPr>
        <w:t>allegoresi</w:t>
      </w:r>
      <w:r w:rsidRPr="003457E5">
        <w:rPr>
          <w:rFonts w:ascii="Minion Pro" w:hAnsi="Minion Pro"/>
          <w:lang w:val="it-IT"/>
        </w:rPr>
        <w:t xml:space="preserve">. Edited by </w:t>
      </w:r>
      <w:r w:rsidRPr="00FF2C23">
        <w:rPr>
          <w:rFonts w:ascii="Minion Pro" w:hAnsi="Minion Pro"/>
          <w:b/>
          <w:lang w:val="it-IT"/>
        </w:rPr>
        <w:t>Michelangelo Picone</w:t>
      </w:r>
      <w:r w:rsidRPr="003457E5">
        <w:rPr>
          <w:rFonts w:ascii="Minion Pro" w:hAnsi="Minion Pro"/>
          <w:lang w:val="it-IT"/>
        </w:rPr>
        <w:t>. Ravenna: Longo</w:t>
      </w:r>
      <w:r w:rsidR="00FF2C23">
        <w:rPr>
          <w:rFonts w:ascii="Minion Pro" w:hAnsi="Minion Pro"/>
          <w:lang w:val="it-IT"/>
        </w:rPr>
        <w:t>, 1987</w:t>
      </w:r>
      <w:r w:rsidRPr="003457E5">
        <w:rPr>
          <w:rFonts w:ascii="Minion Pro" w:hAnsi="Minion Pro"/>
          <w:lang w:val="it-IT"/>
        </w:rPr>
        <w:t xml:space="preserve">. 175 p. </w:t>
      </w:r>
    </w:p>
    <w:p w14:paraId="21B9CA71" w14:textId="77777777" w:rsidR="00DF337A" w:rsidRPr="003457E5" w:rsidRDefault="00656847" w:rsidP="00FF2C23">
      <w:pPr>
        <w:pStyle w:val="NormalWeb"/>
        <w:spacing w:after="240" w:afterAutospacing="0"/>
        <w:ind w:firstLine="720"/>
        <w:rPr>
          <w:rFonts w:ascii="Minion Pro" w:hAnsi="Minion Pro"/>
        </w:rPr>
      </w:pPr>
      <w:r w:rsidRPr="00EA1901">
        <w:rPr>
          <w:rFonts w:ascii="Minion Pro" w:hAnsi="Minion Pro"/>
          <w:lang w:val="it-IT"/>
        </w:rPr>
        <w:t>Contains essays on Dante by Antonio D</w:t>
      </w:r>
      <w:r w:rsidR="00185F13" w:rsidRPr="00EA1901">
        <w:rPr>
          <w:rFonts w:ascii="Minion Pro" w:hAnsi="Minion Pro"/>
          <w:lang w:val="it-IT"/>
        </w:rPr>
        <w:t>’</w:t>
      </w:r>
      <w:r w:rsidRPr="00EA1901">
        <w:rPr>
          <w:rFonts w:ascii="Minion Pro" w:hAnsi="Minion Pro"/>
          <w:lang w:val="it-IT"/>
        </w:rPr>
        <w:t xml:space="preserve">Andrea, Joan Isobel Friedman, Amilcare Iannucci, and Michelangelo Picone. </w:t>
      </w:r>
      <w:r w:rsidRPr="003457E5">
        <w:rPr>
          <w:rFonts w:ascii="Minion Pro" w:hAnsi="Minion Pro"/>
        </w:rPr>
        <w:t>Each essay is listed separately in this bibliography under the individual author</w:t>
      </w:r>
      <w:r w:rsidR="00185F13">
        <w:rPr>
          <w:rFonts w:ascii="Minion Pro" w:hAnsi="Minion Pro"/>
        </w:rPr>
        <w:t>’</w:t>
      </w:r>
      <w:r w:rsidRPr="003457E5">
        <w:rPr>
          <w:rFonts w:ascii="Minion Pro" w:hAnsi="Minion Pro"/>
        </w:rPr>
        <w:t>s name.</w:t>
      </w:r>
    </w:p>
    <w:p w14:paraId="6F9809FE" w14:textId="77777777" w:rsidR="00DF337A" w:rsidRPr="003457E5" w:rsidRDefault="00656847">
      <w:pPr>
        <w:pStyle w:val="NormalWeb"/>
        <w:rPr>
          <w:rFonts w:ascii="Minion Pro" w:hAnsi="Minion Pro"/>
        </w:rPr>
      </w:pP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Edited with an introduction by </w:t>
      </w:r>
      <w:r w:rsidRPr="00FF2C23">
        <w:rPr>
          <w:rFonts w:ascii="Minion Pro" w:hAnsi="Minion Pro"/>
          <w:b/>
        </w:rPr>
        <w:t>Harold Bloom</w:t>
      </w:r>
      <w:r w:rsidRPr="003457E5">
        <w:rPr>
          <w:rFonts w:ascii="Minion Pro" w:hAnsi="Minion Pro"/>
        </w:rPr>
        <w:t>. New York-New Haven-Philadelphia, Chelsea House</w:t>
      </w:r>
      <w:r w:rsidR="00FF2C23">
        <w:rPr>
          <w:rFonts w:ascii="Minion Pro" w:hAnsi="Minion Pro"/>
        </w:rPr>
        <w:t>, 1987</w:t>
      </w:r>
      <w:r w:rsidRPr="003457E5">
        <w:rPr>
          <w:rFonts w:ascii="Minion Pro" w:hAnsi="Minion Pro"/>
        </w:rPr>
        <w:t xml:space="preserve">. viii, 175 p. (Modern Critical Interpretations.) </w:t>
      </w:r>
    </w:p>
    <w:p w14:paraId="36C45746" w14:textId="77777777" w:rsidR="00DF337A" w:rsidRPr="003457E5" w:rsidRDefault="00656847" w:rsidP="00FF2C23">
      <w:pPr>
        <w:pStyle w:val="NormalWeb"/>
        <w:ind w:firstLine="720"/>
        <w:rPr>
          <w:rFonts w:ascii="Minion Pro" w:hAnsi="Minion Pro"/>
        </w:rPr>
      </w:pPr>
      <w:r w:rsidRPr="003457E5">
        <w:rPr>
          <w:rFonts w:ascii="Minion Pro" w:hAnsi="Minion Pro"/>
        </w:rPr>
        <w:lastRenderedPageBreak/>
        <w:t>Contains previously published essays on Dante by Ernst Robert Curtius, Charles S. Singleton, Erich Auerbach, John Freccero, Marguerite Mills Chiarenza, Giuseppe Mazzotta, and Teodolinda Barolini. The essays are listed individually by author. Editor</w:t>
      </w:r>
      <w:r w:rsidR="00185F13">
        <w:rPr>
          <w:rFonts w:ascii="Minion Pro" w:hAnsi="Minion Pro"/>
        </w:rPr>
        <w:t>’</w:t>
      </w:r>
      <w:r w:rsidRPr="003457E5">
        <w:rPr>
          <w:rFonts w:ascii="Minion Pro" w:hAnsi="Minion Pro"/>
        </w:rPr>
        <w:t>s Note; Introduction; Chronology; Contributors; Bibliography; Acknowledgments; Index. The original place of publication of each essay is duly noted.</w:t>
      </w:r>
    </w:p>
    <w:p w14:paraId="2554F7F7" w14:textId="77777777" w:rsidR="00DF337A" w:rsidRPr="003457E5" w:rsidRDefault="00656847">
      <w:pPr>
        <w:pStyle w:val="NormalWeb"/>
        <w:rPr>
          <w:rFonts w:ascii="Minion Pro" w:hAnsi="Minion Pro"/>
        </w:rPr>
      </w:pPr>
      <w:r w:rsidRPr="003457E5">
        <w:rPr>
          <w:rFonts w:ascii="Minion Pro" w:hAnsi="Minion Pro"/>
          <w:b/>
          <w:bCs/>
          <w:lang w:val="it-IT"/>
        </w:rPr>
        <w:t>De Bonfils Templer, Margherita.</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Il dantesco </w:t>
      </w:r>
      <w:r w:rsidRPr="003457E5">
        <w:rPr>
          <w:rFonts w:ascii="Minion Pro" w:hAnsi="Minion Pro"/>
          <w:i/>
          <w:iCs/>
          <w:lang w:val="it-IT"/>
        </w:rPr>
        <w:t>amoroso uso di Sapienza</w:t>
      </w:r>
      <w:r w:rsidRPr="003457E5">
        <w:rPr>
          <w:rFonts w:ascii="Minion Pro" w:hAnsi="Minion Pro"/>
          <w:lang w:val="it-IT"/>
        </w:rPr>
        <w:t>: sue radici platoniche.</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Stanford Italian Review</w:t>
      </w:r>
      <w:r w:rsidRPr="003457E5">
        <w:rPr>
          <w:rFonts w:ascii="Minion Pro" w:hAnsi="Minion Pro"/>
        </w:rPr>
        <w:t xml:space="preserve">, VII, Nos. 1-2, 5-27. [1987] </w:t>
      </w:r>
    </w:p>
    <w:p w14:paraId="47B988E9" w14:textId="77777777" w:rsidR="00DF337A" w:rsidRPr="003457E5" w:rsidRDefault="00656847" w:rsidP="00E9583F">
      <w:pPr>
        <w:pStyle w:val="NormalWeb"/>
        <w:ind w:firstLine="720"/>
        <w:rPr>
          <w:rFonts w:ascii="Minion Pro" w:hAnsi="Minion Pro"/>
        </w:rPr>
      </w:pPr>
      <w:r w:rsidRPr="003457E5">
        <w:rPr>
          <w:rFonts w:ascii="Minion Pro" w:hAnsi="Minion Pro"/>
        </w:rPr>
        <w:t xml:space="preserve">The </w:t>
      </w:r>
      <w:r w:rsidRPr="003457E5">
        <w:rPr>
          <w:rFonts w:ascii="Minion Pro" w:hAnsi="Minion Pro"/>
          <w:i/>
          <w:iCs/>
        </w:rPr>
        <w:t>Convivio</w:t>
      </w:r>
      <w:r w:rsidRPr="003457E5">
        <w:rPr>
          <w:rFonts w:ascii="Minion Pro" w:hAnsi="Minion Pro"/>
        </w:rPr>
        <w:t xml:space="preserve"> is interpreted in an essentially platonic key, with specific focus on the platonic conception of love, Dante</w:t>
      </w:r>
      <w:r w:rsidR="00185F13">
        <w:rPr>
          <w:rFonts w:ascii="Minion Pro" w:hAnsi="Minion Pro"/>
        </w:rPr>
        <w:t>’</w:t>
      </w:r>
      <w:r w:rsidRPr="003457E5">
        <w:rPr>
          <w:rFonts w:ascii="Minion Pro" w:hAnsi="Minion Pro"/>
        </w:rPr>
        <w:t xml:space="preserve">s Angelic Intelligences, the notion of philosophy as </w:t>
      </w:r>
      <w:r w:rsidR="00185F13">
        <w:rPr>
          <w:rFonts w:ascii="Minion Pro" w:hAnsi="Minion Pro"/>
        </w:rPr>
        <w:t>“</w:t>
      </w:r>
      <w:r w:rsidRPr="003457E5">
        <w:rPr>
          <w:rFonts w:ascii="Minion Pro" w:hAnsi="Minion Pro"/>
        </w:rPr>
        <w:t>amoroso uso di sapienza,</w:t>
      </w:r>
      <w:r w:rsidR="00185F13">
        <w:rPr>
          <w:rFonts w:ascii="Minion Pro" w:hAnsi="Minion Pro"/>
        </w:rPr>
        <w:t>”</w:t>
      </w:r>
      <w:r w:rsidRPr="003457E5">
        <w:rPr>
          <w:rFonts w:ascii="Minion Pro" w:hAnsi="Minion Pro"/>
        </w:rPr>
        <w:t xml:space="preserve"> and the idea of spiritual ascension through contemplation and the </w:t>
      </w:r>
      <w:r w:rsidR="00185F13">
        <w:rPr>
          <w:rFonts w:ascii="Minion Pro" w:hAnsi="Minion Pro"/>
        </w:rPr>
        <w:t>“</w:t>
      </w:r>
      <w:r w:rsidRPr="003457E5">
        <w:rPr>
          <w:rFonts w:ascii="Minion Pro" w:hAnsi="Minion Pro"/>
        </w:rPr>
        <w:t>ricerca amorosa di Sapienza</w:t>
      </w:r>
      <w:r w:rsidR="00185F13">
        <w:rPr>
          <w:rFonts w:ascii="Minion Pro" w:hAnsi="Minion Pro"/>
        </w:rPr>
        <w:t>”</w:t>
      </w:r>
      <w:r w:rsidRPr="003457E5">
        <w:rPr>
          <w:rFonts w:ascii="Minion Pro" w:hAnsi="Minion Pro"/>
        </w:rPr>
        <w:t>. Boethius</w:t>
      </w:r>
      <w:r w:rsidR="00185F13">
        <w:rPr>
          <w:rFonts w:ascii="Minion Pro" w:hAnsi="Minion Pro"/>
        </w:rPr>
        <w:t>’</w:t>
      </w:r>
      <w:r w:rsidRPr="003457E5">
        <w:rPr>
          <w:rFonts w:ascii="Minion Pro" w:hAnsi="Minion Pro"/>
        </w:rPr>
        <w:t xml:space="preserve"> </w:t>
      </w:r>
      <w:r w:rsidRPr="003457E5">
        <w:rPr>
          <w:rFonts w:ascii="Minion Pro" w:hAnsi="Minion Pro"/>
          <w:i/>
          <w:iCs/>
        </w:rPr>
        <w:t>De consolatione philosophiae</w:t>
      </w:r>
      <w:r w:rsidRPr="003457E5">
        <w:rPr>
          <w:rFonts w:ascii="Minion Pro" w:hAnsi="Minion Pro"/>
        </w:rPr>
        <w:t xml:space="preserve"> and the subsequent gloss by William of Conches are seen as the most important sources of Dante</w:t>
      </w:r>
      <w:r w:rsidR="00185F13">
        <w:rPr>
          <w:rFonts w:ascii="Minion Pro" w:hAnsi="Minion Pro"/>
        </w:rPr>
        <w:t>’</w:t>
      </w:r>
      <w:r w:rsidRPr="003457E5">
        <w:rPr>
          <w:rFonts w:ascii="Minion Pro" w:hAnsi="Minion Pro"/>
        </w:rPr>
        <w:t>s Platonism.</w:t>
      </w:r>
    </w:p>
    <w:p w14:paraId="33C625BE" w14:textId="77777777" w:rsidR="00DF337A" w:rsidRPr="003457E5" w:rsidRDefault="00656847">
      <w:pPr>
        <w:pStyle w:val="NormalWeb"/>
        <w:rPr>
          <w:rFonts w:ascii="Minion Pro" w:hAnsi="Minion Pro"/>
        </w:rPr>
      </w:pPr>
      <w:r w:rsidRPr="003457E5">
        <w:rPr>
          <w:rFonts w:ascii="Minion Pro" w:hAnsi="Minion Pro"/>
          <w:b/>
          <w:bCs/>
          <w:lang w:val="it-IT"/>
        </w:rPr>
        <w:t>De Bonfils Templer, Margherita.</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Genesi di un</w:t>
      </w:r>
      <w:r w:rsidR="00185F13">
        <w:rPr>
          <w:rFonts w:ascii="Minion Pro" w:hAnsi="Minion Pro"/>
          <w:lang w:val="it-IT"/>
        </w:rPr>
        <w:t>’</w:t>
      </w:r>
      <w:r w:rsidRPr="003457E5">
        <w:rPr>
          <w:rFonts w:ascii="Minion Pro" w:hAnsi="Minion Pro"/>
          <w:lang w:val="it-IT"/>
        </w:rPr>
        <w:t>allegoria.</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Dante Studies</w:t>
      </w:r>
      <w:r w:rsidRPr="003457E5">
        <w:rPr>
          <w:rFonts w:ascii="Minion Pro" w:hAnsi="Minion Pro"/>
        </w:rPr>
        <w:t xml:space="preserve">, CV, 79-94. [1987] </w:t>
      </w:r>
    </w:p>
    <w:p w14:paraId="53A2AE5B" w14:textId="77777777" w:rsidR="00DF337A" w:rsidRDefault="00656847" w:rsidP="00E9583F">
      <w:pPr>
        <w:pStyle w:val="NormalWeb"/>
        <w:ind w:firstLine="720"/>
        <w:rPr>
          <w:rFonts w:ascii="Minion Pro" w:hAnsi="Minion Pro"/>
        </w:rPr>
      </w:pPr>
      <w:r w:rsidRPr="003457E5">
        <w:rPr>
          <w:rFonts w:ascii="Minion Pro" w:hAnsi="Minion Pro"/>
        </w:rPr>
        <w:t xml:space="preserve">The </w:t>
      </w:r>
      <w:r w:rsidRPr="003457E5">
        <w:rPr>
          <w:rFonts w:ascii="Minion Pro" w:hAnsi="Minion Pro"/>
          <w:i/>
          <w:iCs/>
        </w:rPr>
        <w:t>canzone</w:t>
      </w:r>
      <w:r w:rsidRPr="003457E5">
        <w:rPr>
          <w:rFonts w:ascii="Minion Pro" w:hAnsi="Minion Pro"/>
        </w:rPr>
        <w:t xml:space="preserve"> </w:t>
      </w:r>
      <w:r w:rsidR="00185F13">
        <w:rPr>
          <w:rFonts w:ascii="Minion Pro" w:hAnsi="Minion Pro"/>
        </w:rPr>
        <w:t>“</w:t>
      </w:r>
      <w:r w:rsidRPr="003457E5">
        <w:rPr>
          <w:rFonts w:ascii="Minion Pro" w:hAnsi="Minion Pro"/>
        </w:rPr>
        <w:t>Amor che ne la mente mi ragiona</w:t>
      </w:r>
      <w:r w:rsidR="00185F13">
        <w:rPr>
          <w:rFonts w:ascii="Minion Pro" w:hAnsi="Minion Pro"/>
        </w:rPr>
        <w:t>”</w:t>
      </w:r>
      <w:r w:rsidRPr="003457E5">
        <w:rPr>
          <w:rFonts w:ascii="Minion Pro" w:hAnsi="Minion Pro"/>
        </w:rPr>
        <w:t xml:space="preserve"> is the key to understanding the roots of Dante</w:t>
      </w:r>
      <w:r w:rsidR="00185F13">
        <w:rPr>
          <w:rFonts w:ascii="Minion Pro" w:hAnsi="Minion Pro"/>
        </w:rPr>
        <w:t>’</w:t>
      </w:r>
      <w:r w:rsidRPr="003457E5">
        <w:rPr>
          <w:rFonts w:ascii="Minion Pro" w:hAnsi="Minion Pro"/>
        </w:rPr>
        <w:t xml:space="preserve">s new love. The allegorical commentary on this </w:t>
      </w:r>
      <w:r w:rsidRPr="003457E5">
        <w:rPr>
          <w:rFonts w:ascii="Minion Pro" w:hAnsi="Minion Pro"/>
          <w:i/>
          <w:iCs/>
        </w:rPr>
        <w:t>canzone</w:t>
      </w:r>
      <w:r w:rsidRPr="003457E5">
        <w:rPr>
          <w:rFonts w:ascii="Minion Pro" w:hAnsi="Minion Pro"/>
        </w:rPr>
        <w:t xml:space="preserve"> shows Dante</w:t>
      </w:r>
      <w:r w:rsidR="00185F13">
        <w:rPr>
          <w:rFonts w:ascii="Minion Pro" w:hAnsi="Minion Pro"/>
        </w:rPr>
        <w:t>’</w:t>
      </w:r>
      <w:r w:rsidRPr="003457E5">
        <w:rPr>
          <w:rFonts w:ascii="Minion Pro" w:hAnsi="Minion Pro"/>
        </w:rPr>
        <w:t xml:space="preserve">s direct knowledge of the </w:t>
      </w:r>
      <w:r w:rsidRPr="003457E5">
        <w:rPr>
          <w:rFonts w:ascii="Minion Pro" w:hAnsi="Minion Pro"/>
          <w:i/>
          <w:iCs/>
        </w:rPr>
        <w:t>Timaeus</w:t>
      </w:r>
      <w:r w:rsidRPr="003457E5">
        <w:rPr>
          <w:rFonts w:ascii="Minion Pro" w:hAnsi="Minion Pro"/>
        </w:rPr>
        <w:t xml:space="preserve"> and of the </w:t>
      </w:r>
      <w:r w:rsidRPr="003457E5">
        <w:rPr>
          <w:rFonts w:ascii="Minion Pro" w:hAnsi="Minion Pro"/>
          <w:i/>
          <w:iCs/>
        </w:rPr>
        <w:t>Glosae super Timaeum Platonis</w:t>
      </w:r>
      <w:r w:rsidRPr="003457E5">
        <w:rPr>
          <w:rFonts w:ascii="Minion Pro" w:hAnsi="Minion Pro"/>
        </w:rPr>
        <w:t xml:space="preserve"> of William of Conches, which, the author argues, are the inspiration and source of his thought. In Boethius</w:t>
      </w:r>
      <w:r w:rsidR="00185F13">
        <w:rPr>
          <w:rFonts w:ascii="Minion Pro" w:hAnsi="Minion Pro"/>
        </w:rPr>
        <w:t>’</w:t>
      </w:r>
      <w:r w:rsidRPr="003457E5">
        <w:rPr>
          <w:rFonts w:ascii="Minion Pro" w:hAnsi="Minion Pro"/>
        </w:rPr>
        <w:t xml:space="preserve"> </w:t>
      </w:r>
      <w:r w:rsidRPr="003457E5">
        <w:rPr>
          <w:rFonts w:ascii="Minion Pro" w:hAnsi="Minion Pro"/>
          <w:i/>
          <w:iCs/>
        </w:rPr>
        <w:t>De consolatione Philosophiae</w:t>
      </w:r>
      <w:r w:rsidRPr="003457E5">
        <w:rPr>
          <w:rFonts w:ascii="Minion Pro" w:hAnsi="Minion Pro"/>
        </w:rPr>
        <w:t xml:space="preserve"> Dante found the roots of his metaphor of intellectual love. The </w:t>
      </w:r>
      <w:r w:rsidRPr="003457E5">
        <w:rPr>
          <w:rFonts w:ascii="Minion Pro" w:hAnsi="Minion Pro"/>
          <w:i/>
          <w:iCs/>
        </w:rPr>
        <w:t>Timaeus</w:t>
      </w:r>
      <w:r w:rsidRPr="003457E5">
        <w:rPr>
          <w:rFonts w:ascii="Minion Pro" w:hAnsi="Minion Pro"/>
        </w:rPr>
        <w:t xml:space="preserve"> is the sub-text of the poetic and fantastic code of the </w:t>
      </w:r>
      <w:r w:rsidRPr="003457E5">
        <w:rPr>
          <w:rFonts w:ascii="Minion Pro" w:hAnsi="Minion Pro"/>
          <w:i/>
          <w:iCs/>
        </w:rPr>
        <w:t>Paradiso</w:t>
      </w:r>
      <w:r w:rsidRPr="003457E5">
        <w:rPr>
          <w:rFonts w:ascii="Minion Pro" w:hAnsi="Minion Pro"/>
        </w:rPr>
        <w:t>, although Dante repudiates it repeatedly. The impression of metaphoric language and Plato</w:t>
      </w:r>
      <w:r w:rsidR="00185F13">
        <w:rPr>
          <w:rFonts w:ascii="Minion Pro" w:hAnsi="Minion Pro"/>
        </w:rPr>
        <w:t>’</w:t>
      </w:r>
      <w:r w:rsidRPr="003457E5">
        <w:rPr>
          <w:rFonts w:ascii="Minion Pro" w:hAnsi="Minion Pro"/>
        </w:rPr>
        <w:t>s philosophy penetrated Dante too gradually and deeply, perhaps, for him to be aware of it.</w:t>
      </w:r>
    </w:p>
    <w:p w14:paraId="2307CC13" w14:textId="77777777" w:rsidR="00C64481" w:rsidRPr="00170CD2" w:rsidRDefault="00C64481" w:rsidP="00C64481">
      <w:pPr>
        <w:pStyle w:val="NormalWeb"/>
        <w:rPr>
          <w:rFonts w:ascii="Minion Pro" w:hAnsi="Minion Pro"/>
        </w:rPr>
      </w:pPr>
      <w:r w:rsidRPr="00170CD2">
        <w:rPr>
          <w:rFonts w:ascii="Minion Pro" w:hAnsi="Minion Pro"/>
          <w:b/>
          <w:bCs/>
          <w:lang w:val="it-IT"/>
        </w:rPr>
        <w:t>Della Terza, Dante.</w:t>
      </w:r>
      <w:r w:rsidRPr="00170CD2">
        <w:rPr>
          <w:rFonts w:ascii="Minion Pro" w:hAnsi="Minion Pro"/>
          <w:lang w:val="it-IT"/>
        </w:rPr>
        <w:t xml:space="preserve"> </w:t>
      </w:r>
      <w:r w:rsidRPr="00170CD2">
        <w:rPr>
          <w:rFonts w:ascii="Minion Pro" w:hAnsi="Minion Pro"/>
          <w:i/>
          <w:iCs/>
          <w:lang w:val="it-IT"/>
        </w:rPr>
        <w:t>Tradizione ed esegesi semantica dell</w:t>
      </w:r>
      <w:r w:rsidR="00185F13">
        <w:rPr>
          <w:rFonts w:ascii="Minion Pro" w:hAnsi="Minion Pro"/>
          <w:i/>
          <w:iCs/>
          <w:lang w:val="it-IT"/>
        </w:rPr>
        <w:t>’</w:t>
      </w:r>
      <w:r w:rsidRPr="00170CD2">
        <w:rPr>
          <w:rFonts w:ascii="Minion Pro" w:hAnsi="Minion Pro"/>
          <w:i/>
          <w:iCs/>
          <w:lang w:val="it-IT"/>
        </w:rPr>
        <w:t>innovazione da Agostino a De Sanctis</w:t>
      </w:r>
      <w:r w:rsidRPr="00170CD2">
        <w:rPr>
          <w:rFonts w:ascii="Minion Pro" w:hAnsi="Minion Pro"/>
          <w:lang w:val="it-IT"/>
        </w:rPr>
        <w:t xml:space="preserve">. </w:t>
      </w:r>
      <w:r w:rsidRPr="00170CD2">
        <w:rPr>
          <w:rFonts w:ascii="Minion Pro" w:hAnsi="Minion Pro"/>
        </w:rPr>
        <w:t xml:space="preserve">Padova: Liviana, 1987. 225 p. </w:t>
      </w:r>
    </w:p>
    <w:p w14:paraId="7D2CC7C5" w14:textId="77777777" w:rsidR="00C64481" w:rsidRPr="00170CD2" w:rsidRDefault="00C64481" w:rsidP="00E9583F">
      <w:pPr>
        <w:pStyle w:val="NormalWeb"/>
        <w:ind w:firstLine="720"/>
        <w:rPr>
          <w:rFonts w:ascii="Minion Pro" w:hAnsi="Minion Pro"/>
        </w:rPr>
      </w:pPr>
      <w:r w:rsidRPr="00170CD2">
        <w:rPr>
          <w:rFonts w:ascii="Minion Pro" w:hAnsi="Minion Pro"/>
        </w:rPr>
        <w:t xml:space="preserve">Contains one chapter on Dante, </w:t>
      </w:r>
      <w:r w:rsidR="00185F13">
        <w:rPr>
          <w:rFonts w:ascii="Minion Pro" w:hAnsi="Minion Pro"/>
        </w:rPr>
        <w:t>“</w:t>
      </w:r>
      <w:r w:rsidRPr="00170CD2">
        <w:rPr>
          <w:rFonts w:ascii="Minion Pro" w:hAnsi="Minion Pro"/>
          <w:i/>
          <w:iCs/>
        </w:rPr>
        <w:t>Inferno</w:t>
      </w:r>
      <w:r w:rsidRPr="00170CD2">
        <w:rPr>
          <w:rFonts w:ascii="Minion Pro" w:hAnsi="Minion Pro"/>
        </w:rPr>
        <w:t xml:space="preserve"> V: Tradizione ed esegesi,</w:t>
      </w:r>
      <w:r w:rsidR="00185F13">
        <w:rPr>
          <w:rFonts w:ascii="Minion Pro" w:hAnsi="Minion Pro"/>
        </w:rPr>
        <w:t>”</w:t>
      </w:r>
      <w:r w:rsidRPr="00170CD2">
        <w:rPr>
          <w:rFonts w:ascii="Minion Pro" w:hAnsi="Minion Pro"/>
        </w:rPr>
        <w:t xml:space="preserve"> which was originally published in English as </w:t>
      </w:r>
      <w:r w:rsidR="00185F13">
        <w:rPr>
          <w:rFonts w:ascii="Minion Pro" w:hAnsi="Minion Pro"/>
        </w:rPr>
        <w:t>“</w:t>
      </w:r>
      <w:r w:rsidRPr="00170CD2">
        <w:rPr>
          <w:rFonts w:ascii="Minion Pro" w:hAnsi="Minion Pro"/>
          <w:i/>
          <w:iCs/>
        </w:rPr>
        <w:t>Inferno</w:t>
      </w:r>
      <w:r w:rsidRPr="00170CD2">
        <w:rPr>
          <w:rFonts w:ascii="Minion Pro" w:hAnsi="Minion Pro"/>
        </w:rPr>
        <w:t xml:space="preserve"> V: Tradition and Exegesis,</w:t>
      </w:r>
      <w:r w:rsidR="00185F13">
        <w:rPr>
          <w:rFonts w:ascii="Minion Pro" w:hAnsi="Minion Pro"/>
        </w:rPr>
        <w:t>”</w:t>
      </w:r>
      <w:r w:rsidRPr="00170CD2">
        <w:rPr>
          <w:rFonts w:ascii="Minion Pro" w:hAnsi="Minion Pro"/>
        </w:rPr>
        <w:t xml:space="preserve"> in </w:t>
      </w:r>
      <w:r w:rsidRPr="00170CD2">
        <w:rPr>
          <w:rFonts w:ascii="Minion Pro" w:hAnsi="Minion Pro"/>
          <w:i/>
          <w:iCs/>
        </w:rPr>
        <w:t>Dante Studies</w:t>
      </w:r>
      <w:r w:rsidRPr="00170CD2">
        <w:rPr>
          <w:rFonts w:ascii="Minion Pro" w:hAnsi="Minion Pro"/>
        </w:rPr>
        <w:t xml:space="preserve">, XCIX, 49-66 (See also, </w:t>
      </w:r>
      <w:r w:rsidRPr="00170CD2">
        <w:rPr>
          <w:rFonts w:ascii="Minion Pro" w:hAnsi="Minion Pro"/>
          <w:i/>
          <w:iCs/>
        </w:rPr>
        <w:t>Dante Studies</w:t>
      </w:r>
      <w:r w:rsidRPr="00170CD2">
        <w:rPr>
          <w:rFonts w:ascii="Minion Pro" w:hAnsi="Minion Pro"/>
        </w:rPr>
        <w:t xml:space="preserve">, C, 139-140). </w:t>
      </w:r>
    </w:p>
    <w:p w14:paraId="39F8CCB9" w14:textId="77777777" w:rsidR="00B16A13" w:rsidRDefault="00656847">
      <w:pPr>
        <w:pStyle w:val="NormalWeb"/>
        <w:rPr>
          <w:rFonts w:ascii="Minion Pro" w:hAnsi="Minion Pro"/>
        </w:rPr>
      </w:pPr>
      <w:r w:rsidRPr="003457E5">
        <w:rPr>
          <w:rFonts w:ascii="Minion Pro" w:hAnsi="Minion Pro"/>
          <w:b/>
          <w:bCs/>
        </w:rPr>
        <w:t>Demaray, John G.</w:t>
      </w:r>
      <w:r w:rsidRPr="003457E5">
        <w:rPr>
          <w:rFonts w:ascii="Minion Pro" w:hAnsi="Minion Pro"/>
        </w:rPr>
        <w:t xml:space="preserve"> </w:t>
      </w:r>
      <w:r w:rsidRPr="003457E5">
        <w:rPr>
          <w:rFonts w:ascii="Minion Pro" w:hAnsi="Minion Pro"/>
          <w:i/>
          <w:iCs/>
        </w:rPr>
        <w:t>Dante and the Book of the Cosmos</w:t>
      </w:r>
      <w:r w:rsidRPr="003457E5">
        <w:rPr>
          <w:rFonts w:ascii="Minion Pro" w:hAnsi="Minion Pro"/>
        </w:rPr>
        <w:t>. Philadelphia: American Philosophical Society</w:t>
      </w:r>
      <w:r w:rsidR="00B16A13">
        <w:rPr>
          <w:rFonts w:ascii="Minion Pro" w:hAnsi="Minion Pro"/>
        </w:rPr>
        <w:t>, 1987</w:t>
      </w:r>
      <w:r w:rsidRPr="003457E5">
        <w:rPr>
          <w:rFonts w:ascii="Minion Pro" w:hAnsi="Minion Pro"/>
        </w:rPr>
        <w:t xml:space="preserve">. ix, 114 p. 48 illus. (Transactions of the American Philosophical Society, Held at Philadelphia for Promoting Useful </w:t>
      </w:r>
      <w:r w:rsidR="00B16A13">
        <w:rPr>
          <w:rFonts w:ascii="Minion Pro" w:hAnsi="Minion Pro"/>
        </w:rPr>
        <w:t xml:space="preserve">Knowledge. Volume 77, Part 5.) </w:t>
      </w:r>
    </w:p>
    <w:p w14:paraId="18D2AE4D" w14:textId="77777777" w:rsidR="00DF337A" w:rsidRPr="003457E5" w:rsidRDefault="00656847" w:rsidP="00B16A13">
      <w:pPr>
        <w:pStyle w:val="NormalWeb"/>
        <w:ind w:firstLine="720"/>
        <w:rPr>
          <w:rFonts w:ascii="Minion Pro" w:hAnsi="Minion Pro"/>
        </w:rPr>
      </w:pPr>
      <w:r w:rsidRPr="003457E5">
        <w:rPr>
          <w:rFonts w:ascii="Minion Pro" w:hAnsi="Minion Pro"/>
        </w:rPr>
        <w:t xml:space="preserve">Contents: List of Illustrations; Acknowledgements; 1. Architectural Typology and Structure in the </w:t>
      </w:r>
      <w:r w:rsidRPr="003457E5">
        <w:rPr>
          <w:rFonts w:ascii="Minion Pro" w:hAnsi="Minion Pro"/>
          <w:i/>
          <w:iCs/>
        </w:rPr>
        <w:t>Commedia</w:t>
      </w:r>
      <w:r w:rsidRPr="003457E5">
        <w:rPr>
          <w:rFonts w:ascii="Minion Pro" w:hAnsi="Minion Pro"/>
        </w:rPr>
        <w:t xml:space="preserve">. The World Book and Corresponding Types: Nature and Art; The Temples, Labyrinths, and Roses of Earth; Historical Pilgrimage </w:t>
      </w:r>
      <w:r w:rsidR="00185F13">
        <w:rPr>
          <w:rFonts w:ascii="Minion Pro" w:hAnsi="Minion Pro"/>
        </w:rPr>
        <w:t>“</w:t>
      </w:r>
      <w:r w:rsidRPr="003457E5">
        <w:rPr>
          <w:rFonts w:ascii="Minion Pro" w:hAnsi="Minion Pro"/>
        </w:rPr>
        <w:t>Fulfilled</w:t>
      </w:r>
      <w:r w:rsidR="00185F13">
        <w:rPr>
          <w:rFonts w:ascii="Minion Pro" w:hAnsi="Minion Pro"/>
        </w:rPr>
        <w:t>”</w:t>
      </w:r>
      <w:r w:rsidRPr="003457E5">
        <w:rPr>
          <w:rFonts w:ascii="Minion Pro" w:hAnsi="Minion Pro"/>
        </w:rPr>
        <w:t xml:space="preserve">: Exodus, Redemption, and Transfiguration; From Egypt to Jerusalem: Spiritual Conversion on Earth and Beyond; 2. The Temple, Wheels, and Rose of Heaven: Transfiguration and the Cosmic Book; Index. </w:t>
      </w:r>
    </w:p>
    <w:p w14:paraId="65757253" w14:textId="77777777" w:rsidR="00DF337A" w:rsidRPr="003457E5" w:rsidRDefault="00656847">
      <w:pPr>
        <w:pStyle w:val="NormalWeb"/>
        <w:rPr>
          <w:rFonts w:ascii="Minion Pro" w:hAnsi="Minion Pro"/>
        </w:rPr>
      </w:pPr>
      <w:r w:rsidRPr="003457E5">
        <w:rPr>
          <w:rFonts w:ascii="Minion Pro" w:hAnsi="Minion Pro"/>
          <w:b/>
          <w:bCs/>
        </w:rPr>
        <w:lastRenderedPageBreak/>
        <w:t>Demaray, John G.</w:t>
      </w:r>
      <w:r w:rsidRPr="003457E5">
        <w:rPr>
          <w:rFonts w:ascii="Minion Pro" w:hAnsi="Minion Pro"/>
        </w:rPr>
        <w:t xml:space="preserve"> </w:t>
      </w:r>
      <w:r w:rsidR="00185F13">
        <w:rPr>
          <w:rFonts w:ascii="Minion Pro" w:hAnsi="Minion Pro"/>
        </w:rPr>
        <w:t>“</w:t>
      </w:r>
      <w:r w:rsidRPr="003457E5">
        <w:rPr>
          <w:rFonts w:ascii="Minion Pro" w:hAnsi="Minion Pro"/>
        </w:rPr>
        <w:t>The Temple of the Mind: Cosmic Iconography in Milton</w:t>
      </w:r>
      <w:r w:rsidR="00185F13">
        <w:rPr>
          <w:rFonts w:ascii="Minion Pro" w:hAnsi="Minion Pro"/>
        </w:rPr>
        <w:t>’</w:t>
      </w:r>
      <w:r w:rsidRPr="003457E5">
        <w:rPr>
          <w:rFonts w:ascii="Minion Pro" w:hAnsi="Minion Pro"/>
        </w:rPr>
        <w:t xml:space="preserve">s </w:t>
      </w:r>
      <w:r w:rsidRPr="003457E5">
        <w:rPr>
          <w:rFonts w:ascii="Minion Pro" w:hAnsi="Minion Pro"/>
          <w:i/>
          <w:iCs/>
        </w:rPr>
        <w:t>A Mask</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Milton Quarterly</w:t>
      </w:r>
      <w:r w:rsidRPr="003457E5">
        <w:rPr>
          <w:rFonts w:ascii="Minion Pro" w:hAnsi="Minion Pro"/>
        </w:rPr>
        <w:t xml:space="preserve">, XXI, No. 4 (December), 59-76. [1987] </w:t>
      </w:r>
    </w:p>
    <w:p w14:paraId="65AFB663" w14:textId="77777777" w:rsidR="00DF337A" w:rsidRPr="003457E5" w:rsidRDefault="00656847" w:rsidP="00F7319E">
      <w:pPr>
        <w:pStyle w:val="NormalWeb"/>
        <w:ind w:firstLine="720"/>
        <w:rPr>
          <w:rFonts w:ascii="Minion Pro" w:hAnsi="Minion Pro"/>
        </w:rPr>
      </w:pPr>
      <w:r w:rsidRPr="003457E5">
        <w:rPr>
          <w:rFonts w:ascii="Minion Pro" w:hAnsi="Minion Pro"/>
        </w:rPr>
        <w:t xml:space="preserve">Notes that in </w:t>
      </w:r>
      <w:r w:rsidRPr="003457E5">
        <w:rPr>
          <w:rFonts w:ascii="Minion Pro" w:hAnsi="Minion Pro"/>
          <w:i/>
          <w:iCs/>
        </w:rPr>
        <w:t>A Mask</w:t>
      </w:r>
      <w:r w:rsidRPr="003457E5">
        <w:rPr>
          <w:rFonts w:ascii="Minion Pro" w:hAnsi="Minion Pro"/>
        </w:rPr>
        <w:t xml:space="preserve"> (= </w:t>
      </w:r>
      <w:r w:rsidRPr="003457E5">
        <w:rPr>
          <w:rFonts w:ascii="Minion Pro" w:hAnsi="Minion Pro"/>
          <w:i/>
          <w:iCs/>
        </w:rPr>
        <w:t>Comus</w:t>
      </w:r>
      <w:r w:rsidRPr="003457E5">
        <w:rPr>
          <w:rFonts w:ascii="Minion Pro" w:hAnsi="Minion Pro"/>
        </w:rPr>
        <w:t xml:space="preserve">) </w:t>
      </w:r>
      <w:r w:rsidR="00185F13">
        <w:rPr>
          <w:rFonts w:ascii="Minion Pro" w:hAnsi="Minion Pro"/>
        </w:rPr>
        <w:t>“</w:t>
      </w:r>
      <w:r w:rsidRPr="003457E5">
        <w:rPr>
          <w:rFonts w:ascii="Minion Pro" w:hAnsi="Minion Pro"/>
        </w:rPr>
        <w:t>Milton was profoundly influenced by the iconographic patterns of motion that continued from one court masque to the next...[and] by the classical-medieval cosmic iconography reflected in the scenic designs, costumes, songs, and speeches of Renaissance theatrical spectacles.</w:t>
      </w:r>
      <w:r w:rsidR="00185F13">
        <w:rPr>
          <w:rFonts w:ascii="Minion Pro" w:hAnsi="Minion Pro"/>
        </w:rPr>
        <w:t>”</w:t>
      </w:r>
      <w:r w:rsidRPr="003457E5">
        <w:rPr>
          <w:rFonts w:ascii="Minion Pro" w:hAnsi="Minion Pro"/>
        </w:rPr>
        <w:t xml:space="preserve"> In this general context the author discusses briefly the influence on Renaissance </w:t>
      </w:r>
      <w:r w:rsidRPr="003457E5">
        <w:rPr>
          <w:rFonts w:ascii="Minion Pro" w:hAnsi="Minion Pro"/>
          <w:i/>
          <w:iCs/>
        </w:rPr>
        <w:t>sacre rappresentazioni</w:t>
      </w:r>
      <w:r w:rsidRPr="003457E5">
        <w:rPr>
          <w:rFonts w:ascii="Minion Pro" w:hAnsi="Minion Pro"/>
        </w:rPr>
        <w:t xml:space="preserve"> and possibly on </w:t>
      </w:r>
      <w:r w:rsidRPr="003457E5">
        <w:rPr>
          <w:rFonts w:ascii="Minion Pro" w:hAnsi="Minion Pro"/>
          <w:i/>
          <w:iCs/>
        </w:rPr>
        <w:t>Comus</w:t>
      </w:r>
      <w:r w:rsidRPr="003457E5">
        <w:rPr>
          <w:rFonts w:ascii="Minion Pro" w:hAnsi="Minion Pro"/>
        </w:rPr>
        <w:t xml:space="preserve"> of Dante</w:t>
      </w:r>
      <w:r w:rsidR="00185F13">
        <w:rPr>
          <w:rFonts w:ascii="Minion Pro" w:hAnsi="Minion Pro"/>
        </w:rPr>
        <w:t>’</w:t>
      </w:r>
      <w:r w:rsidRPr="003457E5">
        <w:rPr>
          <w:rFonts w:ascii="Minion Pro" w:hAnsi="Minion Pro"/>
        </w:rPr>
        <w:t xml:space="preserve">s expression of a hierarchical universe and of what he terms </w:t>
      </w:r>
      <w:r w:rsidR="00185F13">
        <w:rPr>
          <w:rFonts w:ascii="Minion Pro" w:hAnsi="Minion Pro"/>
        </w:rPr>
        <w:t>“</w:t>
      </w:r>
      <w:r w:rsidRPr="003457E5">
        <w:rPr>
          <w:rFonts w:ascii="Minion Pro" w:hAnsi="Minion Pro"/>
        </w:rPr>
        <w:t xml:space="preserve">a consummate medieval Christian model of hierarchical </w:t>
      </w:r>
      <w:r w:rsidR="00185F13">
        <w:rPr>
          <w:rFonts w:ascii="Minion Pro" w:hAnsi="Minion Pro"/>
        </w:rPr>
        <w:t>‘</w:t>
      </w:r>
      <w:r w:rsidRPr="003457E5">
        <w:rPr>
          <w:rFonts w:ascii="Minion Pro" w:hAnsi="Minion Pro"/>
        </w:rPr>
        <w:t>spiritual motion</w:t>
      </w:r>
      <w:r w:rsidR="00185F13">
        <w:rPr>
          <w:rFonts w:ascii="Minion Pro" w:hAnsi="Minion Pro"/>
        </w:rPr>
        <w:t>’</w:t>
      </w:r>
      <w:r w:rsidRPr="003457E5">
        <w:rPr>
          <w:rFonts w:ascii="Minion Pro" w:hAnsi="Minion Pro"/>
        </w:rPr>
        <w:t xml:space="preserve"> through and in the cosmos.</w:t>
      </w:r>
      <w:r w:rsidR="00185F13">
        <w:rPr>
          <w:rFonts w:ascii="Minion Pro" w:hAnsi="Minion Pro"/>
        </w:rPr>
        <w:t>”</w:t>
      </w:r>
      <w:r w:rsidRPr="003457E5">
        <w:rPr>
          <w:rFonts w:ascii="Minion Pro" w:hAnsi="Minion Pro"/>
        </w:rPr>
        <w:t xml:space="preserve"> </w:t>
      </w:r>
    </w:p>
    <w:p w14:paraId="20F4E4CF" w14:textId="77777777" w:rsidR="00DF337A" w:rsidRPr="003457E5" w:rsidRDefault="00656847">
      <w:pPr>
        <w:pStyle w:val="NormalWeb"/>
        <w:rPr>
          <w:rFonts w:ascii="Minion Pro" w:hAnsi="Minion Pro"/>
        </w:rPr>
      </w:pPr>
      <w:r w:rsidRPr="003457E5">
        <w:rPr>
          <w:rFonts w:ascii="Minion Pro" w:hAnsi="Minion Pro"/>
          <w:b/>
          <w:bCs/>
        </w:rPr>
        <w:t>De Rachewiltz, Siegfried.</w:t>
      </w:r>
      <w:r w:rsidRPr="003457E5">
        <w:rPr>
          <w:rFonts w:ascii="Minion Pro" w:hAnsi="Minion Pro"/>
        </w:rPr>
        <w:t xml:space="preserve"> </w:t>
      </w:r>
      <w:r w:rsidRPr="003457E5">
        <w:rPr>
          <w:rFonts w:ascii="Minion Pro" w:hAnsi="Minion Pro"/>
          <w:i/>
          <w:iCs/>
        </w:rPr>
        <w:t>De Sirenibus: An Inquiry into Sirens from Homer to Shakespeare</w:t>
      </w:r>
      <w:r w:rsidRPr="003457E5">
        <w:rPr>
          <w:rFonts w:ascii="Minion Pro" w:hAnsi="Minion Pro"/>
        </w:rPr>
        <w:t>. New York and London: Garland Publishing</w:t>
      </w:r>
      <w:r w:rsidR="00F7319E">
        <w:rPr>
          <w:rFonts w:ascii="Minion Pro" w:hAnsi="Minion Pro"/>
        </w:rPr>
        <w:t>, 1987</w:t>
      </w:r>
      <w:r w:rsidRPr="003457E5">
        <w:rPr>
          <w:rFonts w:ascii="Minion Pro" w:hAnsi="Minion Pro"/>
        </w:rPr>
        <w:t>. [xiv], 364 p. (Harvard Dissertatio</w:t>
      </w:r>
      <w:r w:rsidR="00F7319E">
        <w:rPr>
          <w:rFonts w:ascii="Minion Pro" w:hAnsi="Minion Pro"/>
        </w:rPr>
        <w:t xml:space="preserve">ns in Comparative Literature.) </w:t>
      </w:r>
      <w:r w:rsidRPr="003457E5">
        <w:rPr>
          <w:rFonts w:ascii="Minion Pro" w:hAnsi="Minion Pro"/>
        </w:rPr>
        <w:t xml:space="preserve"> </w:t>
      </w:r>
    </w:p>
    <w:p w14:paraId="6DFAA1CD" w14:textId="77777777" w:rsidR="00DF337A" w:rsidRDefault="00656847" w:rsidP="00F7319E">
      <w:pPr>
        <w:pStyle w:val="NormalWeb"/>
        <w:ind w:firstLine="720"/>
        <w:rPr>
          <w:rFonts w:ascii="Minion Pro" w:hAnsi="Minion Pro"/>
        </w:rPr>
      </w:pPr>
      <w:r w:rsidRPr="003457E5">
        <w:rPr>
          <w:rFonts w:ascii="Minion Pro" w:hAnsi="Minion Pro"/>
        </w:rPr>
        <w:t xml:space="preserve">Contains a chapter on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s Sirens: De Contemptu Mundi</w:t>
      </w:r>
      <w:r w:rsidR="00185F13">
        <w:rPr>
          <w:rFonts w:ascii="Minion Pro" w:hAnsi="Minion Pro"/>
        </w:rPr>
        <w:t>”</w:t>
      </w:r>
      <w:r w:rsidRPr="003457E5">
        <w:rPr>
          <w:rFonts w:ascii="Minion Pro" w:hAnsi="Minion Pro"/>
        </w:rPr>
        <w:t xml:space="preserve"> (pp. 121-144), which concludes that </w:t>
      </w:r>
      <w:r w:rsidR="00185F13">
        <w:rPr>
          <w:rFonts w:ascii="Minion Pro" w:hAnsi="Minion Pro"/>
        </w:rPr>
        <w:t>“</w:t>
      </w:r>
      <w:r w:rsidRPr="003457E5">
        <w:rPr>
          <w:rFonts w:ascii="Minion Pro" w:hAnsi="Minion Pro"/>
        </w:rPr>
        <w:t xml:space="preserve">For Dante, the Siren is no longer a symbol of heresy or of lust but, rather, the dissembling embodiment of an inordinate and unredeemed craving after merely mundane splendors and </w:t>
      </w:r>
      <w:r w:rsidR="00185F13">
        <w:rPr>
          <w:rFonts w:ascii="Minion Pro" w:hAnsi="Minion Pro"/>
        </w:rPr>
        <w:t>‘</w:t>
      </w:r>
      <w:r w:rsidRPr="003457E5">
        <w:rPr>
          <w:rFonts w:ascii="Minion Pro" w:hAnsi="Minion Pro"/>
        </w:rPr>
        <w:t>worldly</w:t>
      </w:r>
      <w:r w:rsidR="00185F13">
        <w:rPr>
          <w:rFonts w:ascii="Minion Pro" w:hAnsi="Minion Pro"/>
        </w:rPr>
        <w:t>’</w:t>
      </w:r>
      <w:r w:rsidRPr="003457E5">
        <w:rPr>
          <w:rFonts w:ascii="Minion Pro" w:hAnsi="Minion Pro"/>
        </w:rPr>
        <w:t xml:space="preserve"> enlightenment.</w:t>
      </w:r>
      <w:r w:rsidR="00185F13">
        <w:rPr>
          <w:rFonts w:ascii="Minion Pro" w:hAnsi="Minion Pro"/>
        </w:rPr>
        <w:t>”</w:t>
      </w:r>
    </w:p>
    <w:p w14:paraId="431E360D" w14:textId="77777777" w:rsidR="00172B38" w:rsidRPr="00170CD2" w:rsidRDefault="00172B38" w:rsidP="00172B38">
      <w:pPr>
        <w:pStyle w:val="NormalWeb"/>
        <w:rPr>
          <w:rFonts w:ascii="Minion Pro" w:hAnsi="Minion Pro"/>
        </w:rPr>
      </w:pPr>
      <w:r w:rsidRPr="00170CD2">
        <w:rPr>
          <w:rFonts w:ascii="Minion Pro" w:hAnsi="Minion Pro"/>
          <w:b/>
          <w:bCs/>
          <w:lang w:val="it-IT"/>
        </w:rPr>
        <w:t>Di Piero, W</w:t>
      </w:r>
      <w:r w:rsidRPr="00172B38">
        <w:rPr>
          <w:rFonts w:ascii="Minion Pro" w:hAnsi="Minion Pro"/>
          <w:bCs/>
          <w:lang w:val="it-IT"/>
        </w:rPr>
        <w:t>.</w:t>
      </w:r>
      <w:r w:rsidRPr="00172B38">
        <w:rPr>
          <w:rFonts w:ascii="Minion Pro" w:hAnsi="Minion Pro"/>
          <w:lang w:val="it-IT"/>
        </w:rPr>
        <w:t xml:space="preserve"> </w:t>
      </w:r>
      <w:r w:rsidRPr="00172B38">
        <w:rPr>
          <w:rFonts w:ascii="Minion Pro" w:hAnsi="Minion Pro"/>
          <w:b/>
          <w:lang w:val="it-IT"/>
        </w:rPr>
        <w:t>S</w:t>
      </w:r>
      <w:r w:rsidRPr="00170CD2">
        <w:rPr>
          <w:rFonts w:ascii="Minion Pro" w:hAnsi="Minion Pro"/>
          <w:lang w:val="it-IT"/>
        </w:rPr>
        <w:t xml:space="preserve">. </w:t>
      </w:r>
      <w:r w:rsidR="00185F13">
        <w:rPr>
          <w:rFonts w:ascii="Minion Pro" w:hAnsi="Minion Pro"/>
          <w:lang w:val="it-IT"/>
        </w:rPr>
        <w:t>“</w:t>
      </w:r>
      <w:r w:rsidRPr="00170CD2">
        <w:rPr>
          <w:rFonts w:ascii="Minion Pro" w:hAnsi="Minion Pro"/>
          <w:lang w:val="it-IT"/>
        </w:rPr>
        <w:t>Ciardi</w:t>
      </w:r>
      <w:r w:rsidR="00185F13">
        <w:rPr>
          <w:rFonts w:ascii="Minion Pro" w:hAnsi="Minion Pro"/>
          <w:lang w:val="it-IT"/>
        </w:rPr>
        <w:t>’</w:t>
      </w:r>
      <w:r w:rsidRPr="00170CD2">
        <w:rPr>
          <w:rFonts w:ascii="Minion Pro" w:hAnsi="Minion Pro"/>
          <w:lang w:val="it-IT"/>
        </w:rPr>
        <w:t>s Dante.</w:t>
      </w:r>
      <w:r w:rsidR="00185F13">
        <w:rPr>
          <w:rFonts w:ascii="Minion Pro" w:hAnsi="Minion Pro"/>
          <w:lang w:val="it-IT"/>
        </w:rPr>
        <w:t>”</w:t>
      </w:r>
      <w:r w:rsidRPr="00170CD2">
        <w:rPr>
          <w:rFonts w:ascii="Minion Pro" w:hAnsi="Minion Pro"/>
          <w:lang w:val="it-IT"/>
        </w:rPr>
        <w:t xml:space="preserve"> </w:t>
      </w:r>
      <w:r w:rsidRPr="00170CD2">
        <w:rPr>
          <w:rFonts w:ascii="Minion Pro" w:hAnsi="Minion Pro"/>
        </w:rPr>
        <w:t xml:space="preserve">In </w:t>
      </w:r>
      <w:r w:rsidRPr="00170CD2">
        <w:rPr>
          <w:rFonts w:ascii="Minion Pro" w:hAnsi="Minion Pro"/>
          <w:i/>
          <w:iCs/>
        </w:rPr>
        <w:t>John Ciardi: Measure of the Man</w:t>
      </w:r>
      <w:r w:rsidRPr="00170CD2">
        <w:rPr>
          <w:rFonts w:ascii="Minion Pro" w:hAnsi="Minion Pro"/>
        </w:rPr>
        <w:t xml:space="preserve">. Edited by </w:t>
      </w:r>
      <w:r w:rsidRPr="00DF6AFD">
        <w:rPr>
          <w:rFonts w:ascii="Minion Pro" w:hAnsi="Minion Pro"/>
          <w:b/>
        </w:rPr>
        <w:t>Vince Clemente</w:t>
      </w:r>
      <w:r w:rsidRPr="00170CD2">
        <w:rPr>
          <w:rFonts w:ascii="Minion Pro" w:hAnsi="Minion Pro"/>
        </w:rPr>
        <w:t xml:space="preserve"> (Fayetteville: University of Arkansas Press, 1987), 71-73. </w:t>
      </w:r>
    </w:p>
    <w:p w14:paraId="790C5EDF" w14:textId="77777777" w:rsidR="00172B38" w:rsidRPr="00170CD2" w:rsidRDefault="00172B38" w:rsidP="00DF6AFD">
      <w:pPr>
        <w:pStyle w:val="NormalWeb"/>
        <w:ind w:firstLine="720"/>
        <w:rPr>
          <w:rFonts w:ascii="Minion Pro" w:hAnsi="Minion Pro"/>
        </w:rPr>
      </w:pPr>
      <w:r w:rsidRPr="00170CD2">
        <w:rPr>
          <w:rFonts w:ascii="Minion Pro" w:hAnsi="Minion Pro"/>
        </w:rPr>
        <w:t>Evaluation and appreciation of John Ciardi</w:t>
      </w:r>
      <w:r w:rsidR="00185F13">
        <w:rPr>
          <w:rFonts w:ascii="Minion Pro" w:hAnsi="Minion Pro"/>
        </w:rPr>
        <w:t>’</w:t>
      </w:r>
      <w:r w:rsidRPr="00170CD2">
        <w:rPr>
          <w:rFonts w:ascii="Minion Pro" w:hAnsi="Minion Pro"/>
        </w:rPr>
        <w:t xml:space="preserve">s translation of the </w:t>
      </w:r>
      <w:r w:rsidRPr="00170CD2">
        <w:rPr>
          <w:rFonts w:ascii="Minion Pro" w:hAnsi="Minion Pro"/>
          <w:i/>
          <w:iCs/>
        </w:rPr>
        <w:t>Comedy</w:t>
      </w:r>
      <w:r w:rsidRPr="00170CD2">
        <w:rPr>
          <w:rFonts w:ascii="Minion Pro" w:hAnsi="Minion Pro"/>
        </w:rPr>
        <w:t>.</w:t>
      </w:r>
    </w:p>
    <w:p w14:paraId="6AA07C28" w14:textId="77777777" w:rsidR="00DF337A" w:rsidRPr="003457E5" w:rsidRDefault="00656847">
      <w:pPr>
        <w:pStyle w:val="NormalWeb"/>
        <w:rPr>
          <w:rFonts w:ascii="Minion Pro" w:hAnsi="Minion Pro"/>
        </w:rPr>
      </w:pPr>
      <w:r w:rsidRPr="003457E5">
        <w:rPr>
          <w:rFonts w:ascii="Minion Pro" w:hAnsi="Minion Pro"/>
          <w:b/>
          <w:bCs/>
          <w:lang w:val="it-IT"/>
        </w:rPr>
        <w:t>Di Pietro, Robert J.</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Lectura Dantis: </w:t>
      </w:r>
      <w:r w:rsidRPr="003457E5">
        <w:rPr>
          <w:rFonts w:ascii="Minion Pro" w:hAnsi="Minion Pro"/>
          <w:i/>
          <w:iCs/>
          <w:lang w:val="it-IT"/>
        </w:rPr>
        <w:t>Inferno</w:t>
      </w:r>
      <w:r w:rsidRPr="003457E5">
        <w:rPr>
          <w:rFonts w:ascii="Minion Pro" w:hAnsi="Minion Pro"/>
          <w:lang w:val="it-IT"/>
        </w:rPr>
        <w:t xml:space="preserve"> XXXIII.</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Lectura Dantis</w:t>
      </w:r>
      <w:r w:rsidRPr="003457E5">
        <w:rPr>
          <w:rFonts w:ascii="Minion Pro" w:hAnsi="Minion Pro"/>
        </w:rPr>
        <w:t xml:space="preserve">, I, No. 1 (Fall), 73-84. [1987] </w:t>
      </w:r>
    </w:p>
    <w:p w14:paraId="29C80125" w14:textId="77777777" w:rsidR="00DF337A" w:rsidRPr="003457E5" w:rsidRDefault="00656847" w:rsidP="00862157">
      <w:pPr>
        <w:pStyle w:val="NormalWeb"/>
        <w:ind w:firstLine="720"/>
        <w:rPr>
          <w:rFonts w:ascii="Minion Pro" w:hAnsi="Minion Pro"/>
        </w:rPr>
      </w:pPr>
      <w:r w:rsidRPr="003457E5">
        <w:rPr>
          <w:rFonts w:ascii="Minion Pro" w:hAnsi="Minion Pro"/>
        </w:rPr>
        <w:t>In his reading of the episodes of Ugolino, Fra Alberigo and Branca d</w:t>
      </w:r>
      <w:r w:rsidR="00185F13">
        <w:rPr>
          <w:rFonts w:ascii="Minion Pro" w:hAnsi="Minion Pro"/>
        </w:rPr>
        <w:t>’</w:t>
      </w:r>
      <w:r w:rsidRPr="003457E5">
        <w:rPr>
          <w:rFonts w:ascii="Minion Pro" w:hAnsi="Minion Pro"/>
        </w:rPr>
        <w:t>Oria, the author provides the necessary historical background for understanding the persons and events described. The episodes are unified by the common theme of food.</w:t>
      </w:r>
    </w:p>
    <w:p w14:paraId="78E0B085" w14:textId="77777777" w:rsidR="00DF337A" w:rsidRPr="003457E5" w:rsidRDefault="00656847">
      <w:pPr>
        <w:pStyle w:val="NormalWeb"/>
        <w:rPr>
          <w:rFonts w:ascii="Minion Pro" w:hAnsi="Minion Pro"/>
        </w:rPr>
      </w:pPr>
      <w:r w:rsidRPr="003457E5">
        <w:rPr>
          <w:rFonts w:ascii="Minion Pro" w:hAnsi="Minion Pro"/>
          <w:b/>
          <w:bCs/>
        </w:rPr>
        <w:t>Englert, Robert W.</w:t>
      </w:r>
      <w:r w:rsidRPr="003457E5">
        <w:rPr>
          <w:rFonts w:ascii="Minion Pro" w:hAnsi="Minion Pro"/>
        </w:rPr>
        <w:t xml:space="preserve"> </w:t>
      </w:r>
      <w:r w:rsidR="00185F13">
        <w:rPr>
          <w:rFonts w:ascii="Minion Pro" w:hAnsi="Minion Pro"/>
        </w:rPr>
        <w:t>“</w:t>
      </w:r>
      <w:r w:rsidRPr="003457E5">
        <w:rPr>
          <w:rFonts w:ascii="Minion Pro" w:hAnsi="Minion Pro"/>
        </w:rPr>
        <w:t>Bernard and Dante: Rituals of Grief.</w:t>
      </w:r>
      <w:r w:rsidR="00185F13">
        <w:rPr>
          <w:rFonts w:ascii="Minion Pro" w:hAnsi="Minion Pro"/>
        </w:rPr>
        <w:t>”</w:t>
      </w:r>
      <w:r w:rsidRPr="003457E5">
        <w:rPr>
          <w:rFonts w:ascii="Minion Pro" w:hAnsi="Minion Pro"/>
        </w:rPr>
        <w:t xml:space="preserve"> In </w:t>
      </w:r>
      <w:r w:rsidRPr="003457E5">
        <w:rPr>
          <w:rFonts w:ascii="Minion Pro" w:hAnsi="Minion Pro"/>
          <w:i/>
          <w:iCs/>
        </w:rPr>
        <w:t>American Benedictine Review</w:t>
      </w:r>
      <w:r w:rsidRPr="003457E5">
        <w:rPr>
          <w:rFonts w:ascii="Minion Pro" w:hAnsi="Minion Pro"/>
        </w:rPr>
        <w:t xml:space="preserve">, XXXVIII, No. 1 (March), 1-13. [1987] </w:t>
      </w:r>
    </w:p>
    <w:p w14:paraId="5EE0D47A" w14:textId="77777777" w:rsidR="00DF337A" w:rsidRPr="003457E5" w:rsidRDefault="00656847" w:rsidP="00862157">
      <w:pPr>
        <w:pStyle w:val="NormalWeb"/>
        <w:ind w:firstLine="720"/>
        <w:rPr>
          <w:rFonts w:ascii="Minion Pro" w:hAnsi="Minion Pro"/>
        </w:rPr>
      </w:pPr>
      <w:r w:rsidRPr="003457E5">
        <w:rPr>
          <w:rFonts w:ascii="Minion Pro" w:hAnsi="Minion Pro"/>
        </w:rPr>
        <w:t>Dante</w:t>
      </w:r>
      <w:r w:rsidR="00185F13">
        <w:rPr>
          <w:rFonts w:ascii="Minion Pro" w:hAnsi="Minion Pro"/>
        </w:rPr>
        <w:t>’</w:t>
      </w:r>
      <w:r w:rsidRPr="003457E5">
        <w:rPr>
          <w:rFonts w:ascii="Minion Pro" w:hAnsi="Minion Pro"/>
        </w:rPr>
        <w:t>s grief over the loss of Beatrice is seen as one of the elements that inform the episode of Paolo and Francesca, hence the pilgrim</w:t>
      </w:r>
      <w:r w:rsidR="00185F13">
        <w:rPr>
          <w:rFonts w:ascii="Minion Pro" w:hAnsi="Minion Pro"/>
        </w:rPr>
        <w:t>’</w:t>
      </w:r>
      <w:r w:rsidRPr="003457E5">
        <w:rPr>
          <w:rFonts w:ascii="Minion Pro" w:hAnsi="Minion Pro"/>
        </w:rPr>
        <w:t xml:space="preserve">s reaction in </w:t>
      </w:r>
      <w:r w:rsidRPr="003457E5">
        <w:rPr>
          <w:rFonts w:ascii="Minion Pro" w:hAnsi="Minion Pro"/>
          <w:i/>
          <w:iCs/>
        </w:rPr>
        <w:t>Inferno</w:t>
      </w:r>
      <w:r w:rsidRPr="003457E5">
        <w:rPr>
          <w:rFonts w:ascii="Minion Pro" w:hAnsi="Minion Pro"/>
        </w:rPr>
        <w:t xml:space="preserve"> V may be attributed to his sensibility towards youthful love lost. The action of Dante the poet is to transform personal loss into an archetypal quest to regain Beatrice (synonymous with blessedness), the expression of which is the </w:t>
      </w:r>
      <w:r w:rsidRPr="003457E5">
        <w:rPr>
          <w:rFonts w:ascii="Minion Pro" w:hAnsi="Minion Pro"/>
          <w:i/>
          <w:iCs/>
        </w:rPr>
        <w:t>Divine Comedy</w:t>
      </w:r>
      <w:r w:rsidRPr="003457E5">
        <w:rPr>
          <w:rFonts w:ascii="Minion Pro" w:hAnsi="Minion Pro"/>
        </w:rPr>
        <w:t xml:space="preserve"> itself. This search for individual and universal meaning is compared to Bernard</w:t>
      </w:r>
      <w:r w:rsidR="00185F13">
        <w:rPr>
          <w:rFonts w:ascii="Minion Pro" w:hAnsi="Minion Pro"/>
        </w:rPr>
        <w:t>’</w:t>
      </w:r>
      <w:r w:rsidRPr="003457E5">
        <w:rPr>
          <w:rFonts w:ascii="Minion Pro" w:hAnsi="Minion Pro"/>
        </w:rPr>
        <w:t xml:space="preserve">s expression of grief that occurs as a very personal digression in the midst of a theological commentary on the Song of Songs. </w:t>
      </w:r>
    </w:p>
    <w:p w14:paraId="72443764" w14:textId="77777777" w:rsidR="00DF337A" w:rsidRPr="003457E5" w:rsidRDefault="00656847">
      <w:pPr>
        <w:pStyle w:val="NormalWeb"/>
        <w:rPr>
          <w:rFonts w:ascii="Minion Pro" w:hAnsi="Minion Pro"/>
        </w:rPr>
      </w:pPr>
      <w:r w:rsidRPr="003457E5">
        <w:rPr>
          <w:rFonts w:ascii="Minion Pro" w:hAnsi="Minion Pro"/>
          <w:b/>
          <w:bCs/>
        </w:rPr>
        <w:t>Evans, Jonathan.</w:t>
      </w:r>
      <w:r w:rsidRPr="003457E5">
        <w:rPr>
          <w:rFonts w:ascii="Minion Pro" w:hAnsi="Minion Pro"/>
        </w:rPr>
        <w:t xml:space="preserve"> </w:t>
      </w:r>
      <w:r w:rsidR="00185F13">
        <w:rPr>
          <w:rFonts w:ascii="Minion Pro" w:hAnsi="Minion Pro"/>
        </w:rPr>
        <w:t>“</w:t>
      </w:r>
      <w:r w:rsidRPr="003457E5">
        <w:rPr>
          <w:rFonts w:ascii="Minion Pro" w:hAnsi="Minion Pro"/>
          <w:i/>
          <w:iCs/>
        </w:rPr>
        <w:t>Per speculum in aenigmate</w:t>
      </w:r>
      <w:r w:rsidRPr="003457E5">
        <w:rPr>
          <w:rFonts w:ascii="Minion Pro" w:hAnsi="Minion Pro"/>
        </w:rPr>
        <w:t>: Signs of the Word in Modern Semiotics.</w:t>
      </w:r>
      <w:r w:rsidR="00185F13">
        <w:rPr>
          <w:rFonts w:ascii="Minion Pro" w:hAnsi="Minion Pro"/>
        </w:rPr>
        <w:t>”</w:t>
      </w:r>
      <w:r w:rsidRPr="003457E5">
        <w:rPr>
          <w:rFonts w:ascii="Minion Pro" w:hAnsi="Minion Pro"/>
        </w:rPr>
        <w:t xml:space="preserve"> In </w:t>
      </w:r>
      <w:r w:rsidRPr="003457E5">
        <w:rPr>
          <w:rFonts w:ascii="Minion Pro" w:hAnsi="Minion Pro"/>
          <w:i/>
          <w:iCs/>
        </w:rPr>
        <w:t>Poetics Today</w:t>
      </w:r>
      <w:r w:rsidRPr="003457E5">
        <w:rPr>
          <w:rFonts w:ascii="Minion Pro" w:hAnsi="Minion Pro"/>
        </w:rPr>
        <w:t xml:space="preserve">, VIII, No. 1, 173-180. [1987] </w:t>
      </w:r>
    </w:p>
    <w:p w14:paraId="3E0DE6D2" w14:textId="77777777" w:rsidR="00DF337A" w:rsidRPr="003457E5" w:rsidRDefault="00656847" w:rsidP="00862157">
      <w:pPr>
        <w:pStyle w:val="NormalWeb"/>
        <w:ind w:firstLine="720"/>
        <w:rPr>
          <w:rFonts w:ascii="Minion Pro" w:hAnsi="Minion Pro"/>
        </w:rPr>
      </w:pPr>
      <w:r w:rsidRPr="003457E5">
        <w:rPr>
          <w:rFonts w:ascii="Minion Pro" w:hAnsi="Minion Pro"/>
        </w:rPr>
        <w:lastRenderedPageBreak/>
        <w:t>Review of the revised edition (Lincoln, NB: The University of Nebraska Press, 1983) of Marcia L. Colish</w:t>
      </w:r>
      <w:r w:rsidR="00185F13">
        <w:rPr>
          <w:rFonts w:ascii="Minion Pro" w:hAnsi="Minion Pro"/>
        </w:rPr>
        <w:t>’</w:t>
      </w:r>
      <w:r w:rsidRPr="003457E5">
        <w:rPr>
          <w:rFonts w:ascii="Minion Pro" w:hAnsi="Minion Pro"/>
        </w:rPr>
        <w:t xml:space="preserve">s </w:t>
      </w:r>
      <w:r w:rsidRPr="003457E5">
        <w:rPr>
          <w:rFonts w:ascii="Minion Pro" w:hAnsi="Minion Pro"/>
          <w:i/>
          <w:iCs/>
        </w:rPr>
        <w:t>The Mirror of Language: A Study in the Medieval Theory of Knowledge</w:t>
      </w:r>
      <w:r w:rsidRPr="003457E5">
        <w:rPr>
          <w:rFonts w:ascii="Minion Pro" w:hAnsi="Minion Pro"/>
        </w:rPr>
        <w:t xml:space="preserve"> (1968, see </w:t>
      </w:r>
      <w:r w:rsidRPr="003457E5">
        <w:rPr>
          <w:rFonts w:ascii="Minion Pro" w:hAnsi="Minion Pro"/>
          <w:i/>
          <w:iCs/>
        </w:rPr>
        <w:t>Dante Studies</w:t>
      </w:r>
      <w:r w:rsidRPr="003457E5">
        <w:rPr>
          <w:rFonts w:ascii="Minion Pro" w:hAnsi="Minion Pro"/>
        </w:rPr>
        <w:t xml:space="preserve">, LXXXVII, 156). Colish argues that </w:t>
      </w:r>
      <w:r w:rsidR="00185F13">
        <w:rPr>
          <w:rFonts w:ascii="Minion Pro" w:hAnsi="Minion Pro"/>
        </w:rPr>
        <w:t>“</w:t>
      </w:r>
      <w:r w:rsidRPr="003457E5">
        <w:rPr>
          <w:rFonts w:ascii="Minion Pro" w:hAnsi="Minion Pro"/>
        </w:rPr>
        <w:t>a common theory of signs and signification runs through the Middle Ages and was articulated variously in the three branches of the trivium... by Aquinas, Augustine and Anselm.</w:t>
      </w:r>
      <w:r w:rsidR="00185F13">
        <w:rPr>
          <w:rFonts w:ascii="Minion Pro" w:hAnsi="Minion Pro"/>
        </w:rPr>
        <w:t>”</w:t>
      </w:r>
      <w:r w:rsidRPr="003457E5">
        <w:rPr>
          <w:rFonts w:ascii="Minion Pro" w:hAnsi="Minion Pro"/>
        </w:rPr>
        <w:t xml:space="preserve"> Her work avoids the common modern error of reductionism and preserves </w:t>
      </w:r>
      <w:r w:rsidR="00185F13">
        <w:rPr>
          <w:rFonts w:ascii="Minion Pro" w:hAnsi="Minion Pro"/>
        </w:rPr>
        <w:t>“</w:t>
      </w:r>
      <w:r w:rsidRPr="003457E5">
        <w:rPr>
          <w:rFonts w:ascii="Minion Pro" w:hAnsi="Minion Pro"/>
        </w:rPr>
        <w:t>the wholistic fabric of these thinkers</w:t>
      </w:r>
      <w:r w:rsidR="00185F13">
        <w:rPr>
          <w:rFonts w:ascii="Minion Pro" w:hAnsi="Minion Pro"/>
        </w:rPr>
        <w:t>’</w:t>
      </w:r>
      <w:r w:rsidRPr="003457E5">
        <w:rPr>
          <w:rFonts w:ascii="Minion Pro" w:hAnsi="Minion Pro"/>
        </w:rPr>
        <w:t xml:space="preserve"> works.</w:t>
      </w:r>
      <w:r w:rsidR="00185F13">
        <w:rPr>
          <w:rFonts w:ascii="Minion Pro" w:hAnsi="Minion Pro"/>
        </w:rPr>
        <w:t>”</w:t>
      </w:r>
      <w:r w:rsidRPr="003457E5">
        <w:rPr>
          <w:rFonts w:ascii="Minion Pro" w:hAnsi="Minion Pro"/>
        </w:rPr>
        <w:t xml:space="preserve"> To these she adds Dante, in whose </w:t>
      </w:r>
      <w:r w:rsidRPr="003457E5">
        <w:rPr>
          <w:rFonts w:ascii="Minion Pro" w:hAnsi="Minion Pro"/>
          <w:i/>
          <w:iCs/>
        </w:rPr>
        <w:t>Divine Comedy</w:t>
      </w:r>
      <w:r w:rsidRPr="003457E5">
        <w:rPr>
          <w:rFonts w:ascii="Minion Pro" w:hAnsi="Minion Pro"/>
        </w:rPr>
        <w:t xml:space="preserve"> she </w:t>
      </w:r>
      <w:r w:rsidR="00185F13">
        <w:rPr>
          <w:rFonts w:ascii="Minion Pro" w:hAnsi="Minion Pro"/>
        </w:rPr>
        <w:t>“</w:t>
      </w:r>
      <w:r w:rsidRPr="003457E5">
        <w:rPr>
          <w:rFonts w:ascii="Minion Pro" w:hAnsi="Minion Pro"/>
        </w:rPr>
        <w:t>demonstrates a medieval poetics in which the theory of signification developed by the three earlier scholars...reaches its theoretical culmination and aesthetic zenith. By conflating poetics and rhetoric, Dante was able to define a theory of Christian literature which, albeit in fictional discourse, would express true statements about God, man and Christian society</w:t>
      </w:r>
      <w:r w:rsidR="00185F13">
        <w:rPr>
          <w:rFonts w:ascii="Minion Pro" w:hAnsi="Minion Pro"/>
        </w:rPr>
        <w:t>”</w:t>
      </w:r>
      <w:r w:rsidRPr="003457E5">
        <w:rPr>
          <w:rFonts w:ascii="Minion Pro" w:hAnsi="Minion Pro"/>
        </w:rPr>
        <w:t xml:space="preserve"> with Christ as a central, unavoidable focus of truth.</w:t>
      </w:r>
    </w:p>
    <w:p w14:paraId="365CEAEB" w14:textId="77777777" w:rsidR="00DF337A" w:rsidRPr="003457E5" w:rsidRDefault="00656847">
      <w:pPr>
        <w:pStyle w:val="NormalWeb"/>
        <w:rPr>
          <w:rFonts w:ascii="Minion Pro" w:hAnsi="Minion Pro"/>
        </w:rPr>
      </w:pPr>
      <w:r w:rsidRPr="003457E5">
        <w:rPr>
          <w:rFonts w:ascii="Minion Pro" w:hAnsi="Minion Pro"/>
          <w:b/>
          <w:bCs/>
        </w:rPr>
        <w:t>Fiatarone, James Joseph.</w:t>
      </w:r>
      <w:r w:rsidRPr="003457E5">
        <w:rPr>
          <w:rFonts w:ascii="Minion Pro" w:hAnsi="Minion Pro"/>
        </w:rPr>
        <w:t xml:space="preserve"> </w:t>
      </w:r>
      <w:r w:rsidR="00185F13">
        <w:rPr>
          <w:rFonts w:ascii="Minion Pro" w:hAnsi="Minion Pro"/>
        </w:rPr>
        <w:t>“</w:t>
      </w:r>
      <w:r w:rsidRPr="003457E5">
        <w:rPr>
          <w:rFonts w:ascii="Minion Pro" w:hAnsi="Minion Pro"/>
        </w:rPr>
        <w:t xml:space="preserve">From </w:t>
      </w:r>
      <w:r w:rsidR="00185F13">
        <w:rPr>
          <w:rFonts w:ascii="Minion Pro" w:hAnsi="Minion Pro"/>
        </w:rPr>
        <w:t>‘</w:t>
      </w:r>
      <w:r w:rsidRPr="003457E5">
        <w:rPr>
          <w:rFonts w:ascii="Minion Pro" w:hAnsi="Minion Pro"/>
        </w:rPr>
        <w:t>Selva Oscura</w:t>
      </w:r>
      <w:r w:rsidR="00185F13">
        <w:rPr>
          <w:rFonts w:ascii="Minion Pro" w:hAnsi="Minion Pro"/>
        </w:rPr>
        <w:t>’</w:t>
      </w:r>
      <w:r w:rsidRPr="003457E5">
        <w:rPr>
          <w:rFonts w:ascii="Minion Pro" w:hAnsi="Minion Pro"/>
        </w:rPr>
        <w:t xml:space="preserve"> to </w:t>
      </w:r>
      <w:r w:rsidR="00185F13">
        <w:rPr>
          <w:rFonts w:ascii="Minion Pro" w:hAnsi="Minion Pro"/>
        </w:rPr>
        <w:t>‘</w:t>
      </w:r>
      <w:r w:rsidRPr="003457E5">
        <w:rPr>
          <w:rFonts w:ascii="Minion Pro" w:hAnsi="Minion Pro"/>
        </w:rPr>
        <w:t>Divina Foresta</w:t>
      </w:r>
      <w:r w:rsidR="00185F13">
        <w:rPr>
          <w:rFonts w:ascii="Minion Pro" w:hAnsi="Minion Pro"/>
        </w:rPr>
        <w:t>’</w:t>
      </w:r>
      <w:r w:rsidRPr="003457E5">
        <w:rPr>
          <w:rFonts w:ascii="Minion Pro" w:hAnsi="Minion Pro"/>
        </w:rPr>
        <w:t>: Liturgical Song as Path to Paradise in Dante</w:t>
      </w:r>
      <w:r w:rsidR="00185F13">
        <w:rPr>
          <w:rFonts w:ascii="Minion Pro" w:hAnsi="Minion Pro"/>
        </w:rPr>
        <w:t>’</w:t>
      </w:r>
      <w:r w:rsidRPr="003457E5">
        <w:rPr>
          <w:rFonts w:ascii="Minion Pro" w:hAnsi="Minion Pro"/>
        </w:rPr>
        <w:t xml:space="preserve">s </w:t>
      </w:r>
      <w:r w:rsidRPr="003457E5">
        <w:rPr>
          <w:rFonts w:ascii="Minion Pro" w:hAnsi="Minion Pro"/>
          <w:i/>
          <w:iCs/>
        </w:rPr>
        <w:t>Commedia</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XLVIII, No. 5 (November), 1199-A. [1987] </w:t>
      </w:r>
    </w:p>
    <w:p w14:paraId="25AD110A" w14:textId="77777777" w:rsidR="00DF337A" w:rsidRPr="003457E5" w:rsidRDefault="00656847" w:rsidP="00A00E40">
      <w:pPr>
        <w:pStyle w:val="NormalWeb"/>
        <w:ind w:firstLine="720"/>
        <w:rPr>
          <w:rFonts w:ascii="Minion Pro" w:hAnsi="Minion Pro"/>
        </w:rPr>
      </w:pPr>
      <w:r w:rsidRPr="003457E5">
        <w:rPr>
          <w:rFonts w:ascii="Minion Pro" w:hAnsi="Minion Pro"/>
        </w:rPr>
        <w:t>Doctoral Dissertation, University of California-Berkeley, 1986. 778 p.</w:t>
      </w:r>
    </w:p>
    <w:p w14:paraId="7B737409" w14:textId="77777777" w:rsidR="00DF337A" w:rsidRPr="003457E5" w:rsidRDefault="00656847">
      <w:pPr>
        <w:pStyle w:val="NormalWeb"/>
        <w:rPr>
          <w:rFonts w:ascii="Minion Pro" w:hAnsi="Minion Pro"/>
        </w:rPr>
      </w:pPr>
      <w:r w:rsidRPr="003457E5">
        <w:rPr>
          <w:rFonts w:ascii="Minion Pro" w:hAnsi="Minion Pro"/>
          <w:b/>
          <w:bCs/>
        </w:rPr>
        <w:t>Freccero, John.</w:t>
      </w:r>
      <w:r w:rsidRPr="003457E5">
        <w:rPr>
          <w:rFonts w:ascii="Minion Pro" w:hAnsi="Minion Pro"/>
        </w:rPr>
        <w:t xml:space="preserve"> </w:t>
      </w:r>
      <w:r w:rsidR="00185F13">
        <w:rPr>
          <w:rFonts w:ascii="Minion Pro" w:hAnsi="Minion Pro"/>
        </w:rPr>
        <w:t>“</w:t>
      </w:r>
      <w:r w:rsidRPr="003457E5">
        <w:rPr>
          <w:rFonts w:ascii="Minion Pro" w:hAnsi="Minion Pro"/>
        </w:rPr>
        <w:t xml:space="preserve">Bestial Sign and Bread of Angels: </w:t>
      </w:r>
      <w:r w:rsidRPr="003457E5">
        <w:rPr>
          <w:rFonts w:ascii="Minion Pro" w:hAnsi="Minion Pro"/>
          <w:i/>
          <w:iCs/>
        </w:rPr>
        <w:t>Inferno</w:t>
      </w:r>
      <w:r w:rsidRPr="003457E5">
        <w:rPr>
          <w:rFonts w:ascii="Minion Pro" w:hAnsi="Minion Pro"/>
        </w:rPr>
        <w:t xml:space="preserve"> 32 and 33</w:t>
      </w:r>
      <w:r w:rsidR="00185F13">
        <w:rPr>
          <w:rFonts w:ascii="Minion Pro" w:hAnsi="Minion Pro"/>
        </w:rPr>
        <w:t>”</w:t>
      </w:r>
      <w:r w:rsidRPr="003457E5">
        <w:rPr>
          <w:rFonts w:ascii="Minion Pro" w:hAnsi="Minion Pro"/>
        </w:rPr>
        <w:t xml:space="preserve"> (1977). Reprinted in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121-134. [1987]</w:t>
      </w:r>
    </w:p>
    <w:p w14:paraId="17378172" w14:textId="77777777" w:rsidR="00DF337A" w:rsidRPr="00185F13" w:rsidRDefault="00656847">
      <w:pPr>
        <w:pStyle w:val="NormalWeb"/>
        <w:rPr>
          <w:rFonts w:ascii="Minion Pro" w:hAnsi="Minion Pro"/>
        </w:rPr>
      </w:pPr>
      <w:r w:rsidRPr="003457E5">
        <w:rPr>
          <w:rFonts w:ascii="Minion Pro" w:hAnsi="Minion Pro"/>
          <w:b/>
          <w:bCs/>
        </w:rPr>
        <w:t>Freccero, John.</w:t>
      </w:r>
      <w:r w:rsidRPr="003457E5">
        <w:rPr>
          <w:rFonts w:ascii="Minion Pro" w:hAnsi="Minion Pro"/>
        </w:rPr>
        <w:t xml:space="preserve"> </w:t>
      </w:r>
      <w:r w:rsidR="00185F13">
        <w:rPr>
          <w:rFonts w:ascii="Minion Pro" w:hAnsi="Minion Pro"/>
        </w:rPr>
        <w:t>“</w:t>
      </w:r>
      <w:r w:rsidRPr="003457E5">
        <w:rPr>
          <w:rFonts w:ascii="Minion Pro" w:hAnsi="Minion Pro"/>
        </w:rPr>
        <w:t>The Prologue Scene</w:t>
      </w:r>
      <w:r w:rsidR="00185F13">
        <w:rPr>
          <w:rFonts w:ascii="Minion Pro" w:hAnsi="Minion Pro"/>
        </w:rPr>
        <w:t>”</w:t>
      </w:r>
      <w:r w:rsidRPr="003457E5">
        <w:rPr>
          <w:rFonts w:ascii="Minion Pro" w:hAnsi="Minion Pro"/>
        </w:rPr>
        <w:t xml:space="preserve"> (1966). Reprinted in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xml:space="preserve">.), 77-102. </w:t>
      </w:r>
      <w:r w:rsidRPr="00185F13">
        <w:rPr>
          <w:rFonts w:ascii="Minion Pro" w:hAnsi="Minion Pro"/>
        </w:rPr>
        <w:t>[1987]</w:t>
      </w:r>
    </w:p>
    <w:p w14:paraId="476DB5C6" w14:textId="77777777" w:rsidR="00DF337A" w:rsidRPr="003457E5" w:rsidRDefault="00656847">
      <w:pPr>
        <w:pStyle w:val="NormalWeb"/>
        <w:rPr>
          <w:rFonts w:ascii="Minion Pro" w:hAnsi="Minion Pro"/>
        </w:rPr>
      </w:pPr>
      <w:r w:rsidRPr="00185F13">
        <w:rPr>
          <w:rFonts w:ascii="Minion Pro" w:hAnsi="Minion Pro"/>
          <w:b/>
          <w:bCs/>
        </w:rPr>
        <w:t>Friedman, Joan Isobel.</w:t>
      </w:r>
      <w:r w:rsidRPr="00185F13">
        <w:rPr>
          <w:rFonts w:ascii="Minion Pro" w:hAnsi="Minion Pro"/>
        </w:rPr>
        <w:t xml:space="preserve"> </w:t>
      </w:r>
      <w:r w:rsidR="00185F13">
        <w:rPr>
          <w:rFonts w:ascii="Minion Pro" w:hAnsi="Minion Pro"/>
          <w:lang w:val="it-IT"/>
        </w:rPr>
        <w:t>“</w:t>
      </w:r>
      <w:r w:rsidRPr="003457E5">
        <w:rPr>
          <w:rFonts w:ascii="Minion Pro" w:hAnsi="Minion Pro"/>
          <w:lang w:val="it-IT"/>
        </w:rPr>
        <w:t xml:space="preserve">La processione mistica di Dante: Allegoria e iconografia nel canto XXIX del </w:t>
      </w:r>
      <w:r w:rsidRPr="003457E5">
        <w:rPr>
          <w:rFonts w:ascii="Minion Pro" w:hAnsi="Minion Pro"/>
          <w:i/>
          <w:iCs/>
          <w:lang w:val="it-IT"/>
        </w:rPr>
        <w:t>Purgatorio</w:t>
      </w:r>
      <w:r w:rsidRPr="003457E5">
        <w:rPr>
          <w:rFonts w:ascii="Minion Pro" w:hAnsi="Minion Pro"/>
          <w:lang w:val="it-IT"/>
        </w:rPr>
        <w:t>.</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Dante e le forme dell</w:t>
      </w:r>
      <w:r w:rsidR="00185F13">
        <w:rPr>
          <w:rFonts w:ascii="Minion Pro" w:hAnsi="Minion Pro"/>
          <w:i/>
          <w:iCs/>
        </w:rPr>
        <w:t>’</w:t>
      </w:r>
      <w:r w:rsidRPr="003457E5">
        <w:rPr>
          <w:rFonts w:ascii="Minion Pro" w:hAnsi="Minion Pro"/>
          <w:i/>
          <w:iCs/>
        </w:rPr>
        <w:t>allegoresi</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xml:space="preserve">.), 125-148. [1987] </w:t>
      </w:r>
    </w:p>
    <w:p w14:paraId="56E35215" w14:textId="77777777" w:rsidR="00DF337A" w:rsidRPr="003457E5" w:rsidRDefault="00656847" w:rsidP="00A00E40">
      <w:pPr>
        <w:pStyle w:val="NormalWeb"/>
        <w:ind w:firstLine="720"/>
        <w:rPr>
          <w:rFonts w:ascii="Minion Pro" w:hAnsi="Minion Pro"/>
        </w:rPr>
      </w:pPr>
      <w:r w:rsidRPr="003457E5">
        <w:rPr>
          <w:rFonts w:ascii="Minion Pro" w:hAnsi="Minion Pro"/>
        </w:rPr>
        <w:t xml:space="preserve">The author, after a critical analysis of the illuminations of four manuscripts of the </w:t>
      </w:r>
      <w:r w:rsidRPr="003457E5">
        <w:rPr>
          <w:rFonts w:ascii="Minion Pro" w:hAnsi="Minion Pro"/>
          <w:i/>
          <w:iCs/>
        </w:rPr>
        <w:t>Divine Comedy</w:t>
      </w:r>
      <w:r w:rsidRPr="003457E5">
        <w:rPr>
          <w:rFonts w:ascii="Minion Pro" w:hAnsi="Minion Pro"/>
        </w:rPr>
        <w:t xml:space="preserve"> from Southern Italy finds no iconographic ties among them. The allegorical meaning of the procession is essentially Eucharistic, and this is supported by small, but significant details. The textual source for the symbols of the procession of </w:t>
      </w:r>
      <w:r w:rsidRPr="003457E5">
        <w:rPr>
          <w:rFonts w:ascii="Minion Pro" w:hAnsi="Minion Pro"/>
          <w:i/>
          <w:iCs/>
        </w:rPr>
        <w:t>Purg</w:t>
      </w:r>
      <w:r w:rsidRPr="003457E5">
        <w:rPr>
          <w:rFonts w:ascii="Minion Pro" w:hAnsi="Minion Pro"/>
        </w:rPr>
        <w:t xml:space="preserve">. XXIX may be the </w:t>
      </w:r>
      <w:r w:rsidRPr="003457E5">
        <w:rPr>
          <w:rFonts w:ascii="Minion Pro" w:hAnsi="Minion Pro"/>
          <w:i/>
          <w:iCs/>
        </w:rPr>
        <w:t>Gemma Animae</w:t>
      </w:r>
      <w:r w:rsidRPr="003457E5">
        <w:rPr>
          <w:rFonts w:ascii="Minion Pro" w:hAnsi="Minion Pro"/>
        </w:rPr>
        <w:t xml:space="preserve"> of Honorius Augustodunensis, a voluminous treatise of the beginning of the twelfth century; however, the real inspiration may have come from the procession of Corpus Christi which received official ratification during the composition of the </w:t>
      </w:r>
      <w:r w:rsidRPr="003457E5">
        <w:rPr>
          <w:rFonts w:ascii="Minion Pro" w:hAnsi="Minion Pro"/>
          <w:i/>
          <w:iCs/>
        </w:rPr>
        <w:t>Divine Comedy</w:t>
      </w:r>
      <w:r w:rsidRPr="003457E5">
        <w:rPr>
          <w:rFonts w:ascii="Minion Pro" w:hAnsi="Minion Pro"/>
        </w:rPr>
        <w:t xml:space="preserve">. The procession of </w:t>
      </w:r>
      <w:r w:rsidRPr="003457E5">
        <w:rPr>
          <w:rFonts w:ascii="Minion Pro" w:hAnsi="Minion Pro"/>
          <w:i/>
          <w:iCs/>
        </w:rPr>
        <w:t>Purg</w:t>
      </w:r>
      <w:r w:rsidRPr="003457E5">
        <w:rPr>
          <w:rFonts w:ascii="Minion Pro" w:hAnsi="Minion Pro"/>
        </w:rPr>
        <w:t>. XXIX is intended to show the triumph of the Church, a meaning in harmony with one of the major functions of the procession of the Corpus Christi</w:t>
      </w:r>
      <w:r w:rsidR="00185F13">
        <w:rPr>
          <w:rFonts w:ascii="Minion Pro" w:hAnsi="Minion Pro"/>
        </w:rPr>
        <w:t>—</w:t>
      </w:r>
      <w:r w:rsidRPr="003457E5">
        <w:rPr>
          <w:rFonts w:ascii="Minion Pro" w:hAnsi="Minion Pro"/>
        </w:rPr>
        <w:t xml:space="preserve">to exhalt the office of the Church in the sacrament of the Eucharist. </w:t>
      </w:r>
    </w:p>
    <w:p w14:paraId="69D0D1B5" w14:textId="77777777" w:rsidR="00DF337A" w:rsidRPr="003457E5" w:rsidRDefault="00656847">
      <w:pPr>
        <w:pStyle w:val="NormalWeb"/>
        <w:rPr>
          <w:rFonts w:ascii="Minion Pro" w:hAnsi="Minion Pro"/>
        </w:rPr>
      </w:pPr>
      <w:r w:rsidRPr="003457E5">
        <w:rPr>
          <w:rFonts w:ascii="Minion Pro" w:hAnsi="Minion Pro"/>
          <w:b/>
          <w:bCs/>
        </w:rPr>
        <w:t>Gamel, Mary-Kay.</w:t>
      </w:r>
      <w:r w:rsidRPr="003457E5">
        <w:rPr>
          <w:rFonts w:ascii="Minion Pro" w:hAnsi="Minion Pro"/>
        </w:rPr>
        <w:t xml:space="preserve"> </w:t>
      </w:r>
      <w:r w:rsidR="00185F13">
        <w:rPr>
          <w:rFonts w:ascii="Minion Pro" w:hAnsi="Minion Pro"/>
        </w:rPr>
        <w:t>“</w:t>
      </w:r>
      <w:r w:rsidRPr="003457E5">
        <w:rPr>
          <w:rFonts w:ascii="Minion Pro" w:hAnsi="Minion Pro"/>
        </w:rPr>
        <w:t>This Day We Read No Further: Feminist Interpretation and the Study of Literature.</w:t>
      </w:r>
      <w:r w:rsidR="00185F13">
        <w:rPr>
          <w:rFonts w:ascii="Minion Pro" w:hAnsi="Minion Pro"/>
        </w:rPr>
        <w:t>”</w:t>
      </w:r>
      <w:r w:rsidRPr="003457E5">
        <w:rPr>
          <w:rFonts w:ascii="Minion Pro" w:hAnsi="Minion Pro"/>
        </w:rPr>
        <w:t xml:space="preserve"> In </w:t>
      </w:r>
      <w:r w:rsidRPr="003457E5">
        <w:rPr>
          <w:rFonts w:ascii="Minion Pro" w:hAnsi="Minion Pro"/>
          <w:i/>
          <w:iCs/>
        </w:rPr>
        <w:t>Pacific Coast Philology</w:t>
      </w:r>
      <w:r w:rsidRPr="003457E5">
        <w:rPr>
          <w:rFonts w:ascii="Minion Pro" w:hAnsi="Minion Pro"/>
        </w:rPr>
        <w:t xml:space="preserve">, XXII, Nos. 1-2 (November), 7-14. [1987] </w:t>
      </w:r>
    </w:p>
    <w:p w14:paraId="0B0A040B" w14:textId="77777777" w:rsidR="00DF337A" w:rsidRPr="003457E5" w:rsidRDefault="00656847" w:rsidP="00B2524B">
      <w:pPr>
        <w:pStyle w:val="NormalWeb"/>
        <w:ind w:firstLine="720"/>
        <w:rPr>
          <w:rFonts w:ascii="Minion Pro" w:hAnsi="Minion Pro"/>
        </w:rPr>
      </w:pPr>
      <w:r w:rsidRPr="003457E5">
        <w:rPr>
          <w:rFonts w:ascii="Minion Pro" w:hAnsi="Minion Pro"/>
        </w:rPr>
        <w:t>Dante</w:t>
      </w:r>
      <w:r w:rsidR="00185F13">
        <w:rPr>
          <w:rFonts w:ascii="Minion Pro" w:hAnsi="Minion Pro"/>
        </w:rPr>
        <w:t>’</w:t>
      </w:r>
      <w:r w:rsidRPr="003457E5">
        <w:rPr>
          <w:rFonts w:ascii="Minion Pro" w:hAnsi="Minion Pro"/>
        </w:rPr>
        <w:t xml:space="preserve">s Francesca is emblematic of the current lively debate among feminist critics: </w:t>
      </w:r>
      <w:r w:rsidR="00185F13">
        <w:rPr>
          <w:rFonts w:ascii="Minion Pro" w:hAnsi="Minion Pro"/>
        </w:rPr>
        <w:t>“</w:t>
      </w:r>
      <w:r w:rsidRPr="003457E5">
        <w:rPr>
          <w:rFonts w:ascii="Minion Pro" w:hAnsi="Minion Pro"/>
        </w:rPr>
        <w:t xml:space="preserve">[she] is a female reader who does not adequately question the </w:t>
      </w:r>
      <w:r w:rsidRPr="003457E5">
        <w:rPr>
          <w:rFonts w:ascii="Minion Pro" w:hAnsi="Minion Pro"/>
          <w:i/>
          <w:iCs/>
        </w:rPr>
        <w:t>object</w:t>
      </w:r>
      <w:r w:rsidRPr="003457E5">
        <w:rPr>
          <w:rFonts w:ascii="Minion Pro" w:hAnsi="Minion Pro"/>
        </w:rPr>
        <w:t xml:space="preserve"> of her reading, the </w:t>
      </w:r>
      <w:r w:rsidRPr="003457E5">
        <w:rPr>
          <w:rFonts w:ascii="Minion Pro" w:hAnsi="Minion Pro"/>
          <w:i/>
          <w:iCs/>
        </w:rPr>
        <w:t>method</w:t>
      </w:r>
      <w:r w:rsidRPr="003457E5">
        <w:rPr>
          <w:rFonts w:ascii="Minion Pro" w:hAnsi="Minion Pro"/>
        </w:rPr>
        <w:t xml:space="preserve"> she uses to read, and the </w:t>
      </w:r>
      <w:r w:rsidRPr="003457E5">
        <w:rPr>
          <w:rFonts w:ascii="Minion Pro" w:hAnsi="Minion Pro"/>
          <w:i/>
          <w:iCs/>
        </w:rPr>
        <w:t>use</w:t>
      </w:r>
      <w:r w:rsidRPr="003457E5">
        <w:rPr>
          <w:rFonts w:ascii="Minion Pro" w:hAnsi="Minion Pro"/>
        </w:rPr>
        <w:t xml:space="preserve"> to which she puts her reading.</w:t>
      </w:r>
      <w:r w:rsidR="00185F13">
        <w:rPr>
          <w:rFonts w:ascii="Minion Pro" w:hAnsi="Minion Pro"/>
        </w:rPr>
        <w:t>”</w:t>
      </w:r>
      <w:r w:rsidRPr="003457E5">
        <w:rPr>
          <w:rFonts w:ascii="Minion Pro" w:hAnsi="Minion Pro"/>
        </w:rPr>
        <w:t xml:space="preserve"> The author uses Francesca</w:t>
      </w:r>
      <w:r w:rsidR="00185F13">
        <w:rPr>
          <w:rFonts w:ascii="Minion Pro" w:hAnsi="Minion Pro"/>
        </w:rPr>
        <w:t>’</w:t>
      </w:r>
      <w:r w:rsidRPr="003457E5">
        <w:rPr>
          <w:rFonts w:ascii="Minion Pro" w:hAnsi="Minion Pro"/>
        </w:rPr>
        <w:t xml:space="preserve">s flawed reading of the Lancelot and Guinevere tale as a springboard for an ontological discussion of past and present currents in feminist criticism, with a cautiously prescriptive encouragement toward the future of such an enterprise. </w:t>
      </w:r>
    </w:p>
    <w:p w14:paraId="1A49D411" w14:textId="77777777" w:rsidR="00DF337A" w:rsidRPr="003457E5" w:rsidRDefault="00656847">
      <w:pPr>
        <w:pStyle w:val="NormalWeb"/>
        <w:rPr>
          <w:rFonts w:ascii="Minion Pro" w:hAnsi="Minion Pro"/>
        </w:rPr>
      </w:pPr>
      <w:r w:rsidRPr="003457E5">
        <w:rPr>
          <w:rFonts w:ascii="Minion Pro" w:hAnsi="Minion Pro"/>
          <w:b/>
          <w:bCs/>
          <w:lang w:val="it-IT"/>
        </w:rPr>
        <w:t>Gimeno Casalduero, Joaquín.</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El </w:t>
      </w:r>
      <w:r w:rsidRPr="003457E5">
        <w:rPr>
          <w:rFonts w:ascii="Minion Pro" w:hAnsi="Minion Pro"/>
          <w:i/>
          <w:iCs/>
          <w:lang w:val="it-IT"/>
        </w:rPr>
        <w:t>Dezir a las siete virtudes</w:t>
      </w:r>
      <w:r w:rsidRPr="003457E5">
        <w:rPr>
          <w:rFonts w:ascii="Minion Pro" w:hAnsi="Minion Pro"/>
          <w:lang w:val="it-IT"/>
        </w:rPr>
        <w:t xml:space="preserve"> de Francisco Imperial y sus sierpes: La bestia Asyssyna.</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Hispania</w:t>
      </w:r>
      <w:r w:rsidRPr="003457E5">
        <w:rPr>
          <w:rFonts w:ascii="Minion Pro" w:hAnsi="Minion Pro"/>
        </w:rPr>
        <w:t xml:space="preserve">, LXX, No. 2 (May), 206-213. [1987] </w:t>
      </w:r>
    </w:p>
    <w:p w14:paraId="1D596140" w14:textId="77777777" w:rsidR="00DF337A" w:rsidRPr="003457E5" w:rsidRDefault="00656847" w:rsidP="00B2524B">
      <w:pPr>
        <w:pStyle w:val="NormalWeb"/>
        <w:ind w:firstLine="720"/>
        <w:rPr>
          <w:rFonts w:ascii="Minion Pro" w:hAnsi="Minion Pro"/>
        </w:rPr>
      </w:pPr>
      <w:r w:rsidRPr="003457E5">
        <w:rPr>
          <w:rFonts w:ascii="Minion Pro" w:hAnsi="Minion Pro"/>
        </w:rPr>
        <w:t>Treats the influence of Dante</w:t>
      </w:r>
      <w:r w:rsidR="00185F13">
        <w:rPr>
          <w:rFonts w:ascii="Minion Pro" w:hAnsi="Minion Pro"/>
        </w:rPr>
        <w:t>’</w:t>
      </w:r>
      <w:r w:rsidRPr="003457E5">
        <w:rPr>
          <w:rFonts w:ascii="Minion Pro" w:hAnsi="Minion Pro"/>
        </w:rPr>
        <w:t xml:space="preserve">s </w:t>
      </w:r>
      <w:r w:rsidRPr="003457E5">
        <w:rPr>
          <w:rFonts w:ascii="Minion Pro" w:hAnsi="Minion Pro"/>
          <w:i/>
          <w:iCs/>
        </w:rPr>
        <w:t>Divine Comedy</w:t>
      </w:r>
      <w:r w:rsidRPr="003457E5">
        <w:rPr>
          <w:rFonts w:ascii="Minion Pro" w:hAnsi="Minion Pro"/>
        </w:rPr>
        <w:t xml:space="preserve"> on the names and representations of the vices in Francisco Imperial</w:t>
      </w:r>
      <w:r w:rsidR="00185F13">
        <w:rPr>
          <w:rFonts w:ascii="Minion Pro" w:hAnsi="Minion Pro"/>
        </w:rPr>
        <w:t>’</w:t>
      </w:r>
      <w:r w:rsidRPr="003457E5">
        <w:rPr>
          <w:rFonts w:ascii="Minion Pro" w:hAnsi="Minion Pro"/>
        </w:rPr>
        <w:t xml:space="preserve">s </w:t>
      </w:r>
      <w:r w:rsidRPr="003457E5">
        <w:rPr>
          <w:rFonts w:ascii="Minion Pro" w:hAnsi="Minion Pro"/>
          <w:i/>
          <w:iCs/>
        </w:rPr>
        <w:t>Dezir a las siete virtudes</w:t>
      </w:r>
      <w:r w:rsidRPr="003457E5">
        <w:rPr>
          <w:rFonts w:ascii="Minion Pro" w:hAnsi="Minion Pro"/>
        </w:rPr>
        <w:t>.</w:t>
      </w:r>
    </w:p>
    <w:p w14:paraId="08F49C43" w14:textId="77777777" w:rsidR="00DF337A" w:rsidRPr="00EA1901" w:rsidRDefault="00656847">
      <w:pPr>
        <w:pStyle w:val="NormalWeb"/>
        <w:rPr>
          <w:rFonts w:ascii="Minion Pro" w:hAnsi="Minion Pro"/>
          <w:lang w:val="it-IT"/>
        </w:rPr>
      </w:pPr>
      <w:r w:rsidRPr="003457E5">
        <w:rPr>
          <w:rFonts w:ascii="Minion Pro" w:hAnsi="Minion Pro"/>
          <w:b/>
          <w:bCs/>
          <w:lang w:val="it-IT"/>
        </w:rPr>
        <w:t>Giovannetti, Luciana.</w:t>
      </w:r>
      <w:r w:rsidRPr="003457E5">
        <w:rPr>
          <w:rFonts w:ascii="Minion Pro" w:hAnsi="Minion Pro"/>
          <w:lang w:val="it-IT"/>
        </w:rPr>
        <w:t xml:space="preserve"> </w:t>
      </w:r>
      <w:r w:rsidRPr="003457E5">
        <w:rPr>
          <w:rFonts w:ascii="Minion Pro" w:hAnsi="Minion Pro"/>
          <w:i/>
          <w:iCs/>
          <w:lang w:val="it-IT"/>
        </w:rPr>
        <w:t>Dante in America: Bibliografia 1965-1980</w:t>
      </w:r>
      <w:r w:rsidRPr="003457E5">
        <w:rPr>
          <w:rFonts w:ascii="Minion Pro" w:hAnsi="Minion Pro"/>
          <w:lang w:val="it-IT"/>
        </w:rPr>
        <w:t>. Ravenna: Longo</w:t>
      </w:r>
      <w:r w:rsidR="00B2524B">
        <w:rPr>
          <w:rFonts w:ascii="Minion Pro" w:hAnsi="Minion Pro"/>
          <w:lang w:val="it-IT"/>
        </w:rPr>
        <w:t>, 1987</w:t>
      </w:r>
      <w:r w:rsidRPr="003457E5">
        <w:rPr>
          <w:rFonts w:ascii="Minion Pro" w:hAnsi="Minion Pro"/>
          <w:lang w:val="it-IT"/>
        </w:rPr>
        <w:t xml:space="preserve">. 197 p. (Il Portico: Biblioteca di Lettere e Arti, 84.) </w:t>
      </w:r>
    </w:p>
    <w:p w14:paraId="2B1B58CF" w14:textId="77777777" w:rsidR="00DF337A" w:rsidRPr="003457E5" w:rsidRDefault="00656847" w:rsidP="00B2524B">
      <w:pPr>
        <w:pStyle w:val="NormalWeb"/>
        <w:ind w:firstLine="720"/>
        <w:rPr>
          <w:rFonts w:ascii="Minion Pro" w:hAnsi="Minion Pro"/>
          <w:lang w:val="it-IT"/>
        </w:rPr>
      </w:pPr>
      <w:r w:rsidRPr="003457E5">
        <w:rPr>
          <w:rFonts w:ascii="Minion Pro" w:hAnsi="Minion Pro"/>
        </w:rPr>
        <w:t xml:space="preserve">A useful guide to recent American Dante criticism, organized by topic and briefly annotated with cross-references. Notice given to some 1,500 books, articles and reviews published over a fifteen-year period (1965-1980) in America. </w:t>
      </w:r>
      <w:r w:rsidRPr="003457E5">
        <w:rPr>
          <w:rFonts w:ascii="Minion Pro" w:hAnsi="Minion Pro"/>
          <w:lang w:val="it-IT"/>
        </w:rPr>
        <w:t>Contents: Premessa; 1. Concordanze, dizionari, bibliografie; 2. Opere introduttive generali; 3. Volumi collettivi; 4. La vita e i tempi di Dante; 5. La cultura e le fonti di Dante; 6. L</w:t>
      </w:r>
      <w:r w:rsidR="00185F13">
        <w:rPr>
          <w:rFonts w:ascii="Minion Pro" w:hAnsi="Minion Pro"/>
          <w:lang w:val="it-IT"/>
        </w:rPr>
        <w:t>’</w:t>
      </w:r>
      <w:r w:rsidRPr="003457E5">
        <w:rPr>
          <w:rFonts w:ascii="Minion Pro" w:hAnsi="Minion Pro"/>
          <w:lang w:val="it-IT"/>
        </w:rPr>
        <w:t>ideologia dantesca; 7. Allegoria e allegorismo; 8. La struttura e le strutture; 9. Arte e tecnica in Dante; 10. Lecturae Dantis; 11. Le epoche dell</w:t>
      </w:r>
      <w:r w:rsidR="00185F13">
        <w:rPr>
          <w:rFonts w:ascii="Minion Pro" w:hAnsi="Minion Pro"/>
          <w:lang w:val="it-IT"/>
        </w:rPr>
        <w:t>’</w:t>
      </w:r>
      <w:r w:rsidRPr="003457E5">
        <w:rPr>
          <w:rFonts w:ascii="Minion Pro" w:hAnsi="Minion Pro"/>
          <w:lang w:val="it-IT"/>
        </w:rPr>
        <w:t>esegesi e della fortuna di Dante; 12. Dante nella letteratura comparata; 13. Edizioni e traduzioni; Indici dei periodici citati; Indice de nomi degli autori; Indice del volume.</w:t>
      </w:r>
    </w:p>
    <w:p w14:paraId="532AC5F4" w14:textId="77777777" w:rsidR="00DF337A" w:rsidRPr="003457E5" w:rsidRDefault="00656847">
      <w:pPr>
        <w:pStyle w:val="NormalWeb"/>
        <w:rPr>
          <w:rFonts w:ascii="Minion Pro" w:hAnsi="Minion Pro"/>
        </w:rPr>
      </w:pPr>
      <w:r w:rsidRPr="003457E5">
        <w:rPr>
          <w:rFonts w:ascii="Minion Pro" w:hAnsi="Minion Pro"/>
          <w:b/>
          <w:bCs/>
        </w:rPr>
        <w:t>Grassi, Ernesto.</w:t>
      </w:r>
      <w:r w:rsidRPr="003457E5">
        <w:rPr>
          <w:rFonts w:ascii="Minion Pro" w:hAnsi="Minion Pro"/>
        </w:rPr>
        <w:t xml:space="preserve"> </w:t>
      </w:r>
      <w:r w:rsidR="00185F13">
        <w:rPr>
          <w:rFonts w:ascii="Minion Pro" w:hAnsi="Minion Pro"/>
        </w:rPr>
        <w:t>“</w:t>
      </w:r>
      <w:r w:rsidRPr="003457E5">
        <w:rPr>
          <w:rFonts w:ascii="Minion Pro" w:hAnsi="Minion Pro"/>
        </w:rPr>
        <w:t>The Originary Quality of the Poetic and Rhetorical Word: Heidegger, Ungaretti, and Neruda.</w:t>
      </w:r>
      <w:r w:rsidR="00185F13">
        <w:rPr>
          <w:rFonts w:ascii="Minion Pro" w:hAnsi="Minion Pro"/>
        </w:rPr>
        <w:t>”</w:t>
      </w:r>
      <w:r w:rsidRPr="003457E5">
        <w:rPr>
          <w:rFonts w:ascii="Minion Pro" w:hAnsi="Minion Pro"/>
        </w:rPr>
        <w:t xml:space="preserve"> In </w:t>
      </w:r>
      <w:r w:rsidRPr="003457E5">
        <w:rPr>
          <w:rFonts w:ascii="Minion Pro" w:hAnsi="Minion Pro"/>
          <w:i/>
          <w:iCs/>
        </w:rPr>
        <w:t>Philosophy and Rhetoric</w:t>
      </w:r>
      <w:r w:rsidRPr="003457E5">
        <w:rPr>
          <w:rFonts w:ascii="Minion Pro" w:hAnsi="Minion Pro"/>
        </w:rPr>
        <w:t xml:space="preserve">, XX, No. 4, 248-260. [1987] </w:t>
      </w:r>
    </w:p>
    <w:p w14:paraId="2AF909CB" w14:textId="77777777" w:rsidR="00DF337A" w:rsidRPr="003457E5" w:rsidRDefault="00656847" w:rsidP="001E60DA">
      <w:pPr>
        <w:pStyle w:val="NormalWeb"/>
        <w:ind w:firstLine="720"/>
        <w:rPr>
          <w:rFonts w:ascii="Minion Pro" w:hAnsi="Minion Pro"/>
        </w:rPr>
      </w:pPr>
      <w:r w:rsidRPr="003457E5">
        <w:rPr>
          <w:rFonts w:ascii="Minion Pro" w:hAnsi="Minion Pro"/>
        </w:rPr>
        <w:t>Argues that the despair implicit in the poetical, rhetorical and essentially historical act that forced Dante to condemn Ulysses, forces us to condemn Ulysses as well, but for reasons contrary to those of Dante. For Dante Ulysses was overwhelmed by the world beyond Hercules</w:t>
      </w:r>
      <w:r w:rsidR="00185F13">
        <w:rPr>
          <w:rFonts w:ascii="Minion Pro" w:hAnsi="Minion Pro"/>
        </w:rPr>
        <w:t>’</w:t>
      </w:r>
      <w:r w:rsidRPr="003457E5">
        <w:rPr>
          <w:rFonts w:ascii="Minion Pro" w:hAnsi="Minion Pro"/>
        </w:rPr>
        <w:t xml:space="preserve"> pillars, and his failure was in attempting to go beyond the limit. For the modern reader, however, Ulysses</w:t>
      </w:r>
      <w:r w:rsidR="00185F13">
        <w:rPr>
          <w:rFonts w:ascii="Minion Pro" w:hAnsi="Minion Pro"/>
        </w:rPr>
        <w:t>’</w:t>
      </w:r>
      <w:r w:rsidRPr="003457E5">
        <w:rPr>
          <w:rFonts w:ascii="Minion Pro" w:hAnsi="Minion Pro"/>
        </w:rPr>
        <w:t xml:space="preserve"> failure lies in the fact that he never transgressed the limit. The tragic quality remains, but its interpretation changes with history.</w:t>
      </w:r>
    </w:p>
    <w:p w14:paraId="2EF976A8" w14:textId="77777777" w:rsidR="00DF337A" w:rsidRPr="003457E5" w:rsidRDefault="00656847">
      <w:pPr>
        <w:pStyle w:val="NormalWeb"/>
        <w:rPr>
          <w:rFonts w:ascii="Minion Pro" w:hAnsi="Minion Pro"/>
        </w:rPr>
      </w:pPr>
      <w:r w:rsidRPr="003457E5">
        <w:rPr>
          <w:rFonts w:ascii="Minion Pro" w:hAnsi="Minion Pro"/>
          <w:b/>
          <w:bCs/>
        </w:rPr>
        <w:t>Grimes, Margaret W.</w:t>
      </w:r>
      <w:r w:rsidRPr="003457E5">
        <w:rPr>
          <w:rFonts w:ascii="Minion Pro" w:hAnsi="Minion Pro"/>
        </w:rPr>
        <w:t xml:space="preserve"> </w:t>
      </w:r>
      <w:r w:rsidR="00185F13">
        <w:rPr>
          <w:rFonts w:ascii="Minion Pro" w:hAnsi="Minion Pro"/>
        </w:rPr>
        <w:t>“</w:t>
      </w:r>
      <w:r w:rsidRPr="003457E5">
        <w:rPr>
          <w:rFonts w:ascii="Minion Pro" w:hAnsi="Minion Pro"/>
        </w:rPr>
        <w:t xml:space="preserve">The Sunlit Hill of </w:t>
      </w:r>
      <w:r w:rsidRPr="003457E5">
        <w:rPr>
          <w:rFonts w:ascii="Minion Pro" w:hAnsi="Minion Pro"/>
          <w:i/>
          <w:iCs/>
        </w:rPr>
        <w:t>Inferno</w:t>
      </w:r>
      <w:r w:rsidRPr="003457E5">
        <w:rPr>
          <w:rFonts w:ascii="Minion Pro" w:hAnsi="Minion Pro"/>
        </w:rPr>
        <w:t xml:space="preserve"> I.</w:t>
      </w:r>
      <w:r w:rsidR="00185F13">
        <w:rPr>
          <w:rFonts w:ascii="Minion Pro" w:hAnsi="Minion Pro"/>
        </w:rPr>
        <w:t>”</w:t>
      </w:r>
      <w:r w:rsidRPr="003457E5">
        <w:rPr>
          <w:rFonts w:ascii="Minion Pro" w:hAnsi="Minion Pro"/>
        </w:rPr>
        <w:t xml:space="preserve"> In </w:t>
      </w:r>
      <w:r w:rsidRPr="003457E5">
        <w:rPr>
          <w:rFonts w:ascii="Minion Pro" w:hAnsi="Minion Pro"/>
          <w:i/>
          <w:iCs/>
        </w:rPr>
        <w:t>Romance Notes</w:t>
      </w:r>
      <w:r w:rsidRPr="003457E5">
        <w:rPr>
          <w:rFonts w:ascii="Minion Pro" w:hAnsi="Minion Pro"/>
        </w:rPr>
        <w:t xml:space="preserve">, XXVIII, No. 1 (Fall), 27-29. [1987] </w:t>
      </w:r>
    </w:p>
    <w:p w14:paraId="3349D091" w14:textId="77777777" w:rsidR="00DF337A" w:rsidRDefault="00656847" w:rsidP="001E60DA">
      <w:pPr>
        <w:pStyle w:val="NormalWeb"/>
        <w:ind w:firstLine="720"/>
        <w:rPr>
          <w:rFonts w:ascii="Minion Pro" w:hAnsi="Minion Pro"/>
        </w:rPr>
      </w:pPr>
      <w:r w:rsidRPr="003457E5">
        <w:rPr>
          <w:rFonts w:ascii="Minion Pro" w:hAnsi="Minion Pro"/>
        </w:rPr>
        <w:t>On the basis of philological, geographical, and theological evidence, Grimes questions Freccero</w:t>
      </w:r>
      <w:r w:rsidR="00185F13">
        <w:rPr>
          <w:rFonts w:ascii="Minion Pro" w:hAnsi="Minion Pro"/>
        </w:rPr>
        <w:t>’</w:t>
      </w:r>
      <w:r w:rsidRPr="003457E5">
        <w:rPr>
          <w:rFonts w:ascii="Minion Pro" w:hAnsi="Minion Pro"/>
        </w:rPr>
        <w:t xml:space="preserve">s interpretation (in </w:t>
      </w:r>
      <w:r w:rsidR="00185F13">
        <w:rPr>
          <w:rFonts w:ascii="Minion Pro" w:hAnsi="Minion Pro"/>
        </w:rPr>
        <w:t>“</w:t>
      </w:r>
      <w:r w:rsidRPr="003457E5">
        <w:rPr>
          <w:rFonts w:ascii="Minion Pro" w:hAnsi="Minion Pro"/>
        </w:rPr>
        <w:t>The Firm Foot on a Journey without a Guide</w:t>
      </w:r>
      <w:r w:rsidR="00185F13">
        <w:rPr>
          <w:rFonts w:ascii="Minion Pro" w:hAnsi="Minion Pro"/>
        </w:rPr>
        <w:t>”</w:t>
      </w:r>
      <w:r w:rsidRPr="003457E5">
        <w:rPr>
          <w:rFonts w:ascii="Minion Pro" w:hAnsi="Minion Pro"/>
        </w:rPr>
        <w:t xml:space="preserve">) of the summit of the hill as </w:t>
      </w:r>
      <w:r w:rsidR="00185F13">
        <w:rPr>
          <w:rFonts w:ascii="Minion Pro" w:hAnsi="Minion Pro"/>
        </w:rPr>
        <w:t>“</w:t>
      </w:r>
      <w:r w:rsidRPr="003457E5">
        <w:rPr>
          <w:rFonts w:ascii="Minion Pro" w:hAnsi="Minion Pro"/>
          <w:i/>
          <w:iCs/>
        </w:rPr>
        <w:t>not</w:t>
      </w:r>
      <w:r w:rsidRPr="003457E5">
        <w:rPr>
          <w:rFonts w:ascii="Minion Pro" w:hAnsi="Minion Pro"/>
        </w:rPr>
        <w:t xml:space="preserve"> the mountain of Purgatory, but an analogue of that mountain...a figure which will be </w:t>
      </w:r>
      <w:r w:rsidR="00185F13">
        <w:rPr>
          <w:rFonts w:ascii="Minion Pro" w:hAnsi="Minion Pro"/>
        </w:rPr>
        <w:t>‘</w:t>
      </w:r>
      <w:r w:rsidRPr="003457E5">
        <w:rPr>
          <w:rFonts w:ascii="Minion Pro" w:hAnsi="Minion Pro"/>
        </w:rPr>
        <w:t>fulfilled</w:t>
      </w:r>
      <w:r w:rsidR="00185F13">
        <w:rPr>
          <w:rFonts w:ascii="Minion Pro" w:hAnsi="Minion Pro"/>
        </w:rPr>
        <w:t>’</w:t>
      </w:r>
      <w:r w:rsidRPr="003457E5">
        <w:rPr>
          <w:rFonts w:ascii="Minion Pro" w:hAnsi="Minion Pro"/>
        </w:rPr>
        <w:t xml:space="preserve"> by Purgatory mountain.</w:t>
      </w:r>
      <w:r w:rsidR="00185F13">
        <w:rPr>
          <w:rFonts w:ascii="Minion Pro" w:hAnsi="Minion Pro"/>
        </w:rPr>
        <w:t>”</w:t>
      </w:r>
      <w:r w:rsidRPr="003457E5">
        <w:rPr>
          <w:rFonts w:ascii="Minion Pro" w:hAnsi="Minion Pro"/>
        </w:rPr>
        <w:t xml:space="preserve"> </w:t>
      </w:r>
    </w:p>
    <w:p w14:paraId="31D313BB" w14:textId="77777777" w:rsidR="003A58C7" w:rsidRPr="00170CD2" w:rsidRDefault="003A58C7" w:rsidP="003A58C7">
      <w:pPr>
        <w:pStyle w:val="NormalWeb"/>
        <w:rPr>
          <w:rFonts w:ascii="Minion Pro" w:hAnsi="Minion Pro"/>
        </w:rPr>
      </w:pPr>
      <w:r w:rsidRPr="00170CD2">
        <w:rPr>
          <w:rFonts w:ascii="Minion Pro" w:hAnsi="Minion Pro"/>
          <w:b/>
          <w:bCs/>
        </w:rPr>
        <w:t>Guenther, Charles.</w:t>
      </w:r>
      <w:r w:rsidRPr="00170CD2">
        <w:rPr>
          <w:rFonts w:ascii="Minion Pro" w:hAnsi="Minion Pro"/>
        </w:rPr>
        <w:t xml:space="preserve"> </w:t>
      </w:r>
      <w:r w:rsidR="00185F13">
        <w:rPr>
          <w:rFonts w:ascii="Minion Pro" w:hAnsi="Minion Pro"/>
        </w:rPr>
        <w:t>“</w:t>
      </w:r>
      <w:r w:rsidRPr="00170CD2">
        <w:rPr>
          <w:rFonts w:ascii="Minion Pro" w:hAnsi="Minion Pro"/>
        </w:rPr>
        <w:t>Form and Style in Ciardi</w:t>
      </w:r>
      <w:r w:rsidR="00185F13">
        <w:rPr>
          <w:rFonts w:ascii="Minion Pro" w:hAnsi="Minion Pro"/>
        </w:rPr>
        <w:t>’</w:t>
      </w:r>
      <w:r w:rsidRPr="00170CD2">
        <w:rPr>
          <w:rFonts w:ascii="Minion Pro" w:hAnsi="Minion Pro"/>
        </w:rPr>
        <w:t>s Dante.</w:t>
      </w:r>
      <w:r w:rsidR="00185F13">
        <w:rPr>
          <w:rFonts w:ascii="Minion Pro" w:hAnsi="Minion Pro"/>
        </w:rPr>
        <w:t>”</w:t>
      </w:r>
      <w:r w:rsidRPr="00170CD2">
        <w:rPr>
          <w:rFonts w:ascii="Minion Pro" w:hAnsi="Minion Pro"/>
        </w:rPr>
        <w:t xml:space="preserve"> In </w:t>
      </w:r>
      <w:r w:rsidRPr="00170CD2">
        <w:rPr>
          <w:rFonts w:ascii="Minion Pro" w:hAnsi="Minion Pro"/>
          <w:i/>
          <w:iCs/>
        </w:rPr>
        <w:t>John Ciardi: Measure of the Man</w:t>
      </w:r>
      <w:r w:rsidR="00E61802">
        <w:rPr>
          <w:rFonts w:ascii="Minion Pro" w:hAnsi="Minion Pro"/>
        </w:rPr>
        <w:t>,</w:t>
      </w:r>
      <w:r w:rsidRPr="00170CD2">
        <w:rPr>
          <w:rFonts w:ascii="Minion Pro" w:hAnsi="Minion Pro"/>
        </w:rPr>
        <w:t xml:space="preserve"> </w:t>
      </w:r>
      <w:r w:rsidR="00E61802">
        <w:rPr>
          <w:rFonts w:ascii="Minion Pro" w:hAnsi="Minion Pro"/>
        </w:rPr>
        <w:t>e</w:t>
      </w:r>
      <w:r w:rsidRPr="00170CD2">
        <w:rPr>
          <w:rFonts w:ascii="Minion Pro" w:hAnsi="Minion Pro"/>
        </w:rPr>
        <w:t xml:space="preserve">dited by </w:t>
      </w:r>
      <w:r w:rsidRPr="001E60DA">
        <w:rPr>
          <w:rFonts w:ascii="Minion Pro" w:hAnsi="Minion Pro"/>
          <w:b/>
        </w:rPr>
        <w:t>Vince Clemente</w:t>
      </w:r>
      <w:r w:rsidRPr="00170CD2">
        <w:rPr>
          <w:rFonts w:ascii="Minion Pro" w:hAnsi="Minion Pro"/>
        </w:rPr>
        <w:t xml:space="preserve"> (Fayetteville: University of Arkansas Press, 1987), 74-78. </w:t>
      </w:r>
    </w:p>
    <w:p w14:paraId="09A8CA99" w14:textId="77777777" w:rsidR="003A58C7" w:rsidRPr="00170CD2" w:rsidRDefault="003A58C7" w:rsidP="001E60DA">
      <w:pPr>
        <w:pStyle w:val="NormalWeb"/>
        <w:ind w:firstLine="720"/>
        <w:rPr>
          <w:rFonts w:ascii="Minion Pro" w:hAnsi="Minion Pro"/>
        </w:rPr>
      </w:pPr>
      <w:r w:rsidRPr="00170CD2">
        <w:rPr>
          <w:rFonts w:ascii="Minion Pro" w:hAnsi="Minion Pro"/>
        </w:rPr>
        <w:t>Evaluation and appreciation of John Ciardi</w:t>
      </w:r>
      <w:r w:rsidR="00185F13">
        <w:rPr>
          <w:rFonts w:ascii="Minion Pro" w:hAnsi="Minion Pro"/>
        </w:rPr>
        <w:t>’</w:t>
      </w:r>
      <w:r w:rsidRPr="00170CD2">
        <w:rPr>
          <w:rFonts w:ascii="Minion Pro" w:hAnsi="Minion Pro"/>
        </w:rPr>
        <w:t xml:space="preserve">s translation of the </w:t>
      </w:r>
      <w:r w:rsidRPr="00170CD2">
        <w:rPr>
          <w:rFonts w:ascii="Minion Pro" w:hAnsi="Minion Pro"/>
          <w:i/>
          <w:iCs/>
        </w:rPr>
        <w:t>Comedy</w:t>
      </w:r>
      <w:r w:rsidRPr="00170CD2">
        <w:rPr>
          <w:rFonts w:ascii="Minion Pro" w:hAnsi="Minion Pro"/>
        </w:rPr>
        <w:t>.</w:t>
      </w:r>
    </w:p>
    <w:p w14:paraId="2B710502" w14:textId="77777777" w:rsidR="00DF337A" w:rsidRPr="003457E5" w:rsidRDefault="00656847">
      <w:pPr>
        <w:pStyle w:val="NormalWeb"/>
        <w:rPr>
          <w:rFonts w:ascii="Minion Pro" w:hAnsi="Minion Pro"/>
        </w:rPr>
      </w:pPr>
      <w:r w:rsidRPr="003457E5">
        <w:rPr>
          <w:rFonts w:ascii="Minion Pro" w:hAnsi="Minion Pro"/>
          <w:b/>
          <w:bCs/>
        </w:rPr>
        <w:t>Guinizelli, Guido.</w:t>
      </w:r>
      <w:r w:rsidRPr="003457E5">
        <w:rPr>
          <w:rFonts w:ascii="Minion Pro" w:hAnsi="Minion Pro"/>
        </w:rPr>
        <w:t xml:space="preserve"> </w:t>
      </w:r>
      <w:r w:rsidRPr="003457E5">
        <w:rPr>
          <w:rFonts w:ascii="Minion Pro" w:hAnsi="Minion Pro"/>
          <w:i/>
          <w:iCs/>
        </w:rPr>
        <w:t>The Poetry of Guido Guinizelli</w:t>
      </w:r>
      <w:r w:rsidRPr="003457E5">
        <w:rPr>
          <w:rFonts w:ascii="Minion Pro" w:hAnsi="Minion Pro"/>
        </w:rPr>
        <w:t xml:space="preserve">. Edited and translated by </w:t>
      </w:r>
      <w:r w:rsidRPr="002819FC">
        <w:rPr>
          <w:rFonts w:ascii="Minion Pro" w:hAnsi="Minion Pro"/>
          <w:b/>
        </w:rPr>
        <w:t>Robert Edwards</w:t>
      </w:r>
      <w:r w:rsidRPr="003457E5">
        <w:rPr>
          <w:rFonts w:ascii="Minion Pro" w:hAnsi="Minion Pro"/>
        </w:rPr>
        <w:t>. New York and London: Garland Publishing</w:t>
      </w:r>
      <w:r w:rsidR="002819FC">
        <w:rPr>
          <w:rFonts w:ascii="Minion Pro" w:hAnsi="Minion Pro"/>
        </w:rPr>
        <w:t>, 1987</w:t>
      </w:r>
      <w:r w:rsidRPr="003457E5">
        <w:rPr>
          <w:rFonts w:ascii="Minion Pro" w:hAnsi="Minion Pro"/>
        </w:rPr>
        <w:t xml:space="preserve">. lxxx, 161 p. 14 plates (Garland Library of Medieval Literature, Volume 27, Series A.) Contains numerous references to Dante. Contents: Introduction; Select Bibliography; The Poetry of Guido Guinizelli; Textual Notes; Appendixes. </w:t>
      </w:r>
    </w:p>
    <w:p w14:paraId="29D9E4C3" w14:textId="77777777" w:rsidR="00DF337A" w:rsidRPr="003457E5" w:rsidRDefault="00656847">
      <w:pPr>
        <w:pStyle w:val="NormalWeb"/>
        <w:rPr>
          <w:rFonts w:ascii="Minion Pro" w:hAnsi="Minion Pro"/>
        </w:rPr>
      </w:pPr>
      <w:r w:rsidRPr="003457E5">
        <w:rPr>
          <w:rFonts w:ascii="Minion Pro" w:hAnsi="Minion Pro"/>
          <w:b/>
          <w:bCs/>
        </w:rPr>
        <w:t>Guzzardo, John J.</w:t>
      </w:r>
      <w:r w:rsidRPr="003457E5">
        <w:rPr>
          <w:rFonts w:ascii="Minion Pro" w:hAnsi="Minion Pro"/>
        </w:rPr>
        <w:t xml:space="preserve"> </w:t>
      </w:r>
      <w:r w:rsidRPr="003457E5">
        <w:rPr>
          <w:rFonts w:ascii="Minion Pro" w:hAnsi="Minion Pro"/>
          <w:i/>
          <w:iCs/>
        </w:rPr>
        <w:t>Dante: Numerological Studies</w:t>
      </w:r>
      <w:r w:rsidRPr="003457E5">
        <w:rPr>
          <w:rFonts w:ascii="Minion Pro" w:hAnsi="Minion Pro"/>
        </w:rPr>
        <w:t>. New York-Bern-Frankfurt am Main-Paris: Peter Lang</w:t>
      </w:r>
      <w:r w:rsidR="000E78B5">
        <w:rPr>
          <w:rFonts w:ascii="Minion Pro" w:hAnsi="Minion Pro"/>
        </w:rPr>
        <w:t>, 1987</w:t>
      </w:r>
      <w:r w:rsidRPr="003457E5">
        <w:rPr>
          <w:rFonts w:ascii="Minion Pro" w:hAnsi="Minion Pro"/>
        </w:rPr>
        <w:t xml:space="preserve">. 178 p. (American University Studies, Series II. Romance Languages and Literature, Vol. 59.) </w:t>
      </w:r>
    </w:p>
    <w:p w14:paraId="2729C7CF" w14:textId="77777777" w:rsidR="00DF337A" w:rsidRPr="003457E5" w:rsidRDefault="00656847" w:rsidP="001E60DA">
      <w:pPr>
        <w:pStyle w:val="NormalWeb"/>
        <w:ind w:firstLine="720"/>
        <w:rPr>
          <w:rFonts w:ascii="Minion Pro" w:hAnsi="Minion Pro"/>
        </w:rPr>
      </w:pPr>
      <w:r w:rsidRPr="003457E5">
        <w:rPr>
          <w:rFonts w:ascii="Minion Pro" w:hAnsi="Minion Pro"/>
        </w:rPr>
        <w:t>An examination of medieval numerological thought and its influence on Dante</w:t>
      </w:r>
      <w:r w:rsidR="00185F13">
        <w:rPr>
          <w:rFonts w:ascii="Minion Pro" w:hAnsi="Minion Pro"/>
        </w:rPr>
        <w:t>’</w:t>
      </w:r>
      <w:r w:rsidRPr="003457E5">
        <w:rPr>
          <w:rFonts w:ascii="Minion Pro" w:hAnsi="Minion Pro"/>
        </w:rPr>
        <w:t xml:space="preserve">s </w:t>
      </w:r>
      <w:r w:rsidRPr="003457E5">
        <w:rPr>
          <w:rFonts w:ascii="Minion Pro" w:hAnsi="Minion Pro"/>
          <w:i/>
          <w:iCs/>
        </w:rPr>
        <w:t>Vita Nuova</w:t>
      </w:r>
      <w:r w:rsidRPr="003457E5">
        <w:rPr>
          <w:rFonts w:ascii="Minion Pro" w:hAnsi="Minion Pro"/>
        </w:rPr>
        <w:t xml:space="preserve"> and </w:t>
      </w:r>
      <w:r w:rsidRPr="003457E5">
        <w:rPr>
          <w:rFonts w:ascii="Minion Pro" w:hAnsi="Minion Pro"/>
          <w:i/>
          <w:iCs/>
        </w:rPr>
        <w:t>Divine Comedy</w:t>
      </w:r>
      <w:r w:rsidRPr="003457E5">
        <w:rPr>
          <w:rFonts w:ascii="Minion Pro" w:hAnsi="Minion Pro"/>
        </w:rPr>
        <w:t xml:space="preserve">. </w:t>
      </w:r>
      <w:r w:rsidRPr="003457E5">
        <w:rPr>
          <w:rFonts w:ascii="Minion Pro" w:hAnsi="Minion Pro"/>
          <w:i/>
          <w:iCs/>
        </w:rPr>
        <w:t>Contains</w:t>
      </w:r>
      <w:r w:rsidRPr="003457E5">
        <w:rPr>
          <w:rFonts w:ascii="Minion Pro" w:hAnsi="Minion Pro"/>
        </w:rPr>
        <w:t xml:space="preserve">: 1. </w:t>
      </w:r>
      <w:r w:rsidR="00185F13">
        <w:rPr>
          <w:rFonts w:ascii="Minion Pro" w:hAnsi="Minion Pro"/>
        </w:rPr>
        <w:t>“</w:t>
      </w:r>
      <w:r w:rsidRPr="003457E5">
        <w:rPr>
          <w:rFonts w:ascii="Minion Pro" w:hAnsi="Minion Pro"/>
        </w:rPr>
        <w:t>Introduction</w:t>
      </w:r>
      <w:r w:rsidR="00185F13">
        <w:rPr>
          <w:rFonts w:ascii="Minion Pro" w:hAnsi="Minion Pro"/>
        </w:rPr>
        <w:t>”</w:t>
      </w:r>
      <w:r w:rsidRPr="003457E5">
        <w:rPr>
          <w:rFonts w:ascii="Minion Pro" w:hAnsi="Minion Pro"/>
        </w:rPr>
        <w:t xml:space="preserve">; 2. </w:t>
      </w:r>
      <w:r w:rsidR="00185F13">
        <w:rPr>
          <w:rFonts w:ascii="Minion Pro" w:hAnsi="Minion Pro"/>
        </w:rPr>
        <w:t>“</w:t>
      </w:r>
      <w:r w:rsidRPr="003457E5">
        <w:rPr>
          <w:rFonts w:ascii="Minion Pro" w:hAnsi="Minion Pro"/>
        </w:rPr>
        <w:t xml:space="preserve">Number Symbolism in the </w:t>
      </w:r>
      <w:r w:rsidRPr="003457E5">
        <w:rPr>
          <w:rFonts w:ascii="Minion Pro" w:hAnsi="Minion Pro"/>
          <w:i/>
          <w:iCs/>
        </w:rPr>
        <w:t>Vita Nuova</w:t>
      </w:r>
      <w:r w:rsidR="00185F13">
        <w:rPr>
          <w:rFonts w:ascii="Minion Pro" w:hAnsi="Minion Pro"/>
        </w:rPr>
        <w:t>”</w:t>
      </w:r>
      <w:r w:rsidRPr="003457E5">
        <w:rPr>
          <w:rFonts w:ascii="Minion Pro" w:hAnsi="Minion Pro"/>
        </w:rPr>
        <w:t xml:space="preserve">; 3. </w:t>
      </w:r>
      <w:r w:rsidR="00185F13">
        <w:rPr>
          <w:rFonts w:ascii="Minion Pro" w:hAnsi="Minion Pro"/>
        </w:rPr>
        <w:t>“</w:t>
      </w:r>
      <w:r w:rsidRPr="003457E5">
        <w:rPr>
          <w:rFonts w:ascii="Minion Pro" w:hAnsi="Minion Pro"/>
        </w:rPr>
        <w:t>The Noble Castle</w:t>
      </w:r>
      <w:r w:rsidR="00185F13">
        <w:rPr>
          <w:rFonts w:ascii="Minion Pro" w:hAnsi="Minion Pro"/>
        </w:rPr>
        <w:t>’</w:t>
      </w:r>
      <w:r w:rsidRPr="003457E5">
        <w:rPr>
          <w:rFonts w:ascii="Minion Pro" w:hAnsi="Minion Pro"/>
        </w:rPr>
        <w:t>s Missing Gate</w:t>
      </w:r>
      <w:r w:rsidR="00185F13">
        <w:rPr>
          <w:rFonts w:ascii="Minion Pro" w:hAnsi="Minion Pro"/>
        </w:rPr>
        <w:t>”</w:t>
      </w:r>
      <w:r w:rsidRPr="003457E5">
        <w:rPr>
          <w:rFonts w:ascii="Minion Pro" w:hAnsi="Minion Pro"/>
        </w:rPr>
        <w:t xml:space="preserve">; 4. </w:t>
      </w:r>
      <w:r w:rsidR="00185F13">
        <w:rPr>
          <w:rFonts w:ascii="Minion Pro" w:hAnsi="Minion Pro"/>
        </w:rPr>
        <w:t>“</w:t>
      </w:r>
      <w:r w:rsidRPr="003457E5">
        <w:rPr>
          <w:rFonts w:ascii="Minion Pro" w:hAnsi="Minion Pro"/>
        </w:rPr>
        <w:t>Ulysses and the Four Cardinal Virtues</w:t>
      </w:r>
      <w:r w:rsidR="00185F13">
        <w:rPr>
          <w:rFonts w:ascii="Minion Pro" w:hAnsi="Minion Pro"/>
        </w:rPr>
        <w:t>”</w:t>
      </w:r>
      <w:r w:rsidRPr="003457E5">
        <w:rPr>
          <w:rFonts w:ascii="Minion Pro" w:hAnsi="Minion Pro"/>
        </w:rPr>
        <w:t xml:space="preserve">; 5. </w:t>
      </w:r>
      <w:r w:rsidR="00185F13">
        <w:rPr>
          <w:rFonts w:ascii="Minion Pro" w:hAnsi="Minion Pro"/>
        </w:rPr>
        <w:t>“</w:t>
      </w:r>
      <w:r w:rsidRPr="003457E5">
        <w:rPr>
          <w:rFonts w:ascii="Minion Pro" w:hAnsi="Minion Pro"/>
        </w:rPr>
        <w:t>Ugolino and the Eighth Day</w:t>
      </w:r>
      <w:r w:rsidR="00185F13">
        <w:rPr>
          <w:rFonts w:ascii="Minion Pro" w:hAnsi="Minion Pro"/>
        </w:rPr>
        <w:t>”</w:t>
      </w:r>
      <w:r w:rsidRPr="003457E5">
        <w:rPr>
          <w:rFonts w:ascii="Minion Pro" w:hAnsi="Minion Pro"/>
        </w:rPr>
        <w:t xml:space="preserve"> Two Appendices and a Bibliography. Chapters 2, 3 and 5 have previously appeared (See </w:t>
      </w:r>
      <w:r w:rsidRPr="003457E5">
        <w:rPr>
          <w:rFonts w:ascii="Minion Pro" w:hAnsi="Minion Pro"/>
          <w:i/>
          <w:iCs/>
        </w:rPr>
        <w:t>Dante Studies</w:t>
      </w:r>
      <w:r w:rsidRPr="003457E5">
        <w:rPr>
          <w:rFonts w:ascii="Minion Pro" w:hAnsi="Minion Pro"/>
        </w:rPr>
        <w:t xml:space="preserve"> CIV, 171; XCVIII, 166.)</w:t>
      </w:r>
    </w:p>
    <w:p w14:paraId="08E3282B" w14:textId="77777777" w:rsidR="00DF337A" w:rsidRPr="003457E5" w:rsidRDefault="00656847">
      <w:pPr>
        <w:pStyle w:val="NormalWeb"/>
        <w:rPr>
          <w:rFonts w:ascii="Minion Pro" w:hAnsi="Minion Pro"/>
        </w:rPr>
      </w:pPr>
      <w:r w:rsidRPr="003457E5">
        <w:rPr>
          <w:rFonts w:ascii="Minion Pro" w:hAnsi="Minion Pro"/>
          <w:b/>
          <w:bCs/>
        </w:rPr>
        <w:t>Harrison, Robert Pogue.</w:t>
      </w:r>
      <w:r w:rsidRPr="003457E5">
        <w:rPr>
          <w:rFonts w:ascii="Minion Pro" w:hAnsi="Minion Pro"/>
        </w:rPr>
        <w:t xml:space="preserve"> </w:t>
      </w:r>
      <w:r w:rsidR="00185F13">
        <w:rPr>
          <w:rFonts w:ascii="Minion Pro" w:hAnsi="Minion Pro"/>
        </w:rPr>
        <w:t>“</w:t>
      </w:r>
      <w:r w:rsidRPr="003457E5">
        <w:rPr>
          <w:rFonts w:ascii="Minion Pro" w:hAnsi="Minion Pro"/>
        </w:rPr>
        <w:t>Comedy and Modernity: Dante</w:t>
      </w:r>
      <w:r w:rsidR="00185F13">
        <w:rPr>
          <w:rFonts w:ascii="Minion Pro" w:hAnsi="Minion Pro"/>
        </w:rPr>
        <w:t>’</w:t>
      </w:r>
      <w:r w:rsidRPr="003457E5">
        <w:rPr>
          <w:rFonts w:ascii="Minion Pro" w:hAnsi="Minion Pro"/>
        </w:rPr>
        <w:t>s Hell.</w:t>
      </w:r>
      <w:r w:rsidR="00185F13">
        <w:rPr>
          <w:rFonts w:ascii="Minion Pro" w:hAnsi="Minion Pro"/>
        </w:rPr>
        <w:t>”</w:t>
      </w:r>
      <w:r w:rsidRPr="003457E5">
        <w:rPr>
          <w:rFonts w:ascii="Minion Pro" w:hAnsi="Minion Pro"/>
        </w:rPr>
        <w:t xml:space="preserve"> In </w:t>
      </w:r>
      <w:r w:rsidRPr="003457E5">
        <w:rPr>
          <w:rFonts w:ascii="Minion Pro" w:hAnsi="Minion Pro"/>
          <w:i/>
          <w:iCs/>
        </w:rPr>
        <w:t>MLN</w:t>
      </w:r>
      <w:r w:rsidRPr="003457E5">
        <w:rPr>
          <w:rFonts w:ascii="Minion Pro" w:hAnsi="Minion Pro"/>
        </w:rPr>
        <w:t xml:space="preserve">, CII, No. 5 (December), 1043-1061. [1987] </w:t>
      </w:r>
    </w:p>
    <w:p w14:paraId="0D88B68B" w14:textId="77777777" w:rsidR="00DF337A" w:rsidRPr="003457E5" w:rsidRDefault="00656847" w:rsidP="00224917">
      <w:pPr>
        <w:pStyle w:val="NormalWeb"/>
        <w:ind w:firstLine="720"/>
        <w:rPr>
          <w:rFonts w:ascii="Minion Pro" w:hAnsi="Minion Pro"/>
        </w:rPr>
      </w:pPr>
      <w:r w:rsidRPr="003457E5">
        <w:rPr>
          <w:rFonts w:ascii="Minion Pro" w:hAnsi="Minion Pro"/>
        </w:rPr>
        <w:t>Although T. S. Eliot</w:t>
      </w:r>
      <w:r w:rsidR="00185F13">
        <w:rPr>
          <w:rFonts w:ascii="Minion Pro" w:hAnsi="Minion Pro"/>
        </w:rPr>
        <w:t>’</w:t>
      </w:r>
      <w:r w:rsidRPr="003457E5">
        <w:rPr>
          <w:rFonts w:ascii="Minion Pro" w:hAnsi="Minion Pro"/>
        </w:rPr>
        <w:t>s choice of a section from Guido da Montefeltro</w:t>
      </w:r>
      <w:r w:rsidR="00185F13">
        <w:rPr>
          <w:rFonts w:ascii="Minion Pro" w:hAnsi="Minion Pro"/>
        </w:rPr>
        <w:t>’</w:t>
      </w:r>
      <w:r w:rsidRPr="003457E5">
        <w:rPr>
          <w:rFonts w:ascii="Minion Pro" w:hAnsi="Minion Pro"/>
        </w:rPr>
        <w:t xml:space="preserve">s speech seems a curious one with which to open </w:t>
      </w:r>
      <w:r w:rsidR="00185F13">
        <w:rPr>
          <w:rFonts w:ascii="Minion Pro" w:hAnsi="Minion Pro"/>
        </w:rPr>
        <w:t>“</w:t>
      </w:r>
      <w:r w:rsidRPr="003457E5">
        <w:rPr>
          <w:rFonts w:ascii="Minion Pro" w:hAnsi="Minion Pro"/>
        </w:rPr>
        <w:t>Prufrock,</w:t>
      </w:r>
      <w:r w:rsidR="00185F13">
        <w:rPr>
          <w:rFonts w:ascii="Minion Pro" w:hAnsi="Minion Pro"/>
        </w:rPr>
        <w:t>”</w:t>
      </w:r>
      <w:r w:rsidRPr="003457E5">
        <w:rPr>
          <w:rFonts w:ascii="Minion Pro" w:hAnsi="Minion Pro"/>
        </w:rPr>
        <w:t xml:space="preserve"> it highlights an important aspect of modernity as it links Dante</w:t>
      </w:r>
      <w:r w:rsidR="00185F13">
        <w:rPr>
          <w:rFonts w:ascii="Minion Pro" w:hAnsi="Minion Pro"/>
        </w:rPr>
        <w:t>’</w:t>
      </w:r>
      <w:r w:rsidRPr="003457E5">
        <w:rPr>
          <w:rFonts w:ascii="Minion Pro" w:hAnsi="Minion Pro"/>
        </w:rPr>
        <w:t>s world view to that of Eliot. Guido</w:t>
      </w:r>
      <w:r w:rsidR="00185F13">
        <w:rPr>
          <w:rFonts w:ascii="Minion Pro" w:hAnsi="Minion Pro"/>
        </w:rPr>
        <w:t>’</w:t>
      </w:r>
      <w:r w:rsidRPr="003457E5">
        <w:rPr>
          <w:rFonts w:ascii="Minion Pro" w:hAnsi="Minion Pro"/>
        </w:rPr>
        <w:t>s speech relies upon the interdependence of two dimensions: as artifact reflecting its epoch and as ideological reflection on the nature of epochs. Guido</w:t>
      </w:r>
      <w:r w:rsidR="00185F13">
        <w:rPr>
          <w:rFonts w:ascii="Minion Pro" w:hAnsi="Minion Pro"/>
        </w:rPr>
        <w:t>’</w:t>
      </w:r>
      <w:r w:rsidRPr="003457E5">
        <w:rPr>
          <w:rFonts w:ascii="Minion Pro" w:hAnsi="Minion Pro"/>
        </w:rPr>
        <w:t>s speech is Dante</w:t>
      </w:r>
      <w:r w:rsidR="00185F13">
        <w:rPr>
          <w:rFonts w:ascii="Minion Pro" w:hAnsi="Minion Pro"/>
        </w:rPr>
        <w:t>’</w:t>
      </w:r>
      <w:r w:rsidRPr="003457E5">
        <w:rPr>
          <w:rFonts w:ascii="Minion Pro" w:hAnsi="Minion Pro"/>
        </w:rPr>
        <w:t>s implicit, proleptic vision of modernity which is analogous to Prufrock</w:t>
      </w:r>
      <w:r w:rsidR="00185F13">
        <w:rPr>
          <w:rFonts w:ascii="Minion Pro" w:hAnsi="Minion Pro"/>
        </w:rPr>
        <w:t>’</w:t>
      </w:r>
      <w:r w:rsidRPr="003457E5">
        <w:rPr>
          <w:rFonts w:ascii="Minion Pro" w:hAnsi="Minion Pro"/>
        </w:rPr>
        <w:t xml:space="preserve">s modernity. Drama takes shape in Guido as the </w:t>
      </w:r>
      <w:r w:rsidR="00185F13">
        <w:rPr>
          <w:rFonts w:ascii="Minion Pro" w:hAnsi="Minion Pro"/>
        </w:rPr>
        <w:t>“</w:t>
      </w:r>
      <w:r w:rsidRPr="003457E5">
        <w:rPr>
          <w:rFonts w:ascii="Minion Pro" w:hAnsi="Minion Pro"/>
        </w:rPr>
        <w:t>comic</w:t>
      </w:r>
      <w:r w:rsidR="00185F13">
        <w:rPr>
          <w:rFonts w:ascii="Minion Pro" w:hAnsi="Minion Pro"/>
        </w:rPr>
        <w:t>”</w:t>
      </w:r>
      <w:r w:rsidRPr="003457E5">
        <w:rPr>
          <w:rFonts w:ascii="Minion Pro" w:hAnsi="Minion Pro"/>
        </w:rPr>
        <w:t xml:space="preserve"> in the broad historical sense of the poem</w:t>
      </w:r>
      <w:r w:rsidR="00185F13">
        <w:rPr>
          <w:rFonts w:ascii="Minion Pro" w:hAnsi="Minion Pro"/>
        </w:rPr>
        <w:t>’</w:t>
      </w:r>
      <w:r w:rsidRPr="003457E5">
        <w:rPr>
          <w:rFonts w:ascii="Minion Pro" w:hAnsi="Minion Pro"/>
        </w:rPr>
        <w:t>s title. The link between comedy and modernity helps disclose the peculiar hell of Dante</w:t>
      </w:r>
      <w:r w:rsidR="00185F13">
        <w:rPr>
          <w:rFonts w:ascii="Minion Pro" w:hAnsi="Minion Pro"/>
        </w:rPr>
        <w:t>’</w:t>
      </w:r>
      <w:r w:rsidRPr="003457E5">
        <w:rPr>
          <w:rFonts w:ascii="Minion Pro" w:hAnsi="Minion Pro"/>
        </w:rPr>
        <w:t>s world view as it extends ominously into the modern era.</w:t>
      </w:r>
    </w:p>
    <w:p w14:paraId="50CF9975" w14:textId="77777777" w:rsidR="00DF337A" w:rsidRPr="003457E5" w:rsidRDefault="00656847">
      <w:pPr>
        <w:pStyle w:val="NormalWeb"/>
        <w:rPr>
          <w:rFonts w:ascii="Minion Pro" w:hAnsi="Minion Pro"/>
        </w:rPr>
      </w:pPr>
      <w:r w:rsidRPr="003457E5">
        <w:rPr>
          <w:rFonts w:ascii="Minion Pro" w:hAnsi="Minion Pro"/>
          <w:b/>
          <w:bCs/>
        </w:rPr>
        <w:t>Hart, Thomas Elwood.</w:t>
      </w:r>
      <w:r w:rsidRPr="003457E5">
        <w:rPr>
          <w:rFonts w:ascii="Minion Pro" w:hAnsi="Minion Pro"/>
        </w:rPr>
        <w:t xml:space="preserve"> </w:t>
      </w:r>
      <w:r w:rsidR="00185F13">
        <w:rPr>
          <w:rFonts w:ascii="Minion Pro" w:hAnsi="Minion Pro"/>
        </w:rPr>
        <w:t>“</w:t>
      </w:r>
      <w:r w:rsidRPr="003457E5">
        <w:rPr>
          <w:rFonts w:ascii="Minion Pro" w:hAnsi="Minion Pro"/>
        </w:rPr>
        <w:t xml:space="preserve">The </w:t>
      </w:r>
      <w:r w:rsidRPr="003457E5">
        <w:rPr>
          <w:rFonts w:ascii="Minion Pro" w:hAnsi="Minion Pro"/>
          <w:i/>
          <w:iCs/>
        </w:rPr>
        <w:t>Cristo</w:t>
      </w:r>
      <w:r w:rsidRPr="003457E5">
        <w:rPr>
          <w:rFonts w:ascii="Minion Pro" w:hAnsi="Minion Pro"/>
        </w:rPr>
        <w:t>-Rhymes and Polyvalence as a Principle of Structure in Dante</w:t>
      </w:r>
      <w:r w:rsidR="00185F13">
        <w:rPr>
          <w:rFonts w:ascii="Minion Pro" w:hAnsi="Minion Pro"/>
        </w:rPr>
        <w:t>’</w:t>
      </w:r>
      <w:r w:rsidRPr="003457E5">
        <w:rPr>
          <w:rFonts w:ascii="Minion Pro" w:hAnsi="Minion Pro"/>
        </w:rPr>
        <w:t xml:space="preserve">s </w:t>
      </w:r>
      <w:r w:rsidRPr="003457E5">
        <w:rPr>
          <w:rFonts w:ascii="Minion Pro" w:hAnsi="Minion Pro"/>
          <w:i/>
          <w:iCs/>
        </w:rPr>
        <w:t>Commedia</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Dante Studies</w:t>
      </w:r>
      <w:r w:rsidRPr="003457E5">
        <w:rPr>
          <w:rFonts w:ascii="Minion Pro" w:hAnsi="Minion Pro"/>
        </w:rPr>
        <w:t xml:space="preserve">, CV, 1-42. [1987] </w:t>
      </w:r>
    </w:p>
    <w:p w14:paraId="473F08BA" w14:textId="77777777" w:rsidR="00DF337A" w:rsidRPr="003457E5" w:rsidRDefault="00656847" w:rsidP="00224917">
      <w:pPr>
        <w:pStyle w:val="NormalWeb"/>
        <w:ind w:firstLine="720"/>
        <w:rPr>
          <w:rFonts w:ascii="Minion Pro" w:hAnsi="Minion Pro"/>
        </w:rPr>
      </w:pPr>
      <w:r w:rsidRPr="003457E5">
        <w:rPr>
          <w:rFonts w:ascii="Minion Pro" w:hAnsi="Minion Pro"/>
        </w:rPr>
        <w:t xml:space="preserve">Argues that Dante organized the </w:t>
      </w:r>
      <w:r w:rsidRPr="003457E5">
        <w:rPr>
          <w:rFonts w:ascii="Minion Pro" w:hAnsi="Minion Pro"/>
          <w:i/>
          <w:iCs/>
        </w:rPr>
        <w:t>Divine Comedy</w:t>
      </w:r>
      <w:r w:rsidRPr="003457E5">
        <w:rPr>
          <w:rFonts w:ascii="Minion Pro" w:hAnsi="Minion Pro"/>
        </w:rPr>
        <w:t xml:space="preserve"> into an ambitious, largely preestablished design of textual organization which drew heavily upon the quadrivium of </w:t>
      </w:r>
      <w:r w:rsidRPr="003457E5">
        <w:rPr>
          <w:rFonts w:ascii="Minion Pro" w:hAnsi="Minion Pro"/>
          <w:i/>
          <w:iCs/>
        </w:rPr>
        <w:t>arithmetica</w:t>
      </w:r>
      <w:r w:rsidRPr="003457E5">
        <w:rPr>
          <w:rFonts w:ascii="Minion Pro" w:hAnsi="Minion Pro"/>
        </w:rPr>
        <w:t xml:space="preserve">, </w:t>
      </w:r>
      <w:r w:rsidRPr="003457E5">
        <w:rPr>
          <w:rFonts w:ascii="Minion Pro" w:hAnsi="Minion Pro"/>
          <w:i/>
          <w:iCs/>
        </w:rPr>
        <w:t>geometria</w:t>
      </w:r>
      <w:r w:rsidRPr="003457E5">
        <w:rPr>
          <w:rFonts w:ascii="Minion Pro" w:hAnsi="Minion Pro"/>
        </w:rPr>
        <w:t xml:space="preserve">, </w:t>
      </w:r>
      <w:r w:rsidRPr="003457E5">
        <w:rPr>
          <w:rFonts w:ascii="Minion Pro" w:hAnsi="Minion Pro"/>
          <w:i/>
          <w:iCs/>
        </w:rPr>
        <w:t>musica</w:t>
      </w:r>
      <w:r w:rsidRPr="003457E5">
        <w:rPr>
          <w:rFonts w:ascii="Minion Pro" w:hAnsi="Minion Pro"/>
        </w:rPr>
        <w:t xml:space="preserve"> and </w:t>
      </w:r>
      <w:r w:rsidRPr="003457E5">
        <w:rPr>
          <w:rFonts w:ascii="Minion Pro" w:hAnsi="Minion Pro"/>
          <w:i/>
          <w:iCs/>
        </w:rPr>
        <w:t>astronomia</w:t>
      </w:r>
      <w:r w:rsidRPr="003457E5">
        <w:rPr>
          <w:rFonts w:ascii="Minion Pro" w:hAnsi="Minion Pro"/>
        </w:rPr>
        <w:t xml:space="preserve">, and particularly upon geometry. Dante appears to have employed these techniques as evidence of his </w:t>
      </w:r>
      <w:r w:rsidRPr="003457E5">
        <w:rPr>
          <w:rFonts w:ascii="Minion Pro" w:hAnsi="Minion Pro"/>
          <w:i/>
          <w:iCs/>
        </w:rPr>
        <w:t>literary</w:t>
      </w:r>
      <w:r w:rsidRPr="003457E5">
        <w:rPr>
          <w:rFonts w:ascii="Minion Pro" w:hAnsi="Minion Pro"/>
        </w:rPr>
        <w:t xml:space="preserve"> theory and used these techniques polyvalently. </w:t>
      </w:r>
    </w:p>
    <w:p w14:paraId="583E9EA3" w14:textId="77777777" w:rsidR="00DF337A" w:rsidRPr="003457E5" w:rsidRDefault="00656847">
      <w:pPr>
        <w:pStyle w:val="NormalWeb"/>
        <w:rPr>
          <w:rFonts w:ascii="Minion Pro" w:hAnsi="Minion Pro"/>
        </w:rPr>
      </w:pPr>
      <w:r w:rsidRPr="003457E5">
        <w:rPr>
          <w:rFonts w:ascii="Minion Pro" w:hAnsi="Minion Pro"/>
          <w:b/>
          <w:bCs/>
          <w:lang w:val="it-IT"/>
        </w:rPr>
        <w:t>Hatzantonis, Emmanuel.</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Il </w:t>
      </w:r>
      <w:r w:rsidRPr="003457E5">
        <w:rPr>
          <w:rFonts w:ascii="Minion Pro" w:hAnsi="Minion Pro"/>
          <w:i/>
          <w:iCs/>
          <w:lang w:val="it-IT"/>
        </w:rPr>
        <w:t>diverso esiglio</w:t>
      </w:r>
      <w:r w:rsidRPr="003457E5">
        <w:rPr>
          <w:rFonts w:ascii="Minion Pro" w:hAnsi="Minion Pro"/>
          <w:lang w:val="it-IT"/>
        </w:rPr>
        <w:t xml:space="preserve"> di Ulisse e Foscolo.</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Forum Italicum</w:t>
      </w:r>
      <w:r w:rsidRPr="003457E5">
        <w:rPr>
          <w:rFonts w:ascii="Minion Pro" w:hAnsi="Minion Pro"/>
        </w:rPr>
        <w:t xml:space="preserve">, XXI, No. 2 (Fall), 266-278. [1987] </w:t>
      </w:r>
    </w:p>
    <w:p w14:paraId="7558AF99" w14:textId="77777777" w:rsidR="00DF337A" w:rsidRPr="003457E5" w:rsidRDefault="00656847" w:rsidP="00224917">
      <w:pPr>
        <w:pStyle w:val="NormalWeb"/>
        <w:ind w:firstLine="720"/>
        <w:rPr>
          <w:rFonts w:ascii="Minion Pro" w:hAnsi="Minion Pro"/>
        </w:rPr>
      </w:pPr>
      <w:r w:rsidRPr="003457E5">
        <w:rPr>
          <w:rFonts w:ascii="Minion Pro" w:hAnsi="Minion Pro"/>
        </w:rPr>
        <w:t xml:space="preserve">Examines from a philological perspective the phrase </w:t>
      </w:r>
      <w:r w:rsidR="00185F13">
        <w:rPr>
          <w:rFonts w:ascii="Minion Pro" w:hAnsi="Minion Pro"/>
        </w:rPr>
        <w:t>“</w:t>
      </w:r>
      <w:r w:rsidRPr="003457E5">
        <w:rPr>
          <w:rFonts w:ascii="Minion Pro" w:hAnsi="Minion Pro"/>
        </w:rPr>
        <w:t>diverso esiglio</w:t>
      </w:r>
      <w:r w:rsidR="00185F13">
        <w:rPr>
          <w:rFonts w:ascii="Minion Pro" w:hAnsi="Minion Pro"/>
        </w:rPr>
        <w:t>”</w:t>
      </w:r>
      <w:r w:rsidRPr="003457E5">
        <w:rPr>
          <w:rFonts w:ascii="Minion Pro" w:hAnsi="Minion Pro"/>
        </w:rPr>
        <w:t xml:space="preserve"> from Foscolo</w:t>
      </w:r>
      <w:r w:rsidR="00185F13">
        <w:rPr>
          <w:rFonts w:ascii="Minion Pro" w:hAnsi="Minion Pro"/>
        </w:rPr>
        <w:t>’</w:t>
      </w:r>
      <w:r w:rsidRPr="003457E5">
        <w:rPr>
          <w:rFonts w:ascii="Minion Pro" w:hAnsi="Minion Pro"/>
        </w:rPr>
        <w:t xml:space="preserve">s </w:t>
      </w:r>
      <w:r w:rsidRPr="003457E5">
        <w:rPr>
          <w:rFonts w:ascii="Minion Pro" w:hAnsi="Minion Pro"/>
          <w:i/>
          <w:iCs/>
        </w:rPr>
        <w:t>A Zacinto</w:t>
      </w:r>
      <w:r w:rsidRPr="003457E5">
        <w:rPr>
          <w:rFonts w:ascii="Minion Pro" w:hAnsi="Minion Pro"/>
        </w:rPr>
        <w:t xml:space="preserve">, contending that the prevalent critical gloss of </w:t>
      </w:r>
      <w:r w:rsidR="00185F13">
        <w:rPr>
          <w:rFonts w:ascii="Minion Pro" w:hAnsi="Minion Pro"/>
        </w:rPr>
        <w:t>“</w:t>
      </w:r>
      <w:r w:rsidRPr="003457E5">
        <w:rPr>
          <w:rFonts w:ascii="Minion Pro" w:hAnsi="Minion Pro"/>
        </w:rPr>
        <w:t>diverso</w:t>
      </w:r>
      <w:r w:rsidR="00185F13">
        <w:rPr>
          <w:rFonts w:ascii="Minion Pro" w:hAnsi="Minion Pro"/>
        </w:rPr>
        <w:t>”</w:t>
      </w:r>
      <w:r w:rsidRPr="003457E5">
        <w:rPr>
          <w:rFonts w:ascii="Minion Pro" w:hAnsi="Minion Pro"/>
        </w:rPr>
        <w:t xml:space="preserve"> as </w:t>
      </w:r>
      <w:r w:rsidR="00185F13">
        <w:rPr>
          <w:rFonts w:ascii="Minion Pro" w:hAnsi="Minion Pro"/>
        </w:rPr>
        <w:t>“</w:t>
      </w:r>
      <w:r w:rsidRPr="003457E5">
        <w:rPr>
          <w:rFonts w:ascii="Minion Pro" w:hAnsi="Minion Pro"/>
        </w:rPr>
        <w:t>vario</w:t>
      </w:r>
      <w:r w:rsidR="00185F13">
        <w:rPr>
          <w:rFonts w:ascii="Minion Pro" w:hAnsi="Minion Pro"/>
        </w:rPr>
        <w:t>”</w:t>
      </w:r>
      <w:r w:rsidRPr="003457E5">
        <w:rPr>
          <w:rFonts w:ascii="Minion Pro" w:hAnsi="Minion Pro"/>
        </w:rPr>
        <w:t xml:space="preserve"> strays from its customary meaning of </w:t>
      </w:r>
      <w:r w:rsidR="00185F13">
        <w:rPr>
          <w:rFonts w:ascii="Minion Pro" w:hAnsi="Minion Pro"/>
        </w:rPr>
        <w:t>“</w:t>
      </w:r>
      <w:r w:rsidRPr="003457E5">
        <w:rPr>
          <w:rFonts w:ascii="Minion Pro" w:hAnsi="Minion Pro"/>
        </w:rPr>
        <w:t>dissimile,</w:t>
      </w:r>
      <w:r w:rsidR="00185F13">
        <w:rPr>
          <w:rFonts w:ascii="Minion Pro" w:hAnsi="Minion Pro"/>
        </w:rPr>
        <w:t>”</w:t>
      </w:r>
      <w:r w:rsidRPr="003457E5">
        <w:rPr>
          <w:rFonts w:ascii="Minion Pro" w:hAnsi="Minion Pro"/>
        </w:rPr>
        <w:t xml:space="preserve"> </w:t>
      </w:r>
      <w:r w:rsidR="00185F13">
        <w:rPr>
          <w:rFonts w:ascii="Minion Pro" w:hAnsi="Minion Pro"/>
        </w:rPr>
        <w:t>“</w:t>
      </w:r>
      <w:r w:rsidRPr="003457E5">
        <w:rPr>
          <w:rFonts w:ascii="Minion Pro" w:hAnsi="Minion Pro"/>
        </w:rPr>
        <w:t>disuguale,</w:t>
      </w:r>
      <w:r w:rsidR="00185F13">
        <w:rPr>
          <w:rFonts w:ascii="Minion Pro" w:hAnsi="Minion Pro"/>
        </w:rPr>
        <w:t>”</w:t>
      </w:r>
      <w:r w:rsidRPr="003457E5">
        <w:rPr>
          <w:rFonts w:ascii="Minion Pro" w:hAnsi="Minion Pro"/>
        </w:rPr>
        <w:t xml:space="preserve"> which stems from numerous thirteenth- and fourteenth-century vernacular texts. Passing reference to Dante</w:t>
      </w:r>
      <w:r w:rsidR="00185F13">
        <w:rPr>
          <w:rFonts w:ascii="Minion Pro" w:hAnsi="Minion Pro"/>
        </w:rPr>
        <w:t>’</w:t>
      </w:r>
      <w:r w:rsidRPr="003457E5">
        <w:rPr>
          <w:rFonts w:ascii="Minion Pro" w:hAnsi="Minion Pro"/>
        </w:rPr>
        <w:t xml:space="preserve">s semantically rich use of </w:t>
      </w:r>
      <w:r w:rsidR="00185F13">
        <w:rPr>
          <w:rFonts w:ascii="Minion Pro" w:hAnsi="Minion Pro"/>
        </w:rPr>
        <w:t>“</w:t>
      </w:r>
      <w:r w:rsidRPr="003457E5">
        <w:rPr>
          <w:rFonts w:ascii="Minion Pro" w:hAnsi="Minion Pro"/>
        </w:rPr>
        <w:t>diverso</w:t>
      </w:r>
      <w:r w:rsidR="00185F13">
        <w:rPr>
          <w:rFonts w:ascii="Minion Pro" w:hAnsi="Minion Pro"/>
        </w:rPr>
        <w:t>”</w:t>
      </w:r>
      <w:r w:rsidRPr="003457E5">
        <w:rPr>
          <w:rFonts w:ascii="Minion Pro" w:hAnsi="Minion Pro"/>
        </w:rPr>
        <w:t xml:space="preserve"> (43 times in the </w:t>
      </w:r>
      <w:r w:rsidRPr="003457E5">
        <w:rPr>
          <w:rFonts w:ascii="Minion Pro" w:hAnsi="Minion Pro"/>
          <w:i/>
          <w:iCs/>
        </w:rPr>
        <w:t>Divine Comedy</w:t>
      </w:r>
      <w:r w:rsidRPr="003457E5">
        <w:rPr>
          <w:rFonts w:ascii="Minion Pro" w:hAnsi="Minion Pro"/>
        </w:rPr>
        <w:t xml:space="preserve">, 46 times in the </w:t>
      </w:r>
      <w:r w:rsidRPr="003457E5">
        <w:rPr>
          <w:rFonts w:ascii="Minion Pro" w:hAnsi="Minion Pro"/>
          <w:i/>
          <w:iCs/>
        </w:rPr>
        <w:t>Vita Nuova</w:t>
      </w:r>
      <w:r w:rsidRPr="003457E5">
        <w:rPr>
          <w:rFonts w:ascii="Minion Pro" w:hAnsi="Minion Pro"/>
        </w:rPr>
        <w:t xml:space="preserve"> and the </w:t>
      </w:r>
      <w:r w:rsidRPr="003457E5">
        <w:rPr>
          <w:rFonts w:ascii="Minion Pro" w:hAnsi="Minion Pro"/>
          <w:i/>
          <w:iCs/>
        </w:rPr>
        <w:t>Convivio</w:t>
      </w:r>
      <w:r w:rsidRPr="003457E5">
        <w:rPr>
          <w:rFonts w:ascii="Minion Pro" w:hAnsi="Minion Pro"/>
        </w:rPr>
        <w:t>).</w:t>
      </w:r>
    </w:p>
    <w:p w14:paraId="66557F5C" w14:textId="77777777" w:rsidR="00DF337A" w:rsidRPr="003457E5" w:rsidRDefault="00656847">
      <w:pPr>
        <w:pStyle w:val="NormalWeb"/>
        <w:rPr>
          <w:rFonts w:ascii="Minion Pro" w:hAnsi="Minion Pro"/>
        </w:rPr>
      </w:pPr>
      <w:r w:rsidRPr="003457E5">
        <w:rPr>
          <w:rFonts w:ascii="Minion Pro" w:hAnsi="Minion Pro"/>
          <w:b/>
          <w:bCs/>
        </w:rPr>
        <w:t>Heilbronn, Denise.</w:t>
      </w:r>
      <w:r w:rsidRPr="003457E5">
        <w:rPr>
          <w:rFonts w:ascii="Minion Pro" w:hAnsi="Minion Pro"/>
        </w:rPr>
        <w:t xml:space="preserve"> </w:t>
      </w:r>
      <w:r w:rsidR="00185F13">
        <w:rPr>
          <w:rFonts w:ascii="Minion Pro" w:hAnsi="Minion Pro"/>
        </w:rPr>
        <w:t>“</w:t>
      </w:r>
      <w:r w:rsidRPr="003457E5">
        <w:rPr>
          <w:rFonts w:ascii="Minion Pro" w:hAnsi="Minion Pro"/>
        </w:rPr>
        <w:t xml:space="preserve">Canto VI of the </w:t>
      </w:r>
      <w:r w:rsidRPr="003457E5">
        <w:rPr>
          <w:rFonts w:ascii="Minion Pro" w:hAnsi="Minion Pro"/>
          <w:i/>
          <w:iCs/>
        </w:rPr>
        <w:t>Inferno</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Lectura Dantis</w:t>
      </w:r>
      <w:r w:rsidRPr="003457E5">
        <w:rPr>
          <w:rFonts w:ascii="Minion Pro" w:hAnsi="Minion Pro"/>
        </w:rPr>
        <w:t xml:space="preserve">, I, No. 1 (Fall), 25-36. [1987] </w:t>
      </w:r>
    </w:p>
    <w:p w14:paraId="7903D325" w14:textId="77777777" w:rsidR="00DF337A" w:rsidRPr="003457E5" w:rsidRDefault="00656847" w:rsidP="00224917">
      <w:pPr>
        <w:pStyle w:val="NormalWeb"/>
        <w:ind w:firstLine="720"/>
        <w:rPr>
          <w:rFonts w:ascii="Minion Pro" w:hAnsi="Minion Pro"/>
        </w:rPr>
      </w:pPr>
      <w:r w:rsidRPr="003457E5">
        <w:rPr>
          <w:rFonts w:ascii="Minion Pro" w:hAnsi="Minion Pro"/>
        </w:rPr>
        <w:t>Although this canto is a self-contained unit, the author emphasizes its relationship to the two adjacent ones as well as to other parts of the poem, e.g., the connection between articulate speech and gluttony on the sixth terrace of Purgatory.</w:t>
      </w:r>
    </w:p>
    <w:p w14:paraId="22C833C5" w14:textId="77777777" w:rsidR="00DF337A" w:rsidRPr="003457E5" w:rsidRDefault="00656847">
      <w:pPr>
        <w:pStyle w:val="NormalWeb"/>
        <w:rPr>
          <w:rFonts w:ascii="Minion Pro" w:hAnsi="Minion Pro"/>
        </w:rPr>
      </w:pPr>
      <w:r w:rsidRPr="003457E5">
        <w:rPr>
          <w:rFonts w:ascii="Minion Pro" w:hAnsi="Minion Pro"/>
          <w:b/>
          <w:bCs/>
        </w:rPr>
        <w:t>Holloway, Julia Bolton.</w:t>
      </w:r>
      <w:r w:rsidRPr="003457E5">
        <w:rPr>
          <w:rFonts w:ascii="Minion Pro" w:hAnsi="Minion Pro"/>
        </w:rPr>
        <w:t xml:space="preserve"> </w:t>
      </w:r>
      <w:r w:rsidR="00185F13">
        <w:rPr>
          <w:rFonts w:ascii="Minion Pro" w:hAnsi="Minion Pro"/>
        </w:rPr>
        <w:t>“</w:t>
      </w:r>
      <w:r w:rsidRPr="003457E5">
        <w:rPr>
          <w:rFonts w:ascii="Minion Pro" w:hAnsi="Minion Pro"/>
        </w:rPr>
        <w:t>Brunetto Latini and England.</w:t>
      </w:r>
      <w:r w:rsidR="00185F13">
        <w:rPr>
          <w:rFonts w:ascii="Minion Pro" w:hAnsi="Minion Pro"/>
        </w:rPr>
        <w:t>”</w:t>
      </w:r>
      <w:r w:rsidRPr="003457E5">
        <w:rPr>
          <w:rFonts w:ascii="Minion Pro" w:hAnsi="Minion Pro"/>
        </w:rPr>
        <w:t xml:space="preserve"> In </w:t>
      </w:r>
      <w:r w:rsidRPr="003457E5">
        <w:rPr>
          <w:rFonts w:ascii="Minion Pro" w:hAnsi="Minion Pro"/>
          <w:i/>
          <w:iCs/>
        </w:rPr>
        <w:t>Manuscripta</w:t>
      </w:r>
      <w:r w:rsidRPr="003457E5">
        <w:rPr>
          <w:rFonts w:ascii="Minion Pro" w:hAnsi="Minion Pro"/>
        </w:rPr>
        <w:t xml:space="preserve">, XXXI, No. 1 (March), 11-21. [1987] </w:t>
      </w:r>
    </w:p>
    <w:p w14:paraId="7576D3D2" w14:textId="77777777" w:rsidR="00DF337A" w:rsidRPr="003457E5" w:rsidRDefault="00656847" w:rsidP="00224917">
      <w:pPr>
        <w:pStyle w:val="NormalWeb"/>
        <w:ind w:firstLine="720"/>
        <w:rPr>
          <w:rFonts w:ascii="Minion Pro" w:hAnsi="Minion Pro"/>
        </w:rPr>
      </w:pPr>
      <w:r w:rsidRPr="003457E5">
        <w:rPr>
          <w:rFonts w:ascii="Minion Pro" w:hAnsi="Minion Pro"/>
        </w:rPr>
        <w:t>Although Brunetto Latini probably never traveled to England his presence there was, and still is, greatly felt. Much of Brunetto</w:t>
      </w:r>
      <w:r w:rsidR="00185F13">
        <w:rPr>
          <w:rFonts w:ascii="Minion Pro" w:hAnsi="Minion Pro"/>
        </w:rPr>
        <w:t>’</w:t>
      </w:r>
      <w:r w:rsidRPr="003457E5">
        <w:rPr>
          <w:rFonts w:ascii="Minion Pro" w:hAnsi="Minion Pro"/>
        </w:rPr>
        <w:t xml:space="preserve">s writings in the form of works, letters and notarial documents, whether now or formerly in English possession, show a remarkable interest in Brunetto Latini and his writings beyond the borders of the European continent. Some of the manuscripts discussed are the Westminster Muniment 12843, a letter written by Brunetto which concerns a loan taken out by the English curia and Douce 319, a thirteenth-century </w:t>
      </w:r>
      <w:r w:rsidRPr="003457E5">
        <w:rPr>
          <w:rFonts w:ascii="Minion Pro" w:hAnsi="Minion Pro"/>
          <w:i/>
          <w:iCs/>
        </w:rPr>
        <w:t>Tresor</w:t>
      </w:r>
      <w:r w:rsidRPr="003457E5">
        <w:rPr>
          <w:rFonts w:ascii="Minion Pro" w:hAnsi="Minion Pro"/>
        </w:rPr>
        <w:t xml:space="preserve"> in Picard French, written in a Bolognese script and contained in the Bodleian Library at Oxford. Some modern references to T. S. Eliot and James Joyce.</w:t>
      </w:r>
    </w:p>
    <w:p w14:paraId="6AA91586" w14:textId="77777777" w:rsidR="00DF337A" w:rsidRPr="003457E5" w:rsidRDefault="00656847">
      <w:pPr>
        <w:pStyle w:val="NormalWeb"/>
        <w:rPr>
          <w:rFonts w:ascii="Minion Pro" w:hAnsi="Minion Pro"/>
        </w:rPr>
      </w:pPr>
      <w:r w:rsidRPr="003457E5">
        <w:rPr>
          <w:rFonts w:ascii="Minion Pro" w:hAnsi="Minion Pro"/>
          <w:b/>
          <w:bCs/>
        </w:rPr>
        <w:t>Holloway, Julia Bolton.</w:t>
      </w:r>
      <w:r w:rsidRPr="003457E5">
        <w:rPr>
          <w:rFonts w:ascii="Minion Pro" w:hAnsi="Minion Pro"/>
        </w:rPr>
        <w:t xml:space="preserve"> </w:t>
      </w:r>
      <w:r w:rsidRPr="003457E5">
        <w:rPr>
          <w:rFonts w:ascii="Minion Pro" w:hAnsi="Minion Pro"/>
          <w:i/>
          <w:iCs/>
        </w:rPr>
        <w:t>The Pilgrim and the Book: A Study of Dante, Langland and Chaucer</w:t>
      </w:r>
      <w:r w:rsidRPr="003457E5">
        <w:rPr>
          <w:rFonts w:ascii="Minion Pro" w:hAnsi="Minion Pro"/>
        </w:rPr>
        <w:t>. New York-Bern-Frankfurt am Main-Paris: Peter Lang</w:t>
      </w:r>
      <w:r w:rsidR="00224917">
        <w:rPr>
          <w:rFonts w:ascii="Minion Pro" w:hAnsi="Minion Pro"/>
        </w:rPr>
        <w:t>, 1987</w:t>
      </w:r>
      <w:r w:rsidRPr="003457E5">
        <w:rPr>
          <w:rFonts w:ascii="Minion Pro" w:hAnsi="Minion Pro"/>
        </w:rPr>
        <w:t xml:space="preserve">. illus. (15 half-tone figures). xxiii, 321 pp. (American University Studies, Series IV. English Language and Literature, Vol. 42.) </w:t>
      </w:r>
    </w:p>
    <w:p w14:paraId="73ABA7CB" w14:textId="77777777" w:rsidR="00DF337A" w:rsidRPr="003457E5" w:rsidRDefault="00656847" w:rsidP="00224917">
      <w:pPr>
        <w:pStyle w:val="NormalWeb"/>
        <w:ind w:firstLine="720"/>
        <w:rPr>
          <w:rFonts w:ascii="Minion Pro" w:hAnsi="Minion Pro"/>
        </w:rPr>
      </w:pPr>
      <w:r w:rsidRPr="003457E5">
        <w:rPr>
          <w:rFonts w:ascii="Minion Pro" w:hAnsi="Minion Pro"/>
        </w:rPr>
        <w:t xml:space="preserve">Considers the </w:t>
      </w:r>
      <w:r w:rsidRPr="003457E5">
        <w:rPr>
          <w:rFonts w:ascii="Minion Pro" w:hAnsi="Minion Pro"/>
          <w:i/>
          <w:iCs/>
        </w:rPr>
        <w:t>Divine Comedy</w:t>
      </w:r>
      <w:r w:rsidRPr="003457E5">
        <w:rPr>
          <w:rFonts w:ascii="Minion Pro" w:hAnsi="Minion Pro"/>
        </w:rPr>
        <w:t xml:space="preserve">, the </w:t>
      </w:r>
      <w:r w:rsidRPr="003457E5">
        <w:rPr>
          <w:rFonts w:ascii="Minion Pro" w:hAnsi="Minion Pro"/>
          <w:i/>
          <w:iCs/>
        </w:rPr>
        <w:t>Canterbury Tales</w:t>
      </w:r>
      <w:r w:rsidRPr="003457E5">
        <w:rPr>
          <w:rFonts w:ascii="Minion Pro" w:hAnsi="Minion Pro"/>
        </w:rPr>
        <w:t xml:space="preserve">, and </w:t>
      </w:r>
      <w:r w:rsidRPr="003457E5">
        <w:rPr>
          <w:rFonts w:ascii="Minion Pro" w:hAnsi="Minion Pro"/>
          <w:i/>
          <w:iCs/>
        </w:rPr>
        <w:t>Piers Plowman</w:t>
      </w:r>
      <w:r w:rsidRPr="003457E5">
        <w:rPr>
          <w:rFonts w:ascii="Minion Pro" w:hAnsi="Minion Pro"/>
        </w:rPr>
        <w:t xml:space="preserve"> as pilgrim poems which are informed by the biblical paradigms provided by Exodus, Psalm 113, and the Emmaus story in the 24th chapter of Luke.</w:t>
      </w:r>
    </w:p>
    <w:p w14:paraId="1B510917" w14:textId="77777777" w:rsidR="00DF337A" w:rsidRPr="003457E5" w:rsidRDefault="00656847">
      <w:pPr>
        <w:pStyle w:val="NormalWeb"/>
        <w:rPr>
          <w:rFonts w:ascii="Minion Pro" w:hAnsi="Minion Pro"/>
        </w:rPr>
      </w:pPr>
      <w:r w:rsidRPr="003457E5">
        <w:rPr>
          <w:rFonts w:ascii="Minion Pro" w:hAnsi="Minion Pro"/>
          <w:b/>
          <w:bCs/>
        </w:rPr>
        <w:t>Holloway, Julia Bolton.</w:t>
      </w:r>
      <w:r w:rsidRPr="003457E5">
        <w:rPr>
          <w:rFonts w:ascii="Minion Pro" w:hAnsi="Minion Pro"/>
        </w:rPr>
        <w:t xml:space="preserve"> </w:t>
      </w:r>
      <w:r w:rsidR="00185F13">
        <w:rPr>
          <w:rFonts w:ascii="Minion Pro" w:hAnsi="Minion Pro"/>
        </w:rPr>
        <w:t>“</w:t>
      </w:r>
      <w:r w:rsidRPr="003457E5">
        <w:rPr>
          <w:rFonts w:ascii="Minion Pro" w:hAnsi="Minion Pro"/>
        </w:rPr>
        <w:t>Verbal Icons: Paradigms of Death and Birth.</w:t>
      </w:r>
      <w:r w:rsidR="00185F13">
        <w:rPr>
          <w:rFonts w:ascii="Minion Pro" w:hAnsi="Minion Pro"/>
        </w:rPr>
        <w:t>”</w:t>
      </w:r>
      <w:r w:rsidRPr="003457E5">
        <w:rPr>
          <w:rFonts w:ascii="Minion Pro" w:hAnsi="Minion Pro"/>
        </w:rPr>
        <w:t xml:space="preserve"> In </w:t>
      </w:r>
      <w:r w:rsidRPr="003457E5">
        <w:rPr>
          <w:rFonts w:ascii="Minion Pro" w:hAnsi="Minion Pro"/>
          <w:i/>
          <w:iCs/>
        </w:rPr>
        <w:t>Studies in Iconography</w:t>
      </w:r>
      <w:r w:rsidRPr="003457E5">
        <w:rPr>
          <w:rFonts w:ascii="Minion Pro" w:hAnsi="Minion Pro"/>
        </w:rPr>
        <w:t xml:space="preserve">, XI, 95-110. [1987] </w:t>
      </w:r>
    </w:p>
    <w:p w14:paraId="0ED67207" w14:textId="77777777" w:rsidR="00DF337A" w:rsidRPr="003457E5" w:rsidRDefault="00656847" w:rsidP="00575036">
      <w:pPr>
        <w:pStyle w:val="NormalWeb"/>
        <w:ind w:firstLine="720"/>
        <w:rPr>
          <w:rFonts w:ascii="Minion Pro" w:hAnsi="Minion Pro"/>
        </w:rPr>
      </w:pPr>
      <w:r w:rsidRPr="003457E5">
        <w:rPr>
          <w:rFonts w:ascii="Minion Pro" w:hAnsi="Minion Pro"/>
        </w:rPr>
        <w:t xml:space="preserve">Discusses icons of death and entombment with brief references to </w:t>
      </w:r>
      <w:r w:rsidRPr="003457E5">
        <w:rPr>
          <w:rFonts w:ascii="Minion Pro" w:hAnsi="Minion Pro"/>
          <w:i/>
          <w:iCs/>
        </w:rPr>
        <w:t>Inf</w:t>
      </w:r>
      <w:r w:rsidRPr="003457E5">
        <w:rPr>
          <w:rFonts w:ascii="Minion Pro" w:hAnsi="Minion Pro"/>
        </w:rPr>
        <w:t xml:space="preserve">. IX-X-XI and </w:t>
      </w:r>
      <w:r w:rsidRPr="003457E5">
        <w:rPr>
          <w:rFonts w:ascii="Minion Pro" w:hAnsi="Minion Pro"/>
          <w:i/>
          <w:iCs/>
        </w:rPr>
        <w:t>Purg</w:t>
      </w:r>
      <w:r w:rsidRPr="003457E5">
        <w:rPr>
          <w:rFonts w:ascii="Minion Pro" w:hAnsi="Minion Pro"/>
        </w:rPr>
        <w:t>. X.</w:t>
      </w:r>
    </w:p>
    <w:p w14:paraId="53E132A2" w14:textId="77777777" w:rsidR="00DF337A" w:rsidRPr="003457E5" w:rsidRDefault="00656847">
      <w:pPr>
        <w:pStyle w:val="NormalWeb"/>
        <w:rPr>
          <w:rFonts w:ascii="Minion Pro" w:hAnsi="Minion Pro"/>
        </w:rPr>
      </w:pPr>
      <w:r w:rsidRPr="003457E5">
        <w:rPr>
          <w:rFonts w:ascii="Minion Pro" w:hAnsi="Minion Pro"/>
          <w:b/>
          <w:bCs/>
        </w:rPr>
        <w:t>Humphrey, George Edward.</w:t>
      </w:r>
      <w:r w:rsidRPr="003457E5">
        <w:rPr>
          <w:rFonts w:ascii="Minion Pro" w:hAnsi="Minion Pro"/>
        </w:rPr>
        <w:t xml:space="preserve"> </w:t>
      </w:r>
      <w:r w:rsidR="00185F13">
        <w:rPr>
          <w:rFonts w:ascii="Minion Pro" w:hAnsi="Minion Pro"/>
        </w:rPr>
        <w:t>“</w:t>
      </w:r>
      <w:r w:rsidRPr="003457E5">
        <w:rPr>
          <w:rFonts w:ascii="Minion Pro" w:hAnsi="Minion Pro"/>
        </w:rPr>
        <w:t>Metamorphoses of Desire: Eden and the Boundaries of Literature.</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XLVIII, No. 5 (November), 1197-A. [1987] </w:t>
      </w:r>
    </w:p>
    <w:p w14:paraId="0160649F" w14:textId="77777777" w:rsidR="00DF337A" w:rsidRPr="003457E5" w:rsidRDefault="00656847" w:rsidP="00575036">
      <w:pPr>
        <w:pStyle w:val="NormalWeb"/>
        <w:ind w:firstLine="720"/>
        <w:rPr>
          <w:rFonts w:ascii="Minion Pro" w:hAnsi="Minion Pro"/>
        </w:rPr>
      </w:pPr>
      <w:r w:rsidRPr="003457E5">
        <w:rPr>
          <w:rFonts w:ascii="Minion Pro" w:hAnsi="Minion Pro"/>
        </w:rPr>
        <w:t xml:space="preserve">Doctoral Dissertation, Boston University, 1987. 286 p. Studies the </w:t>
      </w:r>
      <w:r w:rsidR="00185F13">
        <w:rPr>
          <w:rFonts w:ascii="Minion Pro" w:hAnsi="Minion Pro"/>
        </w:rPr>
        <w:t>“</w:t>
      </w:r>
      <w:r w:rsidRPr="003457E5">
        <w:rPr>
          <w:rFonts w:ascii="Minion Pro" w:hAnsi="Minion Pro"/>
        </w:rPr>
        <w:t>tropology of four Edenic scenes</w:t>
      </w:r>
      <w:r w:rsidR="00185F13">
        <w:rPr>
          <w:rFonts w:ascii="Minion Pro" w:hAnsi="Minion Pro"/>
        </w:rPr>
        <w:t>—</w:t>
      </w:r>
      <w:r w:rsidRPr="003457E5">
        <w:rPr>
          <w:rFonts w:ascii="Minion Pro" w:hAnsi="Minion Pro"/>
        </w:rPr>
        <w:t>Augustine</w:t>
      </w:r>
      <w:r w:rsidR="00185F13">
        <w:rPr>
          <w:rFonts w:ascii="Minion Pro" w:hAnsi="Minion Pro"/>
        </w:rPr>
        <w:t>’</w:t>
      </w:r>
      <w:r w:rsidRPr="003457E5">
        <w:rPr>
          <w:rFonts w:ascii="Minion Pro" w:hAnsi="Minion Pro"/>
        </w:rPr>
        <w:t>s conversion (</w:t>
      </w:r>
      <w:r w:rsidRPr="003457E5">
        <w:rPr>
          <w:rFonts w:ascii="Minion Pro" w:hAnsi="Minion Pro"/>
          <w:i/>
          <w:iCs/>
        </w:rPr>
        <w:t>Confessions</w:t>
      </w:r>
      <w:r w:rsidRPr="003457E5">
        <w:rPr>
          <w:rFonts w:ascii="Minion Pro" w:hAnsi="Minion Pro"/>
        </w:rPr>
        <w:t xml:space="preserve"> 8), Dante</w:t>
      </w:r>
      <w:r w:rsidR="00185F13">
        <w:rPr>
          <w:rFonts w:ascii="Minion Pro" w:hAnsi="Minion Pro"/>
        </w:rPr>
        <w:t>’</w:t>
      </w:r>
      <w:r w:rsidRPr="003457E5">
        <w:rPr>
          <w:rFonts w:ascii="Minion Pro" w:hAnsi="Minion Pro"/>
        </w:rPr>
        <w:t>s reunion with Beatrice (</w:t>
      </w:r>
      <w:r w:rsidRPr="003457E5">
        <w:rPr>
          <w:rFonts w:ascii="Minion Pro" w:hAnsi="Minion Pro"/>
          <w:i/>
          <w:iCs/>
        </w:rPr>
        <w:t>Purgatory</w:t>
      </w:r>
      <w:r w:rsidRPr="003457E5">
        <w:rPr>
          <w:rFonts w:ascii="Minion Pro" w:hAnsi="Minion Pro"/>
        </w:rPr>
        <w:t xml:space="preserve"> 28-33), Milton</w:t>
      </w:r>
      <w:r w:rsidR="00185F13">
        <w:rPr>
          <w:rFonts w:ascii="Minion Pro" w:hAnsi="Minion Pro"/>
        </w:rPr>
        <w:t>’</w:t>
      </w:r>
      <w:r w:rsidRPr="003457E5">
        <w:rPr>
          <w:rFonts w:ascii="Minion Pro" w:hAnsi="Minion Pro"/>
        </w:rPr>
        <w:t>s description of Eden (</w:t>
      </w:r>
      <w:r w:rsidRPr="003457E5">
        <w:rPr>
          <w:rFonts w:ascii="Minion Pro" w:hAnsi="Minion Pro"/>
          <w:i/>
          <w:iCs/>
        </w:rPr>
        <w:t>Paradise Lost</w:t>
      </w:r>
      <w:r w:rsidRPr="003457E5">
        <w:rPr>
          <w:rFonts w:ascii="Minion Pro" w:hAnsi="Minion Pro"/>
        </w:rPr>
        <w:t xml:space="preserve"> 4 and 9), and Derrida</w:t>
      </w:r>
      <w:r w:rsidR="00185F13">
        <w:rPr>
          <w:rFonts w:ascii="Minion Pro" w:hAnsi="Minion Pro"/>
        </w:rPr>
        <w:t>’</w:t>
      </w:r>
      <w:r w:rsidRPr="003457E5">
        <w:rPr>
          <w:rFonts w:ascii="Minion Pro" w:hAnsi="Minion Pro"/>
        </w:rPr>
        <w:t>s reading of Rousseau</w:t>
      </w:r>
      <w:r w:rsidR="00185F13">
        <w:rPr>
          <w:rFonts w:ascii="Minion Pro" w:hAnsi="Minion Pro"/>
        </w:rPr>
        <w:t>’</w:t>
      </w:r>
      <w:r w:rsidRPr="003457E5">
        <w:rPr>
          <w:rFonts w:ascii="Minion Pro" w:hAnsi="Minion Pro"/>
        </w:rPr>
        <w:t xml:space="preserve">s </w:t>
      </w:r>
      <w:r w:rsidR="00185F13">
        <w:rPr>
          <w:rFonts w:ascii="Minion Pro" w:hAnsi="Minion Pro"/>
        </w:rPr>
        <w:t>‘</w:t>
      </w:r>
      <w:r w:rsidRPr="003457E5">
        <w:rPr>
          <w:rFonts w:ascii="Minion Pro" w:hAnsi="Minion Pro"/>
        </w:rPr>
        <w:t>festival</w:t>
      </w:r>
      <w:r w:rsidR="00185F13">
        <w:rPr>
          <w:rFonts w:ascii="Minion Pro" w:hAnsi="Minion Pro"/>
        </w:rPr>
        <w:t>’</w:t>
      </w:r>
      <w:r w:rsidRPr="003457E5">
        <w:rPr>
          <w:rFonts w:ascii="Minion Pro" w:hAnsi="Minion Pro"/>
        </w:rPr>
        <w:t xml:space="preserve"> (</w:t>
      </w:r>
      <w:r w:rsidRPr="003457E5">
        <w:rPr>
          <w:rFonts w:ascii="Minion Pro" w:hAnsi="Minion Pro"/>
          <w:i/>
          <w:iCs/>
        </w:rPr>
        <w:t>Of Grammatology</w:t>
      </w:r>
      <w:r w:rsidRPr="003457E5">
        <w:rPr>
          <w:rFonts w:ascii="Minion Pro" w:hAnsi="Minion Pro"/>
        </w:rPr>
        <w:t xml:space="preserve"> 2.3.3)</w:t>
      </w:r>
      <w:r w:rsidR="00185F13">
        <w:rPr>
          <w:rFonts w:ascii="Minion Pro" w:hAnsi="Minion Pro"/>
        </w:rPr>
        <w:t>—</w:t>
      </w:r>
      <w:r w:rsidRPr="003457E5">
        <w:rPr>
          <w:rFonts w:ascii="Minion Pro" w:hAnsi="Minion Pro"/>
        </w:rPr>
        <w:t>...[to argue] that the rhetorical and narratological strategies which these authors use in their journeys of return can be studied as models for the very process of literary change; their Edenic scenes may be read synechdochically, not only as microcosms of the works in which they appear, but also as their authors</w:t>
      </w:r>
      <w:r w:rsidR="00185F13">
        <w:rPr>
          <w:rFonts w:ascii="Minion Pro" w:hAnsi="Minion Pro"/>
        </w:rPr>
        <w:t>’</w:t>
      </w:r>
      <w:r w:rsidRPr="003457E5">
        <w:rPr>
          <w:rFonts w:ascii="Minion Pro" w:hAnsi="Minion Pro"/>
        </w:rPr>
        <w:t xml:space="preserve"> images for both literature and its history.</w:t>
      </w:r>
      <w:r w:rsidR="00185F13">
        <w:rPr>
          <w:rFonts w:ascii="Minion Pro" w:hAnsi="Minion Pro"/>
        </w:rPr>
        <w:t>”</w:t>
      </w:r>
      <w:r w:rsidRPr="003457E5">
        <w:rPr>
          <w:rFonts w:ascii="Minion Pro" w:hAnsi="Minion Pro"/>
        </w:rPr>
        <w:t xml:space="preserve"> </w:t>
      </w:r>
    </w:p>
    <w:p w14:paraId="6A00CD39" w14:textId="77777777" w:rsidR="00DF337A" w:rsidRPr="003457E5" w:rsidRDefault="00656847">
      <w:pPr>
        <w:pStyle w:val="NormalWeb"/>
        <w:rPr>
          <w:rFonts w:ascii="Minion Pro" w:hAnsi="Minion Pro"/>
        </w:rPr>
      </w:pPr>
      <w:r w:rsidRPr="003457E5">
        <w:rPr>
          <w:rFonts w:ascii="Minion Pro" w:hAnsi="Minion Pro"/>
          <w:b/>
          <w:bCs/>
          <w:lang w:val="it-IT"/>
        </w:rPr>
        <w:t>Iannucci, Amilcare A.</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Dottrina e allegoria in </w:t>
      </w:r>
      <w:r w:rsidRPr="003457E5">
        <w:rPr>
          <w:rFonts w:ascii="Minion Pro" w:hAnsi="Minion Pro"/>
          <w:i/>
          <w:iCs/>
          <w:lang w:val="it-IT"/>
        </w:rPr>
        <w:t>Inferno</w:t>
      </w:r>
      <w:r w:rsidRPr="003457E5">
        <w:rPr>
          <w:rFonts w:ascii="Minion Pro" w:hAnsi="Minion Pro"/>
          <w:lang w:val="it-IT"/>
        </w:rPr>
        <w:t xml:space="preserve"> VIII, 67-IX, 105.</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Dante e le forme dell</w:t>
      </w:r>
      <w:r w:rsidR="00185F13">
        <w:rPr>
          <w:rFonts w:ascii="Minion Pro" w:hAnsi="Minion Pro"/>
          <w:i/>
          <w:iCs/>
        </w:rPr>
        <w:t>’</w:t>
      </w:r>
      <w:r w:rsidRPr="003457E5">
        <w:rPr>
          <w:rFonts w:ascii="Minion Pro" w:hAnsi="Minion Pro"/>
          <w:i/>
          <w:iCs/>
        </w:rPr>
        <w:t>allegoresi</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xml:space="preserve">.), 99-124. [1987] </w:t>
      </w:r>
    </w:p>
    <w:p w14:paraId="3BCDFD05" w14:textId="77777777" w:rsidR="00DF337A" w:rsidRPr="003457E5" w:rsidRDefault="00656847" w:rsidP="00575036">
      <w:pPr>
        <w:pStyle w:val="NormalWeb"/>
        <w:ind w:firstLine="720"/>
        <w:rPr>
          <w:rFonts w:ascii="Minion Pro" w:hAnsi="Minion Pro"/>
        </w:rPr>
      </w:pPr>
      <w:r w:rsidRPr="003457E5">
        <w:rPr>
          <w:rFonts w:ascii="Minion Pro" w:hAnsi="Minion Pro"/>
        </w:rPr>
        <w:t xml:space="preserve">Argues with reference to several literary and iconographical documents that, even though a dependence on Virgil is evident in some aspects, the main cultural source of the episode of the </w:t>
      </w:r>
      <w:r w:rsidR="00185F13">
        <w:rPr>
          <w:rFonts w:ascii="Minion Pro" w:hAnsi="Minion Pro"/>
        </w:rPr>
        <w:t>“</w:t>
      </w:r>
      <w:r w:rsidRPr="003457E5">
        <w:rPr>
          <w:rFonts w:ascii="Minion Pro" w:hAnsi="Minion Pro"/>
        </w:rPr>
        <w:t>messo celeste</w:t>
      </w:r>
      <w:r w:rsidR="00185F13">
        <w:rPr>
          <w:rFonts w:ascii="Minion Pro" w:hAnsi="Minion Pro"/>
        </w:rPr>
        <w:t>”</w:t>
      </w:r>
      <w:r w:rsidRPr="003457E5">
        <w:rPr>
          <w:rFonts w:ascii="Minion Pro" w:hAnsi="Minion Pro"/>
        </w:rPr>
        <w:t xml:space="preserve"> must be considered to be the </w:t>
      </w:r>
      <w:r w:rsidRPr="003457E5">
        <w:rPr>
          <w:rFonts w:ascii="Minion Pro" w:hAnsi="Minion Pro"/>
          <w:i/>
          <w:iCs/>
        </w:rPr>
        <w:t>Gospel of Nicodemus</w:t>
      </w:r>
      <w:r w:rsidRPr="003457E5">
        <w:rPr>
          <w:rFonts w:ascii="Minion Pro" w:hAnsi="Minion Pro"/>
        </w:rPr>
        <w:t xml:space="preserve"> and the various </w:t>
      </w:r>
      <w:r w:rsidRPr="003457E5">
        <w:rPr>
          <w:rFonts w:ascii="Minion Pro" w:hAnsi="Minion Pro"/>
          <w:i/>
          <w:iCs/>
        </w:rPr>
        <w:t>Laude</w:t>
      </w:r>
      <w:r w:rsidRPr="003457E5">
        <w:rPr>
          <w:rFonts w:ascii="Minion Pro" w:hAnsi="Minion Pro"/>
        </w:rPr>
        <w:t xml:space="preserve"> which illustrate the descent of Christ to Hell in a way so similar to Dante</w:t>
      </w:r>
      <w:r w:rsidR="00185F13">
        <w:rPr>
          <w:rFonts w:ascii="Minion Pro" w:hAnsi="Minion Pro"/>
        </w:rPr>
        <w:t>’</w:t>
      </w:r>
      <w:r w:rsidRPr="003457E5">
        <w:rPr>
          <w:rFonts w:ascii="Minion Pro" w:hAnsi="Minion Pro"/>
        </w:rPr>
        <w:t>s.</w:t>
      </w:r>
    </w:p>
    <w:p w14:paraId="68706AAD" w14:textId="77777777" w:rsidR="00DF337A" w:rsidRPr="003457E5" w:rsidRDefault="00656847">
      <w:pPr>
        <w:pStyle w:val="NormalWeb"/>
        <w:rPr>
          <w:rFonts w:ascii="Minion Pro" w:hAnsi="Minion Pro"/>
        </w:rPr>
      </w:pPr>
      <w:r w:rsidRPr="003457E5">
        <w:rPr>
          <w:rFonts w:ascii="Minion Pro" w:hAnsi="Minion Pro"/>
          <w:b/>
          <w:bCs/>
        </w:rPr>
        <w:t>Jacoff, Rachel.</w:t>
      </w:r>
      <w:r w:rsidRPr="003457E5">
        <w:rPr>
          <w:rFonts w:ascii="Minion Pro" w:hAnsi="Minion Pro"/>
        </w:rPr>
        <w:t xml:space="preserve"> </w:t>
      </w:r>
      <w:r w:rsidR="00185F13">
        <w:rPr>
          <w:rFonts w:ascii="Minion Pro" w:hAnsi="Minion Pro"/>
        </w:rPr>
        <w:t>“</w:t>
      </w:r>
      <w:r w:rsidRPr="003457E5">
        <w:rPr>
          <w:rFonts w:ascii="Minion Pro" w:hAnsi="Minion Pro"/>
        </w:rPr>
        <w:t xml:space="preserve">Models of Literary Influence in the </w:t>
      </w:r>
      <w:r w:rsidRPr="003457E5">
        <w:rPr>
          <w:rFonts w:ascii="Minion Pro" w:hAnsi="Minion Pro"/>
          <w:i/>
          <w:iCs/>
        </w:rPr>
        <w:t>Commedia</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Medieval Texts &amp; Contemporary Readers</w:t>
      </w:r>
      <w:r w:rsidRPr="003457E5">
        <w:rPr>
          <w:rFonts w:ascii="Minion Pro" w:hAnsi="Minion Pro"/>
        </w:rPr>
        <w:t xml:space="preserve">, edited by </w:t>
      </w:r>
      <w:r w:rsidRPr="00575036">
        <w:rPr>
          <w:rFonts w:ascii="Minion Pro" w:hAnsi="Minion Pro"/>
          <w:b/>
        </w:rPr>
        <w:t xml:space="preserve">Laurie A. Finke </w:t>
      </w:r>
      <w:r w:rsidRPr="00575036">
        <w:rPr>
          <w:rFonts w:ascii="Minion Pro" w:hAnsi="Minion Pro"/>
        </w:rPr>
        <w:t>and</w:t>
      </w:r>
      <w:r w:rsidRPr="00575036">
        <w:rPr>
          <w:rFonts w:ascii="Minion Pro" w:hAnsi="Minion Pro"/>
          <w:b/>
        </w:rPr>
        <w:t xml:space="preserve"> Martin B. Shichtman</w:t>
      </w:r>
      <w:r w:rsidRPr="003457E5">
        <w:rPr>
          <w:rFonts w:ascii="Minion Pro" w:hAnsi="Minion Pro"/>
        </w:rPr>
        <w:t xml:space="preserve"> (Ithaca and London: Cornell University Press), 158-176. [1987] </w:t>
      </w:r>
    </w:p>
    <w:p w14:paraId="3BB96217" w14:textId="77777777" w:rsidR="00DF337A" w:rsidRPr="003457E5" w:rsidRDefault="00656847" w:rsidP="00575036">
      <w:pPr>
        <w:pStyle w:val="NormalWeb"/>
        <w:spacing w:after="240" w:afterAutospacing="0"/>
        <w:ind w:firstLine="720"/>
        <w:rPr>
          <w:rFonts w:ascii="Minion Pro" w:hAnsi="Minion Pro"/>
        </w:rPr>
      </w:pPr>
      <w:r w:rsidRPr="003457E5">
        <w:rPr>
          <w:rFonts w:ascii="Minion Pro" w:hAnsi="Minion Pro"/>
        </w:rPr>
        <w:t xml:space="preserve">The choices that subtend the extant text of any great poem, particularly one for which no notes or drafts survive, teases the modern reader and begs questions of intent and invention for which we can offer only glosses at hazard. The </w:t>
      </w:r>
      <w:r w:rsidRPr="003457E5">
        <w:rPr>
          <w:rFonts w:ascii="Minion Pro" w:hAnsi="Minion Pro"/>
          <w:i/>
          <w:iCs/>
        </w:rPr>
        <w:t>Divine Comedy</w:t>
      </w:r>
      <w:r w:rsidRPr="003457E5">
        <w:rPr>
          <w:rFonts w:ascii="Minion Pro" w:hAnsi="Minion Pro"/>
        </w:rPr>
        <w:t xml:space="preserve"> teases us in such a way, but the implicit hermeneutical guidelines Dante inscribes in the text offer some clues which help us understand his method of textual generation. While the explicit comments have been often discussed, the implicit comments have been left largely untouched. Dante works with sources to reframe, transform and comment upon the texts and traditions that he inherited, shaping and defining his own poem in the process. Although many have discussed Dante</w:t>
      </w:r>
      <w:r w:rsidR="00185F13">
        <w:rPr>
          <w:rFonts w:ascii="Minion Pro" w:hAnsi="Minion Pro"/>
        </w:rPr>
        <w:t>’</w:t>
      </w:r>
      <w:r w:rsidRPr="003457E5">
        <w:rPr>
          <w:rFonts w:ascii="Minion Pro" w:hAnsi="Minion Pro"/>
        </w:rPr>
        <w:t xml:space="preserve">s sources, few have examined them from this generative standpoint. </w:t>
      </w:r>
    </w:p>
    <w:p w14:paraId="51F4CDC4" w14:textId="77777777" w:rsidR="00DF337A" w:rsidRPr="003457E5" w:rsidRDefault="00656847">
      <w:pPr>
        <w:pStyle w:val="NormalWeb"/>
        <w:rPr>
          <w:rFonts w:ascii="Minion Pro" w:hAnsi="Minion Pro"/>
        </w:rPr>
      </w:pPr>
      <w:r w:rsidRPr="003457E5">
        <w:rPr>
          <w:rFonts w:ascii="Minion Pro" w:hAnsi="Minion Pro"/>
          <w:b/>
          <w:bCs/>
        </w:rPr>
        <w:t>Kay, Richard.</w:t>
      </w:r>
      <w:r w:rsidRPr="003457E5">
        <w:rPr>
          <w:rFonts w:ascii="Minion Pro" w:hAnsi="Minion Pro"/>
        </w:rPr>
        <w:t xml:space="preserve">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 xml:space="preserve">s Acrostic Allegations: </w:t>
      </w:r>
      <w:r w:rsidRPr="003457E5">
        <w:rPr>
          <w:rFonts w:ascii="Minion Pro" w:hAnsi="Minion Pro"/>
          <w:i/>
          <w:iCs/>
        </w:rPr>
        <w:t>Inferno</w:t>
      </w:r>
      <w:r w:rsidRPr="003457E5">
        <w:rPr>
          <w:rFonts w:ascii="Minion Pro" w:hAnsi="Minion Pro"/>
        </w:rPr>
        <w:t xml:space="preserve"> XI.</w:t>
      </w:r>
      <w:r w:rsidR="00185F13">
        <w:rPr>
          <w:rFonts w:ascii="Minion Pro" w:hAnsi="Minion Pro"/>
        </w:rPr>
        <w:t>”</w:t>
      </w:r>
      <w:r w:rsidRPr="003457E5">
        <w:rPr>
          <w:rFonts w:ascii="Minion Pro" w:hAnsi="Minion Pro"/>
        </w:rPr>
        <w:t xml:space="preserve"> In </w:t>
      </w:r>
      <w:r w:rsidRPr="003457E5">
        <w:rPr>
          <w:rFonts w:ascii="Minion Pro" w:hAnsi="Minion Pro"/>
          <w:i/>
          <w:iCs/>
        </w:rPr>
        <w:t>Res Publica Litterarum</w:t>
      </w:r>
      <w:r w:rsidRPr="003457E5">
        <w:rPr>
          <w:rFonts w:ascii="Minion Pro" w:hAnsi="Minion Pro"/>
        </w:rPr>
        <w:t xml:space="preserve">, X, 175-186. [1987] </w:t>
      </w:r>
    </w:p>
    <w:p w14:paraId="3786C7FF" w14:textId="77777777" w:rsidR="00DF337A" w:rsidRPr="003457E5" w:rsidRDefault="00656847">
      <w:pPr>
        <w:pStyle w:val="NormalWeb"/>
        <w:rPr>
          <w:rFonts w:ascii="Minion Pro" w:hAnsi="Minion Pro"/>
        </w:rPr>
      </w:pPr>
      <w:r w:rsidRPr="003457E5">
        <w:rPr>
          <w:rFonts w:ascii="Minion Pro" w:hAnsi="Minion Pro"/>
        </w:rPr>
        <w:t xml:space="preserve">The article essentially consists of material that was to be appended to the 1980 article (see Addenda below, Kay, Richard,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s Acrostic Allegations: Inferno XI-XII</w:t>
      </w:r>
      <w:r w:rsidR="00185F13">
        <w:rPr>
          <w:rFonts w:ascii="Minion Pro" w:hAnsi="Minion Pro"/>
        </w:rPr>
        <w:t>”</w:t>
      </w:r>
      <w:r w:rsidRPr="003457E5">
        <w:rPr>
          <w:rFonts w:ascii="Minion Pro" w:hAnsi="Minion Pro"/>
        </w:rPr>
        <w:t xml:space="preserve">) to provide a complete solution to the acrostics found in </w:t>
      </w:r>
      <w:r w:rsidRPr="003457E5">
        <w:rPr>
          <w:rFonts w:ascii="Minion Pro" w:hAnsi="Minion Pro"/>
          <w:i/>
          <w:iCs/>
        </w:rPr>
        <w:t>Inferno</w:t>
      </w:r>
      <w:r w:rsidRPr="003457E5">
        <w:rPr>
          <w:rFonts w:ascii="Minion Pro" w:hAnsi="Minion Pro"/>
        </w:rPr>
        <w:t xml:space="preserve"> XI, as analysed according to the criteria proposed by the author. Hence, after a summary of the principles that form the basis of the proposed method, the canto is thematically divided and the resultant acrostic abbreviations are explained in detail for each division.</w:t>
      </w:r>
    </w:p>
    <w:p w14:paraId="48B35BC6" w14:textId="77777777" w:rsidR="00DF337A" w:rsidRPr="003457E5" w:rsidRDefault="00656847">
      <w:pPr>
        <w:pStyle w:val="NormalWeb"/>
        <w:rPr>
          <w:rFonts w:ascii="Minion Pro" w:hAnsi="Minion Pro"/>
        </w:rPr>
      </w:pPr>
      <w:r w:rsidRPr="003457E5">
        <w:rPr>
          <w:rFonts w:ascii="Minion Pro" w:hAnsi="Minion Pro"/>
          <w:b/>
          <w:bCs/>
        </w:rPr>
        <w:t>Kiser, Lisa J.</w:t>
      </w:r>
      <w:r w:rsidRPr="003457E5">
        <w:rPr>
          <w:rFonts w:ascii="Minion Pro" w:hAnsi="Minion Pro"/>
        </w:rPr>
        <w:t xml:space="preserve"> </w:t>
      </w:r>
      <w:r w:rsidR="00185F13">
        <w:rPr>
          <w:rFonts w:ascii="Minion Pro" w:hAnsi="Minion Pro"/>
        </w:rPr>
        <w:t>“</w:t>
      </w:r>
      <w:r w:rsidRPr="003457E5">
        <w:rPr>
          <w:rFonts w:ascii="Minion Pro" w:hAnsi="Minion Pro"/>
          <w:i/>
          <w:iCs/>
        </w:rPr>
        <w:t>The Legend of Good Women</w:t>
      </w:r>
      <w:r w:rsidRPr="003457E5">
        <w:rPr>
          <w:rFonts w:ascii="Minion Pro" w:hAnsi="Minion Pro"/>
        </w:rPr>
        <w:t>: Chaucer</w:t>
      </w:r>
      <w:r w:rsidR="00185F13">
        <w:rPr>
          <w:rFonts w:ascii="Minion Pro" w:hAnsi="Minion Pro"/>
        </w:rPr>
        <w:t>’</w:t>
      </w:r>
      <w:r w:rsidRPr="003457E5">
        <w:rPr>
          <w:rFonts w:ascii="Minion Pro" w:hAnsi="Minion Pro"/>
        </w:rPr>
        <w:t xml:space="preserve">s </w:t>
      </w:r>
      <w:r w:rsidRPr="003457E5">
        <w:rPr>
          <w:rFonts w:ascii="Minion Pro" w:hAnsi="Minion Pro"/>
          <w:i/>
          <w:iCs/>
        </w:rPr>
        <w:t>Purgatorio</w:t>
      </w:r>
      <w:r w:rsidR="00D71910">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ELH</w:t>
      </w:r>
      <w:r w:rsidRPr="003457E5">
        <w:rPr>
          <w:rFonts w:ascii="Minion Pro" w:hAnsi="Minion Pro"/>
        </w:rPr>
        <w:t xml:space="preserve">, LIV, No. 4 (Winter), 741-760. [1987] </w:t>
      </w:r>
    </w:p>
    <w:p w14:paraId="23D4A87A" w14:textId="77777777" w:rsidR="00DF337A" w:rsidRPr="003457E5" w:rsidRDefault="00656847" w:rsidP="005C3EF3">
      <w:pPr>
        <w:pStyle w:val="NormalWeb"/>
        <w:ind w:firstLine="720"/>
        <w:rPr>
          <w:rFonts w:ascii="Minion Pro" w:hAnsi="Minion Pro"/>
        </w:rPr>
      </w:pPr>
      <w:r w:rsidRPr="003457E5">
        <w:rPr>
          <w:rFonts w:ascii="Minion Pro" w:hAnsi="Minion Pro"/>
        </w:rPr>
        <w:t>Kiser reads Chaucer</w:t>
      </w:r>
      <w:r w:rsidR="00185F13">
        <w:rPr>
          <w:rFonts w:ascii="Minion Pro" w:hAnsi="Minion Pro"/>
        </w:rPr>
        <w:t>’</w:t>
      </w:r>
      <w:r w:rsidRPr="003457E5">
        <w:rPr>
          <w:rFonts w:ascii="Minion Pro" w:hAnsi="Minion Pro"/>
        </w:rPr>
        <w:t xml:space="preserve">s </w:t>
      </w:r>
      <w:r w:rsidRPr="003457E5">
        <w:rPr>
          <w:rFonts w:ascii="Minion Pro" w:hAnsi="Minion Pro"/>
          <w:i/>
          <w:iCs/>
        </w:rPr>
        <w:t>Legend of Good Women</w:t>
      </w:r>
      <w:r w:rsidRPr="003457E5">
        <w:rPr>
          <w:rFonts w:ascii="Minion Pro" w:hAnsi="Minion Pro"/>
        </w:rPr>
        <w:t xml:space="preserve"> as an implied critique of the </w:t>
      </w:r>
      <w:r w:rsidRPr="003457E5">
        <w:rPr>
          <w:rFonts w:ascii="Minion Pro" w:hAnsi="Minion Pro"/>
          <w:i/>
          <w:iCs/>
        </w:rPr>
        <w:t>Divin Comedy</w:t>
      </w:r>
      <w:r w:rsidRPr="003457E5">
        <w:rPr>
          <w:rFonts w:ascii="Minion Pro" w:hAnsi="Minion Pro"/>
        </w:rPr>
        <w:t xml:space="preserve">. The comparison is primarily structural, but Kiser notes that the theme and plot of </w:t>
      </w:r>
      <w:r w:rsidRPr="003457E5">
        <w:rPr>
          <w:rFonts w:ascii="Minion Pro" w:hAnsi="Minion Pro"/>
          <w:i/>
          <w:iCs/>
        </w:rPr>
        <w:t>Purgatorio</w:t>
      </w:r>
      <w:r w:rsidRPr="003457E5">
        <w:rPr>
          <w:rFonts w:ascii="Minion Pro" w:hAnsi="Minion Pro"/>
        </w:rPr>
        <w:t xml:space="preserve"> are also reflected in Chaucer</w:t>
      </w:r>
      <w:r w:rsidR="00185F13">
        <w:rPr>
          <w:rFonts w:ascii="Minion Pro" w:hAnsi="Minion Pro"/>
        </w:rPr>
        <w:t>’</w:t>
      </w:r>
      <w:r w:rsidRPr="003457E5">
        <w:rPr>
          <w:rFonts w:ascii="Minion Pro" w:hAnsi="Minion Pro"/>
        </w:rPr>
        <w:t xml:space="preserve">s text in that both deal with the problem of synthesizing </w:t>
      </w:r>
      <w:r w:rsidRPr="003457E5">
        <w:rPr>
          <w:rFonts w:ascii="Minion Pro" w:hAnsi="Minion Pro"/>
          <w:i/>
          <w:iCs/>
        </w:rPr>
        <w:t>eros</w:t>
      </w:r>
      <w:r w:rsidRPr="003457E5">
        <w:rPr>
          <w:rFonts w:ascii="Minion Pro" w:hAnsi="Minion Pro"/>
        </w:rPr>
        <w:t xml:space="preserve"> and </w:t>
      </w:r>
      <w:r w:rsidRPr="003457E5">
        <w:rPr>
          <w:rFonts w:ascii="Minion Pro" w:hAnsi="Minion Pro"/>
          <w:i/>
          <w:iCs/>
        </w:rPr>
        <w:t>caritas</w:t>
      </w:r>
      <w:r w:rsidR="00185F13">
        <w:rPr>
          <w:rFonts w:ascii="Minion Pro" w:hAnsi="Minion Pro"/>
        </w:rPr>
        <w:t>—</w:t>
      </w:r>
      <w:r w:rsidRPr="003457E5">
        <w:rPr>
          <w:rFonts w:ascii="Minion Pro" w:hAnsi="Minion Pro"/>
        </w:rPr>
        <w:t>or how to deal with secular love within a Christian context. One conclusion drawn from this comparison is that Chaucer uses Dante to present a satiric but concerned exploration of the social, religious, and other forces that impinge upon an artist, possibly leading him to exploit his own art.</w:t>
      </w:r>
    </w:p>
    <w:p w14:paraId="3050193A" w14:textId="77777777" w:rsidR="00DF337A" w:rsidRPr="003457E5" w:rsidRDefault="00656847">
      <w:pPr>
        <w:pStyle w:val="NormalWeb"/>
        <w:rPr>
          <w:rFonts w:ascii="Minion Pro" w:hAnsi="Minion Pro"/>
        </w:rPr>
      </w:pPr>
      <w:r w:rsidRPr="003457E5">
        <w:rPr>
          <w:rFonts w:ascii="Minion Pro" w:hAnsi="Minion Pro"/>
          <w:b/>
          <w:bCs/>
        </w:rPr>
        <w:t>Kleinhenz, Christopher.</w:t>
      </w:r>
      <w:r w:rsidRPr="003457E5">
        <w:rPr>
          <w:rFonts w:ascii="Minion Pro" w:hAnsi="Minion Pro"/>
        </w:rPr>
        <w:t xml:space="preserve"> </w:t>
      </w:r>
      <w:r w:rsidR="00185F13">
        <w:rPr>
          <w:rFonts w:ascii="Minion Pro" w:hAnsi="Minion Pro"/>
        </w:rPr>
        <w:t>“</w:t>
      </w:r>
      <w:r w:rsidRPr="003457E5">
        <w:rPr>
          <w:rFonts w:ascii="Minion Pro" w:hAnsi="Minion Pro"/>
        </w:rPr>
        <w:t>American Dante Bibliography for 1986.</w:t>
      </w:r>
      <w:r w:rsidR="00185F13">
        <w:rPr>
          <w:rFonts w:ascii="Minion Pro" w:hAnsi="Minion Pro"/>
        </w:rPr>
        <w:t>”</w:t>
      </w:r>
      <w:r w:rsidRPr="003457E5">
        <w:rPr>
          <w:rFonts w:ascii="Minion Pro" w:hAnsi="Minion Pro"/>
        </w:rPr>
        <w:t xml:space="preserve"> In </w:t>
      </w:r>
      <w:r w:rsidRPr="003457E5">
        <w:rPr>
          <w:rFonts w:ascii="Minion Pro" w:hAnsi="Minion Pro"/>
          <w:i/>
          <w:iCs/>
        </w:rPr>
        <w:t>Dante Studies</w:t>
      </w:r>
      <w:r w:rsidRPr="003457E5">
        <w:rPr>
          <w:rFonts w:ascii="Minion Pro" w:hAnsi="Minion Pro"/>
        </w:rPr>
        <w:t xml:space="preserve">, CV, 137-176. [1987] </w:t>
      </w:r>
    </w:p>
    <w:p w14:paraId="0BE495CC" w14:textId="77777777" w:rsidR="00DF337A" w:rsidRPr="003457E5" w:rsidRDefault="00656847" w:rsidP="005C3EF3">
      <w:pPr>
        <w:pStyle w:val="NormalWeb"/>
        <w:ind w:firstLine="720"/>
        <w:rPr>
          <w:rFonts w:ascii="Minion Pro" w:hAnsi="Minion Pro"/>
        </w:rPr>
      </w:pPr>
      <w:r w:rsidRPr="003457E5">
        <w:rPr>
          <w:rFonts w:ascii="Minion Pro" w:hAnsi="Minion Pro"/>
        </w:rPr>
        <w:t>With brief analyses.</w:t>
      </w:r>
      <w:r w:rsidRPr="003457E5">
        <w:rPr>
          <w:rFonts w:ascii="Minion Pro" w:hAnsi="Minion Pro"/>
        </w:rPr>
        <w:br/>
      </w:r>
      <w:r w:rsidRPr="003457E5">
        <w:rPr>
          <w:rFonts w:ascii="Minion Pro" w:hAnsi="Minion Pro"/>
        </w:rPr>
        <w:br/>
      </w:r>
      <w:r w:rsidRPr="003457E5">
        <w:rPr>
          <w:rFonts w:ascii="Minion Pro" w:hAnsi="Minion Pro"/>
          <w:b/>
          <w:bCs/>
        </w:rPr>
        <w:t>Lansing, Richard H.</w:t>
      </w:r>
      <w:r w:rsidRPr="003457E5">
        <w:rPr>
          <w:rFonts w:ascii="Minion Pro" w:hAnsi="Minion Pro"/>
        </w:rPr>
        <w:t xml:space="preserve"> </w:t>
      </w:r>
      <w:r w:rsidR="00185F13">
        <w:rPr>
          <w:rFonts w:ascii="Minion Pro" w:hAnsi="Minion Pro"/>
        </w:rPr>
        <w:t>“</w:t>
      </w:r>
      <w:r w:rsidRPr="003457E5">
        <w:rPr>
          <w:rFonts w:ascii="Minion Pro" w:hAnsi="Minion Pro"/>
        </w:rPr>
        <w:t xml:space="preserve">Piccarda and the Poetics of Paradox: A Reading of </w:t>
      </w:r>
      <w:r w:rsidRPr="003457E5">
        <w:rPr>
          <w:rFonts w:ascii="Minion Pro" w:hAnsi="Minion Pro"/>
          <w:i/>
          <w:iCs/>
        </w:rPr>
        <w:t>Paradiso</w:t>
      </w:r>
      <w:r w:rsidRPr="003457E5">
        <w:rPr>
          <w:rFonts w:ascii="Minion Pro" w:hAnsi="Minion Pro"/>
        </w:rPr>
        <w:t xml:space="preserve"> III.</w:t>
      </w:r>
      <w:r w:rsidR="00185F13">
        <w:rPr>
          <w:rFonts w:ascii="Minion Pro" w:hAnsi="Minion Pro"/>
        </w:rPr>
        <w:t>”</w:t>
      </w:r>
      <w:r w:rsidRPr="003457E5">
        <w:rPr>
          <w:rFonts w:ascii="Minion Pro" w:hAnsi="Minion Pro"/>
        </w:rPr>
        <w:t xml:space="preserve"> In </w:t>
      </w:r>
      <w:r w:rsidRPr="003457E5">
        <w:rPr>
          <w:rFonts w:ascii="Minion Pro" w:hAnsi="Minion Pro"/>
          <w:i/>
          <w:iCs/>
        </w:rPr>
        <w:t>Dante Studies</w:t>
      </w:r>
      <w:r w:rsidRPr="003457E5">
        <w:rPr>
          <w:rFonts w:ascii="Minion Pro" w:hAnsi="Minion Pro"/>
        </w:rPr>
        <w:t xml:space="preserve">, CV, 63-77. [1987] </w:t>
      </w:r>
    </w:p>
    <w:p w14:paraId="5B5370C6" w14:textId="77777777" w:rsidR="00DF337A" w:rsidRPr="003457E5" w:rsidRDefault="00656847" w:rsidP="005C3EF3">
      <w:pPr>
        <w:pStyle w:val="NormalWeb"/>
        <w:ind w:firstLine="720"/>
        <w:rPr>
          <w:rFonts w:ascii="Minion Pro" w:hAnsi="Minion Pro"/>
        </w:rPr>
      </w:pPr>
      <w:r w:rsidRPr="003457E5">
        <w:rPr>
          <w:rFonts w:ascii="Minion Pro" w:hAnsi="Minion Pro"/>
        </w:rPr>
        <w:t xml:space="preserve">The third canto of each canticle depicts various degrees of human passivity or neutrality. In the </w:t>
      </w:r>
      <w:r w:rsidRPr="003457E5">
        <w:rPr>
          <w:rFonts w:ascii="Minion Pro" w:hAnsi="Minion Pro"/>
          <w:i/>
          <w:iCs/>
        </w:rPr>
        <w:t>Paradiso</w:t>
      </w:r>
      <w:r w:rsidRPr="003457E5">
        <w:rPr>
          <w:rFonts w:ascii="Minion Pro" w:hAnsi="Minion Pro"/>
        </w:rPr>
        <w:t xml:space="preserve"> there is the paradoxical image of souls that are saved and thus have attained perfection, yet it is a perfection that admits of various degrees. Dante, who is typically error-prone when entering a new realm of the otherworld, asks how this can be. Using the word </w:t>
      </w:r>
      <w:r w:rsidR="00185F13">
        <w:rPr>
          <w:rFonts w:ascii="Minion Pro" w:hAnsi="Minion Pro"/>
        </w:rPr>
        <w:t>“</w:t>
      </w:r>
      <w:r w:rsidRPr="003457E5">
        <w:rPr>
          <w:rFonts w:ascii="Minion Pro" w:hAnsi="Minion Pro"/>
        </w:rPr>
        <w:t>will</w:t>
      </w:r>
      <w:r w:rsidR="00185F13">
        <w:rPr>
          <w:rFonts w:ascii="Minion Pro" w:hAnsi="Minion Pro"/>
        </w:rPr>
        <w:t>”</w:t>
      </w:r>
      <w:r w:rsidRPr="003457E5">
        <w:rPr>
          <w:rFonts w:ascii="Minion Pro" w:hAnsi="Minion Pro"/>
        </w:rPr>
        <w:t xml:space="preserve"> in various forms Piccarda explains that she does not desire a higher place in heaven because her will, being in total harmony with the divine will, is at peace. </w:t>
      </w:r>
    </w:p>
    <w:p w14:paraId="2B1A4894" w14:textId="77777777" w:rsidR="00DF337A" w:rsidRPr="003457E5" w:rsidRDefault="00656847">
      <w:pPr>
        <w:pStyle w:val="NormalWeb"/>
        <w:rPr>
          <w:rFonts w:ascii="Minion Pro" w:hAnsi="Minion Pro"/>
        </w:rPr>
      </w:pPr>
      <w:r w:rsidRPr="003457E5">
        <w:rPr>
          <w:rFonts w:ascii="Minion Pro" w:hAnsi="Minion Pro"/>
          <w:b/>
          <w:bCs/>
        </w:rPr>
        <w:t>Macdonald, Ronald R.</w:t>
      </w:r>
      <w:r w:rsidRPr="003457E5">
        <w:rPr>
          <w:rFonts w:ascii="Minion Pro" w:hAnsi="Minion Pro"/>
        </w:rPr>
        <w:t xml:space="preserve"> </w:t>
      </w:r>
      <w:r w:rsidRPr="003457E5">
        <w:rPr>
          <w:rFonts w:ascii="Minion Pro" w:hAnsi="Minion Pro"/>
          <w:i/>
          <w:iCs/>
        </w:rPr>
        <w:t>The Burial-Places of Memory: Epic Underworlds in Vergil, Dante, and Milton</w:t>
      </w:r>
      <w:r w:rsidRPr="003457E5">
        <w:rPr>
          <w:rFonts w:ascii="Minion Pro" w:hAnsi="Minion Pro"/>
        </w:rPr>
        <w:t>. Amherst: University of Massachusetts Press</w:t>
      </w:r>
      <w:r w:rsidR="0046059D">
        <w:rPr>
          <w:rFonts w:ascii="Minion Pro" w:hAnsi="Minion Pro"/>
        </w:rPr>
        <w:t>, 1987</w:t>
      </w:r>
      <w:r w:rsidRPr="003457E5">
        <w:rPr>
          <w:rFonts w:ascii="Minion Pro" w:hAnsi="Minion Pro"/>
        </w:rPr>
        <w:t xml:space="preserve">. x, 223 p. </w:t>
      </w:r>
    </w:p>
    <w:p w14:paraId="2A5F17C7" w14:textId="77777777" w:rsidR="00DF337A" w:rsidRPr="003457E5" w:rsidRDefault="00656847" w:rsidP="0046059D">
      <w:pPr>
        <w:pStyle w:val="NormalWeb"/>
        <w:ind w:firstLine="720"/>
        <w:rPr>
          <w:rFonts w:ascii="Minion Pro" w:hAnsi="Minion Pro"/>
        </w:rPr>
      </w:pPr>
      <w:r w:rsidRPr="003457E5">
        <w:rPr>
          <w:rFonts w:ascii="Minion Pro" w:hAnsi="Minion Pro"/>
        </w:rPr>
        <w:t xml:space="preserve">Contains a chapter on </w:t>
      </w:r>
      <w:r w:rsidR="00185F13">
        <w:rPr>
          <w:rFonts w:ascii="Minion Pro" w:hAnsi="Minion Pro"/>
        </w:rPr>
        <w:t>“</w:t>
      </w:r>
      <w:r w:rsidRPr="003457E5">
        <w:rPr>
          <w:rFonts w:ascii="Minion Pro" w:hAnsi="Minion Pro"/>
        </w:rPr>
        <w:t>Dante: Language and History</w:t>
      </w:r>
      <w:r w:rsidR="00185F13">
        <w:rPr>
          <w:rFonts w:ascii="Minion Pro" w:hAnsi="Minion Pro"/>
        </w:rPr>
        <w:t>”</w:t>
      </w:r>
      <w:r w:rsidRPr="003457E5">
        <w:rPr>
          <w:rFonts w:ascii="Minion Pro" w:hAnsi="Minion Pro"/>
        </w:rPr>
        <w:t xml:space="preserve"> (57-117) with subsections on </w:t>
      </w:r>
      <w:r w:rsidR="00185F13">
        <w:rPr>
          <w:rFonts w:ascii="Minion Pro" w:hAnsi="Minion Pro"/>
        </w:rPr>
        <w:t>“</w:t>
      </w:r>
      <w:r w:rsidRPr="003457E5">
        <w:rPr>
          <w:rFonts w:ascii="Minion Pro" w:hAnsi="Minion Pro"/>
        </w:rPr>
        <w:t xml:space="preserve">The </w:t>
      </w:r>
      <w:r w:rsidRPr="003457E5">
        <w:rPr>
          <w:rFonts w:ascii="Minion Pro" w:hAnsi="Minion Pro"/>
          <w:i/>
          <w:iCs/>
        </w:rPr>
        <w:t>Commedia</w:t>
      </w:r>
      <w:r w:rsidRPr="003457E5">
        <w:rPr>
          <w:rFonts w:ascii="Minion Pro" w:hAnsi="Minion Pro"/>
        </w:rPr>
        <w:t xml:space="preserve"> and the Classical Tradition,</w:t>
      </w:r>
      <w:r w:rsidR="00185F13">
        <w:rPr>
          <w:rFonts w:ascii="Minion Pro" w:hAnsi="Minion Pro"/>
        </w:rPr>
        <w:t>”</w:t>
      </w:r>
      <w:r w:rsidRPr="003457E5">
        <w:rPr>
          <w:rFonts w:ascii="Minion Pro" w:hAnsi="Minion Pro"/>
        </w:rPr>
        <w:t xml:space="preserve"> </w:t>
      </w:r>
      <w:r w:rsidR="00185F13">
        <w:rPr>
          <w:rFonts w:ascii="Minion Pro" w:hAnsi="Minion Pro"/>
        </w:rPr>
        <w:t>“</w:t>
      </w:r>
      <w:r w:rsidRPr="003457E5">
        <w:rPr>
          <w:rFonts w:ascii="Minion Pro" w:hAnsi="Minion Pro"/>
        </w:rPr>
        <w:t>Vergil</w:t>
      </w:r>
      <w:r w:rsidR="00185F13">
        <w:rPr>
          <w:rFonts w:ascii="Minion Pro" w:hAnsi="Minion Pro"/>
        </w:rPr>
        <w:t>’</w:t>
      </w:r>
      <w:r w:rsidRPr="003457E5">
        <w:rPr>
          <w:rFonts w:ascii="Minion Pro" w:hAnsi="Minion Pro"/>
        </w:rPr>
        <w:t>s Missing Name,</w:t>
      </w:r>
      <w:r w:rsidR="00185F13">
        <w:rPr>
          <w:rFonts w:ascii="Minion Pro" w:hAnsi="Minion Pro"/>
        </w:rPr>
        <w:t>”</w:t>
      </w:r>
      <w:r w:rsidRPr="003457E5">
        <w:rPr>
          <w:rFonts w:ascii="Minion Pro" w:hAnsi="Minion Pro"/>
        </w:rPr>
        <w:t xml:space="preserve"> </w:t>
      </w:r>
      <w:r w:rsidR="00185F13">
        <w:rPr>
          <w:rFonts w:ascii="Minion Pro" w:hAnsi="Minion Pro"/>
        </w:rPr>
        <w:t>“</w:t>
      </w:r>
      <w:r w:rsidRPr="003457E5">
        <w:rPr>
          <w:rFonts w:ascii="Minion Pro" w:hAnsi="Minion Pro"/>
        </w:rPr>
        <w:t>The Language of the Tribe,</w:t>
      </w:r>
      <w:r w:rsidR="00185F13">
        <w:rPr>
          <w:rFonts w:ascii="Minion Pro" w:hAnsi="Minion Pro"/>
        </w:rPr>
        <w:t>”</w:t>
      </w:r>
      <w:r w:rsidRPr="003457E5">
        <w:rPr>
          <w:rFonts w:ascii="Minion Pro" w:hAnsi="Minion Pro"/>
        </w:rPr>
        <w:t xml:space="preserve"> and </w:t>
      </w:r>
      <w:r w:rsidR="00185F13">
        <w:rPr>
          <w:rFonts w:ascii="Minion Pro" w:hAnsi="Minion Pro"/>
        </w:rPr>
        <w:t>“</w:t>
      </w:r>
      <w:r w:rsidRPr="003457E5">
        <w:rPr>
          <w:rFonts w:ascii="Minion Pro" w:hAnsi="Minion Pro"/>
        </w:rPr>
        <w:t>Beyond the Classical Tradition.</w:t>
      </w:r>
      <w:r w:rsidR="00185F13">
        <w:rPr>
          <w:rFonts w:ascii="Minion Pro" w:hAnsi="Minion Pro"/>
        </w:rPr>
        <w:t>”</w:t>
      </w:r>
      <w:r w:rsidRPr="003457E5">
        <w:rPr>
          <w:rFonts w:ascii="Minion Pro" w:hAnsi="Minion Pro"/>
        </w:rPr>
        <w:t xml:space="preserve"> Treats Dante</w:t>
      </w:r>
      <w:r w:rsidR="00185F13">
        <w:rPr>
          <w:rFonts w:ascii="Minion Pro" w:hAnsi="Minion Pro"/>
        </w:rPr>
        <w:t>’</w:t>
      </w:r>
      <w:r w:rsidRPr="003457E5">
        <w:rPr>
          <w:rFonts w:ascii="Minion Pro" w:hAnsi="Minion Pro"/>
        </w:rPr>
        <w:t xml:space="preserve">s use of the </w:t>
      </w:r>
      <w:r w:rsidRPr="003457E5">
        <w:rPr>
          <w:rFonts w:ascii="Minion Pro" w:hAnsi="Minion Pro"/>
          <w:i/>
          <w:iCs/>
        </w:rPr>
        <w:t>Aeneid</w:t>
      </w:r>
      <w:r w:rsidRPr="003457E5">
        <w:rPr>
          <w:rFonts w:ascii="Minion Pro" w:hAnsi="Minion Pro"/>
        </w:rPr>
        <w:t xml:space="preserve"> as a historical document and his constant interrogation of his language, traditions, and predecessors in the epic genre. </w:t>
      </w:r>
      <w:r w:rsidR="00185F13">
        <w:rPr>
          <w:rFonts w:ascii="Minion Pro" w:hAnsi="Minion Pro"/>
        </w:rPr>
        <w:t>“</w:t>
      </w:r>
      <w:r w:rsidRPr="003457E5">
        <w:rPr>
          <w:rFonts w:ascii="Minion Pro" w:hAnsi="Minion Pro"/>
        </w:rPr>
        <w:t xml:space="preserve">The language the poet receives is indeed a </w:t>
      </w:r>
      <w:r w:rsidR="00185F13">
        <w:rPr>
          <w:rFonts w:ascii="Minion Pro" w:hAnsi="Minion Pro"/>
        </w:rPr>
        <w:t>‘</w:t>
      </w:r>
      <w:r w:rsidRPr="003457E5">
        <w:rPr>
          <w:rFonts w:ascii="Minion Pro" w:hAnsi="Minion Pro"/>
        </w:rPr>
        <w:t>burial-place,</w:t>
      </w:r>
      <w:r w:rsidR="00185F13">
        <w:rPr>
          <w:rFonts w:ascii="Minion Pro" w:hAnsi="Minion Pro"/>
        </w:rPr>
        <w:t>’</w:t>
      </w:r>
      <w:r w:rsidRPr="003457E5">
        <w:rPr>
          <w:rFonts w:ascii="Minion Pro" w:hAnsi="Minion Pro"/>
        </w:rPr>
        <w:t xml:space="preserve"> a collective memory laden with assumptions and ideologies. These he must bring to consciousness, if he is to turn the received language into an instrument peculiarly his own.</w:t>
      </w:r>
      <w:r w:rsidR="00185F13">
        <w:rPr>
          <w:rFonts w:ascii="Minion Pro" w:hAnsi="Minion Pro"/>
        </w:rPr>
        <w:t>”</w:t>
      </w:r>
      <w:r w:rsidRPr="003457E5">
        <w:rPr>
          <w:rFonts w:ascii="Minion Pro" w:hAnsi="Minion Pro"/>
        </w:rPr>
        <w:t xml:space="preserve"> </w:t>
      </w:r>
    </w:p>
    <w:p w14:paraId="1D20081C" w14:textId="77777777" w:rsidR="00DF337A" w:rsidRPr="003457E5" w:rsidRDefault="00656847">
      <w:pPr>
        <w:pStyle w:val="NormalWeb"/>
        <w:rPr>
          <w:rFonts w:ascii="Minion Pro" w:hAnsi="Minion Pro"/>
        </w:rPr>
      </w:pPr>
      <w:r w:rsidRPr="003457E5">
        <w:rPr>
          <w:rFonts w:ascii="Minion Pro" w:hAnsi="Minion Pro"/>
          <w:b/>
          <w:bCs/>
        </w:rPr>
        <w:t>McMahon, Robert.</w:t>
      </w:r>
      <w:r w:rsidRPr="003457E5">
        <w:rPr>
          <w:rFonts w:ascii="Minion Pro" w:hAnsi="Minion Pro"/>
        </w:rPr>
        <w:t xml:space="preserve"> </w:t>
      </w:r>
      <w:r w:rsidR="00185F13">
        <w:rPr>
          <w:rFonts w:ascii="Minion Pro" w:hAnsi="Minion Pro"/>
        </w:rPr>
        <w:t>“</w:t>
      </w:r>
      <w:r w:rsidRPr="003457E5">
        <w:rPr>
          <w:rFonts w:ascii="Minion Pro" w:hAnsi="Minion Pro"/>
        </w:rPr>
        <w:t>Homer/Pound</w:t>
      </w:r>
      <w:r w:rsidR="00185F13">
        <w:rPr>
          <w:rFonts w:ascii="Minion Pro" w:hAnsi="Minion Pro"/>
        </w:rPr>
        <w:t>’</w:t>
      </w:r>
      <w:r w:rsidRPr="003457E5">
        <w:rPr>
          <w:rFonts w:ascii="Minion Pro" w:hAnsi="Minion Pro"/>
        </w:rPr>
        <w:t>s Odysseus and Virgil/Ovid/Dante</w:t>
      </w:r>
      <w:r w:rsidR="00185F13">
        <w:rPr>
          <w:rFonts w:ascii="Minion Pro" w:hAnsi="Minion Pro"/>
        </w:rPr>
        <w:t>’</w:t>
      </w:r>
      <w:r w:rsidRPr="003457E5">
        <w:rPr>
          <w:rFonts w:ascii="Minion Pro" w:hAnsi="Minion Pro"/>
        </w:rPr>
        <w:t>s Ulysses: Pound</w:t>
      </w:r>
      <w:r w:rsidR="00185F13">
        <w:rPr>
          <w:rFonts w:ascii="Minion Pro" w:hAnsi="Minion Pro"/>
        </w:rPr>
        <w:t>’</w:t>
      </w:r>
      <w:r w:rsidRPr="003457E5">
        <w:rPr>
          <w:rFonts w:ascii="Minion Pro" w:hAnsi="Minion Pro"/>
        </w:rPr>
        <w:t xml:space="preserve">s First Canto and the </w:t>
      </w:r>
      <w:r w:rsidRPr="003457E5">
        <w:rPr>
          <w:rFonts w:ascii="Minion Pro" w:hAnsi="Minion Pro"/>
          <w:i/>
          <w:iCs/>
        </w:rPr>
        <w:t>Commedia</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Paideuma</w:t>
      </w:r>
      <w:r w:rsidRPr="003457E5">
        <w:rPr>
          <w:rFonts w:ascii="Minion Pro" w:hAnsi="Minion Pro"/>
        </w:rPr>
        <w:t xml:space="preserve">, XVI, No. 3 (Winter), 67-75. [1987] </w:t>
      </w:r>
    </w:p>
    <w:p w14:paraId="70E3D357" w14:textId="77777777" w:rsidR="00DF337A" w:rsidRPr="003457E5" w:rsidRDefault="00656847" w:rsidP="00110ABF">
      <w:pPr>
        <w:pStyle w:val="NormalWeb"/>
        <w:ind w:firstLine="720"/>
        <w:rPr>
          <w:rFonts w:ascii="Minion Pro" w:hAnsi="Minion Pro"/>
        </w:rPr>
      </w:pPr>
      <w:r w:rsidRPr="003457E5">
        <w:rPr>
          <w:rFonts w:ascii="Minion Pro" w:hAnsi="Minion Pro"/>
        </w:rPr>
        <w:t>Considering the different presentations of the Greek hero by Homer (Odysseus, followed by Pound) and by Virgil and Ovid (Ulysses, followed by Dante), the author reads Pound</w:t>
      </w:r>
      <w:r w:rsidR="00185F13">
        <w:rPr>
          <w:rFonts w:ascii="Minion Pro" w:hAnsi="Minion Pro"/>
        </w:rPr>
        <w:t>’</w:t>
      </w:r>
      <w:r w:rsidRPr="003457E5">
        <w:rPr>
          <w:rFonts w:ascii="Minion Pro" w:hAnsi="Minion Pro"/>
        </w:rPr>
        <w:t xml:space="preserve">s first Canto as a response to the </w:t>
      </w:r>
      <w:r w:rsidRPr="003457E5">
        <w:rPr>
          <w:rFonts w:ascii="Minion Pro" w:hAnsi="Minion Pro"/>
          <w:i/>
          <w:iCs/>
        </w:rPr>
        <w:t>Divine Comedy</w:t>
      </w:r>
      <w:r w:rsidRPr="003457E5">
        <w:rPr>
          <w:rFonts w:ascii="Minion Pro" w:hAnsi="Minion Pro"/>
        </w:rPr>
        <w:t xml:space="preserve">, one which is </w:t>
      </w:r>
      <w:r w:rsidR="00185F13">
        <w:rPr>
          <w:rFonts w:ascii="Minion Pro" w:hAnsi="Minion Pro"/>
        </w:rPr>
        <w:t>“</w:t>
      </w:r>
      <w:r w:rsidRPr="003457E5">
        <w:rPr>
          <w:rFonts w:ascii="Minion Pro" w:hAnsi="Minion Pro"/>
        </w:rPr>
        <w:t>a complex act of homage and revision.</w:t>
      </w:r>
      <w:r w:rsidR="00185F13">
        <w:rPr>
          <w:rFonts w:ascii="Minion Pro" w:hAnsi="Minion Pro"/>
        </w:rPr>
        <w:t>”</w:t>
      </w:r>
      <w:r w:rsidRPr="003457E5">
        <w:rPr>
          <w:rFonts w:ascii="Minion Pro" w:hAnsi="Minion Pro"/>
        </w:rPr>
        <w:t xml:space="preserve"> </w:t>
      </w:r>
    </w:p>
    <w:p w14:paraId="6F2FA125" w14:textId="77777777" w:rsidR="00DF337A" w:rsidRPr="003457E5" w:rsidRDefault="00656847">
      <w:pPr>
        <w:pStyle w:val="NormalWeb"/>
        <w:rPr>
          <w:rFonts w:ascii="Minion Pro" w:hAnsi="Minion Pro"/>
        </w:rPr>
      </w:pPr>
      <w:r w:rsidRPr="003457E5">
        <w:rPr>
          <w:rFonts w:ascii="Minion Pro" w:hAnsi="Minion Pro"/>
          <w:b/>
          <w:bCs/>
          <w:lang w:val="it-IT"/>
        </w:rPr>
        <w:t>Mancusi-Ungaro, Donna.</w:t>
      </w:r>
      <w:r w:rsidRPr="003457E5">
        <w:rPr>
          <w:rFonts w:ascii="Minion Pro" w:hAnsi="Minion Pro"/>
          <w:lang w:val="it-IT"/>
        </w:rPr>
        <w:t xml:space="preserve"> </w:t>
      </w:r>
      <w:r w:rsidRPr="003457E5">
        <w:rPr>
          <w:rFonts w:ascii="Minion Pro" w:hAnsi="Minion Pro"/>
          <w:i/>
          <w:iCs/>
          <w:lang w:val="it-IT"/>
        </w:rPr>
        <w:t>Dante and the Empire</w:t>
      </w:r>
      <w:r w:rsidRPr="003457E5">
        <w:rPr>
          <w:rFonts w:ascii="Minion Pro" w:hAnsi="Minion Pro"/>
          <w:lang w:val="it-IT"/>
        </w:rPr>
        <w:t xml:space="preserve">. </w:t>
      </w:r>
      <w:r w:rsidRPr="003457E5">
        <w:rPr>
          <w:rFonts w:ascii="Minion Pro" w:hAnsi="Minion Pro"/>
        </w:rPr>
        <w:t>New York-Bern-Frankfurt am Main-Paris: Peter Lang</w:t>
      </w:r>
      <w:r w:rsidR="00110ABF">
        <w:rPr>
          <w:rFonts w:ascii="Minion Pro" w:hAnsi="Minion Pro"/>
        </w:rPr>
        <w:t>, 1987</w:t>
      </w:r>
      <w:r w:rsidRPr="003457E5">
        <w:rPr>
          <w:rFonts w:ascii="Minion Pro" w:hAnsi="Minion Pro"/>
        </w:rPr>
        <w:t xml:space="preserve">. xiv, 201 p. (American University Studies. Series II: Romance Languages and Literature, 49.) </w:t>
      </w:r>
    </w:p>
    <w:p w14:paraId="1146020E" w14:textId="77777777" w:rsidR="00DF337A" w:rsidRPr="003457E5" w:rsidRDefault="00656847" w:rsidP="00110ABF">
      <w:pPr>
        <w:pStyle w:val="NormalWeb"/>
        <w:ind w:firstLine="720"/>
        <w:rPr>
          <w:rFonts w:ascii="Minion Pro" w:hAnsi="Minion Pro"/>
        </w:rPr>
      </w:pPr>
      <w:r w:rsidRPr="003457E5">
        <w:rPr>
          <w:rFonts w:ascii="Minion Pro" w:hAnsi="Minion Pro"/>
        </w:rPr>
        <w:t>Mancusi-Ungaro attempts to deal comprehensively with Dante</w:t>
      </w:r>
      <w:r w:rsidR="00185F13">
        <w:rPr>
          <w:rFonts w:ascii="Minion Pro" w:hAnsi="Minion Pro"/>
        </w:rPr>
        <w:t>’</w:t>
      </w:r>
      <w:r w:rsidRPr="003457E5">
        <w:rPr>
          <w:rFonts w:ascii="Minion Pro" w:hAnsi="Minion Pro"/>
        </w:rPr>
        <w:t>s political philosophy</w:t>
      </w:r>
      <w:r w:rsidR="00185F13">
        <w:rPr>
          <w:rFonts w:ascii="Minion Pro" w:hAnsi="Minion Pro"/>
        </w:rPr>
        <w:t>—</w:t>
      </w:r>
      <w:r w:rsidRPr="003457E5">
        <w:rPr>
          <w:rFonts w:ascii="Minion Pro" w:hAnsi="Minion Pro"/>
        </w:rPr>
        <w:t>with his understanding, respectively, of the nature of man, of the nature and goal of human civilization, and of the nature and purpose of the unity of the human race. In support of her views she draws evidence from virtually all of Dante</w:t>
      </w:r>
      <w:r w:rsidR="00185F13">
        <w:rPr>
          <w:rFonts w:ascii="Minion Pro" w:hAnsi="Minion Pro"/>
        </w:rPr>
        <w:t>’</w:t>
      </w:r>
      <w:r w:rsidRPr="003457E5">
        <w:rPr>
          <w:rFonts w:ascii="Minion Pro" w:hAnsi="Minion Pro"/>
        </w:rPr>
        <w:t>s works, as well as from those of Aristotle, St. Thomas, and others. The Appendix contains a short excursus on three problems of textual criticism/interpretation that bear directly on the matter of the goal or proper end of mankind. Contents: Preface; Acknowledgements; Note on Texts Used; Introduction; 1. Dante</w:t>
      </w:r>
      <w:r w:rsidR="00185F13">
        <w:rPr>
          <w:rFonts w:ascii="Minion Pro" w:hAnsi="Minion Pro"/>
        </w:rPr>
        <w:t>’</w:t>
      </w:r>
      <w:r w:rsidRPr="003457E5">
        <w:rPr>
          <w:rFonts w:ascii="Minion Pro" w:hAnsi="Minion Pro"/>
        </w:rPr>
        <w:t>s Political Philosophy; 2. The Goal of the Human Race; 3. The Unity of Mankind; Appendix: Some Questions about Mankind</w:t>
      </w:r>
      <w:r w:rsidR="00185F13">
        <w:rPr>
          <w:rFonts w:ascii="Minion Pro" w:hAnsi="Minion Pro"/>
        </w:rPr>
        <w:t>’</w:t>
      </w:r>
      <w:r w:rsidRPr="003457E5">
        <w:rPr>
          <w:rFonts w:ascii="Minion Pro" w:hAnsi="Minion Pro"/>
        </w:rPr>
        <w:t>s End; Bibliography; Index.</w:t>
      </w:r>
    </w:p>
    <w:p w14:paraId="45C97F12" w14:textId="77777777" w:rsidR="00DF337A" w:rsidRPr="003457E5" w:rsidRDefault="00656847">
      <w:pPr>
        <w:pStyle w:val="NormalWeb"/>
        <w:rPr>
          <w:rFonts w:ascii="Minion Pro" w:hAnsi="Minion Pro"/>
        </w:rPr>
      </w:pPr>
      <w:r w:rsidRPr="003457E5">
        <w:rPr>
          <w:rFonts w:ascii="Minion Pro" w:hAnsi="Minion Pro"/>
          <w:b/>
          <w:bCs/>
        </w:rPr>
        <w:t>Mazzocco, Angelo.</w:t>
      </w:r>
      <w:r w:rsidRPr="003457E5">
        <w:rPr>
          <w:rFonts w:ascii="Minion Pro" w:hAnsi="Minion Pro"/>
        </w:rPr>
        <w:t xml:space="preserve">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 xml:space="preserve">s Notion of the </w:t>
      </w:r>
      <w:r w:rsidR="00185F13">
        <w:rPr>
          <w:rFonts w:ascii="Minion Pro" w:hAnsi="Minion Pro"/>
        </w:rPr>
        <w:t>‘</w:t>
      </w:r>
      <w:r w:rsidRPr="003457E5">
        <w:rPr>
          <w:rFonts w:ascii="Minion Pro" w:hAnsi="Minion Pro"/>
        </w:rPr>
        <w:t>Vulgare Illustre</w:t>
      </w:r>
      <w:r w:rsidR="00185F13">
        <w:rPr>
          <w:rFonts w:ascii="Minion Pro" w:hAnsi="Minion Pro"/>
        </w:rPr>
        <w:t>’</w:t>
      </w:r>
      <w:r w:rsidRPr="003457E5">
        <w:rPr>
          <w:rFonts w:ascii="Minion Pro" w:hAnsi="Minion Pro"/>
        </w:rPr>
        <w:t>: A Reappraisal.</w:t>
      </w:r>
      <w:r w:rsidR="00185F13">
        <w:rPr>
          <w:rFonts w:ascii="Minion Pro" w:hAnsi="Minion Pro"/>
        </w:rPr>
        <w:t>”</w:t>
      </w:r>
      <w:r w:rsidRPr="003457E5">
        <w:rPr>
          <w:rFonts w:ascii="Minion Pro" w:hAnsi="Minion Pro"/>
        </w:rPr>
        <w:t xml:space="preserve"> In </w:t>
      </w:r>
      <w:r w:rsidRPr="003457E5">
        <w:rPr>
          <w:rFonts w:ascii="Minion Pro" w:hAnsi="Minion Pro"/>
          <w:i/>
          <w:iCs/>
        </w:rPr>
        <w:t>Papers in the History of Linguistics</w:t>
      </w:r>
      <w:r w:rsidRPr="003457E5">
        <w:rPr>
          <w:rFonts w:ascii="Minion Pro" w:hAnsi="Minion Pro"/>
        </w:rPr>
        <w:t>. Proceedings of the Third International Conference on the History of the Language Sciences (ICHoLS III), Princeton, 19-23 August 1984</w:t>
      </w:r>
      <w:r w:rsidR="0018704A">
        <w:rPr>
          <w:rFonts w:ascii="Minion Pro" w:hAnsi="Minion Pro"/>
        </w:rPr>
        <w:t>,</w:t>
      </w:r>
      <w:r w:rsidRPr="003457E5">
        <w:rPr>
          <w:rFonts w:ascii="Minion Pro" w:hAnsi="Minion Pro"/>
        </w:rPr>
        <w:t xml:space="preserve"> </w:t>
      </w:r>
      <w:r w:rsidR="0018704A">
        <w:rPr>
          <w:rFonts w:ascii="Minion Pro" w:hAnsi="Minion Pro"/>
        </w:rPr>
        <w:t>e</w:t>
      </w:r>
      <w:r w:rsidRPr="003457E5">
        <w:rPr>
          <w:rFonts w:ascii="Minion Pro" w:hAnsi="Minion Pro"/>
        </w:rPr>
        <w:t xml:space="preserve">dited by </w:t>
      </w:r>
      <w:r w:rsidRPr="0018704A">
        <w:rPr>
          <w:rFonts w:ascii="Minion Pro" w:hAnsi="Minion Pro"/>
          <w:b/>
        </w:rPr>
        <w:t xml:space="preserve">Hans Aarsleff, Louis G. Kelly, </w:t>
      </w:r>
      <w:r w:rsidRPr="0018704A">
        <w:rPr>
          <w:rFonts w:ascii="Minion Pro" w:hAnsi="Minion Pro"/>
        </w:rPr>
        <w:t>and</w:t>
      </w:r>
      <w:r w:rsidRPr="0018704A">
        <w:rPr>
          <w:rFonts w:ascii="Minion Pro" w:hAnsi="Minion Pro"/>
          <w:b/>
        </w:rPr>
        <w:t xml:space="preserve"> Hans-Josef Niederehe</w:t>
      </w:r>
      <w:r w:rsidRPr="003457E5">
        <w:rPr>
          <w:rFonts w:ascii="Minion Pro" w:hAnsi="Minion Pro"/>
        </w:rPr>
        <w:t xml:space="preserve"> (</w:t>
      </w:r>
      <w:r w:rsidR="0018704A">
        <w:rPr>
          <w:rFonts w:ascii="Minion Pro" w:hAnsi="Minion Pro"/>
        </w:rPr>
        <w:t>A</w:t>
      </w:r>
      <w:r w:rsidRPr="003457E5">
        <w:rPr>
          <w:rFonts w:ascii="Minion Pro" w:hAnsi="Minion Pro"/>
        </w:rPr>
        <w:t>msterdam: John Benjamins</w:t>
      </w:r>
      <w:r w:rsidR="0018704A">
        <w:rPr>
          <w:rFonts w:ascii="Minion Pro" w:hAnsi="Minion Pro"/>
        </w:rPr>
        <w:t>, 1987</w:t>
      </w:r>
      <w:r w:rsidRPr="003457E5">
        <w:rPr>
          <w:rFonts w:ascii="Minion Pro" w:hAnsi="Minion Pro"/>
        </w:rPr>
        <w:t xml:space="preserve">), 129-141. </w:t>
      </w:r>
    </w:p>
    <w:p w14:paraId="5E1CA0EA" w14:textId="77777777" w:rsidR="00DF337A" w:rsidRPr="003457E5" w:rsidRDefault="00656847" w:rsidP="0018704A">
      <w:pPr>
        <w:pStyle w:val="NormalWeb"/>
        <w:ind w:firstLine="720"/>
        <w:rPr>
          <w:rFonts w:ascii="Minion Pro" w:hAnsi="Minion Pro"/>
        </w:rPr>
      </w:pPr>
      <w:r w:rsidRPr="003457E5">
        <w:rPr>
          <w:rFonts w:ascii="Minion Pro" w:hAnsi="Minion Pro"/>
        </w:rPr>
        <w:t>Recapitulating the arguments of Antonino Pagliaro, who defends the idea of Dante</w:t>
      </w:r>
      <w:r w:rsidR="00185F13">
        <w:rPr>
          <w:rFonts w:ascii="Minion Pro" w:hAnsi="Minion Pro"/>
        </w:rPr>
        <w:t>’</w:t>
      </w:r>
      <w:r w:rsidRPr="003457E5">
        <w:rPr>
          <w:rFonts w:ascii="Minion Pro" w:hAnsi="Minion Pro"/>
        </w:rPr>
        <w:t xml:space="preserve">s </w:t>
      </w:r>
      <w:r w:rsidR="00185F13">
        <w:rPr>
          <w:rFonts w:ascii="Minion Pro" w:hAnsi="Minion Pro"/>
        </w:rPr>
        <w:t>“</w:t>
      </w:r>
      <w:r w:rsidRPr="003457E5">
        <w:rPr>
          <w:rFonts w:ascii="Minion Pro" w:hAnsi="Minion Pro"/>
        </w:rPr>
        <w:t>vulgare illustre</w:t>
      </w:r>
      <w:r w:rsidR="00185F13">
        <w:rPr>
          <w:rFonts w:ascii="Minion Pro" w:hAnsi="Minion Pro"/>
        </w:rPr>
        <w:t>”</w:t>
      </w:r>
      <w:r w:rsidRPr="003457E5">
        <w:rPr>
          <w:rFonts w:ascii="Minion Pro" w:hAnsi="Minion Pro"/>
        </w:rPr>
        <w:t xml:space="preserve"> as that of an essentially concrete entity, and of Pier Vincenzo Mengaldo, who posits the abstract nature of the concept, the author offers his viewpoint, siding with the former. Summarizing key passages of Book I of </w:t>
      </w:r>
      <w:r w:rsidRPr="003457E5">
        <w:rPr>
          <w:rFonts w:ascii="Minion Pro" w:hAnsi="Minion Pro"/>
          <w:i/>
          <w:iCs/>
        </w:rPr>
        <w:t>De vulgari eloquentia</w:t>
      </w:r>
      <w:r w:rsidRPr="003457E5">
        <w:rPr>
          <w:rFonts w:ascii="Minion Pro" w:hAnsi="Minion Pro"/>
        </w:rPr>
        <w:t xml:space="preserve">, Mazzocco argues that according to Dante the </w:t>
      </w:r>
      <w:r w:rsidR="00185F13">
        <w:rPr>
          <w:rFonts w:ascii="Minion Pro" w:hAnsi="Minion Pro"/>
        </w:rPr>
        <w:t>“</w:t>
      </w:r>
      <w:r w:rsidRPr="003457E5">
        <w:rPr>
          <w:rFonts w:ascii="Minion Pro" w:hAnsi="Minion Pro"/>
        </w:rPr>
        <w:t>vulgare illustre</w:t>
      </w:r>
      <w:r w:rsidR="00185F13">
        <w:rPr>
          <w:rFonts w:ascii="Minion Pro" w:hAnsi="Minion Pro"/>
        </w:rPr>
        <w:t>”</w:t>
      </w:r>
      <w:r w:rsidRPr="003457E5">
        <w:rPr>
          <w:rFonts w:ascii="Minion Pro" w:hAnsi="Minion Pro"/>
        </w:rPr>
        <w:t xml:space="preserve"> is the linguistic source of the various Italian vernaculars and should be arrived at through an inductive method of reasoning, and not as a deduced evolutionary product of those same vernaculars. </w:t>
      </w:r>
    </w:p>
    <w:p w14:paraId="0B5626E0" w14:textId="77777777" w:rsidR="00DF337A" w:rsidRPr="003457E5" w:rsidRDefault="00656847">
      <w:pPr>
        <w:pStyle w:val="NormalWeb"/>
        <w:rPr>
          <w:rFonts w:ascii="Minion Pro" w:hAnsi="Minion Pro"/>
        </w:rPr>
      </w:pPr>
      <w:r w:rsidRPr="003457E5">
        <w:rPr>
          <w:rFonts w:ascii="Minion Pro" w:hAnsi="Minion Pro"/>
          <w:b/>
          <w:bCs/>
        </w:rPr>
        <w:t>Mazzotta, Giuseppe.</w:t>
      </w:r>
      <w:r w:rsidRPr="003457E5">
        <w:rPr>
          <w:rFonts w:ascii="Minion Pro" w:hAnsi="Minion Pro"/>
        </w:rPr>
        <w:t xml:space="preserve"> </w:t>
      </w:r>
      <w:r w:rsidR="00185F13">
        <w:rPr>
          <w:rFonts w:ascii="Minion Pro" w:hAnsi="Minion Pro"/>
        </w:rPr>
        <w:t>“</w:t>
      </w:r>
      <w:r w:rsidRPr="003457E5">
        <w:rPr>
          <w:rFonts w:ascii="Minion Pro" w:hAnsi="Minion Pro"/>
        </w:rPr>
        <w:t>The Language of Faith: Messengers and Idols</w:t>
      </w:r>
      <w:r w:rsidR="00185F13">
        <w:rPr>
          <w:rFonts w:ascii="Minion Pro" w:hAnsi="Minion Pro"/>
        </w:rPr>
        <w:t>”</w:t>
      </w:r>
      <w:r w:rsidRPr="003457E5">
        <w:rPr>
          <w:rFonts w:ascii="Minion Pro" w:hAnsi="Minion Pro"/>
        </w:rPr>
        <w:t xml:space="preserve"> (1979). Reprinted in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135-150. [1987]</w:t>
      </w:r>
    </w:p>
    <w:p w14:paraId="031E0824" w14:textId="77777777" w:rsidR="00DF337A" w:rsidRPr="003457E5" w:rsidRDefault="00656847">
      <w:pPr>
        <w:pStyle w:val="NormalWeb"/>
        <w:rPr>
          <w:rFonts w:ascii="Minion Pro" w:hAnsi="Minion Pro"/>
        </w:rPr>
      </w:pPr>
      <w:r w:rsidRPr="003457E5">
        <w:rPr>
          <w:rFonts w:ascii="Minion Pro" w:hAnsi="Minion Pro"/>
          <w:b/>
          <w:bCs/>
        </w:rPr>
        <w:t>Menocal, María Rosa.</w:t>
      </w:r>
      <w:r w:rsidRPr="003457E5">
        <w:rPr>
          <w:rFonts w:ascii="Minion Pro" w:hAnsi="Minion Pro"/>
        </w:rPr>
        <w:t xml:space="preserve"> </w:t>
      </w:r>
      <w:r w:rsidRPr="003457E5">
        <w:rPr>
          <w:rFonts w:ascii="Minion Pro" w:hAnsi="Minion Pro"/>
          <w:i/>
          <w:iCs/>
        </w:rPr>
        <w:t>The Arabic Role in Medieval Literary History: A Forgotten Heritage</w:t>
      </w:r>
      <w:r w:rsidRPr="003457E5">
        <w:rPr>
          <w:rFonts w:ascii="Minion Pro" w:hAnsi="Minion Pro"/>
        </w:rPr>
        <w:t>. Philadelphia: University of Pennsylvania Press</w:t>
      </w:r>
      <w:r w:rsidR="007A1E34">
        <w:rPr>
          <w:rFonts w:ascii="Minion Pro" w:hAnsi="Minion Pro"/>
        </w:rPr>
        <w:t>, 1987</w:t>
      </w:r>
      <w:r w:rsidRPr="003457E5">
        <w:rPr>
          <w:rFonts w:ascii="Minion Pro" w:hAnsi="Minion Pro"/>
        </w:rPr>
        <w:t>. xvii</w:t>
      </w:r>
      <w:r w:rsidR="007A1E34">
        <w:rPr>
          <w:rFonts w:ascii="Minion Pro" w:hAnsi="Minion Pro"/>
        </w:rPr>
        <w:t>, 178 p. (Middle Ages Series.)</w:t>
      </w:r>
      <w:r w:rsidRPr="003457E5">
        <w:rPr>
          <w:rFonts w:ascii="Minion Pro" w:hAnsi="Minion Pro"/>
        </w:rPr>
        <w:t xml:space="preserve"> </w:t>
      </w:r>
    </w:p>
    <w:p w14:paraId="322AF95D" w14:textId="77777777" w:rsidR="00DF337A" w:rsidRPr="003457E5" w:rsidRDefault="00656847" w:rsidP="007A1E34">
      <w:pPr>
        <w:pStyle w:val="NormalWeb"/>
        <w:ind w:firstLine="720"/>
        <w:rPr>
          <w:rFonts w:ascii="Minion Pro" w:hAnsi="Minion Pro"/>
        </w:rPr>
      </w:pPr>
      <w:r w:rsidRPr="003457E5">
        <w:rPr>
          <w:rFonts w:ascii="Minion Pro" w:hAnsi="Minion Pro"/>
        </w:rPr>
        <w:t>In this far-reaching reëxamination of the influence of Arabic culture on Western European medieval culture, one chapter (</w:t>
      </w:r>
      <w:r w:rsidR="00185F13">
        <w:rPr>
          <w:rFonts w:ascii="Minion Pro" w:hAnsi="Minion Pro"/>
        </w:rPr>
        <w:t>“</w:t>
      </w:r>
      <w:r w:rsidRPr="003457E5">
        <w:rPr>
          <w:rFonts w:ascii="Minion Pro" w:hAnsi="Minion Pro"/>
        </w:rPr>
        <w:t>Italy, Dante, and the Anxieties of Influence,</w:t>
      </w:r>
      <w:r w:rsidR="00185F13">
        <w:rPr>
          <w:rFonts w:ascii="Minion Pro" w:hAnsi="Minion Pro"/>
        </w:rPr>
        <w:t>”</w:t>
      </w:r>
      <w:r w:rsidRPr="003457E5">
        <w:rPr>
          <w:rFonts w:ascii="Minion Pro" w:hAnsi="Minion Pro"/>
        </w:rPr>
        <w:t xml:space="preserve"> 115-135) is devoted to a general discussion of the Arabic background to the lyrics of the Scuola Siciliana and of the Islamic tradition against whose challenge Dante responded so negatively.</w:t>
      </w:r>
    </w:p>
    <w:p w14:paraId="35AD25AD" w14:textId="77777777" w:rsidR="00DF337A" w:rsidRPr="003457E5" w:rsidRDefault="00656847">
      <w:pPr>
        <w:pStyle w:val="NormalWeb"/>
        <w:rPr>
          <w:rFonts w:ascii="Minion Pro" w:hAnsi="Minion Pro"/>
        </w:rPr>
      </w:pPr>
      <w:r w:rsidRPr="003457E5">
        <w:rPr>
          <w:rFonts w:ascii="Minion Pro" w:hAnsi="Minion Pro"/>
          <w:b/>
          <w:bCs/>
        </w:rPr>
        <w:t>Nassar, Eugene Paul.</w:t>
      </w:r>
      <w:r w:rsidRPr="003457E5">
        <w:rPr>
          <w:rFonts w:ascii="Minion Pro" w:hAnsi="Minion Pro"/>
        </w:rPr>
        <w:t xml:space="preserve"> </w:t>
      </w:r>
      <w:r w:rsidR="00185F13">
        <w:rPr>
          <w:rFonts w:ascii="Minion Pro" w:hAnsi="Minion Pro"/>
        </w:rPr>
        <w:t>“</w:t>
      </w:r>
      <w:r w:rsidRPr="003457E5">
        <w:rPr>
          <w:rFonts w:ascii="Minion Pro" w:hAnsi="Minion Pro"/>
        </w:rPr>
        <w:t>Illustrations to Dante</w:t>
      </w:r>
      <w:r w:rsidR="00185F13">
        <w:rPr>
          <w:rFonts w:ascii="Minion Pro" w:hAnsi="Minion Pro"/>
        </w:rPr>
        <w:t>’</w:t>
      </w:r>
      <w:r w:rsidRPr="003457E5">
        <w:rPr>
          <w:rFonts w:ascii="Minion Pro" w:hAnsi="Minion Pro"/>
        </w:rPr>
        <w:t xml:space="preserve">s </w:t>
      </w:r>
      <w:r w:rsidRPr="003457E5">
        <w:rPr>
          <w:rFonts w:ascii="Minion Pro" w:hAnsi="Minion Pro"/>
          <w:i/>
          <w:iCs/>
        </w:rPr>
        <w:t>Inferno</w:t>
      </w:r>
      <w:r w:rsidRPr="003457E5">
        <w:rPr>
          <w:rFonts w:ascii="Minion Pro" w:hAnsi="Minion Pro"/>
        </w:rPr>
        <w:t>: A Critical Perspective.</w:t>
      </w:r>
      <w:r w:rsidR="00185F13">
        <w:rPr>
          <w:rFonts w:ascii="Minion Pro" w:hAnsi="Minion Pro"/>
        </w:rPr>
        <w:t>”</w:t>
      </w:r>
      <w:r w:rsidRPr="003457E5">
        <w:rPr>
          <w:rFonts w:ascii="Minion Pro" w:hAnsi="Minion Pro"/>
        </w:rPr>
        <w:t xml:space="preserve"> In </w:t>
      </w:r>
      <w:r w:rsidRPr="003457E5">
        <w:rPr>
          <w:rFonts w:ascii="Minion Pro" w:hAnsi="Minion Pro"/>
          <w:i/>
          <w:iCs/>
        </w:rPr>
        <w:t>Bulletin of Research in the Humanities</w:t>
      </w:r>
      <w:r w:rsidRPr="003457E5">
        <w:rPr>
          <w:rFonts w:ascii="Minion Pro" w:hAnsi="Minion Pro"/>
        </w:rPr>
        <w:t xml:space="preserve">, LXXXVII, No. 4 (1986-1987), 440-461. [1987] </w:t>
      </w:r>
    </w:p>
    <w:p w14:paraId="4E8B33DD" w14:textId="77777777" w:rsidR="00DF337A" w:rsidRPr="003457E5" w:rsidRDefault="00656847" w:rsidP="009928FB">
      <w:pPr>
        <w:pStyle w:val="NormalWeb"/>
        <w:ind w:firstLine="720"/>
        <w:rPr>
          <w:rFonts w:ascii="Minion Pro" w:hAnsi="Minion Pro"/>
        </w:rPr>
      </w:pPr>
      <w:r w:rsidRPr="003457E5">
        <w:rPr>
          <w:rFonts w:ascii="Minion Pro" w:hAnsi="Minion Pro"/>
        </w:rPr>
        <w:t xml:space="preserve">On the assumption that the best illustrations of the </w:t>
      </w:r>
      <w:r w:rsidRPr="003457E5">
        <w:rPr>
          <w:rFonts w:ascii="Minion Pro" w:hAnsi="Minion Pro"/>
          <w:i/>
          <w:iCs/>
        </w:rPr>
        <w:t>Divine Comedy</w:t>
      </w:r>
      <w:r w:rsidRPr="003457E5">
        <w:rPr>
          <w:rFonts w:ascii="Minion Pro" w:hAnsi="Minion Pro"/>
        </w:rPr>
        <w:t xml:space="preserve"> combine a fidelity and sensitivity to the literary text with consummate artistic skill, Nassar provides a rapid survey of the visual tradition of certain episodes in Dante</w:t>
      </w:r>
      <w:r w:rsidR="00185F13">
        <w:rPr>
          <w:rFonts w:ascii="Minion Pro" w:hAnsi="Minion Pro"/>
        </w:rPr>
        <w:t>’</w:t>
      </w:r>
      <w:r w:rsidRPr="003457E5">
        <w:rPr>
          <w:rFonts w:ascii="Minion Pro" w:hAnsi="Minion Pro"/>
        </w:rPr>
        <w:t>s poem: Capaneus (</w:t>
      </w:r>
      <w:r w:rsidRPr="003457E5">
        <w:rPr>
          <w:rFonts w:ascii="Minion Pro" w:hAnsi="Minion Pro"/>
          <w:i/>
          <w:iCs/>
        </w:rPr>
        <w:t>Inf</w:t>
      </w:r>
      <w:r w:rsidRPr="003457E5">
        <w:rPr>
          <w:rFonts w:ascii="Minion Pro" w:hAnsi="Minion Pro"/>
        </w:rPr>
        <w:t>. XIV), the Hypocrites (</w:t>
      </w:r>
      <w:r w:rsidRPr="003457E5">
        <w:rPr>
          <w:rFonts w:ascii="Minion Pro" w:hAnsi="Minion Pro"/>
          <w:i/>
          <w:iCs/>
        </w:rPr>
        <w:t>Inf</w:t>
      </w:r>
      <w:r w:rsidRPr="003457E5">
        <w:rPr>
          <w:rFonts w:ascii="Minion Pro" w:hAnsi="Minion Pro"/>
        </w:rPr>
        <w:t xml:space="preserve">. XXIII), the </w:t>
      </w:r>
      <w:r w:rsidR="00185F13">
        <w:rPr>
          <w:rFonts w:ascii="Minion Pro" w:hAnsi="Minion Pro"/>
        </w:rPr>
        <w:t>“</w:t>
      </w:r>
      <w:r w:rsidRPr="003457E5">
        <w:rPr>
          <w:rFonts w:ascii="Minion Pro" w:hAnsi="Minion Pro"/>
        </w:rPr>
        <w:t>ignavi</w:t>
      </w:r>
      <w:r w:rsidR="00185F13">
        <w:rPr>
          <w:rFonts w:ascii="Minion Pro" w:hAnsi="Minion Pro"/>
        </w:rPr>
        <w:t>”</w:t>
      </w:r>
      <w:r w:rsidRPr="003457E5">
        <w:rPr>
          <w:rFonts w:ascii="Minion Pro" w:hAnsi="Minion Pro"/>
        </w:rPr>
        <w:t xml:space="preserve"> (</w:t>
      </w:r>
      <w:r w:rsidRPr="003457E5">
        <w:rPr>
          <w:rFonts w:ascii="Minion Pro" w:hAnsi="Minion Pro"/>
          <w:i/>
          <w:iCs/>
        </w:rPr>
        <w:t>Inf</w:t>
      </w:r>
      <w:r w:rsidRPr="003457E5">
        <w:rPr>
          <w:rFonts w:ascii="Minion Pro" w:hAnsi="Minion Pro"/>
        </w:rPr>
        <w:t>. III), and the Giants (</w:t>
      </w:r>
      <w:r w:rsidRPr="003457E5">
        <w:rPr>
          <w:rFonts w:ascii="Minion Pro" w:hAnsi="Minion Pro"/>
          <w:i/>
          <w:iCs/>
        </w:rPr>
        <w:t>Inf</w:t>
      </w:r>
      <w:r w:rsidRPr="003457E5">
        <w:rPr>
          <w:rFonts w:ascii="Minion Pro" w:hAnsi="Minion Pro"/>
        </w:rPr>
        <w:t xml:space="preserve">. XXXI). Treats, in particular, manuscript illumination (Chantilly, Musée Condé 597; Vatican Lat. 4776; Paris, B. N. it. 74 and 2017) and renditions by artists and illustrators, both early (Nardo di Cione, Botticelli) and more modern (Blake, Delacroix, Flaxman, Doré, Lebrun, Guttuso). </w:t>
      </w:r>
    </w:p>
    <w:p w14:paraId="4D519334" w14:textId="77777777" w:rsidR="00DF337A" w:rsidRPr="003457E5" w:rsidRDefault="00656847">
      <w:pPr>
        <w:pStyle w:val="NormalWeb"/>
        <w:rPr>
          <w:rFonts w:ascii="Minion Pro" w:hAnsi="Minion Pro"/>
        </w:rPr>
      </w:pPr>
      <w:r w:rsidRPr="003457E5">
        <w:rPr>
          <w:rFonts w:ascii="Minion Pro" w:hAnsi="Minion Pro"/>
          <w:b/>
          <w:bCs/>
        </w:rPr>
        <w:t>Nicastro, Anthony.</w:t>
      </w:r>
      <w:r w:rsidRPr="003457E5">
        <w:rPr>
          <w:rFonts w:ascii="Minion Pro" w:hAnsi="Minion Pro"/>
        </w:rPr>
        <w:t xml:space="preserve"> </w:t>
      </w:r>
      <w:r w:rsidR="00185F13">
        <w:rPr>
          <w:rFonts w:ascii="Minion Pro" w:hAnsi="Minion Pro"/>
        </w:rPr>
        <w:t>“</w:t>
      </w:r>
      <w:r w:rsidRPr="003457E5">
        <w:rPr>
          <w:rFonts w:ascii="Minion Pro" w:hAnsi="Minion Pro"/>
        </w:rPr>
        <w:t>Dante and the Latin Origin of the Romance Languages.</w:t>
      </w:r>
      <w:r w:rsidR="00185F13">
        <w:rPr>
          <w:rFonts w:ascii="Minion Pro" w:hAnsi="Minion Pro"/>
        </w:rPr>
        <w:t>”</w:t>
      </w:r>
      <w:r w:rsidRPr="003457E5">
        <w:rPr>
          <w:rFonts w:ascii="Minion Pro" w:hAnsi="Minion Pro"/>
        </w:rPr>
        <w:t xml:space="preserve"> In </w:t>
      </w:r>
      <w:r w:rsidRPr="003457E5">
        <w:rPr>
          <w:rFonts w:ascii="Minion Pro" w:hAnsi="Minion Pro"/>
          <w:i/>
          <w:iCs/>
        </w:rPr>
        <w:t>From Dante to García Márquez: Studies in Romance Literatures and Linguistics, Presented to Anton Conant Piper by Former Students, Colleagues, and Friends</w:t>
      </w:r>
      <w:r w:rsidRPr="003457E5">
        <w:rPr>
          <w:rFonts w:ascii="Minion Pro" w:hAnsi="Minion Pro"/>
        </w:rPr>
        <w:t xml:space="preserve">, edited by </w:t>
      </w:r>
      <w:r w:rsidRPr="009928FB">
        <w:rPr>
          <w:rFonts w:ascii="Minion Pro" w:hAnsi="Minion Pro"/>
          <w:b/>
        </w:rPr>
        <w:t>Gene H. Bell-Villada</w:t>
      </w:r>
      <w:r w:rsidRPr="003457E5">
        <w:rPr>
          <w:rFonts w:ascii="Minion Pro" w:hAnsi="Minion Pro"/>
        </w:rPr>
        <w:t xml:space="preserve">, </w:t>
      </w:r>
      <w:r w:rsidRPr="009928FB">
        <w:rPr>
          <w:rFonts w:ascii="Minion Pro" w:hAnsi="Minion Pro"/>
          <w:b/>
        </w:rPr>
        <w:t>Antonio Giménez</w:t>
      </w:r>
      <w:r w:rsidRPr="003457E5">
        <w:rPr>
          <w:rFonts w:ascii="Minion Pro" w:hAnsi="Minion Pro"/>
        </w:rPr>
        <w:t xml:space="preserve">, and </w:t>
      </w:r>
      <w:r w:rsidRPr="009928FB">
        <w:rPr>
          <w:rFonts w:ascii="Minion Pro" w:hAnsi="Minion Pro"/>
          <w:b/>
        </w:rPr>
        <w:t>George Pistorius</w:t>
      </w:r>
      <w:r w:rsidRPr="003457E5">
        <w:rPr>
          <w:rFonts w:ascii="Minion Pro" w:hAnsi="Minion Pro"/>
        </w:rPr>
        <w:t xml:space="preserve"> (Williamstow</w:t>
      </w:r>
      <w:r w:rsidR="009928FB">
        <w:rPr>
          <w:rFonts w:ascii="Minion Pro" w:hAnsi="Minion Pro"/>
        </w:rPr>
        <w:t xml:space="preserve">n: Williams College, </w:t>
      </w:r>
      <w:r w:rsidR="009928FB" w:rsidRPr="003457E5">
        <w:rPr>
          <w:rFonts w:ascii="Minion Pro" w:hAnsi="Minion Pro"/>
        </w:rPr>
        <w:t>1987</w:t>
      </w:r>
      <w:r w:rsidR="009928FB">
        <w:rPr>
          <w:rFonts w:ascii="Minion Pro" w:hAnsi="Minion Pro"/>
        </w:rPr>
        <w:t>), 1-11.</w:t>
      </w:r>
      <w:r w:rsidRPr="003457E5">
        <w:rPr>
          <w:rFonts w:ascii="Minion Pro" w:hAnsi="Minion Pro"/>
        </w:rPr>
        <w:t xml:space="preserve"> </w:t>
      </w:r>
    </w:p>
    <w:p w14:paraId="4D891DA3" w14:textId="77777777" w:rsidR="00DF337A" w:rsidRDefault="00656847" w:rsidP="009928FB">
      <w:pPr>
        <w:pStyle w:val="NormalWeb"/>
        <w:ind w:firstLine="720"/>
        <w:rPr>
          <w:rFonts w:ascii="Minion Pro" w:hAnsi="Minion Pro"/>
        </w:rPr>
      </w:pPr>
      <w:r w:rsidRPr="003457E5">
        <w:rPr>
          <w:rFonts w:ascii="Minion Pro" w:hAnsi="Minion Pro"/>
        </w:rPr>
        <w:t>Dante</w:t>
      </w:r>
      <w:r w:rsidR="00185F13">
        <w:rPr>
          <w:rFonts w:ascii="Minion Pro" w:hAnsi="Minion Pro"/>
        </w:rPr>
        <w:t>’</w:t>
      </w:r>
      <w:r w:rsidRPr="003457E5">
        <w:rPr>
          <w:rFonts w:ascii="Minion Pro" w:hAnsi="Minion Pro"/>
        </w:rPr>
        <w:t xml:space="preserve">s theoretical considerations on the Romance vernacular are set within their historical context of French, Spanish, Catalan and Provençal contemporaries and predecessors (c. 881-1310) who shared notions such as the utility of reaching a wide audience, justification of artistic potential, and limited awareness of the common Latin root of their respective vernaculars. While on many counts Dante articulated these notions more precisely or perceptively than his peers, certain passages in </w:t>
      </w:r>
      <w:r w:rsidRPr="003457E5">
        <w:rPr>
          <w:rFonts w:ascii="Minion Pro" w:hAnsi="Minion Pro"/>
          <w:i/>
          <w:iCs/>
        </w:rPr>
        <w:t>Convivio</w:t>
      </w:r>
      <w:r w:rsidRPr="003457E5">
        <w:rPr>
          <w:rFonts w:ascii="Minion Pro" w:hAnsi="Minion Pro"/>
        </w:rPr>
        <w:t xml:space="preserve"> and </w:t>
      </w:r>
      <w:r w:rsidRPr="003457E5">
        <w:rPr>
          <w:rFonts w:ascii="Minion Pro" w:hAnsi="Minion Pro"/>
          <w:i/>
          <w:iCs/>
        </w:rPr>
        <w:t>De vulgari eloquentia</w:t>
      </w:r>
      <w:r w:rsidRPr="003457E5">
        <w:rPr>
          <w:rFonts w:ascii="Minion Pro" w:hAnsi="Minion Pro"/>
        </w:rPr>
        <w:t xml:space="preserve"> suggest that Dante shared their lack of awareness of the vernacular</w:t>
      </w:r>
      <w:r w:rsidR="00185F13">
        <w:rPr>
          <w:rFonts w:ascii="Minion Pro" w:hAnsi="Minion Pro"/>
        </w:rPr>
        <w:t>’</w:t>
      </w:r>
      <w:r w:rsidRPr="003457E5">
        <w:rPr>
          <w:rFonts w:ascii="Minion Pro" w:hAnsi="Minion Pro"/>
        </w:rPr>
        <w:t>s evolution from Latin.</w:t>
      </w:r>
    </w:p>
    <w:p w14:paraId="2042D7B3" w14:textId="77777777" w:rsidR="009706FD" w:rsidRPr="00170CD2" w:rsidRDefault="009706FD" w:rsidP="009706FD">
      <w:pPr>
        <w:pStyle w:val="NormalWeb"/>
        <w:rPr>
          <w:rFonts w:ascii="Minion Pro" w:hAnsi="Minion Pro"/>
        </w:rPr>
      </w:pPr>
      <w:r w:rsidRPr="00170CD2">
        <w:rPr>
          <w:rFonts w:ascii="Minion Pro" w:hAnsi="Minion Pro"/>
          <w:b/>
          <w:bCs/>
        </w:rPr>
        <w:t>Noakes, Susan.</w:t>
      </w:r>
      <w:r w:rsidRPr="00170CD2">
        <w:rPr>
          <w:rFonts w:ascii="Minion Pro" w:hAnsi="Minion Pro"/>
        </w:rPr>
        <w:t xml:space="preserve"> </w:t>
      </w:r>
      <w:r w:rsidR="00185F13">
        <w:rPr>
          <w:rFonts w:ascii="Minion Pro" w:hAnsi="Minion Pro"/>
        </w:rPr>
        <w:t>“</w:t>
      </w:r>
      <w:r w:rsidRPr="00170CD2">
        <w:rPr>
          <w:rFonts w:ascii="Minion Pro" w:hAnsi="Minion Pro"/>
        </w:rPr>
        <w:t>Dante and Orwell: The Antithetical Hypersign as Hallmark in Literature and Politics.</w:t>
      </w:r>
      <w:r w:rsidR="00185F13">
        <w:rPr>
          <w:rFonts w:ascii="Minion Pro" w:hAnsi="Minion Pro"/>
        </w:rPr>
        <w:t>”</w:t>
      </w:r>
      <w:r w:rsidRPr="00170CD2">
        <w:rPr>
          <w:rFonts w:ascii="Minion Pro" w:hAnsi="Minion Pro"/>
        </w:rPr>
        <w:t xml:space="preserve"> In </w:t>
      </w:r>
      <w:r w:rsidRPr="00170CD2">
        <w:rPr>
          <w:rFonts w:ascii="Minion Pro" w:hAnsi="Minion Pro"/>
          <w:i/>
          <w:iCs/>
        </w:rPr>
        <w:t>Semiotica</w:t>
      </w:r>
      <w:r w:rsidRPr="00170CD2">
        <w:rPr>
          <w:rFonts w:ascii="Minion Pro" w:hAnsi="Minion Pro"/>
        </w:rPr>
        <w:t xml:space="preserve">, LXIII, Nos. 1-2 (1987), 149-161. </w:t>
      </w:r>
    </w:p>
    <w:p w14:paraId="3F59AD91" w14:textId="77777777" w:rsidR="009706FD" w:rsidRPr="00170CD2" w:rsidRDefault="009706FD" w:rsidP="00D95763">
      <w:pPr>
        <w:pStyle w:val="NormalWeb"/>
        <w:ind w:firstLine="720"/>
        <w:rPr>
          <w:rFonts w:ascii="Minion Pro" w:hAnsi="Minion Pro"/>
        </w:rPr>
      </w:pPr>
      <w:r w:rsidRPr="00170CD2">
        <w:rPr>
          <w:rFonts w:ascii="Minion Pro" w:hAnsi="Minion Pro"/>
        </w:rPr>
        <w:t xml:space="preserve">In </w:t>
      </w:r>
      <w:r w:rsidRPr="00170CD2">
        <w:rPr>
          <w:rFonts w:ascii="Minion Pro" w:hAnsi="Minion Pro"/>
          <w:i/>
          <w:iCs/>
        </w:rPr>
        <w:t>1984</w:t>
      </w:r>
      <w:r w:rsidRPr="00170CD2">
        <w:rPr>
          <w:rFonts w:ascii="Minion Pro" w:hAnsi="Minion Pro"/>
        </w:rPr>
        <w:t xml:space="preserve"> Orwell posits a system of language (Newspeak) that attempts to create serenity by eradicating the tension between antonyms, establishing them as synonyms. Orwell</w:t>
      </w:r>
      <w:r w:rsidR="00185F13">
        <w:rPr>
          <w:rFonts w:ascii="Minion Pro" w:hAnsi="Minion Pro"/>
        </w:rPr>
        <w:t>’</w:t>
      </w:r>
      <w:r w:rsidRPr="00170CD2">
        <w:rPr>
          <w:rFonts w:ascii="Minion Pro" w:hAnsi="Minion Pro"/>
        </w:rPr>
        <w:t xml:space="preserve">s purpose, in part, was to demonstrate that human attempts to limit the process of sign-production were misguided, as well as difficult. Dante formulated a similar argument in the </w:t>
      </w:r>
      <w:r w:rsidRPr="00170CD2">
        <w:rPr>
          <w:rFonts w:ascii="Minion Pro" w:hAnsi="Minion Pro"/>
          <w:i/>
          <w:iCs/>
        </w:rPr>
        <w:t>Divine Comedy</w:t>
      </w:r>
      <w:r w:rsidRPr="00170CD2">
        <w:rPr>
          <w:rFonts w:ascii="Minion Pro" w:hAnsi="Minion Pro"/>
        </w:rPr>
        <w:t>, postulating a mature piece on sign-production.</w:t>
      </w:r>
    </w:p>
    <w:p w14:paraId="6E646EB6" w14:textId="77777777" w:rsidR="00DF337A" w:rsidRPr="003457E5" w:rsidRDefault="00656847">
      <w:pPr>
        <w:pStyle w:val="NormalWeb"/>
        <w:rPr>
          <w:rFonts w:ascii="Minion Pro" w:hAnsi="Minion Pro"/>
        </w:rPr>
      </w:pPr>
      <w:r w:rsidRPr="003457E5">
        <w:rPr>
          <w:rFonts w:ascii="Minion Pro" w:hAnsi="Minion Pro"/>
          <w:b/>
          <w:bCs/>
        </w:rPr>
        <w:t>Parker, Deborah.</w:t>
      </w:r>
      <w:r w:rsidRPr="003457E5">
        <w:rPr>
          <w:rFonts w:ascii="Minion Pro" w:hAnsi="Minion Pro"/>
        </w:rPr>
        <w:t xml:space="preserve"> </w:t>
      </w:r>
      <w:r w:rsidR="00185F13">
        <w:rPr>
          <w:rFonts w:ascii="Minion Pro" w:hAnsi="Minion Pro"/>
        </w:rPr>
        <w:t>“</w:t>
      </w:r>
      <w:r w:rsidRPr="003457E5">
        <w:rPr>
          <w:rFonts w:ascii="Minion Pro" w:hAnsi="Minion Pro"/>
        </w:rPr>
        <w:t xml:space="preserve">Lectura Dantis: </w:t>
      </w:r>
      <w:r w:rsidRPr="003457E5">
        <w:rPr>
          <w:rFonts w:ascii="Minion Pro" w:hAnsi="Minion Pro"/>
          <w:i/>
          <w:iCs/>
        </w:rPr>
        <w:t>Inferno</w:t>
      </w:r>
      <w:r w:rsidRPr="003457E5">
        <w:rPr>
          <w:rFonts w:ascii="Minion Pro" w:hAnsi="Minion Pro"/>
        </w:rPr>
        <w:t xml:space="preserve"> X.</w:t>
      </w:r>
      <w:r w:rsidR="00185F13">
        <w:rPr>
          <w:rFonts w:ascii="Minion Pro" w:hAnsi="Minion Pro"/>
        </w:rPr>
        <w:t>”</w:t>
      </w:r>
      <w:r w:rsidRPr="003457E5">
        <w:rPr>
          <w:rFonts w:ascii="Minion Pro" w:hAnsi="Minion Pro"/>
        </w:rPr>
        <w:t xml:space="preserve"> In </w:t>
      </w:r>
      <w:r w:rsidRPr="003457E5">
        <w:rPr>
          <w:rFonts w:ascii="Minion Pro" w:hAnsi="Minion Pro"/>
          <w:i/>
          <w:iCs/>
        </w:rPr>
        <w:t>Lectura Dantis</w:t>
      </w:r>
      <w:r w:rsidRPr="003457E5">
        <w:rPr>
          <w:rFonts w:ascii="Minion Pro" w:hAnsi="Minion Pro"/>
        </w:rPr>
        <w:t xml:space="preserve">, I, No. 1 (Fall), 37-47. [1987] </w:t>
      </w:r>
    </w:p>
    <w:p w14:paraId="1DF8308F" w14:textId="77777777" w:rsidR="00DF337A" w:rsidRPr="003457E5" w:rsidRDefault="00656847">
      <w:pPr>
        <w:pStyle w:val="NormalWeb"/>
        <w:rPr>
          <w:rFonts w:ascii="Minion Pro" w:hAnsi="Minion Pro"/>
        </w:rPr>
      </w:pPr>
      <w:r w:rsidRPr="003457E5">
        <w:rPr>
          <w:rFonts w:ascii="Minion Pro" w:hAnsi="Minion Pro"/>
        </w:rPr>
        <w:t>The author views this canto as a sharp dramatization of the political debate between Guelphs and Ghibellines. After an initial exchange of insults and taunts with Farinata conducted along party lines, Dante experiences a kind of conversion which enables him to see the problems of Florence from a wider perspective than that of mere partisanship.</w:t>
      </w:r>
    </w:p>
    <w:p w14:paraId="556B9BEA" w14:textId="77777777" w:rsidR="00DF337A" w:rsidRPr="003457E5" w:rsidRDefault="00656847">
      <w:pPr>
        <w:pStyle w:val="NormalWeb"/>
        <w:rPr>
          <w:rFonts w:ascii="Minion Pro" w:hAnsi="Minion Pro"/>
        </w:rPr>
      </w:pPr>
      <w:r w:rsidRPr="003457E5">
        <w:rPr>
          <w:rFonts w:ascii="Minion Pro" w:hAnsi="Minion Pro"/>
          <w:b/>
          <w:bCs/>
          <w:lang w:val="it-IT"/>
        </w:rPr>
        <w:t>Picone, Michelangelo.</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La </w:t>
      </w:r>
      <w:r w:rsidRPr="003457E5">
        <w:rPr>
          <w:rFonts w:ascii="Minion Pro" w:hAnsi="Minion Pro"/>
          <w:i/>
          <w:iCs/>
          <w:lang w:val="it-IT"/>
        </w:rPr>
        <w:t>Vita nuova</w:t>
      </w:r>
      <w:r w:rsidRPr="003457E5">
        <w:rPr>
          <w:rFonts w:ascii="Minion Pro" w:hAnsi="Minion Pro"/>
          <w:lang w:val="it-IT"/>
        </w:rPr>
        <w:t xml:space="preserve"> fra autobiografia e tipologia.</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Dante e le forme dell</w:t>
      </w:r>
      <w:r w:rsidR="00185F13">
        <w:rPr>
          <w:rFonts w:ascii="Minion Pro" w:hAnsi="Minion Pro"/>
          <w:i/>
          <w:iCs/>
        </w:rPr>
        <w:t>’</w:t>
      </w:r>
      <w:r w:rsidRPr="003457E5">
        <w:rPr>
          <w:rFonts w:ascii="Minion Pro" w:hAnsi="Minion Pro"/>
          <w:i/>
          <w:iCs/>
        </w:rPr>
        <w:t>allegoresi</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xml:space="preserve">.), 59-69. [1987] </w:t>
      </w:r>
    </w:p>
    <w:p w14:paraId="1C49422B" w14:textId="77777777" w:rsidR="00DF337A" w:rsidRPr="003457E5" w:rsidRDefault="00656847" w:rsidP="00133948">
      <w:pPr>
        <w:pStyle w:val="NormalWeb"/>
        <w:ind w:firstLine="720"/>
        <w:rPr>
          <w:rFonts w:ascii="Minion Pro" w:hAnsi="Minion Pro"/>
        </w:rPr>
      </w:pPr>
      <w:r w:rsidRPr="003457E5">
        <w:rPr>
          <w:rFonts w:ascii="Minion Pro" w:hAnsi="Minion Pro"/>
        </w:rPr>
        <w:t xml:space="preserve">The author notes a substantial dicotomy in current critical approaches to the </w:t>
      </w:r>
      <w:r w:rsidRPr="003457E5">
        <w:rPr>
          <w:rFonts w:ascii="Minion Pro" w:hAnsi="Minion Pro"/>
          <w:i/>
          <w:iCs/>
        </w:rPr>
        <w:t>Vita nuova</w:t>
      </w:r>
      <w:r w:rsidRPr="003457E5">
        <w:rPr>
          <w:rFonts w:ascii="Minion Pro" w:hAnsi="Minion Pro"/>
        </w:rPr>
        <w:t>, which stress either autobiographical or allegorical aspects, and offers the hermeneutical instruments for a unified reading of Dante</w:t>
      </w:r>
      <w:r w:rsidR="00185F13">
        <w:rPr>
          <w:rFonts w:ascii="Minion Pro" w:hAnsi="Minion Pro"/>
        </w:rPr>
        <w:t>’</w:t>
      </w:r>
      <w:r w:rsidRPr="003457E5">
        <w:rPr>
          <w:rFonts w:ascii="Minion Pro" w:hAnsi="Minion Pro"/>
        </w:rPr>
        <w:t xml:space="preserve">s </w:t>
      </w:r>
      <w:r w:rsidRPr="003457E5">
        <w:rPr>
          <w:rFonts w:ascii="Minion Pro" w:hAnsi="Minion Pro"/>
          <w:i/>
          <w:iCs/>
        </w:rPr>
        <w:t>libello</w:t>
      </w:r>
      <w:r w:rsidRPr="003457E5">
        <w:rPr>
          <w:rFonts w:ascii="Minion Pro" w:hAnsi="Minion Pro"/>
        </w:rPr>
        <w:t>. Concentrating his attention on the title, of which he stresses the essential importance for the interpretation of a medieval text, he examines the semantic implications of its two words (</w:t>
      </w:r>
      <w:r w:rsidR="00185F13">
        <w:rPr>
          <w:rFonts w:ascii="Minion Pro" w:hAnsi="Minion Pro"/>
        </w:rPr>
        <w:t>“</w:t>
      </w:r>
      <w:r w:rsidRPr="003457E5">
        <w:rPr>
          <w:rFonts w:ascii="Minion Pro" w:hAnsi="Minion Pro"/>
        </w:rPr>
        <w:t>vita</w:t>
      </w:r>
      <w:r w:rsidR="00185F13">
        <w:rPr>
          <w:rFonts w:ascii="Minion Pro" w:hAnsi="Minion Pro"/>
        </w:rPr>
        <w:t>”</w:t>
      </w:r>
      <w:r w:rsidRPr="003457E5">
        <w:rPr>
          <w:rFonts w:ascii="Minion Pro" w:hAnsi="Minion Pro"/>
        </w:rPr>
        <w:t xml:space="preserve"> and </w:t>
      </w:r>
      <w:r w:rsidR="00185F13">
        <w:rPr>
          <w:rFonts w:ascii="Minion Pro" w:hAnsi="Minion Pro"/>
        </w:rPr>
        <w:t>“</w:t>
      </w:r>
      <w:r w:rsidRPr="003457E5">
        <w:rPr>
          <w:rFonts w:ascii="Minion Pro" w:hAnsi="Minion Pro"/>
        </w:rPr>
        <w:t>nova</w:t>
      </w:r>
      <w:r w:rsidR="00185F13">
        <w:rPr>
          <w:rFonts w:ascii="Minion Pro" w:hAnsi="Minion Pro"/>
        </w:rPr>
        <w:t>”</w:t>
      </w:r>
      <w:r w:rsidRPr="003457E5">
        <w:rPr>
          <w:rFonts w:ascii="Minion Pro" w:hAnsi="Minion Pro"/>
        </w:rPr>
        <w:t xml:space="preserve">) in the cultural background of Dante, and thus is able to justify the interrelation between the autobiographical level with the allegorical-typological one. </w:t>
      </w:r>
    </w:p>
    <w:p w14:paraId="417C1D26" w14:textId="77777777" w:rsidR="00DF337A" w:rsidRPr="003457E5" w:rsidRDefault="00656847">
      <w:pPr>
        <w:pStyle w:val="NormalWeb"/>
        <w:rPr>
          <w:rFonts w:ascii="Minion Pro" w:hAnsi="Minion Pro"/>
        </w:rPr>
      </w:pPr>
      <w:r w:rsidRPr="003457E5">
        <w:rPr>
          <w:rFonts w:ascii="Minion Pro" w:hAnsi="Minion Pro"/>
          <w:b/>
          <w:bCs/>
          <w:lang w:val="it-IT"/>
        </w:rPr>
        <w:t>Picone, Michelangelo,</w:t>
      </w:r>
      <w:r w:rsidRPr="003457E5">
        <w:rPr>
          <w:rFonts w:ascii="Minion Pro" w:hAnsi="Minion Pro"/>
          <w:lang w:val="it-IT"/>
        </w:rPr>
        <w:t xml:space="preserve"> editor, </w:t>
      </w:r>
      <w:r w:rsidRPr="003457E5">
        <w:rPr>
          <w:rFonts w:ascii="Minion Pro" w:hAnsi="Minion Pro"/>
          <w:i/>
          <w:iCs/>
          <w:lang w:val="it-IT"/>
        </w:rPr>
        <w:t>Dante e le forme dell</w:t>
      </w:r>
      <w:r w:rsidR="00185F13">
        <w:rPr>
          <w:rFonts w:ascii="Minion Pro" w:hAnsi="Minion Pro"/>
          <w:i/>
          <w:iCs/>
          <w:lang w:val="it-IT"/>
        </w:rPr>
        <w:t>’</w:t>
      </w:r>
      <w:r w:rsidRPr="003457E5">
        <w:rPr>
          <w:rFonts w:ascii="Minion Pro" w:hAnsi="Minion Pro"/>
          <w:i/>
          <w:iCs/>
          <w:lang w:val="it-IT"/>
        </w:rPr>
        <w:t>allegoresi</w:t>
      </w:r>
      <w:r w:rsidRPr="003457E5">
        <w:rPr>
          <w:rFonts w:ascii="Minion Pro" w:hAnsi="Minion Pro"/>
          <w:lang w:val="it-IT"/>
        </w:rPr>
        <w:t xml:space="preserve"> (</w:t>
      </w:r>
      <w:r w:rsidRPr="003457E5">
        <w:rPr>
          <w:rFonts w:ascii="Minion Pro" w:hAnsi="Minion Pro"/>
          <w:i/>
          <w:iCs/>
          <w:lang w:val="it-IT"/>
        </w:rPr>
        <w:t>q</w:t>
      </w:r>
      <w:r w:rsidRPr="003457E5">
        <w:rPr>
          <w:rFonts w:ascii="Minion Pro" w:hAnsi="Minion Pro"/>
          <w:lang w:val="it-IT"/>
        </w:rPr>
        <w:t>.</w:t>
      </w:r>
      <w:r w:rsidRPr="003457E5">
        <w:rPr>
          <w:rFonts w:ascii="Minion Pro" w:hAnsi="Minion Pro"/>
          <w:i/>
          <w:iCs/>
          <w:lang w:val="it-IT"/>
        </w:rPr>
        <w:t>v</w:t>
      </w:r>
      <w:r w:rsidRPr="003457E5">
        <w:rPr>
          <w:rFonts w:ascii="Minion Pro" w:hAnsi="Minion Pro"/>
          <w:lang w:val="it-IT"/>
        </w:rPr>
        <w:t xml:space="preserve">.). </w:t>
      </w:r>
      <w:r w:rsidRPr="003457E5">
        <w:rPr>
          <w:rFonts w:ascii="Minion Pro" w:hAnsi="Minion Pro"/>
        </w:rPr>
        <w:t>[1987]</w:t>
      </w:r>
    </w:p>
    <w:p w14:paraId="5177171E" w14:textId="77777777" w:rsidR="00DF337A" w:rsidRPr="003457E5" w:rsidRDefault="00656847">
      <w:pPr>
        <w:pStyle w:val="NormalWeb"/>
        <w:rPr>
          <w:rFonts w:ascii="Minion Pro" w:hAnsi="Minion Pro"/>
        </w:rPr>
      </w:pPr>
      <w:r w:rsidRPr="003457E5">
        <w:rPr>
          <w:rFonts w:ascii="Minion Pro" w:hAnsi="Minion Pro"/>
          <w:b/>
          <w:bCs/>
        </w:rPr>
        <w:t>Pietropaolo, Domenico.</w:t>
      </w:r>
      <w:r w:rsidRPr="003457E5">
        <w:rPr>
          <w:rFonts w:ascii="Minion Pro" w:hAnsi="Minion Pro"/>
        </w:rPr>
        <w:t xml:space="preserve"> </w:t>
      </w:r>
      <w:r w:rsidR="00185F13">
        <w:rPr>
          <w:rFonts w:ascii="Minion Pro" w:hAnsi="Minion Pro"/>
        </w:rPr>
        <w:t>“</w:t>
      </w:r>
      <w:r w:rsidRPr="003457E5">
        <w:rPr>
          <w:rFonts w:ascii="Minion Pro" w:hAnsi="Minion Pro"/>
        </w:rPr>
        <w:t>Vico and the Language of Dante.</w:t>
      </w:r>
      <w:r w:rsidR="00185F13">
        <w:rPr>
          <w:rFonts w:ascii="Minion Pro" w:hAnsi="Minion Pro"/>
        </w:rPr>
        <w:t>”</w:t>
      </w:r>
      <w:r w:rsidRPr="003457E5">
        <w:rPr>
          <w:rFonts w:ascii="Minion Pro" w:hAnsi="Minion Pro"/>
        </w:rPr>
        <w:t xml:space="preserve"> In </w:t>
      </w:r>
      <w:r w:rsidRPr="003457E5">
        <w:rPr>
          <w:rFonts w:ascii="Minion Pro" w:hAnsi="Minion Pro"/>
          <w:i/>
          <w:iCs/>
        </w:rPr>
        <w:t>Italian Journal</w:t>
      </w:r>
      <w:r w:rsidRPr="003457E5">
        <w:rPr>
          <w:rFonts w:ascii="Minion Pro" w:hAnsi="Minion Pro"/>
        </w:rPr>
        <w:t xml:space="preserve">, II, Nos. 2-3, 70-74. [1987] </w:t>
      </w:r>
    </w:p>
    <w:p w14:paraId="60BEAB58" w14:textId="77777777" w:rsidR="00DF337A" w:rsidRPr="003457E5" w:rsidRDefault="00656847" w:rsidP="00133948">
      <w:pPr>
        <w:pStyle w:val="NormalWeb"/>
        <w:ind w:firstLine="720"/>
        <w:rPr>
          <w:rFonts w:ascii="Minion Pro" w:hAnsi="Minion Pro"/>
        </w:rPr>
      </w:pPr>
      <w:r w:rsidRPr="003457E5">
        <w:rPr>
          <w:rFonts w:ascii="Minion Pro" w:hAnsi="Minion Pro"/>
        </w:rPr>
        <w:t>Discusses the possible reasons for Vico</w:t>
      </w:r>
      <w:r w:rsidR="00185F13">
        <w:rPr>
          <w:rFonts w:ascii="Minion Pro" w:hAnsi="Minion Pro"/>
        </w:rPr>
        <w:t>’</w:t>
      </w:r>
      <w:r w:rsidRPr="003457E5">
        <w:rPr>
          <w:rFonts w:ascii="Minion Pro" w:hAnsi="Minion Pro"/>
        </w:rPr>
        <w:t>s changing opinion of Dante</w:t>
      </w:r>
      <w:r w:rsidR="00185F13">
        <w:rPr>
          <w:rFonts w:ascii="Minion Pro" w:hAnsi="Minion Pro"/>
        </w:rPr>
        <w:t>’</w:t>
      </w:r>
      <w:r w:rsidRPr="003457E5">
        <w:rPr>
          <w:rFonts w:ascii="Minion Pro" w:hAnsi="Minion Pro"/>
        </w:rPr>
        <w:t xml:space="preserve">s language in the </w:t>
      </w:r>
      <w:r w:rsidRPr="003457E5">
        <w:rPr>
          <w:rFonts w:ascii="Minion Pro" w:hAnsi="Minion Pro"/>
          <w:i/>
          <w:iCs/>
        </w:rPr>
        <w:t>Divine Comedy</w:t>
      </w:r>
      <w:r w:rsidR="00185F13">
        <w:rPr>
          <w:rFonts w:ascii="Minion Pro" w:hAnsi="Minion Pro"/>
        </w:rPr>
        <w:t>—</w:t>
      </w:r>
      <w:r w:rsidRPr="003457E5">
        <w:rPr>
          <w:rFonts w:ascii="Minion Pro" w:hAnsi="Minion Pro"/>
        </w:rPr>
        <w:t>from his initial statement of its multi-vernacular quality to his later, more philosophically and historically valid view of its single-vernacular nature.</w:t>
      </w:r>
    </w:p>
    <w:p w14:paraId="0DC039D2" w14:textId="77777777" w:rsidR="00DF337A" w:rsidRPr="003457E5" w:rsidRDefault="00656847">
      <w:pPr>
        <w:pStyle w:val="NormalWeb"/>
        <w:rPr>
          <w:rFonts w:ascii="Minion Pro" w:hAnsi="Minion Pro"/>
        </w:rPr>
      </w:pPr>
      <w:r w:rsidRPr="003457E5">
        <w:rPr>
          <w:rFonts w:ascii="Minion Pro" w:hAnsi="Minion Pro"/>
          <w:b/>
          <w:bCs/>
        </w:rPr>
        <w:t>Reilly, Edward C.</w:t>
      </w:r>
      <w:r w:rsidRPr="003457E5">
        <w:rPr>
          <w:rFonts w:ascii="Minion Pro" w:hAnsi="Minion Pro"/>
        </w:rPr>
        <w:t xml:space="preserve">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 xml:space="preserve">s </w:t>
      </w:r>
      <w:r w:rsidRPr="003457E5">
        <w:rPr>
          <w:rFonts w:ascii="Minion Pro" w:hAnsi="Minion Pro"/>
          <w:i/>
          <w:iCs/>
        </w:rPr>
        <w:t>Purgatorio</w:t>
      </w:r>
      <w:r w:rsidRPr="003457E5">
        <w:rPr>
          <w:rFonts w:ascii="Minion Pro" w:hAnsi="Minion Pro"/>
        </w:rPr>
        <w:t xml:space="preserve"> and Kennedy</w:t>
      </w:r>
      <w:r w:rsidR="00185F13">
        <w:rPr>
          <w:rFonts w:ascii="Minion Pro" w:hAnsi="Minion Pro"/>
        </w:rPr>
        <w:t>’</w:t>
      </w:r>
      <w:r w:rsidRPr="003457E5">
        <w:rPr>
          <w:rFonts w:ascii="Minion Pro" w:hAnsi="Minion Pro"/>
        </w:rPr>
        <w:t xml:space="preserve">s </w:t>
      </w:r>
      <w:r w:rsidRPr="003457E5">
        <w:rPr>
          <w:rFonts w:ascii="Minion Pro" w:hAnsi="Minion Pro"/>
          <w:i/>
          <w:iCs/>
        </w:rPr>
        <w:t>Ironweed</w:t>
      </w:r>
      <w:r w:rsidRPr="003457E5">
        <w:rPr>
          <w:rFonts w:ascii="Minion Pro" w:hAnsi="Minion Pro"/>
        </w:rPr>
        <w:t>: Journeys to Redemption.</w:t>
      </w:r>
      <w:r w:rsidR="00185F13">
        <w:rPr>
          <w:rFonts w:ascii="Minion Pro" w:hAnsi="Minion Pro"/>
        </w:rPr>
        <w:t>”</w:t>
      </w:r>
      <w:r w:rsidRPr="003457E5">
        <w:rPr>
          <w:rFonts w:ascii="Minion Pro" w:hAnsi="Minion Pro"/>
        </w:rPr>
        <w:t xml:space="preserve"> In </w:t>
      </w:r>
      <w:r w:rsidRPr="003457E5">
        <w:rPr>
          <w:rFonts w:ascii="Minion Pro" w:hAnsi="Minion Pro"/>
          <w:i/>
          <w:iCs/>
        </w:rPr>
        <w:t>Notes on Contemporary Literature</w:t>
      </w:r>
      <w:r w:rsidRPr="003457E5">
        <w:rPr>
          <w:rFonts w:ascii="Minion Pro" w:hAnsi="Minion Pro"/>
        </w:rPr>
        <w:t>, XVII, No. 3 (May), 5-8.</w:t>
      </w:r>
    </w:p>
    <w:p w14:paraId="2276E184" w14:textId="77777777" w:rsidR="00DF337A" w:rsidRPr="003457E5" w:rsidRDefault="00656847" w:rsidP="00133948">
      <w:pPr>
        <w:pStyle w:val="NormalWeb"/>
        <w:ind w:firstLine="720"/>
        <w:rPr>
          <w:rFonts w:ascii="Minion Pro" w:hAnsi="Minion Pro"/>
          <w:lang w:val="it-IT"/>
        </w:rPr>
      </w:pPr>
      <w:r w:rsidRPr="003457E5">
        <w:rPr>
          <w:rFonts w:ascii="Minion Pro" w:hAnsi="Minion Pro"/>
        </w:rPr>
        <w:t>Discusses the parallels between William Kennedy</w:t>
      </w:r>
      <w:r w:rsidR="00185F13">
        <w:rPr>
          <w:rFonts w:ascii="Minion Pro" w:hAnsi="Minion Pro"/>
        </w:rPr>
        <w:t>’</w:t>
      </w:r>
      <w:r w:rsidRPr="003457E5">
        <w:rPr>
          <w:rFonts w:ascii="Minion Pro" w:hAnsi="Minion Pro"/>
        </w:rPr>
        <w:t xml:space="preserve">s novel </w:t>
      </w:r>
      <w:r w:rsidRPr="003457E5">
        <w:rPr>
          <w:rFonts w:ascii="Minion Pro" w:hAnsi="Minion Pro"/>
          <w:i/>
          <w:iCs/>
        </w:rPr>
        <w:t>Ironweed</w:t>
      </w:r>
      <w:r w:rsidRPr="003457E5">
        <w:rPr>
          <w:rFonts w:ascii="Minion Pro" w:hAnsi="Minion Pro"/>
        </w:rPr>
        <w:t xml:space="preserve"> and Dante</w:t>
      </w:r>
      <w:r w:rsidR="00185F13">
        <w:rPr>
          <w:rFonts w:ascii="Minion Pro" w:hAnsi="Minion Pro"/>
        </w:rPr>
        <w:t>’</w:t>
      </w:r>
      <w:r w:rsidRPr="003457E5">
        <w:rPr>
          <w:rFonts w:ascii="Minion Pro" w:hAnsi="Minion Pro"/>
        </w:rPr>
        <w:t xml:space="preserve">s </w:t>
      </w:r>
      <w:r w:rsidRPr="003457E5">
        <w:rPr>
          <w:rFonts w:ascii="Minion Pro" w:hAnsi="Minion Pro"/>
          <w:i/>
          <w:iCs/>
        </w:rPr>
        <w:t>Divine Comedy</w:t>
      </w:r>
      <w:r w:rsidRPr="003457E5">
        <w:rPr>
          <w:rFonts w:ascii="Minion Pro" w:hAnsi="Minion Pro"/>
        </w:rPr>
        <w:t xml:space="preserve"> with particular regard to their structure and respective journeys toward salvation. The hero of the novel, Francis Phelan, </w:t>
      </w:r>
      <w:r w:rsidR="00185F13">
        <w:rPr>
          <w:rFonts w:ascii="Minion Pro" w:hAnsi="Minion Pro"/>
        </w:rPr>
        <w:t>“</w:t>
      </w:r>
      <w:r w:rsidRPr="003457E5">
        <w:rPr>
          <w:rFonts w:ascii="Minion Pro" w:hAnsi="Minion Pro"/>
        </w:rPr>
        <w:t>is a twentieth-century Everyman who, despite the ironies, chaos, and tragedies in the modern world, must somehow reestablish meaning and significance in his life.</w:t>
      </w:r>
      <w:r w:rsidR="00185F13">
        <w:rPr>
          <w:rFonts w:ascii="Minion Pro" w:hAnsi="Minion Pro"/>
        </w:rPr>
        <w:t>”</w:t>
      </w:r>
      <w:r w:rsidRPr="003457E5">
        <w:rPr>
          <w:rFonts w:ascii="Minion Pro" w:hAnsi="Minion Pro"/>
        </w:rPr>
        <w:t xml:space="preserve"> </w:t>
      </w:r>
      <w:r w:rsidRPr="003457E5">
        <w:rPr>
          <w:rFonts w:ascii="Minion Pro" w:hAnsi="Minion Pro"/>
          <w:lang w:val="it-IT"/>
        </w:rPr>
        <w:t xml:space="preserve">[1987] </w:t>
      </w:r>
    </w:p>
    <w:p w14:paraId="45B64F95" w14:textId="77777777" w:rsidR="00DF337A" w:rsidRPr="003457E5" w:rsidRDefault="00656847">
      <w:pPr>
        <w:pStyle w:val="NormalWeb"/>
        <w:rPr>
          <w:rFonts w:ascii="Minion Pro" w:hAnsi="Minion Pro"/>
        </w:rPr>
      </w:pPr>
      <w:r w:rsidRPr="003457E5">
        <w:rPr>
          <w:rFonts w:ascii="Minion Pro" w:hAnsi="Minion Pro"/>
          <w:b/>
          <w:bCs/>
          <w:lang w:val="it-IT"/>
        </w:rPr>
        <w:t>Russell, Rinaldina</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lang w:val="it-IT"/>
        </w:rPr>
        <w:t xml:space="preserve">Oratoria sacra e i tre gradi dello stile nella </w:t>
      </w:r>
      <w:r w:rsidRPr="003457E5">
        <w:rPr>
          <w:rFonts w:ascii="Minion Pro" w:hAnsi="Minion Pro"/>
          <w:i/>
          <w:iCs/>
          <w:lang w:val="it-IT"/>
        </w:rPr>
        <w:t>Divina Commedia</w:t>
      </w:r>
      <w:r w:rsidRPr="003457E5">
        <w:rPr>
          <w:rFonts w:ascii="Minion Pro" w:hAnsi="Minion Pro"/>
          <w:lang w:val="it-IT"/>
        </w:rPr>
        <w:t>.</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Forum Italicum</w:t>
      </w:r>
      <w:r w:rsidRPr="003457E5">
        <w:rPr>
          <w:rFonts w:ascii="Minion Pro" w:hAnsi="Minion Pro"/>
        </w:rPr>
        <w:t xml:space="preserve">, XXI, No. 2 (Fall), 197-205. [1987] </w:t>
      </w:r>
    </w:p>
    <w:p w14:paraId="7E17DDAB" w14:textId="77777777" w:rsidR="00DF337A" w:rsidRPr="003457E5" w:rsidRDefault="00656847" w:rsidP="00133948">
      <w:pPr>
        <w:pStyle w:val="NormalWeb"/>
        <w:ind w:firstLine="720"/>
        <w:rPr>
          <w:rFonts w:ascii="Minion Pro" w:hAnsi="Minion Pro"/>
        </w:rPr>
      </w:pPr>
      <w:r w:rsidRPr="003457E5">
        <w:rPr>
          <w:rFonts w:ascii="Minion Pro" w:hAnsi="Minion Pro"/>
        </w:rPr>
        <w:t>In the on-going debate that seeks to define and to harmonize Dante</w:t>
      </w:r>
      <w:r w:rsidR="00185F13">
        <w:rPr>
          <w:rFonts w:ascii="Minion Pro" w:hAnsi="Minion Pro"/>
        </w:rPr>
        <w:t>’</w:t>
      </w:r>
      <w:r w:rsidRPr="003457E5">
        <w:rPr>
          <w:rFonts w:ascii="Minion Pro" w:hAnsi="Minion Pro"/>
        </w:rPr>
        <w:t xml:space="preserve">s notions of style that are found in the theoretical discussions of </w:t>
      </w:r>
      <w:r w:rsidRPr="003457E5">
        <w:rPr>
          <w:rFonts w:ascii="Minion Pro" w:hAnsi="Minion Pro"/>
          <w:i/>
          <w:iCs/>
        </w:rPr>
        <w:t>De vulgari eloquentia</w:t>
      </w:r>
      <w:r w:rsidRPr="003457E5">
        <w:rPr>
          <w:rFonts w:ascii="Minion Pro" w:hAnsi="Minion Pro"/>
        </w:rPr>
        <w:t xml:space="preserve">, in the auto-exegesis of the letter to Can Grande and in the great variety of style and language that is the praxis of the </w:t>
      </w:r>
      <w:r w:rsidRPr="003457E5">
        <w:rPr>
          <w:rFonts w:ascii="Minion Pro" w:hAnsi="Minion Pro"/>
          <w:i/>
          <w:iCs/>
        </w:rPr>
        <w:t>Divine Comedy</w:t>
      </w:r>
      <w:r w:rsidRPr="003457E5">
        <w:rPr>
          <w:rFonts w:ascii="Minion Pro" w:hAnsi="Minion Pro"/>
        </w:rPr>
        <w:t>, a consideration of Book IV of Saint Augustine</w:t>
      </w:r>
      <w:r w:rsidR="00185F13">
        <w:rPr>
          <w:rFonts w:ascii="Minion Pro" w:hAnsi="Minion Pro"/>
        </w:rPr>
        <w:t>’</w:t>
      </w:r>
      <w:r w:rsidRPr="003457E5">
        <w:rPr>
          <w:rFonts w:ascii="Minion Pro" w:hAnsi="Minion Pro"/>
        </w:rPr>
        <w:t xml:space="preserve">s </w:t>
      </w:r>
      <w:r w:rsidRPr="003457E5">
        <w:rPr>
          <w:rFonts w:ascii="Minion Pro" w:hAnsi="Minion Pro"/>
          <w:i/>
          <w:iCs/>
        </w:rPr>
        <w:t>De doctrina christiana</w:t>
      </w:r>
      <w:r w:rsidRPr="003457E5">
        <w:rPr>
          <w:rFonts w:ascii="Minion Pro" w:hAnsi="Minion Pro"/>
        </w:rPr>
        <w:t xml:space="preserve"> seems fundamental. Augustine bases his discussion of style not on fixed objective catagories, but on function, thus redefining traditional classical paradigms. It is to this Christian definition of style that Dante ultimately adheres in the </w:t>
      </w:r>
      <w:r w:rsidRPr="003457E5">
        <w:rPr>
          <w:rFonts w:ascii="Minion Pro" w:hAnsi="Minion Pro"/>
          <w:i/>
          <w:iCs/>
        </w:rPr>
        <w:t>Comedy</w:t>
      </w:r>
      <w:r w:rsidRPr="003457E5">
        <w:rPr>
          <w:rFonts w:ascii="Minion Pro" w:hAnsi="Minion Pro"/>
        </w:rPr>
        <w:t>. Specific evidence of a connection with the Augustinian text occurs in the episodes of Forese Donati (</w:t>
      </w:r>
      <w:r w:rsidRPr="003457E5">
        <w:rPr>
          <w:rFonts w:ascii="Minion Pro" w:hAnsi="Minion Pro"/>
          <w:i/>
          <w:iCs/>
        </w:rPr>
        <w:t>Purg</w:t>
      </w:r>
      <w:r w:rsidRPr="003457E5">
        <w:rPr>
          <w:rFonts w:ascii="Minion Pro" w:hAnsi="Minion Pro"/>
        </w:rPr>
        <w:t>. XXIII), Beatrice (</w:t>
      </w:r>
      <w:r w:rsidRPr="003457E5">
        <w:rPr>
          <w:rFonts w:ascii="Minion Pro" w:hAnsi="Minion Pro"/>
          <w:i/>
          <w:iCs/>
        </w:rPr>
        <w:t>Purg</w:t>
      </w:r>
      <w:r w:rsidRPr="003457E5">
        <w:rPr>
          <w:rFonts w:ascii="Minion Pro" w:hAnsi="Minion Pro"/>
        </w:rPr>
        <w:t>. XXX-XXXI), and Saint Peter (</w:t>
      </w:r>
      <w:r w:rsidRPr="003457E5">
        <w:rPr>
          <w:rFonts w:ascii="Minion Pro" w:hAnsi="Minion Pro"/>
          <w:i/>
          <w:iCs/>
        </w:rPr>
        <w:t>Par</w:t>
      </w:r>
      <w:r w:rsidRPr="003457E5">
        <w:rPr>
          <w:rFonts w:ascii="Minion Pro" w:hAnsi="Minion Pro"/>
        </w:rPr>
        <w:t>. XXVII).</w:t>
      </w:r>
    </w:p>
    <w:p w14:paraId="749FE174" w14:textId="77777777" w:rsidR="00DF337A" w:rsidRPr="003457E5" w:rsidRDefault="00656847">
      <w:pPr>
        <w:pStyle w:val="NormalWeb"/>
        <w:rPr>
          <w:rFonts w:ascii="Minion Pro" w:hAnsi="Minion Pro"/>
        </w:rPr>
      </w:pPr>
      <w:r w:rsidRPr="003457E5">
        <w:rPr>
          <w:rFonts w:ascii="Minion Pro" w:hAnsi="Minion Pro"/>
          <w:b/>
          <w:bCs/>
          <w:lang w:val="it-IT"/>
        </w:rPr>
        <w:t>Russo, Vittorio.</w:t>
      </w:r>
      <w:r w:rsidRPr="003457E5">
        <w:rPr>
          <w:rFonts w:ascii="Minion Pro" w:hAnsi="Minion Pro"/>
          <w:lang w:val="it-IT"/>
        </w:rPr>
        <w:t xml:space="preserve"> </w:t>
      </w:r>
      <w:r w:rsidR="00185F13">
        <w:rPr>
          <w:rFonts w:ascii="Minion Pro" w:hAnsi="Minion Pro"/>
          <w:lang w:val="it-IT"/>
        </w:rPr>
        <w:t>“</w:t>
      </w:r>
      <w:r w:rsidRPr="003457E5">
        <w:rPr>
          <w:rFonts w:ascii="Minion Pro" w:hAnsi="Minion Pro"/>
          <w:i/>
          <w:iCs/>
          <w:lang w:val="it-IT"/>
        </w:rPr>
        <w:t>Pg. IV</w:t>
      </w:r>
      <w:r w:rsidRPr="003457E5">
        <w:rPr>
          <w:rFonts w:ascii="Minion Pro" w:hAnsi="Minion Pro"/>
          <w:lang w:val="it-IT"/>
        </w:rPr>
        <w:t xml:space="preserve">: Belacqua e il suo </w:t>
      </w:r>
      <w:r w:rsidRPr="003457E5">
        <w:rPr>
          <w:rFonts w:ascii="Minion Pro" w:hAnsi="Minion Pro"/>
          <w:i/>
          <w:iCs/>
          <w:lang w:val="it-IT"/>
        </w:rPr>
        <w:t>tipico</w:t>
      </w:r>
      <w:r w:rsidRPr="003457E5">
        <w:rPr>
          <w:rFonts w:ascii="Minion Pro" w:hAnsi="Minion Pro"/>
          <w:lang w:val="it-IT"/>
        </w:rPr>
        <w:t>.</w:t>
      </w:r>
      <w:r w:rsidR="00185F13">
        <w:rPr>
          <w:rFonts w:ascii="Minion Pro" w:hAnsi="Minion Pro"/>
          <w:lang w:val="it-IT"/>
        </w:rPr>
        <w:t>”</w:t>
      </w:r>
      <w:r w:rsidRPr="003457E5">
        <w:rPr>
          <w:rFonts w:ascii="Minion Pro" w:hAnsi="Minion Pro"/>
          <w:lang w:val="it-IT"/>
        </w:rPr>
        <w:t xml:space="preserve"> </w:t>
      </w:r>
      <w:r w:rsidRPr="003457E5">
        <w:rPr>
          <w:rFonts w:ascii="Minion Pro" w:hAnsi="Minion Pro"/>
        </w:rPr>
        <w:t xml:space="preserve">In </w:t>
      </w:r>
      <w:r w:rsidRPr="003457E5">
        <w:rPr>
          <w:rFonts w:ascii="Minion Pro" w:hAnsi="Minion Pro"/>
          <w:i/>
          <w:iCs/>
        </w:rPr>
        <w:t>MLN</w:t>
      </w:r>
      <w:r w:rsidRPr="003457E5">
        <w:rPr>
          <w:rFonts w:ascii="Minion Pro" w:hAnsi="Minion Pro"/>
        </w:rPr>
        <w:t xml:space="preserve">, CII, No. 1 (January), 14-31. [1987] </w:t>
      </w:r>
    </w:p>
    <w:p w14:paraId="3499148E" w14:textId="77777777" w:rsidR="00DF337A" w:rsidRPr="003457E5" w:rsidRDefault="00656847" w:rsidP="00133948">
      <w:pPr>
        <w:pStyle w:val="NormalWeb"/>
        <w:ind w:firstLine="720"/>
        <w:rPr>
          <w:rFonts w:ascii="Minion Pro" w:hAnsi="Minion Pro"/>
        </w:rPr>
      </w:pPr>
      <w:r w:rsidRPr="003457E5">
        <w:rPr>
          <w:rFonts w:ascii="Minion Pro" w:hAnsi="Minion Pro"/>
        </w:rPr>
        <w:t>Russo comments on Dante</w:t>
      </w:r>
      <w:r w:rsidR="00185F13">
        <w:rPr>
          <w:rFonts w:ascii="Minion Pro" w:hAnsi="Minion Pro"/>
        </w:rPr>
        <w:t>’</w:t>
      </w:r>
      <w:r w:rsidRPr="003457E5">
        <w:rPr>
          <w:rFonts w:ascii="Minion Pro" w:hAnsi="Minion Pro"/>
        </w:rPr>
        <w:t>s sensitivity to the late repentance of Belacqua which he then ties to an existential condition characterized by the encroachment of sloth. In his view, Belacqua is the forerunner of that attitude which becomes the intellectual protagonist in Petrarch</w:t>
      </w:r>
      <w:r w:rsidR="00185F13">
        <w:rPr>
          <w:rFonts w:ascii="Minion Pro" w:hAnsi="Minion Pro"/>
        </w:rPr>
        <w:t>’</w:t>
      </w:r>
      <w:r w:rsidRPr="003457E5">
        <w:rPr>
          <w:rFonts w:ascii="Minion Pro" w:hAnsi="Minion Pro"/>
        </w:rPr>
        <w:t xml:space="preserve">s ascent of Mt. Ventoux, and, later, in the intellectual conscience of such characters as Emilio Brentani (Svevo, </w:t>
      </w:r>
      <w:r w:rsidRPr="003457E5">
        <w:rPr>
          <w:rFonts w:ascii="Minion Pro" w:hAnsi="Minion Pro"/>
          <w:i/>
          <w:iCs/>
        </w:rPr>
        <w:t>Senilità</w:t>
      </w:r>
      <w:r w:rsidRPr="003457E5">
        <w:rPr>
          <w:rFonts w:ascii="Minion Pro" w:hAnsi="Minion Pro"/>
        </w:rPr>
        <w:t xml:space="preserve">), Michael (Moravia, </w:t>
      </w:r>
      <w:r w:rsidRPr="003457E5">
        <w:rPr>
          <w:rFonts w:ascii="Minion Pro" w:hAnsi="Minion Pro"/>
          <w:i/>
          <w:iCs/>
        </w:rPr>
        <w:t>Gli indifferenti</w:t>
      </w:r>
      <w:r w:rsidRPr="003457E5">
        <w:rPr>
          <w:rFonts w:ascii="Minion Pro" w:hAnsi="Minion Pro"/>
        </w:rPr>
        <w:t>), Montale</w:t>
      </w:r>
      <w:r w:rsidR="00185F13">
        <w:rPr>
          <w:rFonts w:ascii="Minion Pro" w:hAnsi="Minion Pro"/>
        </w:rPr>
        <w:t>’</w:t>
      </w:r>
      <w:r w:rsidRPr="003457E5">
        <w:rPr>
          <w:rFonts w:ascii="Minion Pro" w:hAnsi="Minion Pro"/>
        </w:rPr>
        <w:t xml:space="preserve">s Arsenio, etc.... Sloth dominates also the narrative universe of Samuel Beckett: Belacqua Shuah is the name of the lazy, ironic character of </w:t>
      </w:r>
      <w:r w:rsidR="00185F13">
        <w:rPr>
          <w:rFonts w:ascii="Minion Pro" w:hAnsi="Minion Pro"/>
        </w:rPr>
        <w:t>“</w:t>
      </w:r>
      <w:r w:rsidRPr="003457E5">
        <w:rPr>
          <w:rFonts w:ascii="Minion Pro" w:hAnsi="Minion Pro"/>
        </w:rPr>
        <w:t>More Pricks Than Kicks</w:t>
      </w:r>
      <w:r w:rsidR="00185F13">
        <w:rPr>
          <w:rFonts w:ascii="Minion Pro" w:hAnsi="Minion Pro"/>
        </w:rPr>
        <w:t>”</w:t>
      </w:r>
      <w:r w:rsidRPr="003457E5">
        <w:rPr>
          <w:rFonts w:ascii="Minion Pro" w:hAnsi="Minion Pro"/>
        </w:rPr>
        <w:t>, while Murphy, in the novel</w:t>
      </w:r>
      <w:r w:rsidR="00185F13">
        <w:rPr>
          <w:rFonts w:ascii="Minion Pro" w:hAnsi="Minion Pro"/>
        </w:rPr>
        <w:t>’</w:t>
      </w:r>
      <w:r w:rsidRPr="003457E5">
        <w:rPr>
          <w:rFonts w:ascii="Minion Pro" w:hAnsi="Minion Pro"/>
        </w:rPr>
        <w:t xml:space="preserve">s namesake, lives a </w:t>
      </w:r>
      <w:r w:rsidR="00185F13">
        <w:rPr>
          <w:rFonts w:ascii="Minion Pro" w:hAnsi="Minion Pro"/>
        </w:rPr>
        <w:t>“</w:t>
      </w:r>
      <w:r w:rsidRPr="003457E5">
        <w:rPr>
          <w:rFonts w:ascii="Minion Pro" w:hAnsi="Minion Pro"/>
        </w:rPr>
        <w:t>Belacqua phantasy</w:t>
      </w:r>
      <w:r w:rsidR="00185F13">
        <w:rPr>
          <w:rFonts w:ascii="Minion Pro" w:hAnsi="Minion Pro"/>
        </w:rPr>
        <w:t>”</w:t>
      </w:r>
      <w:r w:rsidRPr="003457E5">
        <w:rPr>
          <w:rFonts w:ascii="Minion Pro" w:hAnsi="Minion Pro"/>
        </w:rPr>
        <w:t xml:space="preserve"> seated in a contemplative mood in the Antepurgatory.</w:t>
      </w:r>
    </w:p>
    <w:p w14:paraId="6FB65756" w14:textId="77777777" w:rsidR="00DF337A" w:rsidRPr="003457E5" w:rsidRDefault="00656847">
      <w:pPr>
        <w:pStyle w:val="NormalWeb"/>
        <w:rPr>
          <w:rFonts w:ascii="Minion Pro" w:hAnsi="Minion Pro"/>
        </w:rPr>
      </w:pPr>
      <w:r w:rsidRPr="003457E5">
        <w:rPr>
          <w:rFonts w:ascii="Minion Pro" w:hAnsi="Minion Pro"/>
          <w:b/>
          <w:bCs/>
        </w:rPr>
        <w:t>Scaglione, Aldo.</w:t>
      </w:r>
      <w:r w:rsidRPr="003457E5">
        <w:rPr>
          <w:rFonts w:ascii="Minion Pro" w:hAnsi="Minion Pro"/>
        </w:rPr>
        <w:t xml:space="preserve"> </w:t>
      </w:r>
      <w:r w:rsidR="00185F13">
        <w:rPr>
          <w:rFonts w:ascii="Minion Pro" w:hAnsi="Minion Pro"/>
        </w:rPr>
        <w:t>“</w:t>
      </w:r>
      <w:r w:rsidRPr="003457E5">
        <w:rPr>
          <w:rFonts w:ascii="Minion Pro" w:hAnsi="Minion Pro"/>
        </w:rPr>
        <w:t>Dante</w:t>
      </w:r>
      <w:r w:rsidR="00185F13">
        <w:rPr>
          <w:rFonts w:ascii="Minion Pro" w:hAnsi="Minion Pro"/>
        </w:rPr>
        <w:t>’</w:t>
      </w:r>
      <w:r w:rsidRPr="003457E5">
        <w:rPr>
          <w:rFonts w:ascii="Minion Pro" w:hAnsi="Minion Pro"/>
        </w:rPr>
        <w:t>s Poetic Orthodoxy: The Case of Pier della Vigna.</w:t>
      </w:r>
      <w:r w:rsidR="00185F13">
        <w:rPr>
          <w:rFonts w:ascii="Minion Pro" w:hAnsi="Minion Pro"/>
        </w:rPr>
        <w:t>”</w:t>
      </w:r>
      <w:r w:rsidRPr="003457E5">
        <w:rPr>
          <w:rFonts w:ascii="Minion Pro" w:hAnsi="Minion Pro"/>
        </w:rPr>
        <w:t xml:space="preserve"> In </w:t>
      </w:r>
      <w:r w:rsidRPr="003457E5">
        <w:rPr>
          <w:rFonts w:ascii="Minion Pro" w:hAnsi="Minion Pro"/>
          <w:i/>
          <w:iCs/>
        </w:rPr>
        <w:t>Lectura Dantis</w:t>
      </w:r>
      <w:r w:rsidRPr="003457E5">
        <w:rPr>
          <w:rFonts w:ascii="Minion Pro" w:hAnsi="Minion Pro"/>
        </w:rPr>
        <w:t xml:space="preserve">, I, No. 1 (Fall), 49-59. [1987] </w:t>
      </w:r>
    </w:p>
    <w:p w14:paraId="41417095" w14:textId="77777777" w:rsidR="00DF337A" w:rsidRDefault="00656847" w:rsidP="00133948">
      <w:pPr>
        <w:pStyle w:val="NormalWeb"/>
        <w:ind w:firstLine="720"/>
        <w:rPr>
          <w:rFonts w:ascii="Minion Pro" w:hAnsi="Minion Pro"/>
        </w:rPr>
      </w:pPr>
      <w:r w:rsidRPr="003457E5">
        <w:rPr>
          <w:rFonts w:ascii="Minion Pro" w:hAnsi="Minion Pro"/>
        </w:rPr>
        <w:t xml:space="preserve">Using canto XIII as an example, the author takes issue with the excesses of those revisionist critics who maintain that anything in the </w:t>
      </w:r>
      <w:r w:rsidRPr="003457E5">
        <w:rPr>
          <w:rFonts w:ascii="Minion Pro" w:hAnsi="Minion Pro"/>
          <w:i/>
          <w:iCs/>
        </w:rPr>
        <w:t>Inferno</w:t>
      </w:r>
      <w:r w:rsidRPr="003457E5">
        <w:rPr>
          <w:rFonts w:ascii="Minion Pro" w:hAnsi="Minion Pro"/>
        </w:rPr>
        <w:t xml:space="preserve"> which smacks of admiration or sympathy for the souls of the damned must be a delusion. Examples also drawn from the canto of the Sodomites and the canto of Ulysses.</w:t>
      </w:r>
    </w:p>
    <w:p w14:paraId="0688E52A" w14:textId="77777777" w:rsidR="00434A99" w:rsidRPr="00170CD2" w:rsidRDefault="00434A99" w:rsidP="00434A99">
      <w:pPr>
        <w:pStyle w:val="NormalWeb"/>
        <w:rPr>
          <w:rFonts w:ascii="Minion Pro" w:hAnsi="Minion Pro"/>
        </w:rPr>
      </w:pPr>
      <w:r w:rsidRPr="00170CD2">
        <w:rPr>
          <w:rFonts w:ascii="Minion Pro" w:hAnsi="Minion Pro"/>
          <w:b/>
          <w:bCs/>
          <w:lang w:val="it-IT"/>
        </w:rPr>
        <w:t>Shapiro, Marianne.</w:t>
      </w:r>
      <w:r w:rsidRPr="00170CD2">
        <w:rPr>
          <w:rFonts w:ascii="Minion Pro" w:hAnsi="Minion Pro"/>
          <w:lang w:val="it-IT"/>
        </w:rPr>
        <w:t xml:space="preserve"> </w:t>
      </w:r>
      <w:r w:rsidR="00185F13">
        <w:rPr>
          <w:rFonts w:ascii="Minion Pro" w:hAnsi="Minion Pro"/>
          <w:lang w:val="it-IT"/>
        </w:rPr>
        <w:t>“</w:t>
      </w:r>
      <w:r w:rsidRPr="00170CD2">
        <w:rPr>
          <w:rFonts w:ascii="Minion Pro" w:hAnsi="Minion Pro"/>
          <w:lang w:val="it-IT"/>
        </w:rPr>
        <w:t>Gogol and Dante.</w:t>
      </w:r>
      <w:r w:rsidR="00185F13">
        <w:rPr>
          <w:rFonts w:ascii="Minion Pro" w:hAnsi="Minion Pro"/>
          <w:lang w:val="it-IT"/>
        </w:rPr>
        <w:t>”</w:t>
      </w:r>
      <w:r w:rsidRPr="00170CD2">
        <w:rPr>
          <w:rFonts w:ascii="Minion Pro" w:hAnsi="Minion Pro"/>
          <w:lang w:val="it-IT"/>
        </w:rPr>
        <w:t xml:space="preserve"> </w:t>
      </w:r>
      <w:r w:rsidRPr="00170CD2">
        <w:rPr>
          <w:rFonts w:ascii="Minion Pro" w:hAnsi="Minion Pro"/>
        </w:rPr>
        <w:t xml:space="preserve">In </w:t>
      </w:r>
      <w:r w:rsidRPr="00170CD2">
        <w:rPr>
          <w:rFonts w:ascii="Minion Pro" w:hAnsi="Minion Pro"/>
          <w:i/>
          <w:iCs/>
        </w:rPr>
        <w:t>Modern Language Studies</w:t>
      </w:r>
      <w:r w:rsidRPr="00170CD2">
        <w:rPr>
          <w:rFonts w:ascii="Minion Pro" w:hAnsi="Minion Pro"/>
        </w:rPr>
        <w:t xml:space="preserve">, XVII, No. 2 (Spring, 1987), 37-54. </w:t>
      </w:r>
    </w:p>
    <w:p w14:paraId="4CCC385A" w14:textId="77777777" w:rsidR="00434A99" w:rsidRPr="00170CD2" w:rsidRDefault="00434A99" w:rsidP="00133948">
      <w:pPr>
        <w:pStyle w:val="NormalWeb"/>
        <w:ind w:firstLine="720"/>
        <w:rPr>
          <w:rFonts w:ascii="Minion Pro" w:hAnsi="Minion Pro"/>
        </w:rPr>
      </w:pPr>
      <w:r w:rsidRPr="00170CD2">
        <w:rPr>
          <w:rFonts w:ascii="Minion Pro" w:hAnsi="Minion Pro"/>
        </w:rPr>
        <w:t xml:space="preserve">Nikolai Gogol prepared his audience to recognize their own vices and defects through the transparency of the action in </w:t>
      </w:r>
      <w:r w:rsidRPr="00170CD2">
        <w:rPr>
          <w:rFonts w:ascii="Minion Pro" w:hAnsi="Minion Pro"/>
          <w:i/>
          <w:iCs/>
        </w:rPr>
        <w:t>The Inspector General</w:t>
      </w:r>
      <w:r w:rsidRPr="00170CD2">
        <w:rPr>
          <w:rFonts w:ascii="Minion Pro" w:hAnsi="Minion Pro"/>
        </w:rPr>
        <w:t>. This tactic is furthered in Gogol</w:t>
      </w:r>
      <w:r w:rsidR="00185F13">
        <w:rPr>
          <w:rFonts w:ascii="Minion Pro" w:hAnsi="Minion Pro"/>
        </w:rPr>
        <w:t>’</w:t>
      </w:r>
      <w:r w:rsidRPr="00170CD2">
        <w:rPr>
          <w:rFonts w:ascii="Minion Pro" w:hAnsi="Minion Pro"/>
        </w:rPr>
        <w:t xml:space="preserve">s first novel, </w:t>
      </w:r>
      <w:r w:rsidRPr="00170CD2">
        <w:rPr>
          <w:rFonts w:ascii="Minion Pro" w:hAnsi="Minion Pro"/>
          <w:i/>
          <w:iCs/>
        </w:rPr>
        <w:t>Dead Souls</w:t>
      </w:r>
      <w:r w:rsidRPr="00170CD2">
        <w:rPr>
          <w:rFonts w:ascii="Minion Pro" w:hAnsi="Minion Pro"/>
        </w:rPr>
        <w:t xml:space="preserve">, where living bodies are inhabited by dead souls. Gogol tried, through his works, to lead his audience on a journey toward a state of happiness, much as Dante did in the </w:t>
      </w:r>
      <w:r w:rsidRPr="00170CD2">
        <w:rPr>
          <w:rFonts w:ascii="Minion Pro" w:hAnsi="Minion Pro"/>
          <w:i/>
          <w:iCs/>
        </w:rPr>
        <w:t>Divine Comedy</w:t>
      </w:r>
      <w:r w:rsidRPr="00170CD2">
        <w:rPr>
          <w:rFonts w:ascii="Minion Pro" w:hAnsi="Minion Pro"/>
        </w:rPr>
        <w:t>.</w:t>
      </w:r>
    </w:p>
    <w:p w14:paraId="519AA218" w14:textId="77777777" w:rsidR="00DF337A" w:rsidRPr="003457E5" w:rsidRDefault="00656847">
      <w:pPr>
        <w:pStyle w:val="NormalWeb"/>
        <w:rPr>
          <w:rFonts w:ascii="Minion Pro" w:hAnsi="Minion Pro"/>
        </w:rPr>
      </w:pPr>
      <w:r w:rsidRPr="003457E5">
        <w:rPr>
          <w:rFonts w:ascii="Minion Pro" w:hAnsi="Minion Pro"/>
          <w:b/>
          <w:bCs/>
        </w:rPr>
        <w:t>Shaw, Paul.</w:t>
      </w:r>
      <w:r w:rsidRPr="003457E5">
        <w:rPr>
          <w:rFonts w:ascii="Minion Pro" w:hAnsi="Minion Pro"/>
        </w:rPr>
        <w:t xml:space="preserve"> </w:t>
      </w:r>
      <w:r w:rsidR="00185F13">
        <w:rPr>
          <w:rFonts w:ascii="Minion Pro" w:hAnsi="Minion Pro"/>
        </w:rPr>
        <w:t>“</w:t>
      </w:r>
      <w:r w:rsidRPr="003457E5">
        <w:rPr>
          <w:rFonts w:ascii="Minion Pro" w:hAnsi="Minion Pro"/>
        </w:rPr>
        <w:t xml:space="preserve">A Parallel Structure for the </w:t>
      </w:r>
      <w:r w:rsidRPr="003457E5">
        <w:rPr>
          <w:rFonts w:ascii="Minion Pro" w:hAnsi="Minion Pro"/>
          <w:i/>
          <w:iCs/>
        </w:rPr>
        <w:t>Divina Commedia</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Stanford Italian Review</w:t>
      </w:r>
      <w:r w:rsidRPr="003457E5">
        <w:rPr>
          <w:rFonts w:ascii="Minion Pro" w:hAnsi="Minion Pro"/>
        </w:rPr>
        <w:t xml:space="preserve">, VII, Nos. 1-2, 67-76. [1987] </w:t>
      </w:r>
    </w:p>
    <w:p w14:paraId="344964E9" w14:textId="77777777" w:rsidR="00434A99" w:rsidRPr="003457E5" w:rsidRDefault="00656847" w:rsidP="00133948">
      <w:pPr>
        <w:pStyle w:val="NormalWeb"/>
        <w:ind w:firstLine="720"/>
        <w:rPr>
          <w:rFonts w:ascii="Minion Pro" w:hAnsi="Minion Pro"/>
        </w:rPr>
      </w:pPr>
      <w:r w:rsidRPr="003457E5">
        <w:rPr>
          <w:rFonts w:ascii="Minion Pro" w:hAnsi="Minion Pro"/>
        </w:rPr>
        <w:t xml:space="preserve">Taking as his cue the puzzling prominence given to the description of the metamorphoses of the thief Vanni Fucci in </w:t>
      </w:r>
      <w:r w:rsidRPr="003457E5">
        <w:rPr>
          <w:rFonts w:ascii="Minion Pro" w:hAnsi="Minion Pro"/>
          <w:i/>
          <w:iCs/>
        </w:rPr>
        <w:t>Inferno</w:t>
      </w:r>
      <w:r w:rsidRPr="003457E5">
        <w:rPr>
          <w:rFonts w:ascii="Minion Pro" w:hAnsi="Minion Pro"/>
        </w:rPr>
        <w:t xml:space="preserve"> XXV, the author finds resolution in a vertical reading of the three cantos XXV. This sparks a summary of general themes to be found in a parallel reading of all the cantos in the </w:t>
      </w:r>
      <w:r w:rsidRPr="003457E5">
        <w:rPr>
          <w:rFonts w:ascii="Minion Pro" w:hAnsi="Minion Pro"/>
          <w:i/>
          <w:iCs/>
        </w:rPr>
        <w:t>Divine Comedy</w:t>
      </w:r>
      <w:r w:rsidRPr="003457E5">
        <w:rPr>
          <w:rFonts w:ascii="Minion Pro" w:hAnsi="Minion Pro"/>
        </w:rPr>
        <w:t>, including a brief discussion of their numerological significance.</w:t>
      </w:r>
    </w:p>
    <w:p w14:paraId="7EB11196" w14:textId="77777777" w:rsidR="00DF337A" w:rsidRPr="003457E5" w:rsidRDefault="00656847">
      <w:pPr>
        <w:pStyle w:val="NormalWeb"/>
        <w:rPr>
          <w:rFonts w:ascii="Minion Pro" w:hAnsi="Minion Pro"/>
        </w:rPr>
      </w:pPr>
      <w:r w:rsidRPr="003457E5">
        <w:rPr>
          <w:rFonts w:ascii="Minion Pro" w:hAnsi="Minion Pro"/>
          <w:b/>
          <w:bCs/>
        </w:rPr>
        <w:t>Sicari, Stephen Francis.</w:t>
      </w:r>
      <w:r w:rsidRPr="003457E5">
        <w:rPr>
          <w:rFonts w:ascii="Minion Pro" w:hAnsi="Minion Pro"/>
        </w:rPr>
        <w:t xml:space="preserve"> </w:t>
      </w:r>
      <w:r w:rsidR="00185F13">
        <w:rPr>
          <w:rFonts w:ascii="Minion Pro" w:hAnsi="Minion Pro"/>
        </w:rPr>
        <w:t>“</w:t>
      </w:r>
      <w:r w:rsidRPr="003457E5">
        <w:rPr>
          <w:rFonts w:ascii="Minion Pro" w:hAnsi="Minion Pro"/>
        </w:rPr>
        <w:t>Dante and Modernism: The Themes of Purification, Prescription, and Perfection in Pound, Joyce, and Eliot.</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XLVIII, No. 2 (August), 401-A. [1987] </w:t>
      </w:r>
    </w:p>
    <w:p w14:paraId="69FCAA9D" w14:textId="77777777" w:rsidR="00DF337A" w:rsidRPr="003457E5" w:rsidRDefault="00656847" w:rsidP="00133948">
      <w:pPr>
        <w:pStyle w:val="NormalWeb"/>
        <w:ind w:firstLine="720"/>
        <w:rPr>
          <w:rFonts w:ascii="Minion Pro" w:hAnsi="Minion Pro"/>
        </w:rPr>
      </w:pPr>
      <w:r w:rsidRPr="003457E5">
        <w:rPr>
          <w:rFonts w:ascii="Minion Pro" w:hAnsi="Minion Pro"/>
        </w:rPr>
        <w:t>Doctoral Dissertation, Cornell University, 1986. 281 p.</w:t>
      </w:r>
    </w:p>
    <w:p w14:paraId="1D2A4472" w14:textId="77777777" w:rsidR="00DF337A" w:rsidRPr="003457E5" w:rsidRDefault="00656847">
      <w:pPr>
        <w:pStyle w:val="NormalWeb"/>
        <w:rPr>
          <w:rFonts w:ascii="Minion Pro" w:hAnsi="Minion Pro"/>
        </w:rPr>
      </w:pPr>
      <w:r w:rsidRPr="003457E5">
        <w:rPr>
          <w:rFonts w:ascii="Minion Pro" w:hAnsi="Minion Pro"/>
          <w:b/>
          <w:bCs/>
        </w:rPr>
        <w:t>Singleton, Charles S.</w:t>
      </w:r>
      <w:r w:rsidRPr="003457E5">
        <w:rPr>
          <w:rFonts w:ascii="Minion Pro" w:hAnsi="Minion Pro"/>
        </w:rPr>
        <w:t xml:space="preserve"> </w:t>
      </w:r>
      <w:r w:rsidR="00185F13">
        <w:rPr>
          <w:rFonts w:ascii="Minion Pro" w:hAnsi="Minion Pro"/>
        </w:rPr>
        <w:t>“</w:t>
      </w:r>
      <w:r w:rsidRPr="003457E5">
        <w:rPr>
          <w:rFonts w:ascii="Minion Pro" w:hAnsi="Minion Pro"/>
        </w:rPr>
        <w:t>Justification</w:t>
      </w:r>
      <w:r w:rsidR="00185F13">
        <w:rPr>
          <w:rFonts w:ascii="Minion Pro" w:hAnsi="Minion Pro"/>
        </w:rPr>
        <w:t>”</w:t>
      </w:r>
      <w:r w:rsidRPr="003457E5">
        <w:rPr>
          <w:rFonts w:ascii="Minion Pro" w:hAnsi="Minion Pro"/>
        </w:rPr>
        <w:t xml:space="preserve"> (1958). Reprinted in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21-31. [1987]</w:t>
      </w:r>
    </w:p>
    <w:p w14:paraId="7990831B" w14:textId="77777777" w:rsidR="00DF337A" w:rsidRPr="003457E5" w:rsidRDefault="00656847">
      <w:pPr>
        <w:pStyle w:val="NormalWeb"/>
        <w:rPr>
          <w:rFonts w:ascii="Minion Pro" w:hAnsi="Minion Pro"/>
        </w:rPr>
      </w:pPr>
      <w:r w:rsidRPr="003457E5">
        <w:rPr>
          <w:rFonts w:ascii="Minion Pro" w:hAnsi="Minion Pro"/>
          <w:b/>
          <w:bCs/>
        </w:rPr>
        <w:t>Singleton, Charles S.</w:t>
      </w:r>
      <w:r w:rsidRPr="003457E5">
        <w:rPr>
          <w:rFonts w:ascii="Minion Pro" w:hAnsi="Minion Pro"/>
        </w:rPr>
        <w:t xml:space="preserve"> </w:t>
      </w:r>
      <w:r w:rsidR="00185F13">
        <w:rPr>
          <w:rFonts w:ascii="Minion Pro" w:hAnsi="Minion Pro"/>
        </w:rPr>
        <w:t>“</w:t>
      </w:r>
      <w:r w:rsidRPr="003457E5">
        <w:rPr>
          <w:rFonts w:ascii="Minion Pro" w:hAnsi="Minion Pro"/>
        </w:rPr>
        <w:t>The Vistas in Retrospect</w:t>
      </w:r>
      <w:r w:rsidR="00185F13">
        <w:rPr>
          <w:rFonts w:ascii="Minion Pro" w:hAnsi="Minion Pro"/>
        </w:rPr>
        <w:t>”</w:t>
      </w:r>
      <w:r w:rsidRPr="003457E5">
        <w:rPr>
          <w:rFonts w:ascii="Minion Pro" w:hAnsi="Minion Pro"/>
        </w:rPr>
        <w:t xml:space="preserve"> (1965). Reprinted in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w:t>
      </w:r>
      <w:r w:rsidRPr="003457E5">
        <w:rPr>
          <w:rFonts w:ascii="Minion Pro" w:hAnsi="Minion Pro"/>
          <w:i/>
          <w:iCs/>
        </w:rPr>
        <w:t>q</w:t>
      </w:r>
      <w:r w:rsidRPr="003457E5">
        <w:rPr>
          <w:rFonts w:ascii="Minion Pro" w:hAnsi="Minion Pro"/>
        </w:rPr>
        <w:t>.</w:t>
      </w:r>
      <w:r w:rsidRPr="003457E5">
        <w:rPr>
          <w:rFonts w:ascii="Minion Pro" w:hAnsi="Minion Pro"/>
          <w:i/>
          <w:iCs/>
        </w:rPr>
        <w:t>v</w:t>
      </w:r>
      <w:r w:rsidRPr="003457E5">
        <w:rPr>
          <w:rFonts w:ascii="Minion Pro" w:hAnsi="Minion Pro"/>
        </w:rPr>
        <w:t>.), 57-76. [1987]</w:t>
      </w:r>
    </w:p>
    <w:p w14:paraId="38029DC4" w14:textId="77777777" w:rsidR="00DF337A" w:rsidRPr="003457E5" w:rsidRDefault="00656847">
      <w:pPr>
        <w:pStyle w:val="NormalWeb"/>
        <w:rPr>
          <w:rFonts w:ascii="Minion Pro" w:hAnsi="Minion Pro"/>
        </w:rPr>
      </w:pPr>
      <w:r w:rsidRPr="003457E5">
        <w:rPr>
          <w:rFonts w:ascii="Minion Pro" w:hAnsi="Minion Pro"/>
          <w:b/>
          <w:bCs/>
        </w:rPr>
        <w:t>Sistrunk, Timothy G.</w:t>
      </w:r>
      <w:r w:rsidRPr="003457E5">
        <w:rPr>
          <w:rFonts w:ascii="Minion Pro" w:hAnsi="Minion Pro"/>
        </w:rPr>
        <w:t xml:space="preserve"> </w:t>
      </w:r>
      <w:r w:rsidR="00185F13">
        <w:rPr>
          <w:rFonts w:ascii="Minion Pro" w:hAnsi="Minion Pro"/>
        </w:rPr>
        <w:t>“</w:t>
      </w:r>
      <w:r w:rsidRPr="003457E5">
        <w:rPr>
          <w:rFonts w:ascii="Minion Pro" w:hAnsi="Minion Pro"/>
        </w:rPr>
        <w:t>Obligations of the Emperor as the Reverent Son in Dante</w:t>
      </w:r>
      <w:r w:rsidR="00185F13">
        <w:rPr>
          <w:rFonts w:ascii="Minion Pro" w:hAnsi="Minion Pro"/>
        </w:rPr>
        <w:t>’</w:t>
      </w:r>
      <w:r w:rsidRPr="003457E5">
        <w:rPr>
          <w:rFonts w:ascii="Minion Pro" w:hAnsi="Minion Pro"/>
        </w:rPr>
        <w:t xml:space="preserve">s </w:t>
      </w:r>
      <w:r w:rsidRPr="003457E5">
        <w:rPr>
          <w:rFonts w:ascii="Minion Pro" w:hAnsi="Minion Pro"/>
          <w:i/>
          <w:iCs/>
        </w:rPr>
        <w:t>Monarchia</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Dante Studies</w:t>
      </w:r>
      <w:r w:rsidRPr="003457E5">
        <w:rPr>
          <w:rFonts w:ascii="Minion Pro" w:hAnsi="Minion Pro"/>
        </w:rPr>
        <w:t xml:space="preserve">, CV, 95-112. [1987] </w:t>
      </w:r>
    </w:p>
    <w:p w14:paraId="576B44E3" w14:textId="77777777" w:rsidR="00DF337A" w:rsidRPr="003457E5" w:rsidRDefault="00656847" w:rsidP="00307058">
      <w:pPr>
        <w:pStyle w:val="NormalWeb"/>
        <w:ind w:firstLine="720"/>
        <w:rPr>
          <w:rFonts w:ascii="Minion Pro" w:hAnsi="Minion Pro"/>
        </w:rPr>
      </w:pPr>
      <w:r w:rsidRPr="003457E5">
        <w:rPr>
          <w:rFonts w:ascii="Minion Pro" w:hAnsi="Minion Pro"/>
        </w:rPr>
        <w:t xml:space="preserve">Some critics have felt that by using the father-son analogy to describe the relations between pope and emperor in </w:t>
      </w:r>
      <w:r w:rsidRPr="003457E5">
        <w:rPr>
          <w:rFonts w:ascii="Minion Pro" w:hAnsi="Minion Pro"/>
          <w:i/>
          <w:iCs/>
        </w:rPr>
        <w:t>De Monarchia</w:t>
      </w:r>
      <w:r w:rsidRPr="003457E5">
        <w:rPr>
          <w:rFonts w:ascii="Minion Pro" w:hAnsi="Minion Pro"/>
        </w:rPr>
        <w:t xml:space="preserve"> III, xv, 18, Dante is weakening the force of his previous arguments for the independence of the emperor from the pope. Careful examination of his writings reveals how Dante considers a father</w:t>
      </w:r>
      <w:r w:rsidR="00185F13">
        <w:rPr>
          <w:rFonts w:ascii="Minion Pro" w:hAnsi="Minion Pro"/>
        </w:rPr>
        <w:t>’</w:t>
      </w:r>
      <w:r w:rsidRPr="003457E5">
        <w:rPr>
          <w:rFonts w:ascii="Minion Pro" w:hAnsi="Minion Pro"/>
        </w:rPr>
        <w:t>s duties to include instruction and example based on adherence to the truth. Conversely, the duties of an emancipated son are respectful behavior and piety, but not necessarily obedience. Therefore, the emperor owes the pope a limited reverence while remaining independent in the temporal sphere.</w:t>
      </w:r>
    </w:p>
    <w:p w14:paraId="493EACC1" w14:textId="77777777" w:rsidR="00DF337A" w:rsidRPr="003457E5" w:rsidRDefault="00656847">
      <w:pPr>
        <w:pStyle w:val="NormalWeb"/>
        <w:rPr>
          <w:rFonts w:ascii="Minion Pro" w:hAnsi="Minion Pro"/>
        </w:rPr>
      </w:pPr>
      <w:r w:rsidRPr="003457E5">
        <w:rPr>
          <w:rFonts w:ascii="Minion Pro" w:hAnsi="Minion Pro"/>
          <w:b/>
          <w:bCs/>
        </w:rPr>
        <w:t>Smurthwaite, John Stephen.</w:t>
      </w:r>
      <w:r w:rsidRPr="003457E5">
        <w:rPr>
          <w:rFonts w:ascii="Minion Pro" w:hAnsi="Minion Pro"/>
        </w:rPr>
        <w:t xml:space="preserve"> </w:t>
      </w:r>
      <w:r w:rsidR="00185F13">
        <w:rPr>
          <w:rFonts w:ascii="Minion Pro" w:hAnsi="Minion Pro"/>
        </w:rPr>
        <w:t>“</w:t>
      </w:r>
      <w:r w:rsidRPr="003457E5">
        <w:rPr>
          <w:rFonts w:ascii="Minion Pro" w:hAnsi="Minion Pro"/>
        </w:rPr>
        <w:t>The Shape of Time: Structure and Conversion in Works of Augustine, Dante and Petrarch.</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 No. 8 (February), 3032-A. [1987] </w:t>
      </w:r>
    </w:p>
    <w:p w14:paraId="04763E5C" w14:textId="77777777" w:rsidR="00DF337A" w:rsidRPr="003457E5" w:rsidRDefault="00656847" w:rsidP="00307058">
      <w:pPr>
        <w:pStyle w:val="NormalWeb"/>
        <w:ind w:firstLine="720"/>
        <w:rPr>
          <w:rFonts w:ascii="Minion Pro" w:hAnsi="Minion Pro"/>
        </w:rPr>
      </w:pPr>
      <w:r w:rsidRPr="003457E5">
        <w:rPr>
          <w:rFonts w:ascii="Minion Pro" w:hAnsi="Minion Pro"/>
        </w:rPr>
        <w:t>Doctoral Dissertation, Cornell University, 1986. 211 p.</w:t>
      </w:r>
    </w:p>
    <w:p w14:paraId="47430585" w14:textId="77777777" w:rsidR="00DF337A" w:rsidRPr="003457E5" w:rsidRDefault="00656847">
      <w:pPr>
        <w:pStyle w:val="NormalWeb"/>
        <w:rPr>
          <w:rFonts w:ascii="Minion Pro" w:hAnsi="Minion Pro"/>
        </w:rPr>
      </w:pPr>
      <w:r w:rsidRPr="003457E5">
        <w:rPr>
          <w:rFonts w:ascii="Minion Pro" w:hAnsi="Minion Pro"/>
          <w:b/>
          <w:bCs/>
        </w:rPr>
        <w:t>Spivak, Gayatri Chakravorty.</w:t>
      </w:r>
      <w:r w:rsidRPr="003457E5">
        <w:rPr>
          <w:rFonts w:ascii="Minion Pro" w:hAnsi="Minion Pro"/>
        </w:rPr>
        <w:t xml:space="preserve"> </w:t>
      </w:r>
      <w:r w:rsidR="00185F13">
        <w:rPr>
          <w:rFonts w:ascii="Minion Pro" w:hAnsi="Minion Pro"/>
        </w:rPr>
        <w:t>“</w:t>
      </w:r>
      <w:r w:rsidRPr="003457E5">
        <w:rPr>
          <w:rFonts w:ascii="Minion Pro" w:hAnsi="Minion Pro"/>
        </w:rPr>
        <w:t>Finding Feminist Readings: Dante-Yeats.</w:t>
      </w:r>
      <w:r w:rsidR="00185F13">
        <w:rPr>
          <w:rFonts w:ascii="Minion Pro" w:hAnsi="Minion Pro"/>
        </w:rPr>
        <w:t>”</w:t>
      </w:r>
      <w:r w:rsidRPr="003457E5">
        <w:rPr>
          <w:rFonts w:ascii="Minion Pro" w:hAnsi="Minion Pro"/>
        </w:rPr>
        <w:t xml:space="preserve"> In </w:t>
      </w:r>
      <w:r w:rsidRPr="003457E5">
        <w:rPr>
          <w:rFonts w:ascii="Minion Pro" w:hAnsi="Minion Pro"/>
          <w:i/>
          <w:iCs/>
        </w:rPr>
        <w:t>In Other Worlds: Essays in Cultural Politics</w:t>
      </w:r>
      <w:r w:rsidRPr="003457E5">
        <w:rPr>
          <w:rFonts w:ascii="Minion Pro" w:hAnsi="Minion Pro"/>
        </w:rPr>
        <w:t xml:space="preserve"> (New York and London: Methuen</w:t>
      </w:r>
      <w:r w:rsidR="00307058">
        <w:rPr>
          <w:rFonts w:ascii="Minion Pro" w:hAnsi="Minion Pro"/>
        </w:rPr>
        <w:t xml:space="preserve">, </w:t>
      </w:r>
      <w:r w:rsidR="00307058" w:rsidRPr="003457E5">
        <w:rPr>
          <w:rFonts w:ascii="Minion Pro" w:hAnsi="Minion Pro"/>
        </w:rPr>
        <w:t>1987</w:t>
      </w:r>
      <w:r w:rsidRPr="003457E5">
        <w:rPr>
          <w:rFonts w:ascii="Minion Pro" w:hAnsi="Minion Pro"/>
        </w:rPr>
        <w:t xml:space="preserve">), </w:t>
      </w:r>
      <w:r w:rsidR="00307058">
        <w:rPr>
          <w:rFonts w:ascii="Minion Pro" w:hAnsi="Minion Pro"/>
        </w:rPr>
        <w:t xml:space="preserve">15-29. </w:t>
      </w:r>
      <w:r w:rsidRPr="003457E5">
        <w:rPr>
          <w:rFonts w:ascii="Minion Pro" w:hAnsi="Minion Pro"/>
        </w:rPr>
        <w:t xml:space="preserve"> </w:t>
      </w:r>
    </w:p>
    <w:p w14:paraId="71379EB3" w14:textId="77777777" w:rsidR="00DF337A" w:rsidRPr="003457E5" w:rsidRDefault="00656847" w:rsidP="00307058">
      <w:pPr>
        <w:pStyle w:val="NormalWeb"/>
        <w:ind w:firstLine="720"/>
        <w:rPr>
          <w:rFonts w:ascii="Minion Pro" w:hAnsi="Minion Pro"/>
        </w:rPr>
      </w:pPr>
      <w:r w:rsidRPr="003457E5">
        <w:rPr>
          <w:rFonts w:ascii="Minion Pro" w:hAnsi="Minion Pro"/>
        </w:rPr>
        <w:t xml:space="preserve">Dante assumes a passive role in the </w:t>
      </w:r>
      <w:r w:rsidRPr="003457E5">
        <w:rPr>
          <w:rFonts w:ascii="Minion Pro" w:hAnsi="Minion Pro"/>
          <w:i/>
          <w:iCs/>
        </w:rPr>
        <w:t>Vita nuova</w:t>
      </w:r>
      <w:r w:rsidRPr="003457E5">
        <w:rPr>
          <w:rFonts w:ascii="Minion Pro" w:hAnsi="Minion Pro"/>
        </w:rPr>
        <w:t xml:space="preserve"> which is repeated throughout the text and establishes a feminine persona for Dante. Themes and wordplay also allow Dante to assume a feminine role.</w:t>
      </w:r>
    </w:p>
    <w:p w14:paraId="7DD01BA1" w14:textId="77777777" w:rsidR="00DF337A" w:rsidRPr="003457E5" w:rsidRDefault="00656847">
      <w:pPr>
        <w:pStyle w:val="NormalWeb"/>
        <w:rPr>
          <w:rFonts w:ascii="Minion Pro" w:hAnsi="Minion Pro"/>
        </w:rPr>
      </w:pPr>
      <w:r w:rsidRPr="003457E5">
        <w:rPr>
          <w:rFonts w:ascii="Minion Pro" w:hAnsi="Minion Pro"/>
          <w:b/>
          <w:bCs/>
        </w:rPr>
        <w:t>Sturm-Maddox, Sara.</w:t>
      </w:r>
      <w:r w:rsidRPr="003457E5">
        <w:rPr>
          <w:rFonts w:ascii="Minion Pro" w:hAnsi="Minion Pro"/>
        </w:rPr>
        <w:t xml:space="preserve"> </w:t>
      </w:r>
      <w:r w:rsidR="00185F13">
        <w:rPr>
          <w:rFonts w:ascii="Minion Pro" w:hAnsi="Minion Pro"/>
        </w:rPr>
        <w:t>“</w:t>
      </w:r>
      <w:r w:rsidRPr="003457E5">
        <w:rPr>
          <w:rFonts w:ascii="Minion Pro" w:hAnsi="Minion Pro"/>
        </w:rPr>
        <w:t xml:space="preserve">The </w:t>
      </w:r>
      <w:r w:rsidRPr="003457E5">
        <w:rPr>
          <w:rFonts w:ascii="Minion Pro" w:hAnsi="Minion Pro"/>
          <w:i/>
          <w:iCs/>
        </w:rPr>
        <w:t>Rime Petrose</w:t>
      </w:r>
      <w:r w:rsidRPr="003457E5">
        <w:rPr>
          <w:rFonts w:ascii="Minion Pro" w:hAnsi="Minion Pro"/>
        </w:rPr>
        <w:t xml:space="preserve"> and the Purgatorial Palinode.</w:t>
      </w:r>
      <w:r w:rsidR="00185F13">
        <w:rPr>
          <w:rFonts w:ascii="Minion Pro" w:hAnsi="Minion Pro"/>
        </w:rPr>
        <w:t>”</w:t>
      </w:r>
      <w:r w:rsidRPr="003457E5">
        <w:rPr>
          <w:rFonts w:ascii="Minion Pro" w:hAnsi="Minion Pro"/>
        </w:rPr>
        <w:t xml:space="preserve"> In </w:t>
      </w:r>
      <w:r w:rsidRPr="003457E5">
        <w:rPr>
          <w:rFonts w:ascii="Minion Pro" w:hAnsi="Minion Pro"/>
          <w:i/>
          <w:iCs/>
        </w:rPr>
        <w:t>Studies in Philology</w:t>
      </w:r>
      <w:r w:rsidRPr="003457E5">
        <w:rPr>
          <w:rFonts w:ascii="Minion Pro" w:hAnsi="Minion Pro"/>
        </w:rPr>
        <w:t xml:space="preserve">, LXXXIV, No. 2 (Spring), 119-133. [1987] </w:t>
      </w:r>
    </w:p>
    <w:p w14:paraId="33C0F131" w14:textId="77777777" w:rsidR="00DF337A" w:rsidRPr="003457E5" w:rsidRDefault="00656847" w:rsidP="005B33E5">
      <w:pPr>
        <w:pStyle w:val="NormalWeb"/>
        <w:ind w:firstLine="720"/>
        <w:rPr>
          <w:rFonts w:ascii="Minion Pro" w:hAnsi="Minion Pro"/>
        </w:rPr>
      </w:pPr>
      <w:r w:rsidRPr="003457E5">
        <w:rPr>
          <w:rFonts w:ascii="Minion Pro" w:hAnsi="Minion Pro"/>
        </w:rPr>
        <w:t xml:space="preserve">Due to their erotic nature, the </w:t>
      </w:r>
      <w:r w:rsidRPr="003457E5">
        <w:rPr>
          <w:rFonts w:ascii="Minion Pro" w:hAnsi="Minion Pro"/>
          <w:i/>
          <w:iCs/>
        </w:rPr>
        <w:t>rime petrose</w:t>
      </w:r>
      <w:r w:rsidRPr="003457E5">
        <w:rPr>
          <w:rFonts w:ascii="Minion Pro" w:hAnsi="Minion Pro"/>
        </w:rPr>
        <w:t xml:space="preserve"> are believed to have no place in the great design of the </w:t>
      </w:r>
      <w:r w:rsidRPr="003457E5">
        <w:rPr>
          <w:rFonts w:ascii="Minion Pro" w:hAnsi="Minion Pro"/>
          <w:i/>
          <w:iCs/>
        </w:rPr>
        <w:t>Divine Comedy</w:t>
      </w:r>
      <w:r w:rsidRPr="003457E5">
        <w:rPr>
          <w:rFonts w:ascii="Minion Pro" w:hAnsi="Minion Pro"/>
        </w:rPr>
        <w:t xml:space="preserve">; yet, the last cantos of the </w:t>
      </w:r>
      <w:r w:rsidRPr="003457E5">
        <w:rPr>
          <w:rFonts w:ascii="Minion Pro" w:hAnsi="Minion Pro"/>
          <w:i/>
          <w:iCs/>
        </w:rPr>
        <w:t>Purgatorio</w:t>
      </w:r>
      <w:r w:rsidRPr="003457E5">
        <w:rPr>
          <w:rFonts w:ascii="Minion Pro" w:hAnsi="Minion Pro"/>
        </w:rPr>
        <w:t xml:space="preserve"> both denounce and reject the episode of the </w:t>
      </w:r>
      <w:r w:rsidRPr="003457E5">
        <w:rPr>
          <w:rFonts w:ascii="Minion Pro" w:hAnsi="Minion Pro"/>
          <w:i/>
          <w:iCs/>
        </w:rPr>
        <w:t>petrose</w:t>
      </w:r>
      <w:r w:rsidRPr="003457E5">
        <w:rPr>
          <w:rFonts w:ascii="Minion Pro" w:hAnsi="Minion Pro"/>
        </w:rPr>
        <w:t xml:space="preserve">. The presence of the term </w:t>
      </w:r>
      <w:r w:rsidR="00185F13">
        <w:rPr>
          <w:rFonts w:ascii="Minion Pro" w:hAnsi="Minion Pro"/>
        </w:rPr>
        <w:t>“</w:t>
      </w:r>
      <w:r w:rsidRPr="003457E5">
        <w:rPr>
          <w:rFonts w:ascii="Minion Pro" w:hAnsi="Minion Pro"/>
        </w:rPr>
        <w:t>pargoletta</w:t>
      </w:r>
      <w:r w:rsidR="00185F13">
        <w:rPr>
          <w:rFonts w:ascii="Minion Pro" w:hAnsi="Minion Pro"/>
        </w:rPr>
        <w:t>”</w:t>
      </w:r>
      <w:r w:rsidRPr="003457E5">
        <w:rPr>
          <w:rFonts w:ascii="Minion Pro" w:hAnsi="Minion Pro"/>
        </w:rPr>
        <w:t xml:space="preserve"> not only signals an historical allusion but more significantly creates a literary continuity, including the </w:t>
      </w:r>
      <w:r w:rsidRPr="003457E5">
        <w:rPr>
          <w:rFonts w:ascii="Minion Pro" w:hAnsi="Minion Pro"/>
          <w:i/>
          <w:iCs/>
        </w:rPr>
        <w:t>petrose</w:t>
      </w:r>
      <w:r w:rsidRPr="003457E5">
        <w:rPr>
          <w:rFonts w:ascii="Minion Pro" w:hAnsi="Minion Pro"/>
        </w:rPr>
        <w:t xml:space="preserve"> as part of Dante</w:t>
      </w:r>
      <w:r w:rsidR="00185F13">
        <w:rPr>
          <w:rFonts w:ascii="Minion Pro" w:hAnsi="Minion Pro"/>
        </w:rPr>
        <w:t>’</w:t>
      </w:r>
      <w:r w:rsidRPr="003457E5">
        <w:rPr>
          <w:rFonts w:ascii="Minion Pro" w:hAnsi="Minion Pro"/>
        </w:rPr>
        <w:t xml:space="preserve">s total poetic experience. Here, both Poet and Pilgrim reevaluate and, in consequence, correct the suggested deviation, and then continue their respective journeys. </w:t>
      </w:r>
    </w:p>
    <w:p w14:paraId="0BF1A877" w14:textId="77777777" w:rsidR="00DF337A" w:rsidRPr="003457E5" w:rsidRDefault="00656847">
      <w:pPr>
        <w:pStyle w:val="NormalWeb"/>
        <w:rPr>
          <w:rFonts w:ascii="Minion Pro" w:hAnsi="Minion Pro"/>
        </w:rPr>
      </w:pPr>
      <w:r w:rsidRPr="003457E5">
        <w:rPr>
          <w:rFonts w:ascii="Minion Pro" w:hAnsi="Minion Pro"/>
          <w:b/>
          <w:bCs/>
        </w:rPr>
        <w:t>Sutton, Walter.</w:t>
      </w:r>
      <w:r w:rsidRPr="003457E5">
        <w:rPr>
          <w:rFonts w:ascii="Minion Pro" w:hAnsi="Minion Pro"/>
        </w:rPr>
        <w:t xml:space="preserve"> </w:t>
      </w:r>
      <w:r w:rsidR="00185F13">
        <w:rPr>
          <w:rFonts w:ascii="Minion Pro" w:hAnsi="Minion Pro"/>
        </w:rPr>
        <w:t>“</w:t>
      </w:r>
      <w:r w:rsidRPr="003457E5">
        <w:rPr>
          <w:rFonts w:ascii="Minion Pro" w:hAnsi="Minion Pro"/>
          <w:i/>
          <w:iCs/>
        </w:rPr>
        <w:t>Trilogy</w:t>
      </w:r>
      <w:r w:rsidRPr="003457E5">
        <w:rPr>
          <w:rFonts w:ascii="Minion Pro" w:hAnsi="Minion Pro"/>
        </w:rPr>
        <w:t xml:space="preserve"> and </w:t>
      </w:r>
      <w:r w:rsidRPr="003457E5">
        <w:rPr>
          <w:rFonts w:ascii="Minion Pro" w:hAnsi="Minion Pro"/>
          <w:i/>
          <w:iCs/>
        </w:rPr>
        <w:t>The Pisan Cantos</w:t>
      </w:r>
      <w:r w:rsidRPr="003457E5">
        <w:rPr>
          <w:rFonts w:ascii="Minion Pro" w:hAnsi="Minion Pro"/>
        </w:rPr>
        <w:t>: The Shock of War.</w:t>
      </w:r>
      <w:r w:rsidR="00185F13">
        <w:rPr>
          <w:rFonts w:ascii="Minion Pro" w:hAnsi="Minion Pro"/>
        </w:rPr>
        <w:t>”</w:t>
      </w:r>
      <w:r w:rsidRPr="003457E5">
        <w:rPr>
          <w:rFonts w:ascii="Minion Pro" w:hAnsi="Minion Pro"/>
        </w:rPr>
        <w:t xml:space="preserve"> In </w:t>
      </w:r>
      <w:r w:rsidRPr="003457E5">
        <w:rPr>
          <w:rFonts w:ascii="Minion Pro" w:hAnsi="Minion Pro"/>
          <w:i/>
          <w:iCs/>
        </w:rPr>
        <w:t>Sagetrieb</w:t>
      </w:r>
      <w:r w:rsidRPr="003457E5">
        <w:rPr>
          <w:rFonts w:ascii="Minion Pro" w:hAnsi="Minion Pro"/>
        </w:rPr>
        <w:t xml:space="preserve">, VI, No. 1 (Spring), 41-52. [1987] </w:t>
      </w:r>
    </w:p>
    <w:p w14:paraId="50D89188" w14:textId="77777777" w:rsidR="00DF337A" w:rsidRPr="003457E5" w:rsidRDefault="00656847" w:rsidP="005B33E5">
      <w:pPr>
        <w:pStyle w:val="NormalWeb"/>
        <w:ind w:firstLine="720"/>
        <w:rPr>
          <w:rFonts w:ascii="Minion Pro" w:hAnsi="Minion Pro"/>
        </w:rPr>
      </w:pPr>
      <w:r w:rsidRPr="003457E5">
        <w:rPr>
          <w:rFonts w:ascii="Minion Pro" w:hAnsi="Minion Pro"/>
        </w:rPr>
        <w:t>Treats H. D.</w:t>
      </w:r>
      <w:r w:rsidR="00185F13">
        <w:rPr>
          <w:rFonts w:ascii="Minion Pro" w:hAnsi="Minion Pro"/>
        </w:rPr>
        <w:t>’</w:t>
      </w:r>
      <w:r w:rsidRPr="003457E5">
        <w:rPr>
          <w:rFonts w:ascii="Minion Pro" w:hAnsi="Minion Pro"/>
        </w:rPr>
        <w:t>s use of Ezra Pound</w:t>
      </w:r>
      <w:r w:rsidR="00185F13">
        <w:rPr>
          <w:rFonts w:ascii="Minion Pro" w:hAnsi="Minion Pro"/>
        </w:rPr>
        <w:t>’</w:t>
      </w:r>
      <w:r w:rsidRPr="003457E5">
        <w:rPr>
          <w:rFonts w:ascii="Minion Pro" w:hAnsi="Minion Pro"/>
        </w:rPr>
        <w:t xml:space="preserve">s </w:t>
      </w:r>
      <w:r w:rsidRPr="003457E5">
        <w:rPr>
          <w:rFonts w:ascii="Minion Pro" w:hAnsi="Minion Pro"/>
          <w:i/>
          <w:iCs/>
        </w:rPr>
        <w:t>Pisan Cantos</w:t>
      </w:r>
      <w:r w:rsidRPr="003457E5">
        <w:rPr>
          <w:rFonts w:ascii="Minion Pro" w:hAnsi="Minion Pro"/>
        </w:rPr>
        <w:t xml:space="preserve"> in her </w:t>
      </w:r>
      <w:r w:rsidRPr="003457E5">
        <w:rPr>
          <w:rFonts w:ascii="Minion Pro" w:hAnsi="Minion Pro"/>
          <w:i/>
          <w:iCs/>
        </w:rPr>
        <w:t>Trilogy</w:t>
      </w:r>
      <w:r w:rsidRPr="003457E5">
        <w:rPr>
          <w:rFonts w:ascii="Minion Pro" w:hAnsi="Minion Pro"/>
        </w:rPr>
        <w:t>, with brief references to Dante</w:t>
      </w:r>
      <w:r w:rsidR="00185F13">
        <w:rPr>
          <w:rFonts w:ascii="Minion Pro" w:hAnsi="Minion Pro"/>
        </w:rPr>
        <w:t>’</w:t>
      </w:r>
      <w:r w:rsidRPr="003457E5">
        <w:rPr>
          <w:rFonts w:ascii="Minion Pro" w:hAnsi="Minion Pro"/>
        </w:rPr>
        <w:t xml:space="preserve">s </w:t>
      </w:r>
      <w:r w:rsidRPr="003457E5">
        <w:rPr>
          <w:rFonts w:ascii="Minion Pro" w:hAnsi="Minion Pro"/>
          <w:i/>
          <w:iCs/>
        </w:rPr>
        <w:t>Divine Comedy</w:t>
      </w:r>
      <w:r w:rsidRPr="003457E5">
        <w:rPr>
          <w:rFonts w:ascii="Minion Pro" w:hAnsi="Minion Pro"/>
        </w:rPr>
        <w:t xml:space="preserve">, particularly for its vision of redemption and its quest for salvation. </w:t>
      </w:r>
    </w:p>
    <w:p w14:paraId="1F53E001" w14:textId="77777777" w:rsidR="00DF337A" w:rsidRPr="003457E5" w:rsidRDefault="00656847">
      <w:pPr>
        <w:pStyle w:val="NormalWeb"/>
        <w:rPr>
          <w:rFonts w:ascii="Minion Pro" w:hAnsi="Minion Pro"/>
        </w:rPr>
      </w:pPr>
      <w:r w:rsidRPr="003457E5">
        <w:rPr>
          <w:rFonts w:ascii="Minion Pro" w:hAnsi="Minion Pro"/>
          <w:b/>
          <w:bCs/>
        </w:rPr>
        <w:t>Taylor, Karla.</w:t>
      </w:r>
      <w:r w:rsidRPr="003457E5">
        <w:rPr>
          <w:rFonts w:ascii="Minion Pro" w:hAnsi="Minion Pro"/>
        </w:rPr>
        <w:t xml:space="preserve"> </w:t>
      </w:r>
      <w:r w:rsidR="00185F13">
        <w:rPr>
          <w:rFonts w:ascii="Minion Pro" w:hAnsi="Minion Pro"/>
        </w:rPr>
        <w:t>“</w:t>
      </w:r>
      <w:r w:rsidRPr="003457E5">
        <w:rPr>
          <w:rFonts w:ascii="Minion Pro" w:hAnsi="Minion Pro"/>
        </w:rPr>
        <w:t xml:space="preserve">From </w:t>
      </w:r>
      <w:r w:rsidRPr="003457E5">
        <w:rPr>
          <w:rFonts w:ascii="Minion Pro" w:hAnsi="Minion Pro"/>
          <w:i/>
          <w:iCs/>
        </w:rPr>
        <w:t>superbo Ilion</w:t>
      </w:r>
      <w:r w:rsidRPr="003457E5">
        <w:rPr>
          <w:rFonts w:ascii="Minion Pro" w:hAnsi="Minion Pro"/>
        </w:rPr>
        <w:t xml:space="preserve"> to </w:t>
      </w:r>
      <w:r w:rsidRPr="003457E5">
        <w:rPr>
          <w:rFonts w:ascii="Minion Pro" w:hAnsi="Minion Pro"/>
          <w:i/>
          <w:iCs/>
        </w:rPr>
        <w:t>umile Italia</w:t>
      </w:r>
      <w:r w:rsidRPr="003457E5">
        <w:rPr>
          <w:rFonts w:ascii="Minion Pro" w:hAnsi="Minion Pro"/>
        </w:rPr>
        <w:t xml:space="preserve">: The Acrostic of </w:t>
      </w:r>
      <w:r w:rsidRPr="003457E5">
        <w:rPr>
          <w:rFonts w:ascii="Minion Pro" w:hAnsi="Minion Pro"/>
          <w:i/>
          <w:iCs/>
        </w:rPr>
        <w:t>Paradiso</w:t>
      </w:r>
      <w:r w:rsidRPr="003457E5">
        <w:rPr>
          <w:rFonts w:ascii="Minion Pro" w:hAnsi="Minion Pro"/>
        </w:rPr>
        <w:t xml:space="preserve"> 19.</w:t>
      </w:r>
      <w:r w:rsidR="00185F13">
        <w:rPr>
          <w:rFonts w:ascii="Minion Pro" w:hAnsi="Minion Pro"/>
        </w:rPr>
        <w:t>”</w:t>
      </w:r>
      <w:r w:rsidRPr="003457E5">
        <w:rPr>
          <w:rFonts w:ascii="Minion Pro" w:hAnsi="Minion Pro"/>
        </w:rPr>
        <w:t xml:space="preserve"> In </w:t>
      </w:r>
      <w:r w:rsidRPr="003457E5">
        <w:rPr>
          <w:rFonts w:ascii="Minion Pro" w:hAnsi="Minion Pro"/>
          <w:i/>
          <w:iCs/>
        </w:rPr>
        <w:t>Stanford Italian Review</w:t>
      </w:r>
      <w:r w:rsidRPr="003457E5">
        <w:rPr>
          <w:rFonts w:ascii="Minion Pro" w:hAnsi="Minion Pro"/>
        </w:rPr>
        <w:t xml:space="preserve">, VII, Nos. 1-2, 47-65. [1987] </w:t>
      </w:r>
    </w:p>
    <w:p w14:paraId="6FC558C8" w14:textId="77777777" w:rsidR="00DF337A" w:rsidRPr="003457E5" w:rsidRDefault="00656847" w:rsidP="005B33E5">
      <w:pPr>
        <w:pStyle w:val="NormalWeb"/>
        <w:ind w:firstLine="720"/>
        <w:rPr>
          <w:rFonts w:ascii="Minion Pro" w:hAnsi="Minion Pro"/>
        </w:rPr>
      </w:pPr>
      <w:r w:rsidRPr="003457E5">
        <w:rPr>
          <w:rFonts w:ascii="Minion Pro" w:hAnsi="Minion Pro"/>
        </w:rPr>
        <w:t>Using textual clues (</w:t>
      </w:r>
      <w:r w:rsidRPr="003457E5">
        <w:rPr>
          <w:rFonts w:ascii="Minion Pro" w:hAnsi="Minion Pro"/>
          <w:i/>
          <w:iCs/>
        </w:rPr>
        <w:t>Par</w:t>
      </w:r>
      <w:r w:rsidRPr="003457E5">
        <w:rPr>
          <w:rFonts w:ascii="Minion Pro" w:hAnsi="Minion Pro"/>
        </w:rPr>
        <w:t xml:space="preserve">. XIX, 127-9, 134-5) Taylor supplies missing letters to the problematic LVE. These </w:t>
      </w:r>
      <w:r w:rsidR="00185F13">
        <w:rPr>
          <w:rFonts w:ascii="Minion Pro" w:hAnsi="Minion Pro"/>
        </w:rPr>
        <w:t>“</w:t>
      </w:r>
      <w:r w:rsidRPr="003457E5">
        <w:rPr>
          <w:rFonts w:ascii="Minion Pro" w:hAnsi="Minion Pro"/>
        </w:rPr>
        <w:t>lettere mozze</w:t>
      </w:r>
      <w:r w:rsidR="00185F13">
        <w:rPr>
          <w:rFonts w:ascii="Minion Pro" w:hAnsi="Minion Pro"/>
        </w:rPr>
        <w:t>”</w:t>
      </w:r>
      <w:r w:rsidRPr="003457E5">
        <w:rPr>
          <w:rFonts w:ascii="Minion Pro" w:hAnsi="Minion Pro"/>
        </w:rPr>
        <w:t xml:space="preserve"> (</w:t>
      </w:r>
      <w:r w:rsidR="00185F13">
        <w:rPr>
          <w:rFonts w:ascii="Minion Pro" w:hAnsi="Minion Pro"/>
        </w:rPr>
        <w:t>“</w:t>
      </w:r>
      <w:r w:rsidRPr="003457E5">
        <w:rPr>
          <w:rFonts w:ascii="Minion Pro" w:hAnsi="Minion Pro"/>
        </w:rPr>
        <w:t>i</w:t>
      </w:r>
      <w:r w:rsidR="00185F13">
        <w:rPr>
          <w:rFonts w:ascii="Minion Pro" w:hAnsi="Minion Pro"/>
        </w:rPr>
        <w:t>”</w:t>
      </w:r>
      <w:r w:rsidRPr="003457E5">
        <w:rPr>
          <w:rFonts w:ascii="Minion Pro" w:hAnsi="Minion Pro"/>
        </w:rPr>
        <w:t xml:space="preserve"> and </w:t>
      </w:r>
      <w:r w:rsidR="00185F13">
        <w:rPr>
          <w:rFonts w:ascii="Minion Pro" w:hAnsi="Minion Pro"/>
        </w:rPr>
        <w:t>“</w:t>
      </w:r>
      <w:r w:rsidRPr="003457E5">
        <w:rPr>
          <w:rFonts w:ascii="Minion Pro" w:hAnsi="Minion Pro"/>
        </w:rPr>
        <w:t>m</w:t>
      </w:r>
      <w:r w:rsidR="00185F13">
        <w:rPr>
          <w:rFonts w:ascii="Minion Pro" w:hAnsi="Minion Pro"/>
        </w:rPr>
        <w:t>”</w:t>
      </w:r>
      <w:r w:rsidRPr="003457E5">
        <w:rPr>
          <w:rFonts w:ascii="Minion Pro" w:hAnsi="Minion Pro"/>
        </w:rPr>
        <w:t xml:space="preserve">) </w:t>
      </w:r>
      <w:r w:rsidR="00185F13">
        <w:rPr>
          <w:rFonts w:ascii="Minion Pro" w:hAnsi="Minion Pro"/>
        </w:rPr>
        <w:t>“</w:t>
      </w:r>
      <w:r w:rsidRPr="003457E5">
        <w:rPr>
          <w:rFonts w:ascii="Minion Pro" w:hAnsi="Minion Pro"/>
        </w:rPr>
        <w:t>are literally truncated, mutiliated, or broken letters; it is in this etymological sense that the phrase should be applied to the entire acrostic</w:t>
      </w:r>
      <w:r w:rsidR="00185F13">
        <w:rPr>
          <w:rFonts w:ascii="Minion Pro" w:hAnsi="Minion Pro"/>
        </w:rPr>
        <w:t>”</w:t>
      </w:r>
      <w:r w:rsidRPr="003457E5">
        <w:rPr>
          <w:rFonts w:ascii="Minion Pro" w:hAnsi="Minion Pro"/>
        </w:rPr>
        <w:t xml:space="preserve"> thereby yielding </w:t>
      </w:r>
      <w:r w:rsidR="00185F13">
        <w:rPr>
          <w:rFonts w:ascii="Minion Pro" w:hAnsi="Minion Pro"/>
        </w:rPr>
        <w:t>“</w:t>
      </w:r>
      <w:r w:rsidRPr="003457E5">
        <w:rPr>
          <w:rFonts w:ascii="Minion Pro" w:hAnsi="Minion Pro"/>
        </w:rPr>
        <w:t>UMILE</w:t>
      </w:r>
      <w:r w:rsidR="00185F13">
        <w:rPr>
          <w:rFonts w:ascii="Minion Pro" w:hAnsi="Minion Pro"/>
        </w:rPr>
        <w:t>”</w:t>
      </w:r>
      <w:r w:rsidRPr="003457E5">
        <w:rPr>
          <w:rFonts w:ascii="Minion Pro" w:hAnsi="Minion Pro"/>
        </w:rPr>
        <w:t xml:space="preserve">. To support this reading, Taylor explores the contextual and thematic ramifications of the pairing </w:t>
      </w:r>
      <w:r w:rsidR="00185F13">
        <w:rPr>
          <w:rFonts w:ascii="Minion Pro" w:hAnsi="Minion Pro"/>
        </w:rPr>
        <w:t>“</w:t>
      </w:r>
      <w:r w:rsidRPr="003457E5">
        <w:rPr>
          <w:rFonts w:ascii="Minion Pro" w:hAnsi="Minion Pro"/>
        </w:rPr>
        <w:t>VOM</w:t>
      </w:r>
      <w:r w:rsidR="00185F13">
        <w:rPr>
          <w:rFonts w:ascii="Minion Pro" w:hAnsi="Minion Pro"/>
        </w:rPr>
        <w:t>”</w:t>
      </w:r>
      <w:r w:rsidRPr="003457E5">
        <w:rPr>
          <w:rFonts w:ascii="Minion Pro" w:hAnsi="Minion Pro"/>
        </w:rPr>
        <w:t>/</w:t>
      </w:r>
      <w:r w:rsidR="00185F13">
        <w:rPr>
          <w:rFonts w:ascii="Minion Pro" w:hAnsi="Minion Pro"/>
        </w:rPr>
        <w:t>”</w:t>
      </w:r>
      <w:r w:rsidRPr="003457E5">
        <w:rPr>
          <w:rFonts w:ascii="Minion Pro" w:hAnsi="Minion Pro"/>
        </w:rPr>
        <w:t>UMILE</w:t>
      </w:r>
      <w:r w:rsidR="00185F13">
        <w:rPr>
          <w:rFonts w:ascii="Minion Pro" w:hAnsi="Minion Pro"/>
        </w:rPr>
        <w:t>”</w:t>
      </w:r>
      <w:r w:rsidRPr="003457E5">
        <w:rPr>
          <w:rFonts w:ascii="Minion Pro" w:hAnsi="Minion Pro"/>
        </w:rPr>
        <w:t xml:space="preserve">. </w:t>
      </w:r>
      <w:r w:rsidR="00185F13">
        <w:rPr>
          <w:rFonts w:ascii="Minion Pro" w:hAnsi="Minion Pro"/>
        </w:rPr>
        <w:t>“</w:t>
      </w:r>
      <w:r w:rsidRPr="003457E5">
        <w:rPr>
          <w:rFonts w:ascii="Minion Pro" w:hAnsi="Minion Pro"/>
        </w:rPr>
        <w:t>VOM appears in the terrace of pride (</w:t>
      </w:r>
      <w:r w:rsidRPr="003457E5">
        <w:rPr>
          <w:rFonts w:ascii="Minion Pro" w:hAnsi="Minion Pro"/>
          <w:i/>
          <w:iCs/>
        </w:rPr>
        <w:t>Purg</w:t>
      </w:r>
      <w:r w:rsidRPr="003457E5">
        <w:rPr>
          <w:rFonts w:ascii="Minion Pro" w:hAnsi="Minion Pro"/>
        </w:rPr>
        <w:t>. XII), a characteristic which defines the history of man, while UMILE is in the sixth heaven where humility triumphs over pride and God</w:t>
      </w:r>
      <w:r w:rsidR="00185F13">
        <w:rPr>
          <w:rFonts w:ascii="Minion Pro" w:hAnsi="Minion Pro"/>
        </w:rPr>
        <w:t>’</w:t>
      </w:r>
      <w:r w:rsidRPr="003457E5">
        <w:rPr>
          <w:rFonts w:ascii="Minion Pro" w:hAnsi="Minion Pro"/>
        </w:rPr>
        <w:t>s justice adumbrates man</w:t>
      </w:r>
      <w:r w:rsidR="00185F13">
        <w:rPr>
          <w:rFonts w:ascii="Minion Pro" w:hAnsi="Minion Pro"/>
        </w:rPr>
        <w:t>’</w:t>
      </w:r>
      <w:r w:rsidRPr="003457E5">
        <w:rPr>
          <w:rFonts w:ascii="Minion Pro" w:hAnsi="Minion Pro"/>
        </w:rPr>
        <w:t>s puny conceptions. The illegibility of LVE accurately reflects the incomprehensibility of God</w:t>
      </w:r>
      <w:r w:rsidR="00185F13">
        <w:rPr>
          <w:rFonts w:ascii="Minion Pro" w:hAnsi="Minion Pro"/>
        </w:rPr>
        <w:t>’</w:t>
      </w:r>
      <w:r w:rsidRPr="003457E5">
        <w:rPr>
          <w:rFonts w:ascii="Minion Pro" w:hAnsi="Minion Pro"/>
        </w:rPr>
        <w:t xml:space="preserve">s Book of Judgment, thematically central to </w:t>
      </w:r>
      <w:r w:rsidRPr="003457E5">
        <w:rPr>
          <w:rFonts w:ascii="Minion Pro" w:hAnsi="Minion Pro"/>
          <w:i/>
          <w:iCs/>
        </w:rPr>
        <w:t>Par</w:t>
      </w:r>
      <w:r w:rsidRPr="003457E5">
        <w:rPr>
          <w:rFonts w:ascii="Minion Pro" w:hAnsi="Minion Pro"/>
        </w:rPr>
        <w:t>. XIX. Dante</w:t>
      </w:r>
      <w:r w:rsidR="00185F13">
        <w:rPr>
          <w:rFonts w:ascii="Minion Pro" w:hAnsi="Minion Pro"/>
        </w:rPr>
        <w:t>’</w:t>
      </w:r>
      <w:r w:rsidRPr="003457E5">
        <w:rPr>
          <w:rFonts w:ascii="Minion Pro" w:hAnsi="Minion Pro"/>
        </w:rPr>
        <w:t xml:space="preserve">s realization of the difference between divine and human modes of </w:t>
      </w:r>
      <w:r w:rsidR="00185F13">
        <w:rPr>
          <w:rFonts w:ascii="Minion Pro" w:hAnsi="Minion Pro"/>
        </w:rPr>
        <w:t>“</w:t>
      </w:r>
      <w:r w:rsidRPr="003457E5">
        <w:rPr>
          <w:rFonts w:ascii="Minion Pro" w:hAnsi="Minion Pro"/>
        </w:rPr>
        <w:t>writing</w:t>
      </w:r>
      <w:r w:rsidR="00185F13">
        <w:rPr>
          <w:rFonts w:ascii="Minion Pro" w:hAnsi="Minion Pro"/>
        </w:rPr>
        <w:t>”</w:t>
      </w:r>
      <w:r w:rsidRPr="003457E5">
        <w:rPr>
          <w:rFonts w:ascii="Minion Pro" w:hAnsi="Minion Pro"/>
        </w:rPr>
        <w:t xml:space="preserve"> (i.e., justice) permits retraction of his former pride in his poetic ability. It also answers the question of pagan Ripheus</w:t>
      </w:r>
      <w:r w:rsidR="00185F13">
        <w:rPr>
          <w:rFonts w:ascii="Minion Pro" w:hAnsi="Minion Pro"/>
        </w:rPr>
        <w:t>’</w:t>
      </w:r>
      <w:r w:rsidRPr="003457E5">
        <w:rPr>
          <w:rFonts w:ascii="Minion Pro" w:hAnsi="Minion Pro"/>
        </w:rPr>
        <w:t xml:space="preserve"> inclusion in Paradise, while suggesting the possibility of salvation for Virgil. Conclusion: </w:t>
      </w:r>
      <w:r w:rsidR="00185F13">
        <w:rPr>
          <w:rFonts w:ascii="Minion Pro" w:hAnsi="Minion Pro"/>
        </w:rPr>
        <w:t>“</w:t>
      </w:r>
      <w:r w:rsidRPr="003457E5">
        <w:rPr>
          <w:rFonts w:ascii="Minion Pro" w:hAnsi="Minion Pro"/>
        </w:rPr>
        <w:t xml:space="preserve">Reading the acrostic of </w:t>
      </w:r>
      <w:r w:rsidRPr="003457E5">
        <w:rPr>
          <w:rFonts w:ascii="Minion Pro" w:hAnsi="Minion Pro"/>
          <w:i/>
          <w:iCs/>
        </w:rPr>
        <w:t>Par</w:t>
      </w:r>
      <w:r w:rsidRPr="003457E5">
        <w:rPr>
          <w:rFonts w:ascii="Minion Pro" w:hAnsi="Minion Pro"/>
        </w:rPr>
        <w:t xml:space="preserve">. 19 as a fragmentary version of </w:t>
      </w:r>
      <w:r w:rsidR="00185F13">
        <w:rPr>
          <w:rFonts w:ascii="Minion Pro" w:hAnsi="Minion Pro"/>
        </w:rPr>
        <w:t>“</w:t>
      </w:r>
      <w:r w:rsidRPr="003457E5">
        <w:rPr>
          <w:rFonts w:ascii="Minion Pro" w:hAnsi="Minion Pro"/>
        </w:rPr>
        <w:t>umile</w:t>
      </w:r>
      <w:r w:rsidR="00185F13">
        <w:rPr>
          <w:rFonts w:ascii="Minion Pro" w:hAnsi="Minion Pro"/>
        </w:rPr>
        <w:t>”</w:t>
      </w:r>
      <w:r w:rsidRPr="003457E5">
        <w:rPr>
          <w:rFonts w:ascii="Minion Pro" w:hAnsi="Minion Pro"/>
        </w:rPr>
        <w:t xml:space="preserve"> redefines Dante</w:t>
      </w:r>
      <w:r w:rsidR="00185F13">
        <w:rPr>
          <w:rFonts w:ascii="Minion Pro" w:hAnsi="Minion Pro"/>
        </w:rPr>
        <w:t>’</w:t>
      </w:r>
      <w:r w:rsidRPr="003457E5">
        <w:rPr>
          <w:rFonts w:ascii="Minion Pro" w:hAnsi="Minion Pro"/>
        </w:rPr>
        <w:t xml:space="preserve">s journey in moral, political, and literary (Virgilian) terms as a movement from </w:t>
      </w:r>
      <w:r w:rsidRPr="003457E5">
        <w:rPr>
          <w:rFonts w:ascii="Minion Pro" w:hAnsi="Minion Pro"/>
          <w:i/>
          <w:iCs/>
        </w:rPr>
        <w:t>superbo Ilïón</w:t>
      </w:r>
      <w:r w:rsidRPr="003457E5">
        <w:rPr>
          <w:rFonts w:ascii="Minion Pro" w:hAnsi="Minion Pro"/>
        </w:rPr>
        <w:t xml:space="preserve"> to </w:t>
      </w:r>
      <w:r w:rsidRPr="003457E5">
        <w:rPr>
          <w:rFonts w:ascii="Minion Pro" w:hAnsi="Minion Pro"/>
          <w:i/>
          <w:iCs/>
        </w:rPr>
        <w:t>umile Italia</w:t>
      </w:r>
      <w:r w:rsidRPr="003457E5">
        <w:rPr>
          <w:rFonts w:ascii="Minion Pro" w:hAnsi="Minion Pro"/>
        </w:rPr>
        <w:t>.</w:t>
      </w:r>
    </w:p>
    <w:p w14:paraId="00EBE95F" w14:textId="77777777" w:rsidR="00DF337A" w:rsidRPr="003457E5" w:rsidRDefault="00656847">
      <w:pPr>
        <w:pStyle w:val="NormalWeb"/>
        <w:rPr>
          <w:rFonts w:ascii="Minion Pro" w:hAnsi="Minion Pro"/>
        </w:rPr>
      </w:pPr>
      <w:r w:rsidRPr="003457E5">
        <w:rPr>
          <w:rFonts w:ascii="Minion Pro" w:hAnsi="Minion Pro"/>
          <w:b/>
          <w:bCs/>
        </w:rPr>
        <w:t>Trovato, Mario.</w:t>
      </w:r>
      <w:r w:rsidRPr="003457E5">
        <w:rPr>
          <w:rFonts w:ascii="Minion Pro" w:hAnsi="Minion Pro"/>
        </w:rPr>
        <w:t xml:space="preserve"> </w:t>
      </w:r>
      <w:r w:rsidR="00185F13">
        <w:rPr>
          <w:rFonts w:ascii="Minion Pro" w:hAnsi="Minion Pro"/>
        </w:rPr>
        <w:t>“</w:t>
      </w:r>
      <w:r w:rsidRPr="003457E5">
        <w:rPr>
          <w:rFonts w:ascii="Minion Pro" w:hAnsi="Minion Pro"/>
        </w:rPr>
        <w:t xml:space="preserve">The Semantic Value of </w:t>
      </w:r>
      <w:r w:rsidRPr="003457E5">
        <w:rPr>
          <w:rFonts w:ascii="Minion Pro" w:hAnsi="Minion Pro"/>
          <w:i/>
          <w:iCs/>
        </w:rPr>
        <w:t>Ingegno</w:t>
      </w:r>
      <w:r w:rsidRPr="003457E5">
        <w:rPr>
          <w:rFonts w:ascii="Minion Pro" w:hAnsi="Minion Pro"/>
        </w:rPr>
        <w:t xml:space="preserve"> and Dante</w:t>
      </w:r>
      <w:r w:rsidR="00185F13">
        <w:rPr>
          <w:rFonts w:ascii="Minion Pro" w:hAnsi="Minion Pro"/>
        </w:rPr>
        <w:t>’</w:t>
      </w:r>
      <w:r w:rsidRPr="003457E5">
        <w:rPr>
          <w:rFonts w:ascii="Minion Pro" w:hAnsi="Minion Pro"/>
        </w:rPr>
        <w:t xml:space="preserve">s </w:t>
      </w:r>
      <w:r w:rsidRPr="003457E5">
        <w:rPr>
          <w:rFonts w:ascii="Minion Pro" w:hAnsi="Minion Pro"/>
          <w:i/>
          <w:iCs/>
        </w:rPr>
        <w:t>Ulysses</w:t>
      </w:r>
      <w:r w:rsidRPr="003457E5">
        <w:rPr>
          <w:rFonts w:ascii="Minion Pro" w:hAnsi="Minion Pro"/>
        </w:rPr>
        <w:t xml:space="preserve"> in the Light of the </w:t>
      </w:r>
      <w:r w:rsidRPr="003457E5">
        <w:rPr>
          <w:rFonts w:ascii="Minion Pro" w:hAnsi="Minion Pro"/>
          <w:i/>
          <w:iCs/>
        </w:rPr>
        <w:t>Metalogicon</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Modern Philology</w:t>
      </w:r>
      <w:r w:rsidRPr="003457E5">
        <w:rPr>
          <w:rFonts w:ascii="Minion Pro" w:hAnsi="Minion Pro"/>
        </w:rPr>
        <w:t xml:space="preserve">, LXXXIV, No. 3 (February), 258-266. [1987] </w:t>
      </w:r>
    </w:p>
    <w:p w14:paraId="75648699" w14:textId="77777777" w:rsidR="00DF337A" w:rsidRPr="003457E5" w:rsidRDefault="00656847" w:rsidP="005B33E5">
      <w:pPr>
        <w:pStyle w:val="NormalWeb"/>
        <w:ind w:firstLine="720"/>
        <w:rPr>
          <w:rFonts w:ascii="Minion Pro" w:hAnsi="Minion Pro"/>
        </w:rPr>
      </w:pPr>
      <w:r w:rsidRPr="003457E5">
        <w:rPr>
          <w:rFonts w:ascii="Minion Pro" w:hAnsi="Minion Pro"/>
        </w:rPr>
        <w:t>Dante</w:t>
      </w:r>
      <w:r w:rsidR="00185F13">
        <w:rPr>
          <w:rFonts w:ascii="Minion Pro" w:hAnsi="Minion Pro"/>
        </w:rPr>
        <w:t>’</w:t>
      </w:r>
      <w:r w:rsidRPr="003457E5">
        <w:rPr>
          <w:rFonts w:ascii="Minion Pro" w:hAnsi="Minion Pro"/>
        </w:rPr>
        <w:t xml:space="preserve">s theories on </w:t>
      </w:r>
      <w:r w:rsidRPr="003457E5">
        <w:rPr>
          <w:rFonts w:ascii="Minion Pro" w:hAnsi="Minion Pro"/>
          <w:i/>
          <w:iCs/>
        </w:rPr>
        <w:t>ingegno</w:t>
      </w:r>
      <w:r w:rsidRPr="003457E5">
        <w:rPr>
          <w:rFonts w:ascii="Minion Pro" w:hAnsi="Minion Pro"/>
        </w:rPr>
        <w:t xml:space="preserve"> conform well with those found in John of Salisbury</w:t>
      </w:r>
      <w:r w:rsidR="00185F13">
        <w:rPr>
          <w:rFonts w:ascii="Minion Pro" w:hAnsi="Minion Pro"/>
        </w:rPr>
        <w:t>’</w:t>
      </w:r>
      <w:r w:rsidRPr="003457E5">
        <w:rPr>
          <w:rFonts w:ascii="Minion Pro" w:hAnsi="Minion Pro"/>
        </w:rPr>
        <w:t xml:space="preserve">s </w:t>
      </w:r>
      <w:r w:rsidRPr="003457E5">
        <w:rPr>
          <w:rFonts w:ascii="Minion Pro" w:hAnsi="Minion Pro"/>
          <w:i/>
          <w:iCs/>
        </w:rPr>
        <w:t>Metalogicon</w:t>
      </w:r>
      <w:r w:rsidRPr="003457E5">
        <w:rPr>
          <w:rFonts w:ascii="Minion Pro" w:hAnsi="Minion Pro"/>
        </w:rPr>
        <w:t>. Dante</w:t>
      </w:r>
      <w:r w:rsidR="00185F13">
        <w:rPr>
          <w:rFonts w:ascii="Minion Pro" w:hAnsi="Minion Pro"/>
        </w:rPr>
        <w:t>’</w:t>
      </w:r>
      <w:r w:rsidRPr="003457E5">
        <w:rPr>
          <w:rFonts w:ascii="Minion Pro" w:hAnsi="Minion Pro"/>
        </w:rPr>
        <w:t xml:space="preserve">s debt to this widely-circulated medieval reference work may be clearly seen in his notions of the practical and aesthetic roles of genius, and of the three categories of </w:t>
      </w:r>
      <w:r w:rsidR="00185F13">
        <w:rPr>
          <w:rFonts w:ascii="Minion Pro" w:hAnsi="Minion Pro"/>
        </w:rPr>
        <w:t>“</w:t>
      </w:r>
      <w:r w:rsidRPr="003457E5">
        <w:rPr>
          <w:rFonts w:ascii="Minion Pro" w:hAnsi="Minion Pro"/>
        </w:rPr>
        <w:t>ingenium</w:t>
      </w:r>
      <w:r w:rsidR="00185F13">
        <w:rPr>
          <w:rFonts w:ascii="Minion Pro" w:hAnsi="Minion Pro"/>
        </w:rPr>
        <w:t>”</w:t>
      </w:r>
      <w:r w:rsidRPr="003457E5">
        <w:rPr>
          <w:rFonts w:ascii="Minion Pro" w:hAnsi="Minion Pro"/>
        </w:rPr>
        <w:t xml:space="preserve">: </w:t>
      </w:r>
      <w:r w:rsidRPr="003457E5">
        <w:rPr>
          <w:rFonts w:ascii="Minion Pro" w:hAnsi="Minion Pro"/>
          <w:i/>
          <w:iCs/>
        </w:rPr>
        <w:t>advolans</w:t>
      </w:r>
      <w:r w:rsidRPr="003457E5">
        <w:rPr>
          <w:rFonts w:ascii="Minion Pro" w:hAnsi="Minion Pro"/>
        </w:rPr>
        <w:t xml:space="preserve">, </w:t>
      </w:r>
      <w:r w:rsidRPr="003457E5">
        <w:rPr>
          <w:rFonts w:ascii="Minion Pro" w:hAnsi="Minion Pro"/>
          <w:i/>
          <w:iCs/>
        </w:rPr>
        <w:t>infimum</w:t>
      </w:r>
      <w:r w:rsidRPr="003457E5">
        <w:rPr>
          <w:rFonts w:ascii="Minion Pro" w:hAnsi="Minion Pro"/>
        </w:rPr>
        <w:t xml:space="preserve">, </w:t>
      </w:r>
      <w:r w:rsidRPr="003457E5">
        <w:rPr>
          <w:rFonts w:ascii="Minion Pro" w:hAnsi="Minion Pro"/>
          <w:i/>
          <w:iCs/>
        </w:rPr>
        <w:t>mediocre</w:t>
      </w:r>
      <w:r w:rsidRPr="003457E5">
        <w:rPr>
          <w:rFonts w:ascii="Minion Pro" w:hAnsi="Minion Pro"/>
        </w:rPr>
        <w:t xml:space="preserve">. This tripartite division informs the introductory similes of </w:t>
      </w:r>
      <w:r w:rsidRPr="003457E5">
        <w:rPr>
          <w:rFonts w:ascii="Minion Pro" w:hAnsi="Minion Pro"/>
          <w:i/>
          <w:iCs/>
        </w:rPr>
        <w:t>Inferno</w:t>
      </w:r>
      <w:r w:rsidRPr="003457E5">
        <w:rPr>
          <w:rFonts w:ascii="Minion Pro" w:hAnsi="Minion Pro"/>
        </w:rPr>
        <w:t xml:space="preserve"> XXVI (insects, the </w:t>
      </w:r>
      <w:r w:rsidR="00185F13">
        <w:rPr>
          <w:rFonts w:ascii="Minion Pro" w:hAnsi="Minion Pro"/>
        </w:rPr>
        <w:t>“</w:t>
      </w:r>
      <w:r w:rsidRPr="003457E5">
        <w:rPr>
          <w:rFonts w:ascii="Minion Pro" w:hAnsi="Minion Pro"/>
        </w:rPr>
        <w:t>nuvoletta</w:t>
      </w:r>
      <w:r w:rsidR="00185F13">
        <w:rPr>
          <w:rFonts w:ascii="Minion Pro" w:hAnsi="Minion Pro"/>
        </w:rPr>
        <w:t>”</w:t>
      </w:r>
      <w:r w:rsidRPr="003457E5">
        <w:rPr>
          <w:rFonts w:ascii="Minion Pro" w:hAnsi="Minion Pro"/>
        </w:rPr>
        <w:t xml:space="preserve">) which anticipate the </w:t>
      </w:r>
      <w:r w:rsidR="00185F13">
        <w:rPr>
          <w:rFonts w:ascii="Minion Pro" w:hAnsi="Minion Pro"/>
        </w:rPr>
        <w:t>“</w:t>
      </w:r>
      <w:r w:rsidRPr="003457E5">
        <w:rPr>
          <w:rFonts w:ascii="Minion Pro" w:hAnsi="Minion Pro"/>
        </w:rPr>
        <w:t>main structures of the narration representing the attitude of Ulysses</w:t>
      </w:r>
      <w:r w:rsidR="00185F13">
        <w:rPr>
          <w:rFonts w:ascii="Minion Pro" w:hAnsi="Minion Pro"/>
        </w:rPr>
        <w:t>’</w:t>
      </w:r>
      <w:r w:rsidRPr="003457E5">
        <w:rPr>
          <w:rFonts w:ascii="Minion Pro" w:hAnsi="Minion Pro"/>
        </w:rPr>
        <w:t xml:space="preserve"> genius in three different stages of his existential life.</w:t>
      </w:r>
      <w:r w:rsidR="00185F13">
        <w:rPr>
          <w:rFonts w:ascii="Minion Pro" w:hAnsi="Minion Pro"/>
        </w:rPr>
        <w:t>”</w:t>
      </w:r>
      <w:r w:rsidRPr="003457E5">
        <w:rPr>
          <w:rFonts w:ascii="Minion Pro" w:hAnsi="Minion Pro"/>
        </w:rPr>
        <w:t xml:space="preserve"> </w:t>
      </w:r>
    </w:p>
    <w:p w14:paraId="2C8C986A" w14:textId="77777777" w:rsidR="00DF337A" w:rsidRPr="003457E5" w:rsidRDefault="00656847">
      <w:pPr>
        <w:pStyle w:val="NormalWeb"/>
        <w:rPr>
          <w:rFonts w:ascii="Minion Pro" w:hAnsi="Minion Pro"/>
        </w:rPr>
      </w:pPr>
      <w:r w:rsidRPr="003457E5">
        <w:rPr>
          <w:rFonts w:ascii="Minion Pro" w:hAnsi="Minion Pro"/>
          <w:b/>
          <w:bCs/>
        </w:rPr>
        <w:t>Ward, Catherine C.</w:t>
      </w:r>
      <w:r w:rsidRPr="003457E5">
        <w:rPr>
          <w:rFonts w:ascii="Minion Pro" w:hAnsi="Minion Pro"/>
        </w:rPr>
        <w:t xml:space="preserve"> </w:t>
      </w:r>
      <w:r w:rsidR="00185F13">
        <w:rPr>
          <w:rFonts w:ascii="Minion Pro" w:hAnsi="Minion Pro"/>
        </w:rPr>
        <w:t>“</w:t>
      </w:r>
      <w:r w:rsidRPr="003457E5">
        <w:rPr>
          <w:rFonts w:ascii="Minion Pro" w:hAnsi="Minion Pro"/>
        </w:rPr>
        <w:t>Gloria Naylor</w:t>
      </w:r>
      <w:r w:rsidR="00185F13">
        <w:rPr>
          <w:rFonts w:ascii="Minion Pro" w:hAnsi="Minion Pro"/>
        </w:rPr>
        <w:t>’</w:t>
      </w:r>
      <w:r w:rsidRPr="003457E5">
        <w:rPr>
          <w:rFonts w:ascii="Minion Pro" w:hAnsi="Minion Pro"/>
        </w:rPr>
        <w:t xml:space="preserve">s </w:t>
      </w:r>
      <w:r w:rsidRPr="003457E5">
        <w:rPr>
          <w:rFonts w:ascii="Minion Pro" w:hAnsi="Minion Pro"/>
          <w:i/>
          <w:iCs/>
        </w:rPr>
        <w:t>Linden Hills</w:t>
      </w:r>
      <w:r w:rsidRPr="003457E5">
        <w:rPr>
          <w:rFonts w:ascii="Minion Pro" w:hAnsi="Minion Pro"/>
        </w:rPr>
        <w:t xml:space="preserve">: A Modern </w:t>
      </w:r>
      <w:r w:rsidRPr="003457E5">
        <w:rPr>
          <w:rFonts w:ascii="Minion Pro" w:hAnsi="Minion Pro"/>
          <w:i/>
          <w:iCs/>
        </w:rPr>
        <w:t>Inferno</w:t>
      </w:r>
      <w:r w:rsidRPr="003457E5">
        <w:rPr>
          <w:rFonts w:ascii="Minion Pro" w:hAnsi="Minion Pro"/>
        </w:rPr>
        <w:t>.</w:t>
      </w:r>
      <w:r w:rsidR="00185F13">
        <w:rPr>
          <w:rFonts w:ascii="Minion Pro" w:hAnsi="Minion Pro"/>
        </w:rPr>
        <w:t>”</w:t>
      </w:r>
      <w:r w:rsidRPr="003457E5">
        <w:rPr>
          <w:rFonts w:ascii="Minion Pro" w:hAnsi="Minion Pro"/>
        </w:rPr>
        <w:t xml:space="preserve"> In </w:t>
      </w:r>
      <w:r w:rsidRPr="003457E5">
        <w:rPr>
          <w:rFonts w:ascii="Minion Pro" w:hAnsi="Minion Pro"/>
          <w:i/>
          <w:iCs/>
        </w:rPr>
        <w:t>Contemporary Literature</w:t>
      </w:r>
      <w:r w:rsidRPr="003457E5">
        <w:rPr>
          <w:rFonts w:ascii="Minion Pro" w:hAnsi="Minion Pro"/>
        </w:rPr>
        <w:t xml:space="preserve">, XXVIII, No. 1 (Spring), 67-81. [1987] </w:t>
      </w:r>
    </w:p>
    <w:p w14:paraId="28BFF10D" w14:textId="77777777" w:rsidR="00DF337A" w:rsidRDefault="00656847" w:rsidP="005B33E5">
      <w:pPr>
        <w:pStyle w:val="NormalWeb"/>
        <w:ind w:firstLine="720"/>
        <w:rPr>
          <w:rFonts w:ascii="Minion Pro" w:hAnsi="Minion Pro"/>
        </w:rPr>
      </w:pPr>
      <w:r w:rsidRPr="003457E5">
        <w:rPr>
          <w:rFonts w:ascii="Minion Pro" w:hAnsi="Minion Pro"/>
        </w:rPr>
        <w:t>Examines the influence of Dante</w:t>
      </w:r>
      <w:r w:rsidR="00185F13">
        <w:rPr>
          <w:rFonts w:ascii="Minion Pro" w:hAnsi="Minion Pro"/>
        </w:rPr>
        <w:t>’</w:t>
      </w:r>
      <w:r w:rsidRPr="003457E5">
        <w:rPr>
          <w:rFonts w:ascii="Minion Pro" w:hAnsi="Minion Pro"/>
        </w:rPr>
        <w:t xml:space="preserve">s </w:t>
      </w:r>
      <w:r w:rsidRPr="003457E5">
        <w:rPr>
          <w:rFonts w:ascii="Minion Pro" w:hAnsi="Minion Pro"/>
          <w:i/>
          <w:iCs/>
        </w:rPr>
        <w:t>Inferno</w:t>
      </w:r>
      <w:r w:rsidRPr="003457E5">
        <w:rPr>
          <w:rFonts w:ascii="Minion Pro" w:hAnsi="Minion Pro"/>
        </w:rPr>
        <w:t xml:space="preserve"> on Gloria Naylor</w:t>
      </w:r>
      <w:r w:rsidR="00185F13">
        <w:rPr>
          <w:rFonts w:ascii="Minion Pro" w:hAnsi="Minion Pro"/>
        </w:rPr>
        <w:t>’</w:t>
      </w:r>
      <w:r w:rsidRPr="003457E5">
        <w:rPr>
          <w:rFonts w:ascii="Minion Pro" w:hAnsi="Minion Pro"/>
        </w:rPr>
        <w:t xml:space="preserve">s second novel, </w:t>
      </w:r>
      <w:r w:rsidRPr="003457E5">
        <w:rPr>
          <w:rFonts w:ascii="Minion Pro" w:hAnsi="Minion Pro"/>
          <w:i/>
          <w:iCs/>
        </w:rPr>
        <w:t>Linden Hills</w:t>
      </w:r>
      <w:r w:rsidRPr="003457E5">
        <w:rPr>
          <w:rFonts w:ascii="Minion Pro" w:hAnsi="Minion Pro"/>
        </w:rPr>
        <w:t xml:space="preserve">. </w:t>
      </w:r>
    </w:p>
    <w:p w14:paraId="668F51B1" w14:textId="77777777" w:rsidR="00705B16" w:rsidRPr="00170CD2" w:rsidRDefault="00705B16" w:rsidP="00705B16">
      <w:pPr>
        <w:pStyle w:val="NormalWeb"/>
        <w:rPr>
          <w:rFonts w:ascii="Minion Pro" w:hAnsi="Minion Pro"/>
        </w:rPr>
      </w:pPr>
      <w:r w:rsidRPr="00170CD2">
        <w:rPr>
          <w:rFonts w:ascii="Minion Pro" w:hAnsi="Minion Pro"/>
          <w:b/>
          <w:bCs/>
        </w:rPr>
        <w:t>Ward, Jerry W., Jr</w:t>
      </w:r>
      <w:r w:rsidRPr="00170CD2">
        <w:rPr>
          <w:rFonts w:ascii="Minion Pro" w:hAnsi="Minion Pro"/>
        </w:rPr>
        <w:t xml:space="preserve">. </w:t>
      </w:r>
      <w:r w:rsidR="00185F13">
        <w:rPr>
          <w:rFonts w:ascii="Minion Pro" w:hAnsi="Minion Pro"/>
        </w:rPr>
        <w:t>“</w:t>
      </w:r>
      <w:r w:rsidRPr="00170CD2">
        <w:rPr>
          <w:rFonts w:ascii="Minion Pro" w:hAnsi="Minion Pro"/>
          <w:i/>
          <w:iCs/>
        </w:rPr>
        <w:t>The System of Dante</w:t>
      </w:r>
      <w:r w:rsidR="00185F13">
        <w:rPr>
          <w:rFonts w:ascii="Minion Pro" w:hAnsi="Minion Pro"/>
          <w:i/>
          <w:iCs/>
        </w:rPr>
        <w:t>’</w:t>
      </w:r>
      <w:r w:rsidRPr="00170CD2">
        <w:rPr>
          <w:rFonts w:ascii="Minion Pro" w:hAnsi="Minion Pro"/>
          <w:i/>
          <w:iCs/>
        </w:rPr>
        <w:t>s Hell</w:t>
      </w:r>
      <w:r w:rsidRPr="00170CD2">
        <w:rPr>
          <w:rFonts w:ascii="Minion Pro" w:hAnsi="Minion Pro"/>
        </w:rPr>
        <w:t>: Underworlds of Art and Liberation.</w:t>
      </w:r>
      <w:r w:rsidR="00185F13">
        <w:rPr>
          <w:rFonts w:ascii="Minion Pro" w:hAnsi="Minion Pro"/>
        </w:rPr>
        <w:t>”</w:t>
      </w:r>
      <w:r w:rsidRPr="00170CD2">
        <w:rPr>
          <w:rFonts w:ascii="Minion Pro" w:hAnsi="Minion Pro"/>
        </w:rPr>
        <w:t xml:space="preserve"> In </w:t>
      </w:r>
      <w:r w:rsidRPr="00170CD2">
        <w:rPr>
          <w:rFonts w:ascii="Minion Pro" w:hAnsi="Minion Pro"/>
          <w:i/>
          <w:iCs/>
        </w:rPr>
        <w:t>Griot</w:t>
      </w:r>
      <w:r w:rsidRPr="00170CD2">
        <w:rPr>
          <w:rFonts w:ascii="Minion Pro" w:hAnsi="Minion Pro"/>
        </w:rPr>
        <w:t xml:space="preserve">, VI, No. 2 (Summer, 1987), 58-64. </w:t>
      </w:r>
    </w:p>
    <w:p w14:paraId="233DE891" w14:textId="77777777" w:rsidR="00705B16" w:rsidRPr="00170CD2" w:rsidRDefault="00705B16" w:rsidP="005B33E5">
      <w:pPr>
        <w:pStyle w:val="NormalWeb"/>
        <w:ind w:firstLine="720"/>
        <w:rPr>
          <w:rFonts w:ascii="Minion Pro" w:hAnsi="Minion Pro"/>
        </w:rPr>
      </w:pPr>
      <w:r w:rsidRPr="00170CD2">
        <w:rPr>
          <w:rFonts w:ascii="Minion Pro" w:hAnsi="Minion Pro"/>
        </w:rPr>
        <w:t>Discusses how Dante</w:t>
      </w:r>
      <w:r w:rsidR="00185F13">
        <w:rPr>
          <w:rFonts w:ascii="Minion Pro" w:hAnsi="Minion Pro"/>
        </w:rPr>
        <w:t>’</w:t>
      </w:r>
      <w:r w:rsidRPr="00170CD2">
        <w:rPr>
          <w:rFonts w:ascii="Minion Pro" w:hAnsi="Minion Pro"/>
        </w:rPr>
        <w:t xml:space="preserve">s </w:t>
      </w:r>
      <w:r w:rsidRPr="00170CD2">
        <w:rPr>
          <w:rFonts w:ascii="Minion Pro" w:hAnsi="Minion Pro"/>
          <w:i/>
          <w:iCs/>
        </w:rPr>
        <w:t>Inferno</w:t>
      </w:r>
      <w:r w:rsidRPr="00170CD2">
        <w:rPr>
          <w:rFonts w:ascii="Minion Pro" w:hAnsi="Minion Pro"/>
        </w:rPr>
        <w:t xml:space="preserve"> serves as a referent for Amiri Baraka/LeRoi Jones</w:t>
      </w:r>
      <w:r w:rsidR="00185F13">
        <w:rPr>
          <w:rFonts w:ascii="Minion Pro" w:hAnsi="Minion Pro"/>
        </w:rPr>
        <w:t>’</w:t>
      </w:r>
      <w:r w:rsidRPr="00170CD2">
        <w:rPr>
          <w:rFonts w:ascii="Minion Pro" w:hAnsi="Minion Pro"/>
        </w:rPr>
        <w:t xml:space="preserve"> novel and how the novel rejects the philosophical and metaphysical bases of Dante</w:t>
      </w:r>
      <w:r w:rsidR="00185F13">
        <w:rPr>
          <w:rFonts w:ascii="Minion Pro" w:hAnsi="Minion Pro"/>
        </w:rPr>
        <w:t>’</w:t>
      </w:r>
      <w:r w:rsidRPr="00170CD2">
        <w:rPr>
          <w:rFonts w:ascii="Minion Pro" w:hAnsi="Minion Pro"/>
        </w:rPr>
        <w:t>s system.</w:t>
      </w:r>
    </w:p>
    <w:p w14:paraId="190FC06B" w14:textId="77777777" w:rsidR="00DF337A" w:rsidRPr="003457E5" w:rsidRDefault="00656847">
      <w:pPr>
        <w:pStyle w:val="NormalWeb"/>
        <w:rPr>
          <w:rFonts w:ascii="Minion Pro" w:hAnsi="Minion Pro"/>
        </w:rPr>
      </w:pPr>
      <w:r w:rsidRPr="003457E5">
        <w:rPr>
          <w:rFonts w:ascii="Minion Pro" w:hAnsi="Minion Pro"/>
          <w:b/>
          <w:bCs/>
        </w:rPr>
        <w:t>Waswo, Richard.</w:t>
      </w:r>
      <w:r w:rsidRPr="003457E5">
        <w:rPr>
          <w:rFonts w:ascii="Minion Pro" w:hAnsi="Minion Pro"/>
        </w:rPr>
        <w:t xml:space="preserve"> </w:t>
      </w:r>
      <w:r w:rsidRPr="003457E5">
        <w:rPr>
          <w:rFonts w:ascii="Minion Pro" w:hAnsi="Minion Pro"/>
          <w:i/>
          <w:iCs/>
        </w:rPr>
        <w:t>Language and Meaning in the Renaissance</w:t>
      </w:r>
      <w:r w:rsidRPr="003457E5">
        <w:rPr>
          <w:rFonts w:ascii="Minion Pro" w:hAnsi="Minion Pro"/>
        </w:rPr>
        <w:t>. Princeton, N</w:t>
      </w:r>
      <w:r w:rsidR="005B33E5">
        <w:rPr>
          <w:rFonts w:ascii="Minion Pro" w:hAnsi="Minion Pro"/>
        </w:rPr>
        <w:t>.</w:t>
      </w:r>
      <w:r w:rsidRPr="003457E5">
        <w:rPr>
          <w:rFonts w:ascii="Minion Pro" w:hAnsi="Minion Pro"/>
        </w:rPr>
        <w:t>J</w:t>
      </w:r>
      <w:r w:rsidR="005B33E5">
        <w:rPr>
          <w:rFonts w:ascii="Minion Pro" w:hAnsi="Minion Pro"/>
        </w:rPr>
        <w:t>.</w:t>
      </w:r>
      <w:r w:rsidRPr="003457E5">
        <w:rPr>
          <w:rFonts w:ascii="Minion Pro" w:hAnsi="Minion Pro"/>
        </w:rPr>
        <w:t>: Princeton University Press</w:t>
      </w:r>
      <w:r w:rsidR="00CB74DB">
        <w:rPr>
          <w:rFonts w:ascii="Minion Pro" w:hAnsi="Minion Pro"/>
        </w:rPr>
        <w:t xml:space="preserve">, 1987. xiv, 315 p. </w:t>
      </w:r>
    </w:p>
    <w:p w14:paraId="0C559620" w14:textId="77777777" w:rsidR="00DF337A" w:rsidRDefault="00656847" w:rsidP="005B33E5">
      <w:pPr>
        <w:pStyle w:val="NormalWeb"/>
        <w:ind w:firstLine="720"/>
        <w:rPr>
          <w:rFonts w:ascii="Minion Pro" w:hAnsi="Minion Pro"/>
        </w:rPr>
      </w:pPr>
      <w:r w:rsidRPr="003457E5">
        <w:rPr>
          <w:rFonts w:ascii="Minion Pro" w:hAnsi="Minion Pro"/>
        </w:rPr>
        <w:t>Some references to Dante</w:t>
      </w:r>
      <w:r w:rsidR="00185F13">
        <w:rPr>
          <w:rFonts w:ascii="Minion Pro" w:hAnsi="Minion Pro"/>
        </w:rPr>
        <w:t>—</w:t>
      </w:r>
      <w:r w:rsidRPr="003457E5">
        <w:rPr>
          <w:rFonts w:ascii="Minion Pro" w:hAnsi="Minion Pro"/>
          <w:i/>
          <w:iCs/>
        </w:rPr>
        <w:t>De Vulgari Eloquentia</w:t>
      </w:r>
      <w:r w:rsidRPr="003457E5">
        <w:rPr>
          <w:rFonts w:ascii="Minion Pro" w:hAnsi="Minion Pro"/>
        </w:rPr>
        <w:t xml:space="preserve"> and </w:t>
      </w:r>
      <w:r w:rsidRPr="003457E5">
        <w:rPr>
          <w:rFonts w:ascii="Minion Pro" w:hAnsi="Minion Pro"/>
          <w:i/>
          <w:iCs/>
        </w:rPr>
        <w:t>Convivio</w:t>
      </w:r>
      <w:r w:rsidR="00185F13">
        <w:rPr>
          <w:rFonts w:ascii="Minion Pro" w:hAnsi="Minion Pro"/>
        </w:rPr>
        <w:t>—</w:t>
      </w:r>
      <w:r w:rsidRPr="003457E5">
        <w:rPr>
          <w:rFonts w:ascii="Minion Pro" w:hAnsi="Minion Pro"/>
        </w:rPr>
        <w:t xml:space="preserve">in the larger context of Renaissance attitudes toward language and poetry in the vernacular. </w:t>
      </w:r>
    </w:p>
    <w:p w14:paraId="4A6D0784" w14:textId="77777777" w:rsidR="000623E9" w:rsidRPr="00170CD2" w:rsidRDefault="000623E9" w:rsidP="000623E9">
      <w:pPr>
        <w:pStyle w:val="NormalWeb"/>
        <w:rPr>
          <w:rFonts w:ascii="Minion Pro" w:hAnsi="Minion Pro"/>
        </w:rPr>
      </w:pPr>
      <w:r w:rsidRPr="00170CD2">
        <w:rPr>
          <w:rFonts w:ascii="Minion Pro" w:hAnsi="Minion Pro"/>
          <w:b/>
          <w:bCs/>
        </w:rPr>
        <w:t>Whitman, Jon.</w:t>
      </w:r>
      <w:r w:rsidRPr="00170CD2">
        <w:rPr>
          <w:rFonts w:ascii="Minion Pro" w:hAnsi="Minion Pro"/>
        </w:rPr>
        <w:t xml:space="preserve"> </w:t>
      </w:r>
      <w:r w:rsidRPr="00170CD2">
        <w:rPr>
          <w:rFonts w:ascii="Minion Pro" w:hAnsi="Minion Pro"/>
          <w:i/>
          <w:iCs/>
        </w:rPr>
        <w:t>Allegory: The Dynamics of an Ancient and Medieval Technique</w:t>
      </w:r>
      <w:r w:rsidRPr="00170CD2">
        <w:rPr>
          <w:rFonts w:ascii="Minion Pro" w:hAnsi="Minion Pro"/>
        </w:rPr>
        <w:t xml:space="preserve">. Cambridge, Mass., and Oxford: Harvard University Press and Clarendon Press, 1987. xiv, 281 p. </w:t>
      </w:r>
    </w:p>
    <w:p w14:paraId="53C62E24" w14:textId="77777777" w:rsidR="000623E9" w:rsidRPr="00170CD2" w:rsidRDefault="000623E9" w:rsidP="00CB74DB">
      <w:pPr>
        <w:pStyle w:val="NormalWeb"/>
        <w:spacing w:after="240" w:afterAutospacing="0"/>
        <w:ind w:firstLine="720"/>
        <w:rPr>
          <w:rFonts w:ascii="Minion Pro" w:hAnsi="Minion Pro"/>
        </w:rPr>
      </w:pPr>
      <w:r w:rsidRPr="00170CD2">
        <w:rPr>
          <w:rFonts w:ascii="Minion Pro" w:hAnsi="Minion Pro"/>
        </w:rPr>
        <w:t xml:space="preserve">Provides an overview of allegory from classical antiquity through the twelfth century, with some references to Dante. </w:t>
      </w:r>
      <w:r w:rsidRPr="00170CD2">
        <w:rPr>
          <w:rFonts w:ascii="Minion Pro" w:hAnsi="Minion Pro"/>
          <w:i/>
          <w:iCs/>
        </w:rPr>
        <w:t>Contents</w:t>
      </w:r>
      <w:r w:rsidRPr="00170CD2">
        <w:rPr>
          <w:rFonts w:ascii="Minion Pro" w:hAnsi="Minion Pro"/>
        </w:rPr>
        <w:t xml:space="preserve">: Preface; 1. The Allegorical Problem; 2. Ancient Configurations; 3. Rites of Passage: Transitions between Antiquity and the Middle Ages; 4. Ages of Renewal: The Early Medieval Period; 5. Twelfth-Century Genesis; 6. The Allegory of Creation: The </w:t>
      </w:r>
      <w:r w:rsidRPr="00170CD2">
        <w:rPr>
          <w:rFonts w:ascii="Minion Pro" w:hAnsi="Minion Pro"/>
          <w:i/>
          <w:iCs/>
        </w:rPr>
        <w:t>Cosmographia</w:t>
      </w:r>
      <w:r w:rsidRPr="00170CD2">
        <w:rPr>
          <w:rFonts w:ascii="Minion Pro" w:hAnsi="Minion Pro"/>
        </w:rPr>
        <w:t xml:space="preserve">; Afterword; Appendix I: On the History of the Term </w:t>
      </w:r>
      <w:r w:rsidR="00185F13">
        <w:rPr>
          <w:rFonts w:ascii="Minion Pro" w:hAnsi="Minion Pro"/>
        </w:rPr>
        <w:t>“</w:t>
      </w:r>
      <w:r w:rsidRPr="00170CD2">
        <w:rPr>
          <w:rFonts w:ascii="Minion Pro" w:hAnsi="Minion Pro"/>
        </w:rPr>
        <w:t>Allegory</w:t>
      </w:r>
      <w:r w:rsidR="00185F13">
        <w:rPr>
          <w:rFonts w:ascii="Minion Pro" w:hAnsi="Minion Pro"/>
        </w:rPr>
        <w:t>”</w:t>
      </w:r>
      <w:r w:rsidRPr="00170CD2">
        <w:rPr>
          <w:rFonts w:ascii="Minion Pro" w:hAnsi="Minion Pro"/>
        </w:rPr>
        <w:t xml:space="preserve">; Appendix II: On the History of the Term </w:t>
      </w:r>
      <w:r w:rsidR="00185F13">
        <w:rPr>
          <w:rFonts w:ascii="Minion Pro" w:hAnsi="Minion Pro"/>
        </w:rPr>
        <w:t>“</w:t>
      </w:r>
      <w:r w:rsidRPr="00170CD2">
        <w:rPr>
          <w:rFonts w:ascii="Minion Pro" w:hAnsi="Minion Pro"/>
        </w:rPr>
        <w:t>Personification;</w:t>
      </w:r>
      <w:r w:rsidR="00185F13">
        <w:rPr>
          <w:rFonts w:ascii="Minion Pro" w:hAnsi="Minion Pro"/>
        </w:rPr>
        <w:t>”</w:t>
      </w:r>
      <w:r w:rsidRPr="00170CD2">
        <w:rPr>
          <w:rFonts w:ascii="Minion Pro" w:hAnsi="Minion Pro"/>
        </w:rPr>
        <w:t xml:space="preserve"> Index.</w:t>
      </w:r>
    </w:p>
    <w:p w14:paraId="74E4F716" w14:textId="77777777" w:rsidR="00DF337A" w:rsidRPr="003457E5" w:rsidRDefault="00656847">
      <w:pPr>
        <w:pStyle w:val="NormalWeb"/>
        <w:rPr>
          <w:rFonts w:ascii="Minion Pro" w:hAnsi="Minion Pro"/>
        </w:rPr>
      </w:pPr>
      <w:r w:rsidRPr="003457E5">
        <w:rPr>
          <w:rFonts w:ascii="Minion Pro" w:hAnsi="Minion Pro"/>
          <w:b/>
          <w:bCs/>
        </w:rPr>
        <w:t>Wlassics, Tibor.</w:t>
      </w:r>
      <w:r w:rsidRPr="003457E5">
        <w:rPr>
          <w:rFonts w:ascii="Minion Pro" w:hAnsi="Minion Pro"/>
        </w:rPr>
        <w:t xml:space="preserve"> </w:t>
      </w:r>
      <w:r w:rsidR="00185F13">
        <w:rPr>
          <w:rFonts w:ascii="Minion Pro" w:hAnsi="Minion Pro"/>
        </w:rPr>
        <w:t>“</w:t>
      </w:r>
      <w:r w:rsidRPr="003457E5">
        <w:rPr>
          <w:rFonts w:ascii="Minion Pro" w:hAnsi="Minion Pro"/>
        </w:rPr>
        <w:t xml:space="preserve">Lectura Dantis: The </w:t>
      </w:r>
      <w:r w:rsidRPr="003457E5">
        <w:rPr>
          <w:rFonts w:ascii="Minion Pro" w:hAnsi="Minion Pro"/>
          <w:i/>
          <w:iCs/>
        </w:rPr>
        <w:t>Villanello</w:t>
      </w:r>
      <w:r w:rsidRPr="003457E5">
        <w:rPr>
          <w:rFonts w:ascii="Minion Pro" w:hAnsi="Minion Pro"/>
        </w:rPr>
        <w:t xml:space="preserve"> (</w:t>
      </w:r>
      <w:r w:rsidRPr="003457E5">
        <w:rPr>
          <w:rFonts w:ascii="Minion Pro" w:hAnsi="Minion Pro"/>
          <w:i/>
          <w:iCs/>
        </w:rPr>
        <w:t>Inferno</w:t>
      </w:r>
      <w:r w:rsidRPr="003457E5">
        <w:rPr>
          <w:rFonts w:ascii="Minion Pro" w:hAnsi="Minion Pro"/>
        </w:rPr>
        <w:t xml:space="preserve"> XXIV 1-15).</w:t>
      </w:r>
      <w:r w:rsidR="00185F13">
        <w:rPr>
          <w:rFonts w:ascii="Minion Pro" w:hAnsi="Minion Pro"/>
        </w:rPr>
        <w:t>”</w:t>
      </w:r>
      <w:r w:rsidRPr="003457E5">
        <w:rPr>
          <w:rFonts w:ascii="Minion Pro" w:hAnsi="Minion Pro"/>
        </w:rPr>
        <w:t xml:space="preserve"> In </w:t>
      </w:r>
      <w:r w:rsidRPr="003457E5">
        <w:rPr>
          <w:rFonts w:ascii="Minion Pro" w:hAnsi="Minion Pro"/>
          <w:i/>
          <w:iCs/>
        </w:rPr>
        <w:t>Lectura Dantis</w:t>
      </w:r>
      <w:r w:rsidRPr="003457E5">
        <w:rPr>
          <w:rFonts w:ascii="Minion Pro" w:hAnsi="Minion Pro"/>
        </w:rPr>
        <w:t xml:space="preserve">, I, No. 1 (Fall), 61-72. [1987] </w:t>
      </w:r>
    </w:p>
    <w:p w14:paraId="0EE8094C" w14:textId="77777777" w:rsidR="00DF337A" w:rsidRPr="003457E5" w:rsidRDefault="00656847" w:rsidP="0019320E">
      <w:pPr>
        <w:pStyle w:val="NormalWeb"/>
        <w:ind w:firstLine="720"/>
        <w:rPr>
          <w:rFonts w:ascii="Minion Pro" w:hAnsi="Minion Pro"/>
        </w:rPr>
      </w:pPr>
      <w:r w:rsidRPr="003457E5">
        <w:rPr>
          <w:rFonts w:ascii="Minion Pro" w:hAnsi="Minion Pro"/>
        </w:rPr>
        <w:t>An important characteristic of Dante</w:t>
      </w:r>
      <w:r w:rsidR="00185F13">
        <w:rPr>
          <w:rFonts w:ascii="Minion Pro" w:hAnsi="Minion Pro"/>
        </w:rPr>
        <w:t>’</w:t>
      </w:r>
      <w:r w:rsidRPr="003457E5">
        <w:rPr>
          <w:rFonts w:ascii="Minion Pro" w:hAnsi="Minion Pro"/>
        </w:rPr>
        <w:t xml:space="preserve">s art is the harmony of his imagery. Respecting this harmonic composition of images, the author explains the perplexing simile of the </w:t>
      </w:r>
      <w:r w:rsidR="00185F13">
        <w:rPr>
          <w:rFonts w:ascii="Minion Pro" w:hAnsi="Minion Pro"/>
        </w:rPr>
        <w:t>“</w:t>
      </w:r>
      <w:r w:rsidRPr="003457E5">
        <w:rPr>
          <w:rFonts w:ascii="Minion Pro" w:hAnsi="Minion Pro"/>
        </w:rPr>
        <w:t>little peasant</w:t>
      </w:r>
      <w:r w:rsidR="00185F13">
        <w:rPr>
          <w:rFonts w:ascii="Minion Pro" w:hAnsi="Minion Pro"/>
        </w:rPr>
        <w:t>”</w:t>
      </w:r>
      <w:r w:rsidRPr="003457E5">
        <w:rPr>
          <w:rFonts w:ascii="Minion Pro" w:hAnsi="Minion Pro"/>
        </w:rPr>
        <w:t xml:space="preserve"> as being a reinforcement of the image of Dante as helpless child with Virgil as a father figure.</w:t>
      </w:r>
    </w:p>
    <w:p w14:paraId="76B95749" w14:textId="77777777" w:rsidR="00DF337A" w:rsidRPr="003457E5" w:rsidRDefault="00656847">
      <w:pPr>
        <w:pStyle w:val="NormalWeb"/>
        <w:rPr>
          <w:rFonts w:ascii="Minion Pro" w:hAnsi="Minion Pro"/>
        </w:rPr>
      </w:pPr>
      <w:r w:rsidRPr="003457E5">
        <w:rPr>
          <w:rFonts w:ascii="Minion Pro" w:hAnsi="Minion Pro"/>
          <w:b/>
          <w:bCs/>
        </w:rPr>
        <w:t>Wright, Robert Edward.</w:t>
      </w:r>
      <w:r w:rsidRPr="003457E5">
        <w:rPr>
          <w:rFonts w:ascii="Minion Pro" w:hAnsi="Minion Pro"/>
        </w:rPr>
        <w:t xml:space="preserve"> </w:t>
      </w:r>
      <w:r w:rsidR="00185F13">
        <w:rPr>
          <w:rFonts w:ascii="Minion Pro" w:hAnsi="Minion Pro"/>
        </w:rPr>
        <w:t>“</w:t>
      </w:r>
      <w:r w:rsidRPr="003457E5">
        <w:rPr>
          <w:rFonts w:ascii="Minion Pro" w:hAnsi="Minion Pro"/>
        </w:rPr>
        <w:t>Art and the Incarnate Word: Medieval Christologies and the Problem of Literary Inexpressibility.</w:t>
      </w:r>
      <w:r w:rsidR="00185F13">
        <w:rPr>
          <w:rFonts w:ascii="Minion Pro" w:hAnsi="Minion Pro"/>
        </w:rPr>
        <w:t>”</w:t>
      </w:r>
      <w:r w:rsidRPr="003457E5">
        <w:rPr>
          <w:rFonts w:ascii="Minion Pro" w:hAnsi="Minion Pro"/>
        </w:rPr>
        <w:t xml:space="preserve"> In </w:t>
      </w:r>
      <w:r w:rsidRPr="003457E5">
        <w:rPr>
          <w:rFonts w:ascii="Minion Pro" w:hAnsi="Minion Pro"/>
          <w:i/>
          <w:iCs/>
        </w:rPr>
        <w:t>Dissertation Abstracts International</w:t>
      </w:r>
      <w:r w:rsidRPr="003457E5">
        <w:rPr>
          <w:rFonts w:ascii="Minion Pro" w:hAnsi="Minion Pro"/>
        </w:rPr>
        <w:t xml:space="preserve">, XLVII, No. 9 (March), 3423-A. [1987] </w:t>
      </w:r>
    </w:p>
    <w:p w14:paraId="3F5691F1" w14:textId="77777777" w:rsidR="00DF337A" w:rsidRPr="003457E5" w:rsidRDefault="00656847" w:rsidP="0019320E">
      <w:pPr>
        <w:pStyle w:val="NormalWeb"/>
        <w:ind w:firstLine="720"/>
        <w:rPr>
          <w:rFonts w:ascii="Minion Pro" w:hAnsi="Minion Pro"/>
        </w:rPr>
      </w:pPr>
      <w:r w:rsidRPr="003457E5">
        <w:rPr>
          <w:rFonts w:ascii="Minion Pro" w:hAnsi="Minion Pro"/>
        </w:rPr>
        <w:t xml:space="preserve">Doctoral Dissertation, Duke University, 1986. 313 p. Discusses the problem of communicating the ineffable as formulated by Augustine and modified by Anselm of Canterbury and Bernard of Clairvaux in the wake of the late-eleventh-century development of </w:t>
      </w:r>
      <w:r w:rsidRPr="003457E5">
        <w:rPr>
          <w:rFonts w:ascii="Minion Pro" w:hAnsi="Minion Pro"/>
          <w:i/>
          <w:iCs/>
        </w:rPr>
        <w:t>Deus-Homo</w:t>
      </w:r>
      <w:r w:rsidRPr="003457E5">
        <w:rPr>
          <w:rFonts w:ascii="Minion Pro" w:hAnsi="Minion Pro"/>
        </w:rPr>
        <w:t xml:space="preserve"> theology. </w:t>
      </w:r>
      <w:r w:rsidR="00185F13">
        <w:rPr>
          <w:rFonts w:ascii="Minion Pro" w:hAnsi="Minion Pro"/>
        </w:rPr>
        <w:t>“</w:t>
      </w:r>
      <w:r w:rsidRPr="003457E5">
        <w:rPr>
          <w:rFonts w:ascii="Minion Pro" w:hAnsi="Minion Pro"/>
        </w:rPr>
        <w:t xml:space="preserve">The treatment of images in the </w:t>
      </w:r>
      <w:r w:rsidRPr="003457E5">
        <w:rPr>
          <w:rFonts w:ascii="Minion Pro" w:hAnsi="Minion Pro"/>
          <w:i/>
          <w:iCs/>
        </w:rPr>
        <w:t>Dream of the Rood</w:t>
      </w:r>
      <w:r w:rsidRPr="003457E5">
        <w:rPr>
          <w:rFonts w:ascii="Minion Pro" w:hAnsi="Minion Pro"/>
        </w:rPr>
        <w:t xml:space="preserve"> and in Dante</w:t>
      </w:r>
      <w:r w:rsidR="00185F13">
        <w:rPr>
          <w:rFonts w:ascii="Minion Pro" w:hAnsi="Minion Pro"/>
        </w:rPr>
        <w:t>’</w:t>
      </w:r>
      <w:r w:rsidRPr="003457E5">
        <w:rPr>
          <w:rFonts w:ascii="Minion Pro" w:hAnsi="Minion Pro"/>
        </w:rPr>
        <w:t xml:space="preserve">s </w:t>
      </w:r>
      <w:r w:rsidRPr="003457E5">
        <w:rPr>
          <w:rFonts w:ascii="Minion Pro" w:hAnsi="Minion Pro"/>
          <w:i/>
          <w:iCs/>
        </w:rPr>
        <w:t>Commedia</w:t>
      </w:r>
      <w:r w:rsidR="00185F13">
        <w:rPr>
          <w:rFonts w:ascii="Minion Pro" w:hAnsi="Minion Pro"/>
        </w:rPr>
        <w:t>—</w:t>
      </w:r>
      <w:r w:rsidRPr="003457E5">
        <w:rPr>
          <w:rFonts w:ascii="Minion Pro" w:hAnsi="Minion Pro"/>
        </w:rPr>
        <w:t>by comparison, and with reference to the Orthodox Theology of the icon and to the twentieth-century interaction view of metaphor as model</w:t>
      </w:r>
      <w:r w:rsidR="00185F13">
        <w:rPr>
          <w:rFonts w:ascii="Minion Pro" w:hAnsi="Minion Pro"/>
        </w:rPr>
        <w:t>—</w:t>
      </w:r>
      <w:r w:rsidRPr="003457E5">
        <w:rPr>
          <w:rFonts w:ascii="Minion Pro" w:hAnsi="Minion Pro"/>
        </w:rPr>
        <w:t>demonstrates the shift in attitude and approach.</w:t>
      </w:r>
      <w:r w:rsidR="00185F13">
        <w:rPr>
          <w:rFonts w:ascii="Minion Pro" w:hAnsi="Minion Pro"/>
        </w:rPr>
        <w:t>”</w:t>
      </w:r>
      <w:r w:rsidRPr="003457E5">
        <w:rPr>
          <w:rFonts w:ascii="Minion Pro" w:hAnsi="Minion Pro"/>
        </w:rPr>
        <w:t xml:space="preserve"> </w:t>
      </w:r>
    </w:p>
    <w:p w14:paraId="77299F4B" w14:textId="77777777" w:rsidR="00DF337A" w:rsidRPr="003457E5" w:rsidRDefault="00656847">
      <w:pPr>
        <w:pStyle w:val="NormalWeb"/>
        <w:rPr>
          <w:rFonts w:ascii="Minion Pro" w:hAnsi="Minion Pro"/>
        </w:rPr>
      </w:pPr>
      <w:r w:rsidRPr="003457E5">
        <w:rPr>
          <w:rFonts w:ascii="Minion Pro" w:hAnsi="Minion Pro"/>
          <w:b/>
          <w:bCs/>
        </w:rPr>
        <w:t>Zaleski, Carol.</w:t>
      </w:r>
      <w:r w:rsidRPr="003457E5">
        <w:rPr>
          <w:rFonts w:ascii="Minion Pro" w:hAnsi="Minion Pro"/>
        </w:rPr>
        <w:t xml:space="preserve"> </w:t>
      </w:r>
      <w:r w:rsidRPr="003457E5">
        <w:rPr>
          <w:rFonts w:ascii="Minion Pro" w:hAnsi="Minion Pro"/>
          <w:i/>
          <w:iCs/>
        </w:rPr>
        <w:t>Otherworld Journeys: Accounts of Near-Death Experience in Medieval and Modern Times</w:t>
      </w:r>
      <w:r w:rsidRPr="003457E5">
        <w:rPr>
          <w:rFonts w:ascii="Minion Pro" w:hAnsi="Minion Pro"/>
        </w:rPr>
        <w:t>. New York and Oxford: Oxf</w:t>
      </w:r>
      <w:r w:rsidR="0019320E">
        <w:rPr>
          <w:rFonts w:ascii="Minion Pro" w:hAnsi="Minion Pro"/>
        </w:rPr>
        <w:t xml:space="preserve">ord University Press, </w:t>
      </w:r>
      <w:r w:rsidR="0019320E" w:rsidRPr="003457E5">
        <w:rPr>
          <w:rFonts w:ascii="Minion Pro" w:hAnsi="Minion Pro"/>
        </w:rPr>
        <w:t>1987</w:t>
      </w:r>
      <w:r w:rsidR="0019320E">
        <w:rPr>
          <w:rFonts w:ascii="Minion Pro" w:hAnsi="Minion Pro"/>
        </w:rPr>
        <w:t xml:space="preserve">. ix, 275. </w:t>
      </w:r>
      <w:r w:rsidRPr="003457E5">
        <w:rPr>
          <w:rFonts w:ascii="Minion Pro" w:hAnsi="Minion Pro"/>
        </w:rPr>
        <w:t xml:space="preserve"> </w:t>
      </w:r>
    </w:p>
    <w:p w14:paraId="12D0EACC" w14:textId="77777777" w:rsidR="00DF337A" w:rsidRDefault="00656847" w:rsidP="007C2E1C">
      <w:pPr>
        <w:pStyle w:val="NormalWeb"/>
        <w:spacing w:before="0" w:beforeAutospacing="0" w:after="0" w:afterAutospacing="0"/>
        <w:ind w:firstLine="720"/>
        <w:rPr>
          <w:rFonts w:ascii="Minion Pro" w:hAnsi="Minion Pro"/>
        </w:rPr>
      </w:pPr>
      <w:r w:rsidRPr="003457E5">
        <w:rPr>
          <w:rFonts w:ascii="Minion Pro" w:hAnsi="Minion Pro"/>
        </w:rPr>
        <w:t>Contains some references to Dante</w:t>
      </w:r>
      <w:r w:rsidR="00185F13">
        <w:rPr>
          <w:rFonts w:ascii="Minion Pro" w:hAnsi="Minion Pro"/>
        </w:rPr>
        <w:t>’</w:t>
      </w:r>
      <w:r w:rsidRPr="003457E5">
        <w:rPr>
          <w:rFonts w:ascii="Minion Pro" w:hAnsi="Minion Pro"/>
        </w:rPr>
        <w:t xml:space="preserve">s </w:t>
      </w:r>
      <w:r w:rsidRPr="003457E5">
        <w:rPr>
          <w:rFonts w:ascii="Minion Pro" w:hAnsi="Minion Pro"/>
          <w:i/>
          <w:iCs/>
        </w:rPr>
        <w:t>Divine Comedy</w:t>
      </w:r>
      <w:r w:rsidRPr="003457E5">
        <w:rPr>
          <w:rFonts w:ascii="Minion Pro" w:hAnsi="Minion Pro"/>
        </w:rPr>
        <w:t>.</w:t>
      </w:r>
    </w:p>
    <w:p w14:paraId="73CC52F9" w14:textId="77777777" w:rsidR="007C2E1C" w:rsidRPr="003457E5" w:rsidRDefault="007C2E1C" w:rsidP="007C2E1C">
      <w:pPr>
        <w:pStyle w:val="NormalWeb"/>
        <w:spacing w:before="0" w:beforeAutospacing="0" w:after="0" w:afterAutospacing="0"/>
        <w:ind w:firstLine="720"/>
        <w:rPr>
          <w:rFonts w:ascii="Minion Pro" w:hAnsi="Minion Pro"/>
        </w:rPr>
      </w:pPr>
    </w:p>
    <w:p w14:paraId="00980383" w14:textId="77777777" w:rsidR="007C2E1C" w:rsidRDefault="007C2E1C" w:rsidP="007C2E1C">
      <w:pPr>
        <w:pStyle w:val="NormalWeb"/>
        <w:spacing w:before="0" w:beforeAutospacing="0" w:after="0" w:afterAutospacing="0"/>
        <w:jc w:val="center"/>
        <w:rPr>
          <w:rFonts w:ascii="Minion Pro" w:hAnsi="Minion Pro"/>
          <w:i/>
          <w:iCs/>
          <w:sz w:val="32"/>
          <w:szCs w:val="32"/>
        </w:rPr>
      </w:pPr>
    </w:p>
    <w:p w14:paraId="62CB5F2D" w14:textId="77777777" w:rsidR="00DF337A" w:rsidRPr="008902CD" w:rsidRDefault="00656847" w:rsidP="007C2E1C">
      <w:pPr>
        <w:pStyle w:val="NormalWeb"/>
        <w:spacing w:before="0" w:beforeAutospacing="0" w:after="0" w:afterAutospacing="0"/>
        <w:jc w:val="center"/>
        <w:rPr>
          <w:rFonts w:ascii="Minion Pro" w:hAnsi="Minion Pro"/>
          <w:i/>
          <w:iCs/>
        </w:rPr>
      </w:pPr>
      <w:r w:rsidRPr="007C2E1C">
        <w:rPr>
          <w:rFonts w:ascii="Minion Pro" w:hAnsi="Minion Pro"/>
          <w:i/>
          <w:iCs/>
          <w:sz w:val="32"/>
          <w:szCs w:val="32"/>
        </w:rPr>
        <w:t>Reviews</w:t>
      </w:r>
    </w:p>
    <w:p w14:paraId="2F0F3018" w14:textId="77777777" w:rsidR="008902CD" w:rsidRPr="008902CD" w:rsidRDefault="008902CD" w:rsidP="007C2E1C">
      <w:pPr>
        <w:pStyle w:val="NormalWeb"/>
        <w:spacing w:before="0" w:beforeAutospacing="0" w:after="0" w:afterAutospacing="0"/>
        <w:jc w:val="center"/>
        <w:rPr>
          <w:rFonts w:ascii="Minion Pro" w:hAnsi="Minion Pro"/>
          <w:i/>
          <w:iCs/>
        </w:rPr>
      </w:pPr>
    </w:p>
    <w:p w14:paraId="74B4D97D" w14:textId="77777777" w:rsidR="00DF337A" w:rsidRPr="003457E5" w:rsidRDefault="00656847">
      <w:pPr>
        <w:pStyle w:val="NormalWeb"/>
        <w:rPr>
          <w:rFonts w:ascii="Minion Pro" w:hAnsi="Minion Pro"/>
        </w:rPr>
      </w:pPr>
      <w:r w:rsidRPr="008902CD">
        <w:rPr>
          <w:rFonts w:ascii="Minion Pro" w:hAnsi="Minion Pro"/>
          <w:b/>
          <w:bCs/>
        </w:rPr>
        <w:t>Altizer, Thomas J. J</w:t>
      </w:r>
      <w:r w:rsidRPr="008902CD">
        <w:rPr>
          <w:rFonts w:ascii="Minion Pro" w:hAnsi="Minion Pro"/>
        </w:rPr>
        <w:t xml:space="preserve">. </w:t>
      </w:r>
      <w:r w:rsidRPr="008902CD">
        <w:rPr>
          <w:rFonts w:ascii="Minion Pro" w:hAnsi="Minion Pro"/>
          <w:i/>
          <w:iCs/>
        </w:rPr>
        <w:t>History as Apocalypse</w:t>
      </w:r>
      <w:r w:rsidRPr="008902CD">
        <w:rPr>
          <w:rFonts w:ascii="Minion Pro" w:hAnsi="Minion Pro"/>
        </w:rPr>
        <w:t>. Albany: S</w:t>
      </w:r>
      <w:r w:rsidRPr="003457E5">
        <w:rPr>
          <w:rFonts w:ascii="Minion Pro" w:hAnsi="Minion Pro"/>
        </w:rPr>
        <w:t xml:space="preserve">tate University of New York Press, 1985. (SUNY Series in Religion.) (See </w:t>
      </w:r>
      <w:r w:rsidRPr="003457E5">
        <w:rPr>
          <w:rFonts w:ascii="Minion Pro" w:hAnsi="Minion Pro"/>
          <w:i/>
          <w:iCs/>
        </w:rPr>
        <w:t>Dante Studies</w:t>
      </w:r>
      <w:r w:rsidRPr="003457E5">
        <w:rPr>
          <w:rFonts w:ascii="Minion Pro" w:hAnsi="Minion Pro"/>
        </w:rPr>
        <w:t xml:space="preserve">, CIV, 165.) Reviewed by: </w:t>
      </w:r>
    </w:p>
    <w:p w14:paraId="59088945" w14:textId="77777777" w:rsidR="00DF337A" w:rsidRPr="003457E5" w:rsidRDefault="00656847" w:rsidP="008902CD">
      <w:pPr>
        <w:pStyle w:val="NormalWeb"/>
        <w:ind w:firstLine="720"/>
        <w:rPr>
          <w:rFonts w:ascii="Minion Pro" w:hAnsi="Minion Pro"/>
        </w:rPr>
      </w:pPr>
      <w:r w:rsidRPr="008902CD">
        <w:rPr>
          <w:rFonts w:ascii="Minion Pro" w:hAnsi="Minion Pro"/>
          <w:b/>
        </w:rPr>
        <w:t>Eugene Webb</w:t>
      </w:r>
      <w:r w:rsidRPr="003457E5">
        <w:rPr>
          <w:rFonts w:ascii="Minion Pro" w:hAnsi="Minion Pro"/>
        </w:rPr>
        <w:t xml:space="preserve">, in </w:t>
      </w:r>
      <w:r w:rsidRPr="003457E5">
        <w:rPr>
          <w:rFonts w:ascii="Minion Pro" w:hAnsi="Minion Pro"/>
          <w:i/>
          <w:iCs/>
        </w:rPr>
        <w:t>Religion &amp; Literature</w:t>
      </w:r>
      <w:r w:rsidRPr="003457E5">
        <w:rPr>
          <w:rFonts w:ascii="Minion Pro" w:hAnsi="Minion Pro"/>
        </w:rPr>
        <w:t xml:space="preserve"> XIX, No. 2 (Summer), 87-90.</w:t>
      </w:r>
    </w:p>
    <w:p w14:paraId="3786F575" w14:textId="77777777" w:rsidR="00DF337A" w:rsidRPr="003457E5" w:rsidRDefault="00656847">
      <w:pPr>
        <w:pStyle w:val="NormalWeb"/>
        <w:rPr>
          <w:rFonts w:ascii="Minion Pro" w:hAnsi="Minion Pro"/>
        </w:rPr>
      </w:pPr>
      <w:r w:rsidRPr="003457E5">
        <w:rPr>
          <w:rFonts w:ascii="Minion Pro" w:hAnsi="Minion Pro"/>
          <w:b/>
          <w:bCs/>
        </w:rPr>
        <w:t>Barkan, Leonard.</w:t>
      </w:r>
      <w:r w:rsidRPr="003457E5">
        <w:rPr>
          <w:rFonts w:ascii="Minion Pro" w:hAnsi="Minion Pro"/>
        </w:rPr>
        <w:t xml:space="preserve"> </w:t>
      </w:r>
      <w:r w:rsidRPr="003457E5">
        <w:rPr>
          <w:rFonts w:ascii="Minion Pro" w:hAnsi="Minion Pro"/>
          <w:i/>
          <w:iCs/>
        </w:rPr>
        <w:t>The Gods Made Flesh: Metamorphosis and the Pursuit of Paganism</w:t>
      </w:r>
      <w:r w:rsidRPr="003457E5">
        <w:rPr>
          <w:rFonts w:ascii="Minion Pro" w:hAnsi="Minion Pro"/>
        </w:rPr>
        <w:t xml:space="preserve">. New Haven and London, Yale University Press, 1986. (See </w:t>
      </w:r>
      <w:r w:rsidRPr="003457E5">
        <w:rPr>
          <w:rFonts w:ascii="Minion Pro" w:hAnsi="Minion Pro"/>
          <w:i/>
          <w:iCs/>
        </w:rPr>
        <w:t>Dante Studies</w:t>
      </w:r>
      <w:r w:rsidRPr="003457E5">
        <w:rPr>
          <w:rFonts w:ascii="Minion Pro" w:hAnsi="Minion Pro"/>
        </w:rPr>
        <w:t xml:space="preserve">, CV, 139.) Reviewed by: </w:t>
      </w:r>
    </w:p>
    <w:p w14:paraId="4F8357BA" w14:textId="77777777" w:rsidR="00DF337A" w:rsidRPr="003457E5" w:rsidRDefault="00656847" w:rsidP="008902CD">
      <w:pPr>
        <w:pStyle w:val="NormalWeb"/>
        <w:ind w:firstLine="720"/>
        <w:rPr>
          <w:rFonts w:ascii="Minion Pro" w:hAnsi="Minion Pro"/>
        </w:rPr>
      </w:pPr>
      <w:r w:rsidRPr="008902CD">
        <w:rPr>
          <w:rFonts w:ascii="Minion Pro" w:hAnsi="Minion Pro"/>
          <w:b/>
        </w:rPr>
        <w:t>Richard J. DuRocher</w:t>
      </w:r>
      <w:r w:rsidRPr="003457E5">
        <w:rPr>
          <w:rFonts w:ascii="Minion Pro" w:hAnsi="Minion Pro"/>
        </w:rPr>
        <w:t xml:space="preserve">, in </w:t>
      </w:r>
      <w:r w:rsidRPr="003457E5">
        <w:rPr>
          <w:rFonts w:ascii="Minion Pro" w:hAnsi="Minion Pro"/>
          <w:i/>
          <w:iCs/>
        </w:rPr>
        <w:t>Spenser Newsletter</w:t>
      </w:r>
      <w:r w:rsidRPr="003457E5">
        <w:rPr>
          <w:rFonts w:ascii="Minion Pro" w:hAnsi="Minion Pro"/>
        </w:rPr>
        <w:t>, XVIII, No. 3 (Fall), 56-58.</w:t>
      </w:r>
    </w:p>
    <w:p w14:paraId="7CC96CAF" w14:textId="77777777" w:rsidR="00DF337A" w:rsidRPr="003457E5" w:rsidRDefault="00656847">
      <w:pPr>
        <w:pStyle w:val="NormalWeb"/>
        <w:rPr>
          <w:rFonts w:ascii="Minion Pro" w:hAnsi="Minion Pro"/>
        </w:rPr>
      </w:pPr>
      <w:r w:rsidRPr="003457E5">
        <w:rPr>
          <w:rFonts w:ascii="Minion Pro" w:hAnsi="Minion Pro"/>
          <w:b/>
          <w:bCs/>
        </w:rPr>
        <w:t>Barolini, Teodolinda.</w:t>
      </w:r>
      <w:r w:rsidRPr="003457E5">
        <w:rPr>
          <w:rFonts w:ascii="Minion Pro" w:hAnsi="Minion Pro"/>
        </w:rPr>
        <w:t xml:space="preserve"> </w:t>
      </w:r>
      <w:r w:rsidRPr="003457E5">
        <w:rPr>
          <w:rFonts w:ascii="Minion Pro" w:hAnsi="Minion Pro"/>
          <w:i/>
          <w:iCs/>
        </w:rPr>
        <w:t>Dante</w:t>
      </w:r>
      <w:r w:rsidR="00185F13">
        <w:rPr>
          <w:rFonts w:ascii="Minion Pro" w:hAnsi="Minion Pro"/>
          <w:i/>
          <w:iCs/>
        </w:rPr>
        <w:t>’</w:t>
      </w:r>
      <w:r w:rsidRPr="003457E5">
        <w:rPr>
          <w:rFonts w:ascii="Minion Pro" w:hAnsi="Minion Pro"/>
          <w:i/>
          <w:iCs/>
        </w:rPr>
        <w:t xml:space="preserve">s Poets: Textuality and Truth in the </w:t>
      </w:r>
      <w:r w:rsidR="00185F13">
        <w:rPr>
          <w:rFonts w:ascii="Minion Pro" w:hAnsi="Minion Pro"/>
          <w:i/>
          <w:iCs/>
        </w:rPr>
        <w:t>“</w:t>
      </w:r>
      <w:r w:rsidRPr="003457E5">
        <w:rPr>
          <w:rFonts w:ascii="Minion Pro" w:hAnsi="Minion Pro"/>
          <w:i/>
          <w:iCs/>
        </w:rPr>
        <w:t>Comedy</w:t>
      </w:r>
      <w:r w:rsidR="00185F13">
        <w:rPr>
          <w:rFonts w:ascii="Minion Pro" w:hAnsi="Minion Pro"/>
          <w:i/>
          <w:iCs/>
        </w:rPr>
        <w:t>”</w:t>
      </w:r>
      <w:r w:rsidRPr="003457E5">
        <w:rPr>
          <w:rFonts w:ascii="Minion Pro" w:hAnsi="Minion Pro"/>
        </w:rPr>
        <w:t xml:space="preserve">. Princeton, NJ: Princeton University Press, 1984. (See </w:t>
      </w:r>
      <w:r w:rsidRPr="003457E5">
        <w:rPr>
          <w:rFonts w:ascii="Minion Pro" w:hAnsi="Minion Pro"/>
          <w:i/>
          <w:iCs/>
        </w:rPr>
        <w:t>Dante Studies</w:t>
      </w:r>
      <w:r w:rsidRPr="003457E5">
        <w:rPr>
          <w:rFonts w:ascii="Minion Pro" w:hAnsi="Minion Pro"/>
        </w:rPr>
        <w:t xml:space="preserve">, CIII, 141-142.) Reviewed by: </w:t>
      </w:r>
    </w:p>
    <w:p w14:paraId="565B67EA" w14:textId="77777777" w:rsidR="00DF337A" w:rsidRPr="003457E5" w:rsidRDefault="00656847" w:rsidP="008902CD">
      <w:pPr>
        <w:pStyle w:val="NormalWeb"/>
        <w:ind w:firstLine="720"/>
        <w:rPr>
          <w:rFonts w:ascii="Minion Pro" w:hAnsi="Minion Pro"/>
          <w:lang w:val="it-IT"/>
        </w:rPr>
      </w:pPr>
      <w:r w:rsidRPr="008902CD">
        <w:rPr>
          <w:rFonts w:ascii="Minion Pro" w:hAnsi="Minion Pro"/>
          <w:b/>
          <w:lang w:val="it-IT"/>
        </w:rPr>
        <w:t>Attilio Bettinzoli</w:t>
      </w:r>
      <w:r w:rsidRPr="003457E5">
        <w:rPr>
          <w:rFonts w:ascii="Minion Pro" w:hAnsi="Minion Pro"/>
          <w:lang w:val="it-IT"/>
        </w:rPr>
        <w:t xml:space="preserve">, in </w:t>
      </w:r>
      <w:r w:rsidRPr="003457E5">
        <w:rPr>
          <w:rFonts w:ascii="Minion Pro" w:hAnsi="Minion Pro"/>
          <w:i/>
          <w:iCs/>
          <w:lang w:val="it-IT"/>
        </w:rPr>
        <w:t>Lettere Italiane</w:t>
      </w:r>
      <w:r w:rsidRPr="003457E5">
        <w:rPr>
          <w:rFonts w:ascii="Minion Pro" w:hAnsi="Minion Pro"/>
          <w:lang w:val="it-IT"/>
        </w:rPr>
        <w:t xml:space="preserve">, XXXIX, No. 2 (Aprile-Giugno), 288-291; </w:t>
      </w:r>
    </w:p>
    <w:p w14:paraId="0BAE5D0B" w14:textId="77777777" w:rsidR="008902CD" w:rsidRDefault="00656847" w:rsidP="008902CD">
      <w:pPr>
        <w:pStyle w:val="NormalWeb"/>
        <w:ind w:left="720"/>
        <w:rPr>
          <w:rFonts w:ascii="Minion Pro" w:hAnsi="Minion Pro"/>
        </w:rPr>
      </w:pPr>
      <w:r w:rsidRPr="008902CD">
        <w:rPr>
          <w:rFonts w:ascii="Minion Pro" w:hAnsi="Minion Pro"/>
          <w:b/>
        </w:rPr>
        <w:t>Steven Botterill</w:t>
      </w:r>
      <w:r w:rsidRPr="003457E5">
        <w:rPr>
          <w:rFonts w:ascii="Minion Pro" w:hAnsi="Minion Pro"/>
        </w:rPr>
        <w:t xml:space="preserve">, in </w:t>
      </w:r>
      <w:r w:rsidRPr="003457E5">
        <w:rPr>
          <w:rFonts w:ascii="Minion Pro" w:hAnsi="Minion Pro"/>
          <w:i/>
          <w:iCs/>
        </w:rPr>
        <w:t>Comparative Literature</w:t>
      </w:r>
      <w:r w:rsidRPr="003457E5">
        <w:rPr>
          <w:rFonts w:ascii="Minion Pro" w:hAnsi="Minion Pro"/>
        </w:rPr>
        <w:t xml:space="preserve">, XXXIX, No. 4 (Fall), 371-375; </w:t>
      </w:r>
    </w:p>
    <w:p w14:paraId="3B342B17" w14:textId="77777777" w:rsidR="00DF337A" w:rsidRPr="003457E5" w:rsidRDefault="00656847" w:rsidP="008902CD">
      <w:pPr>
        <w:pStyle w:val="NormalWeb"/>
        <w:ind w:left="720"/>
        <w:rPr>
          <w:rFonts w:ascii="Minion Pro" w:hAnsi="Minion Pro"/>
        </w:rPr>
      </w:pPr>
      <w:r w:rsidRPr="008902CD">
        <w:rPr>
          <w:rFonts w:ascii="Minion Pro" w:hAnsi="Minion Pro"/>
          <w:b/>
        </w:rPr>
        <w:t>June Salmons</w:t>
      </w:r>
      <w:r w:rsidRPr="003457E5">
        <w:rPr>
          <w:rFonts w:ascii="Minion Pro" w:hAnsi="Minion Pro"/>
        </w:rPr>
        <w:t xml:space="preserve">, in </w:t>
      </w:r>
      <w:r w:rsidRPr="003457E5">
        <w:rPr>
          <w:rFonts w:ascii="Minion Pro" w:hAnsi="Minion Pro"/>
          <w:i/>
          <w:iCs/>
        </w:rPr>
        <w:t>Italian Studies</w:t>
      </w:r>
      <w:r w:rsidRPr="003457E5">
        <w:rPr>
          <w:rFonts w:ascii="Minion Pro" w:hAnsi="Minion Pro"/>
        </w:rPr>
        <w:t>, XLII, 108-109.</w:t>
      </w:r>
    </w:p>
    <w:p w14:paraId="5B65DEC1" w14:textId="77777777" w:rsidR="00DF337A" w:rsidRPr="003457E5" w:rsidRDefault="00656847">
      <w:pPr>
        <w:pStyle w:val="NormalWeb"/>
        <w:rPr>
          <w:rFonts w:ascii="Minion Pro" w:hAnsi="Minion Pro"/>
          <w:lang w:val="it-IT"/>
        </w:rPr>
      </w:pPr>
      <w:r w:rsidRPr="003457E5">
        <w:rPr>
          <w:rFonts w:ascii="Minion Pro" w:hAnsi="Minion Pro"/>
          <w:b/>
          <w:bCs/>
          <w:lang w:val="it-IT"/>
        </w:rPr>
        <w:t>Bertelli, Italo.</w:t>
      </w:r>
      <w:r w:rsidRPr="003457E5">
        <w:rPr>
          <w:rFonts w:ascii="Minion Pro" w:hAnsi="Minion Pro"/>
          <w:lang w:val="it-IT"/>
        </w:rPr>
        <w:t xml:space="preserve"> </w:t>
      </w:r>
      <w:r w:rsidRPr="003457E5">
        <w:rPr>
          <w:rFonts w:ascii="Minion Pro" w:hAnsi="Minion Pro"/>
          <w:i/>
          <w:iCs/>
          <w:lang w:val="it-IT"/>
        </w:rPr>
        <w:t xml:space="preserve">La poesia di Guido Guinizzelli e la poetica del </w:t>
      </w:r>
      <w:r w:rsidR="00185F13">
        <w:rPr>
          <w:rFonts w:ascii="Minion Pro" w:hAnsi="Minion Pro"/>
          <w:i/>
          <w:iCs/>
          <w:lang w:val="it-IT"/>
        </w:rPr>
        <w:t>“</w:t>
      </w:r>
      <w:r w:rsidRPr="003457E5">
        <w:rPr>
          <w:rFonts w:ascii="Minion Pro" w:hAnsi="Minion Pro"/>
          <w:i/>
          <w:iCs/>
          <w:lang w:val="it-IT"/>
        </w:rPr>
        <w:t>dolce stil nuovo</w:t>
      </w:r>
      <w:r w:rsidR="00185F13">
        <w:rPr>
          <w:rFonts w:ascii="Minion Pro" w:hAnsi="Minion Pro"/>
          <w:i/>
          <w:iCs/>
          <w:lang w:val="it-IT"/>
        </w:rPr>
        <w:t>”</w:t>
      </w:r>
      <w:r w:rsidRPr="003457E5">
        <w:rPr>
          <w:rFonts w:ascii="Minion Pro" w:hAnsi="Minion Pro"/>
          <w:lang w:val="it-IT"/>
        </w:rPr>
        <w:t xml:space="preserve">. Firenze: Le Monnier, 1983. (Bibliotechina del Saggiatore, 46.) Reviewed by: </w:t>
      </w:r>
    </w:p>
    <w:p w14:paraId="6E1F844D" w14:textId="77777777" w:rsidR="00DF337A" w:rsidRPr="00EA1901" w:rsidRDefault="00656847" w:rsidP="00276814">
      <w:pPr>
        <w:pStyle w:val="NormalWeb"/>
        <w:ind w:firstLine="720"/>
        <w:rPr>
          <w:rFonts w:ascii="Minion Pro" w:hAnsi="Minion Pro"/>
          <w:lang w:val="it-IT"/>
        </w:rPr>
      </w:pPr>
      <w:r w:rsidRPr="00EA1901">
        <w:rPr>
          <w:rFonts w:ascii="Minion Pro" w:hAnsi="Minion Pro"/>
          <w:b/>
          <w:lang w:val="it-IT"/>
        </w:rPr>
        <w:t>Zygmunt G. Baranski</w:t>
      </w:r>
      <w:r w:rsidRPr="00EA1901">
        <w:rPr>
          <w:rFonts w:ascii="Minion Pro" w:hAnsi="Minion Pro"/>
          <w:lang w:val="it-IT"/>
        </w:rPr>
        <w:t xml:space="preserve">, in </w:t>
      </w:r>
      <w:r w:rsidRPr="00EA1901">
        <w:rPr>
          <w:rFonts w:ascii="Minion Pro" w:hAnsi="Minion Pro"/>
          <w:i/>
          <w:iCs/>
          <w:lang w:val="it-IT"/>
        </w:rPr>
        <w:t>Romance Philology</w:t>
      </w:r>
      <w:r w:rsidRPr="00EA1901">
        <w:rPr>
          <w:rFonts w:ascii="Minion Pro" w:hAnsi="Minion Pro"/>
          <w:lang w:val="it-IT"/>
        </w:rPr>
        <w:t>, XL, No. 4 (May), 551-553.</w:t>
      </w:r>
    </w:p>
    <w:p w14:paraId="4A237748" w14:textId="77777777" w:rsidR="00DF337A" w:rsidRPr="003457E5" w:rsidRDefault="00656847">
      <w:pPr>
        <w:pStyle w:val="NormalWeb"/>
        <w:rPr>
          <w:rFonts w:ascii="Minion Pro" w:hAnsi="Minion Pro"/>
        </w:rPr>
      </w:pPr>
      <w:r w:rsidRPr="003457E5">
        <w:rPr>
          <w:rFonts w:ascii="Minion Pro" w:hAnsi="Minion Pro"/>
          <w:b/>
          <w:bCs/>
          <w:lang w:val="it-IT"/>
        </w:rPr>
        <w:t>Bertran de Born.</w:t>
      </w:r>
      <w:r w:rsidRPr="003457E5">
        <w:rPr>
          <w:rFonts w:ascii="Minion Pro" w:hAnsi="Minion Pro"/>
          <w:lang w:val="it-IT"/>
        </w:rPr>
        <w:t xml:space="preserve"> </w:t>
      </w:r>
      <w:r w:rsidRPr="003457E5">
        <w:rPr>
          <w:rFonts w:ascii="Minion Pro" w:hAnsi="Minion Pro"/>
          <w:i/>
          <w:iCs/>
        </w:rPr>
        <w:t>The Poetry of the Troubadour Bertran de Born</w:t>
      </w:r>
      <w:r w:rsidRPr="003457E5">
        <w:rPr>
          <w:rFonts w:ascii="Minion Pro" w:hAnsi="Minion Pro"/>
        </w:rPr>
        <w:t xml:space="preserve">. Edited by </w:t>
      </w:r>
      <w:r w:rsidRPr="00276814">
        <w:rPr>
          <w:rFonts w:ascii="Minion Pro" w:hAnsi="Minion Pro"/>
          <w:b/>
        </w:rPr>
        <w:t>William D. Paden Jr</w:t>
      </w:r>
      <w:r w:rsidRPr="003457E5">
        <w:rPr>
          <w:rFonts w:ascii="Minion Pro" w:hAnsi="Minion Pro"/>
        </w:rPr>
        <w:t xml:space="preserve">., </w:t>
      </w:r>
      <w:r w:rsidRPr="00276814">
        <w:rPr>
          <w:rFonts w:ascii="Minion Pro" w:hAnsi="Minion Pro"/>
          <w:b/>
        </w:rPr>
        <w:t>Tilde Sankovitch</w:t>
      </w:r>
      <w:r w:rsidRPr="003457E5">
        <w:rPr>
          <w:rFonts w:ascii="Minion Pro" w:hAnsi="Minion Pro"/>
        </w:rPr>
        <w:t xml:space="preserve">, and </w:t>
      </w:r>
      <w:r w:rsidRPr="00276814">
        <w:rPr>
          <w:rFonts w:ascii="Minion Pro" w:hAnsi="Minion Pro"/>
          <w:b/>
        </w:rPr>
        <w:t>Patricia H. Stäblein</w:t>
      </w:r>
      <w:r w:rsidRPr="003457E5">
        <w:rPr>
          <w:rFonts w:ascii="Minion Pro" w:hAnsi="Minion Pro"/>
        </w:rPr>
        <w:t xml:space="preserve">. Berkeley-Los Angeles-London: The University of California Press, 1986. (See </w:t>
      </w:r>
      <w:r w:rsidRPr="003457E5">
        <w:rPr>
          <w:rFonts w:ascii="Minion Pro" w:hAnsi="Minion Pro"/>
          <w:i/>
          <w:iCs/>
        </w:rPr>
        <w:t>Dante Studies</w:t>
      </w:r>
      <w:r w:rsidRPr="003457E5">
        <w:rPr>
          <w:rFonts w:ascii="Minion Pro" w:hAnsi="Minion Pro"/>
        </w:rPr>
        <w:t xml:space="preserve">, CV, 140.) Reviewed by: </w:t>
      </w:r>
    </w:p>
    <w:p w14:paraId="4DA3E1FE" w14:textId="77777777" w:rsidR="00DF337A" w:rsidRPr="003457E5" w:rsidRDefault="00656847" w:rsidP="00276814">
      <w:pPr>
        <w:pStyle w:val="NormalWeb"/>
        <w:ind w:firstLine="720"/>
        <w:rPr>
          <w:rFonts w:ascii="Minion Pro" w:hAnsi="Minion Pro"/>
        </w:rPr>
      </w:pPr>
      <w:r w:rsidRPr="00276814">
        <w:rPr>
          <w:rFonts w:ascii="Minion Pro" w:hAnsi="Minion Pro"/>
          <w:b/>
        </w:rPr>
        <w:t>Rupert T. Pickens</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IX, 245-247.</w:t>
      </w:r>
    </w:p>
    <w:p w14:paraId="2321A923" w14:textId="77777777" w:rsidR="00DF337A" w:rsidRPr="003457E5" w:rsidRDefault="00656847">
      <w:pPr>
        <w:pStyle w:val="NormalWeb"/>
        <w:rPr>
          <w:rFonts w:ascii="Minion Pro" w:hAnsi="Minion Pro"/>
          <w:lang w:val="it-IT"/>
        </w:rPr>
      </w:pPr>
      <w:r w:rsidRPr="003457E5">
        <w:rPr>
          <w:rFonts w:ascii="Minion Pro" w:hAnsi="Minion Pro"/>
          <w:b/>
          <w:bCs/>
        </w:rPr>
        <w:t>Boccaccio, Giovanni.</w:t>
      </w:r>
      <w:r w:rsidRPr="003457E5">
        <w:rPr>
          <w:rFonts w:ascii="Minion Pro" w:hAnsi="Minion Pro"/>
        </w:rPr>
        <w:t xml:space="preserve"> </w:t>
      </w:r>
      <w:r w:rsidRPr="003457E5">
        <w:rPr>
          <w:rFonts w:ascii="Minion Pro" w:hAnsi="Minion Pro"/>
          <w:i/>
          <w:iCs/>
        </w:rPr>
        <w:t>Amorosa Visione</w:t>
      </w:r>
      <w:r w:rsidRPr="003457E5">
        <w:rPr>
          <w:rFonts w:ascii="Minion Pro" w:hAnsi="Minion Pro"/>
        </w:rPr>
        <w:t xml:space="preserve">. Bilingual edition, translated by </w:t>
      </w:r>
      <w:r w:rsidRPr="0060044A">
        <w:rPr>
          <w:rFonts w:ascii="Minion Pro" w:hAnsi="Minion Pro"/>
          <w:b/>
        </w:rPr>
        <w:t>Robert Hollander</w:t>
      </w:r>
      <w:r w:rsidRPr="003457E5">
        <w:rPr>
          <w:rFonts w:ascii="Minion Pro" w:hAnsi="Minion Pro"/>
        </w:rPr>
        <w:t xml:space="preserve">, </w:t>
      </w:r>
      <w:r w:rsidRPr="0060044A">
        <w:rPr>
          <w:rFonts w:ascii="Minion Pro" w:hAnsi="Minion Pro"/>
          <w:b/>
        </w:rPr>
        <w:t>Timothy Hampton</w:t>
      </w:r>
      <w:r w:rsidRPr="003457E5">
        <w:rPr>
          <w:rFonts w:ascii="Minion Pro" w:hAnsi="Minion Pro"/>
        </w:rPr>
        <w:t xml:space="preserve">, </w:t>
      </w:r>
      <w:r w:rsidRPr="0060044A">
        <w:rPr>
          <w:rFonts w:ascii="Minion Pro" w:hAnsi="Minion Pro"/>
          <w:b/>
        </w:rPr>
        <w:t>Margherita Frankel</w:t>
      </w:r>
      <w:r w:rsidRPr="003457E5">
        <w:rPr>
          <w:rFonts w:ascii="Minion Pro" w:hAnsi="Minion Pro"/>
        </w:rPr>
        <w:t xml:space="preserve">, with an introduction by </w:t>
      </w:r>
      <w:r w:rsidRPr="0060044A">
        <w:rPr>
          <w:rFonts w:ascii="Minion Pro" w:hAnsi="Minion Pro"/>
          <w:b/>
        </w:rPr>
        <w:t>Vittore Branca</w:t>
      </w:r>
      <w:r w:rsidRPr="003457E5">
        <w:rPr>
          <w:rFonts w:ascii="Minion Pro" w:hAnsi="Minion Pro"/>
        </w:rPr>
        <w:t xml:space="preserve">. Hanover and London: University Press of New England, 1986. (See </w:t>
      </w:r>
      <w:r w:rsidRPr="003457E5">
        <w:rPr>
          <w:rFonts w:ascii="Minion Pro" w:hAnsi="Minion Pro"/>
          <w:i/>
          <w:iCs/>
        </w:rPr>
        <w:t>Dante Studies</w:t>
      </w:r>
      <w:r w:rsidRPr="003457E5">
        <w:rPr>
          <w:rFonts w:ascii="Minion Pro" w:hAnsi="Minion Pro"/>
        </w:rPr>
        <w:t xml:space="preserve">, CV, 140-141.) </w:t>
      </w:r>
      <w:r w:rsidRPr="003457E5">
        <w:rPr>
          <w:rFonts w:ascii="Minion Pro" w:hAnsi="Minion Pro"/>
          <w:lang w:val="it-IT"/>
        </w:rPr>
        <w:t xml:space="preserve">Reviewed by: </w:t>
      </w:r>
    </w:p>
    <w:p w14:paraId="5D6271B7" w14:textId="77777777" w:rsidR="00DF337A" w:rsidRPr="003457E5" w:rsidRDefault="00656847" w:rsidP="0060044A">
      <w:pPr>
        <w:pStyle w:val="NormalWeb"/>
        <w:ind w:left="720"/>
        <w:rPr>
          <w:rFonts w:ascii="Minion Pro" w:hAnsi="Minion Pro"/>
          <w:lang w:val="it-IT"/>
        </w:rPr>
      </w:pPr>
      <w:r w:rsidRPr="0060044A">
        <w:rPr>
          <w:rFonts w:ascii="Minion Pro" w:hAnsi="Minion Pro"/>
          <w:b/>
          <w:lang w:val="it-IT"/>
        </w:rPr>
        <w:t>Anna Laura Lepschy</w:t>
      </w:r>
      <w:r w:rsidRPr="003457E5">
        <w:rPr>
          <w:rFonts w:ascii="Minion Pro" w:hAnsi="Minion Pro"/>
          <w:lang w:val="it-IT"/>
        </w:rPr>
        <w:t xml:space="preserve">, in </w:t>
      </w:r>
      <w:r w:rsidRPr="003457E5">
        <w:rPr>
          <w:rFonts w:ascii="Minion Pro" w:hAnsi="Minion Pro"/>
          <w:i/>
          <w:iCs/>
          <w:lang w:val="it-IT"/>
        </w:rPr>
        <w:t>Studi sul Boccaccio</w:t>
      </w:r>
      <w:r w:rsidRPr="003457E5">
        <w:rPr>
          <w:rFonts w:ascii="Minion Pro" w:hAnsi="Minion Pro"/>
          <w:lang w:val="it-IT"/>
        </w:rPr>
        <w:t xml:space="preserve">, XVI, 402-403; </w:t>
      </w:r>
    </w:p>
    <w:p w14:paraId="24B156B1" w14:textId="77777777" w:rsidR="00DF337A" w:rsidRPr="003457E5" w:rsidRDefault="00656847" w:rsidP="0060044A">
      <w:pPr>
        <w:pStyle w:val="NormalWeb"/>
        <w:ind w:left="720"/>
        <w:rPr>
          <w:rFonts w:ascii="Minion Pro" w:hAnsi="Minion Pro"/>
        </w:rPr>
      </w:pPr>
      <w:r w:rsidRPr="0060044A">
        <w:rPr>
          <w:rFonts w:ascii="Minion Pro" w:hAnsi="Minion Pro"/>
          <w:b/>
        </w:rPr>
        <w:t>David Wallace</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xml:space="preserve">, IX, 193-195. </w:t>
      </w:r>
    </w:p>
    <w:p w14:paraId="42579CA4" w14:textId="77777777" w:rsidR="00DF337A" w:rsidRPr="003457E5" w:rsidRDefault="00656847">
      <w:pPr>
        <w:pStyle w:val="NormalWeb"/>
        <w:rPr>
          <w:rFonts w:ascii="Minion Pro" w:hAnsi="Minion Pro"/>
        </w:rPr>
      </w:pPr>
      <w:r w:rsidRPr="003457E5">
        <w:rPr>
          <w:rFonts w:ascii="Minion Pro" w:hAnsi="Minion Pro"/>
          <w:b/>
          <w:bCs/>
          <w:lang w:val="it-IT"/>
        </w:rPr>
        <w:t>Brugnolo, Furio.</w:t>
      </w:r>
      <w:r w:rsidRPr="003457E5">
        <w:rPr>
          <w:rFonts w:ascii="Minion Pro" w:hAnsi="Minion Pro"/>
          <w:lang w:val="it-IT"/>
        </w:rPr>
        <w:t xml:space="preserve"> </w:t>
      </w:r>
      <w:r w:rsidRPr="003457E5">
        <w:rPr>
          <w:rFonts w:ascii="Minion Pro" w:hAnsi="Minion Pro"/>
          <w:i/>
          <w:iCs/>
          <w:lang w:val="it-IT"/>
        </w:rPr>
        <w:t>Plurilinguismo e lirica medievale da Raimbaut de Vaqueiras a Dante</w:t>
      </w:r>
      <w:r w:rsidRPr="003457E5">
        <w:rPr>
          <w:rFonts w:ascii="Minion Pro" w:hAnsi="Minion Pro"/>
          <w:lang w:val="it-IT"/>
        </w:rPr>
        <w:t xml:space="preserve">. </w:t>
      </w:r>
      <w:r w:rsidRPr="003457E5">
        <w:rPr>
          <w:rFonts w:ascii="Minion Pro" w:hAnsi="Minion Pro"/>
        </w:rPr>
        <w:t xml:space="preserve">Roma: Bulzoni, 1983. Reviewed by: </w:t>
      </w:r>
    </w:p>
    <w:p w14:paraId="36211F56" w14:textId="77777777" w:rsidR="00DF337A" w:rsidRPr="003457E5" w:rsidRDefault="00656847" w:rsidP="0060044A">
      <w:pPr>
        <w:pStyle w:val="NormalWeb"/>
        <w:ind w:firstLine="720"/>
        <w:rPr>
          <w:rFonts w:ascii="Minion Pro" w:hAnsi="Minion Pro"/>
        </w:rPr>
      </w:pPr>
      <w:r w:rsidRPr="0060044A">
        <w:rPr>
          <w:rFonts w:ascii="Minion Pro" w:hAnsi="Minion Pro"/>
          <w:b/>
        </w:rPr>
        <w:t>Joan M. Ferrante</w:t>
      </w:r>
      <w:r w:rsidRPr="003457E5">
        <w:rPr>
          <w:rFonts w:ascii="Minion Pro" w:hAnsi="Minion Pro"/>
        </w:rPr>
        <w:t xml:space="preserve">, in </w:t>
      </w:r>
      <w:r w:rsidRPr="003457E5">
        <w:rPr>
          <w:rFonts w:ascii="Minion Pro" w:hAnsi="Minion Pro"/>
          <w:i/>
          <w:iCs/>
        </w:rPr>
        <w:t>Romance Philology</w:t>
      </w:r>
      <w:r w:rsidRPr="003457E5">
        <w:rPr>
          <w:rFonts w:ascii="Minion Pro" w:hAnsi="Minion Pro"/>
        </w:rPr>
        <w:t>, XLI, No. 1 (August), 98-100.</w:t>
      </w:r>
    </w:p>
    <w:p w14:paraId="2FBC0554" w14:textId="77777777" w:rsidR="00DF337A" w:rsidRPr="003457E5" w:rsidRDefault="00656847">
      <w:pPr>
        <w:pStyle w:val="NormalWeb"/>
        <w:rPr>
          <w:rFonts w:ascii="Minion Pro" w:hAnsi="Minion Pro"/>
          <w:lang w:val="it-IT"/>
        </w:rPr>
      </w:pPr>
      <w:r w:rsidRPr="003457E5">
        <w:rPr>
          <w:rFonts w:ascii="Minion Pro" w:hAnsi="Minion Pro"/>
          <w:b/>
          <w:bCs/>
        </w:rPr>
        <w:t>Cassell, Anthony K.</w:t>
      </w:r>
      <w:r w:rsidRPr="003457E5">
        <w:rPr>
          <w:rFonts w:ascii="Minion Pro" w:hAnsi="Minion Pro"/>
        </w:rPr>
        <w:t xml:space="preserve"> </w:t>
      </w:r>
      <w:r w:rsidRPr="003457E5">
        <w:rPr>
          <w:rFonts w:ascii="Minion Pro" w:hAnsi="Minion Pro"/>
          <w:i/>
          <w:iCs/>
        </w:rPr>
        <w:t>Dante</w:t>
      </w:r>
      <w:r w:rsidR="00185F13">
        <w:rPr>
          <w:rFonts w:ascii="Minion Pro" w:hAnsi="Minion Pro"/>
          <w:i/>
          <w:iCs/>
        </w:rPr>
        <w:t>’</w:t>
      </w:r>
      <w:r w:rsidRPr="003457E5">
        <w:rPr>
          <w:rFonts w:ascii="Minion Pro" w:hAnsi="Minion Pro"/>
          <w:i/>
          <w:iCs/>
        </w:rPr>
        <w:t>s Fearful Art of Justice</w:t>
      </w:r>
      <w:r w:rsidRPr="003457E5">
        <w:rPr>
          <w:rFonts w:ascii="Minion Pro" w:hAnsi="Minion Pro"/>
        </w:rPr>
        <w:t xml:space="preserve">. Toronto: University of Toronto Press, 1984. </w:t>
      </w:r>
      <w:r w:rsidRPr="003457E5">
        <w:rPr>
          <w:rFonts w:ascii="Minion Pro" w:hAnsi="Minion Pro"/>
          <w:lang w:val="it-IT"/>
        </w:rPr>
        <w:t xml:space="preserve">(See </w:t>
      </w:r>
      <w:r w:rsidRPr="003457E5">
        <w:rPr>
          <w:rFonts w:ascii="Minion Pro" w:hAnsi="Minion Pro"/>
          <w:i/>
          <w:iCs/>
          <w:lang w:val="it-IT"/>
        </w:rPr>
        <w:t>Dante Studies</w:t>
      </w:r>
      <w:r w:rsidRPr="003457E5">
        <w:rPr>
          <w:rFonts w:ascii="Minion Pro" w:hAnsi="Minion Pro"/>
          <w:lang w:val="it-IT"/>
        </w:rPr>
        <w:t xml:space="preserve">, CIII, 144.) Reviewed by: </w:t>
      </w:r>
    </w:p>
    <w:p w14:paraId="5B252E3F" w14:textId="77777777" w:rsidR="00DF337A" w:rsidRPr="003457E5" w:rsidRDefault="00656847" w:rsidP="0060044A">
      <w:pPr>
        <w:pStyle w:val="NormalWeb"/>
        <w:ind w:left="720"/>
        <w:rPr>
          <w:rFonts w:ascii="Minion Pro" w:hAnsi="Minion Pro"/>
          <w:lang w:val="it-IT"/>
        </w:rPr>
      </w:pPr>
      <w:r w:rsidRPr="0060044A">
        <w:rPr>
          <w:rFonts w:ascii="Minion Pro" w:hAnsi="Minion Pro"/>
          <w:b/>
          <w:lang w:val="it-IT"/>
        </w:rPr>
        <w:t>Elio Costa</w:t>
      </w:r>
      <w:r w:rsidRPr="003457E5">
        <w:rPr>
          <w:rFonts w:ascii="Minion Pro" w:hAnsi="Minion Pro"/>
          <w:lang w:val="it-IT"/>
        </w:rPr>
        <w:t xml:space="preserve">, in </w:t>
      </w:r>
      <w:r w:rsidRPr="003457E5">
        <w:rPr>
          <w:rFonts w:ascii="Minion Pro" w:hAnsi="Minion Pro"/>
          <w:i/>
          <w:iCs/>
          <w:lang w:val="it-IT"/>
        </w:rPr>
        <w:t>Rivista di Studi Italiani</w:t>
      </w:r>
      <w:r w:rsidRPr="003457E5">
        <w:rPr>
          <w:rFonts w:ascii="Minion Pro" w:hAnsi="Minion Pro"/>
          <w:lang w:val="it-IT"/>
        </w:rPr>
        <w:t xml:space="preserve">, IV-V, Nos. 2/1 (dicembre-giugno, 1986-1987), 151-152; </w:t>
      </w:r>
    </w:p>
    <w:p w14:paraId="3C6C12B6" w14:textId="77777777" w:rsidR="00DF337A" w:rsidRPr="003457E5" w:rsidRDefault="00656847" w:rsidP="0060044A">
      <w:pPr>
        <w:pStyle w:val="NormalWeb"/>
        <w:ind w:left="720"/>
        <w:rPr>
          <w:rFonts w:ascii="Minion Pro" w:hAnsi="Minion Pro"/>
          <w:lang w:val="de-DE"/>
        </w:rPr>
      </w:pPr>
      <w:r w:rsidRPr="0060044A">
        <w:rPr>
          <w:rFonts w:ascii="Minion Pro" w:hAnsi="Minion Pro"/>
          <w:b/>
          <w:lang w:val="de-DE"/>
        </w:rPr>
        <w:t>Manfred Hardt</w:t>
      </w:r>
      <w:r w:rsidRPr="003457E5">
        <w:rPr>
          <w:rFonts w:ascii="Minion Pro" w:hAnsi="Minion Pro"/>
          <w:lang w:val="de-DE"/>
        </w:rPr>
        <w:t xml:space="preserve">, in </w:t>
      </w:r>
      <w:r w:rsidRPr="003457E5">
        <w:rPr>
          <w:rFonts w:ascii="Minion Pro" w:hAnsi="Minion Pro"/>
          <w:i/>
          <w:iCs/>
          <w:lang w:val="de-DE"/>
        </w:rPr>
        <w:t>Deutsche Dantes-jahrbuch</w:t>
      </w:r>
      <w:r w:rsidRPr="003457E5">
        <w:rPr>
          <w:rFonts w:ascii="Minion Pro" w:hAnsi="Minion Pro"/>
          <w:lang w:val="de-DE"/>
        </w:rPr>
        <w:t xml:space="preserve">, LXII, 234-235; </w:t>
      </w:r>
    </w:p>
    <w:p w14:paraId="19169235" w14:textId="77777777" w:rsidR="00DF337A" w:rsidRPr="003457E5" w:rsidRDefault="00656847" w:rsidP="0060044A">
      <w:pPr>
        <w:pStyle w:val="NormalWeb"/>
        <w:ind w:left="720"/>
        <w:rPr>
          <w:rFonts w:ascii="Minion Pro" w:hAnsi="Minion Pro"/>
          <w:lang w:val="it-IT"/>
        </w:rPr>
      </w:pPr>
      <w:r w:rsidRPr="0060044A">
        <w:rPr>
          <w:rFonts w:ascii="Minion Pro" w:hAnsi="Minion Pro"/>
          <w:b/>
          <w:lang w:val="it-IT"/>
        </w:rPr>
        <w:t>Amilcare A. Iannucci</w:t>
      </w:r>
      <w:r w:rsidRPr="003457E5">
        <w:rPr>
          <w:rFonts w:ascii="Minion Pro" w:hAnsi="Minion Pro"/>
          <w:lang w:val="it-IT"/>
        </w:rPr>
        <w:t xml:space="preserve">, in </w:t>
      </w:r>
      <w:r w:rsidRPr="003457E5">
        <w:rPr>
          <w:rFonts w:ascii="Minion Pro" w:hAnsi="Minion Pro"/>
          <w:i/>
          <w:iCs/>
          <w:lang w:val="it-IT"/>
        </w:rPr>
        <w:t>Speculum</w:t>
      </w:r>
      <w:r w:rsidRPr="003457E5">
        <w:rPr>
          <w:rFonts w:ascii="Minion Pro" w:hAnsi="Minion Pro"/>
          <w:lang w:val="it-IT"/>
        </w:rPr>
        <w:t xml:space="preserve">, LXII, No. 2 (April), 397-399. </w:t>
      </w:r>
    </w:p>
    <w:p w14:paraId="11F3B6AD" w14:textId="77777777" w:rsidR="00DF337A" w:rsidRPr="003457E5" w:rsidRDefault="00656847">
      <w:pPr>
        <w:pStyle w:val="NormalWeb"/>
        <w:rPr>
          <w:rFonts w:ascii="Minion Pro" w:hAnsi="Minion Pro"/>
        </w:rPr>
      </w:pPr>
      <w:r w:rsidRPr="003457E5">
        <w:rPr>
          <w:rFonts w:ascii="Minion Pro" w:hAnsi="Minion Pro"/>
          <w:i/>
          <w:iCs/>
        </w:rPr>
        <w:t>Centre and Labyrinth: Essays in Honour of Northrop Frye</w:t>
      </w:r>
      <w:r w:rsidRPr="003457E5">
        <w:rPr>
          <w:rFonts w:ascii="Minion Pro" w:hAnsi="Minion Pro"/>
        </w:rPr>
        <w:t xml:space="preserve">. Edited by </w:t>
      </w:r>
      <w:r w:rsidRPr="0060044A">
        <w:rPr>
          <w:rFonts w:ascii="Minion Pro" w:hAnsi="Minion Pro"/>
          <w:b/>
        </w:rPr>
        <w:t xml:space="preserve">Eleanor Cook, Chaviva Hosek, Jay Macpherson, Patricia Parker, </w:t>
      </w:r>
      <w:r w:rsidRPr="0060044A">
        <w:rPr>
          <w:rFonts w:ascii="Minion Pro" w:hAnsi="Minion Pro"/>
        </w:rPr>
        <w:t>and</w:t>
      </w:r>
      <w:r w:rsidRPr="0060044A">
        <w:rPr>
          <w:rFonts w:ascii="Minion Pro" w:hAnsi="Minion Pro"/>
          <w:b/>
        </w:rPr>
        <w:t xml:space="preserve"> Julian Patrick</w:t>
      </w:r>
      <w:r w:rsidRPr="003457E5">
        <w:rPr>
          <w:rFonts w:ascii="Minion Pro" w:hAnsi="Minion Pro"/>
        </w:rPr>
        <w:t xml:space="preserve">. Toronto: University of Toronto Press, 1983. (See </w:t>
      </w:r>
      <w:r w:rsidRPr="003457E5">
        <w:rPr>
          <w:rFonts w:ascii="Minion Pro" w:hAnsi="Minion Pro"/>
          <w:i/>
          <w:iCs/>
        </w:rPr>
        <w:t>Dante Studies</w:t>
      </w:r>
      <w:r w:rsidRPr="003457E5">
        <w:rPr>
          <w:rFonts w:ascii="Minion Pro" w:hAnsi="Minion Pro"/>
        </w:rPr>
        <w:t xml:space="preserve">, CII, 153.) Reviewed by: </w:t>
      </w:r>
    </w:p>
    <w:p w14:paraId="4DB3BFE5" w14:textId="77777777" w:rsidR="00DF337A" w:rsidRPr="003457E5" w:rsidRDefault="00656847" w:rsidP="0060044A">
      <w:pPr>
        <w:pStyle w:val="NormalWeb"/>
        <w:ind w:left="720"/>
        <w:rPr>
          <w:rFonts w:ascii="Minion Pro" w:hAnsi="Minion Pro"/>
        </w:rPr>
      </w:pPr>
      <w:r w:rsidRPr="0060044A">
        <w:rPr>
          <w:rFonts w:ascii="Minion Pro" w:hAnsi="Minion Pro"/>
          <w:b/>
        </w:rPr>
        <w:t>Graham Good</w:t>
      </w:r>
      <w:r w:rsidRPr="003457E5">
        <w:rPr>
          <w:rFonts w:ascii="Minion Pro" w:hAnsi="Minion Pro"/>
        </w:rPr>
        <w:t xml:space="preserve">, in </w:t>
      </w:r>
      <w:r w:rsidRPr="003457E5">
        <w:rPr>
          <w:rFonts w:ascii="Minion Pro" w:hAnsi="Minion Pro"/>
          <w:i/>
          <w:iCs/>
        </w:rPr>
        <w:t>Canadian Review of Comparative Literature</w:t>
      </w:r>
      <w:r w:rsidRPr="003457E5">
        <w:rPr>
          <w:rFonts w:ascii="Minion Pro" w:hAnsi="Minion Pro"/>
        </w:rPr>
        <w:t>, XIV, No. 2 (June), 267-273.</w:t>
      </w:r>
    </w:p>
    <w:p w14:paraId="03D5A51D" w14:textId="77777777" w:rsidR="00DF337A" w:rsidRPr="003457E5" w:rsidRDefault="00656847">
      <w:pPr>
        <w:pStyle w:val="NormalWeb"/>
        <w:rPr>
          <w:rFonts w:ascii="Minion Pro" w:hAnsi="Minion Pro"/>
          <w:lang w:val="it-IT"/>
        </w:rPr>
      </w:pPr>
      <w:r w:rsidRPr="003457E5">
        <w:rPr>
          <w:rFonts w:ascii="Minion Pro" w:hAnsi="Minion Pro"/>
          <w:b/>
          <w:bCs/>
        </w:rPr>
        <w:t>Cervigni, Dino S.</w:t>
      </w:r>
      <w:r w:rsidRPr="003457E5">
        <w:rPr>
          <w:rFonts w:ascii="Minion Pro" w:hAnsi="Minion Pro"/>
        </w:rPr>
        <w:t xml:space="preserve"> </w:t>
      </w:r>
      <w:r w:rsidRPr="003457E5">
        <w:rPr>
          <w:rFonts w:ascii="Minion Pro" w:hAnsi="Minion Pro"/>
          <w:i/>
          <w:iCs/>
        </w:rPr>
        <w:t>Dante</w:t>
      </w:r>
      <w:r w:rsidR="00185F13">
        <w:rPr>
          <w:rFonts w:ascii="Minion Pro" w:hAnsi="Minion Pro"/>
          <w:i/>
          <w:iCs/>
        </w:rPr>
        <w:t>’</w:t>
      </w:r>
      <w:r w:rsidRPr="003457E5">
        <w:rPr>
          <w:rFonts w:ascii="Minion Pro" w:hAnsi="Minion Pro"/>
          <w:i/>
          <w:iCs/>
        </w:rPr>
        <w:t>s Poetry of Dreams</w:t>
      </w:r>
      <w:r w:rsidRPr="003457E5">
        <w:rPr>
          <w:rFonts w:ascii="Minion Pro" w:hAnsi="Minion Pro"/>
        </w:rPr>
        <w:t xml:space="preserve">. </w:t>
      </w:r>
      <w:r w:rsidRPr="003457E5">
        <w:rPr>
          <w:rFonts w:ascii="Minion Pro" w:hAnsi="Minion Pro"/>
          <w:lang w:val="it-IT"/>
        </w:rPr>
        <w:t xml:space="preserve">Firenze: Leo S. Olschki, 1986. (See </w:t>
      </w:r>
      <w:r w:rsidRPr="003457E5">
        <w:rPr>
          <w:rFonts w:ascii="Minion Pro" w:hAnsi="Minion Pro"/>
          <w:i/>
          <w:iCs/>
          <w:lang w:val="it-IT"/>
        </w:rPr>
        <w:t>Dante Studies</w:t>
      </w:r>
      <w:r w:rsidRPr="003457E5">
        <w:rPr>
          <w:rFonts w:ascii="Minion Pro" w:hAnsi="Minion Pro"/>
          <w:lang w:val="it-IT"/>
        </w:rPr>
        <w:t xml:space="preserve">, CV, 142.) Reviewed by: </w:t>
      </w:r>
    </w:p>
    <w:p w14:paraId="362BF2BF" w14:textId="77777777" w:rsidR="00DF337A" w:rsidRPr="003457E5" w:rsidRDefault="00656847" w:rsidP="00743F9D">
      <w:pPr>
        <w:pStyle w:val="NormalWeb"/>
        <w:ind w:firstLine="720"/>
        <w:rPr>
          <w:rFonts w:ascii="Minion Pro" w:hAnsi="Minion Pro"/>
          <w:lang w:val="it-IT"/>
        </w:rPr>
      </w:pPr>
      <w:r w:rsidRPr="00743F9D">
        <w:rPr>
          <w:rFonts w:ascii="Minion Pro" w:hAnsi="Minion Pro"/>
          <w:b/>
          <w:lang w:val="it-IT"/>
        </w:rPr>
        <w:t>Zygmunt G. Baranski</w:t>
      </w:r>
      <w:r w:rsidRPr="003457E5">
        <w:rPr>
          <w:rFonts w:ascii="Minion Pro" w:hAnsi="Minion Pro"/>
          <w:lang w:val="it-IT"/>
        </w:rPr>
        <w:t xml:space="preserve">, in </w:t>
      </w:r>
      <w:r w:rsidRPr="003457E5">
        <w:rPr>
          <w:rFonts w:ascii="Minion Pro" w:hAnsi="Minion Pro"/>
          <w:i/>
          <w:iCs/>
          <w:lang w:val="it-IT"/>
        </w:rPr>
        <w:t>Quaderni d</w:t>
      </w:r>
      <w:r w:rsidR="00185F13">
        <w:rPr>
          <w:rFonts w:ascii="Minion Pro" w:hAnsi="Minion Pro"/>
          <w:i/>
          <w:iCs/>
          <w:lang w:val="it-IT"/>
        </w:rPr>
        <w:t>’</w:t>
      </w:r>
      <w:r w:rsidRPr="003457E5">
        <w:rPr>
          <w:rFonts w:ascii="Minion Pro" w:hAnsi="Minion Pro"/>
          <w:i/>
          <w:iCs/>
          <w:lang w:val="it-IT"/>
        </w:rPr>
        <w:t>italianistica</w:t>
      </w:r>
      <w:r w:rsidRPr="003457E5">
        <w:rPr>
          <w:rFonts w:ascii="Minion Pro" w:hAnsi="Minion Pro"/>
          <w:lang w:val="it-IT"/>
        </w:rPr>
        <w:t>, IX, No. 1 (Primavera), 145-148.</w:t>
      </w:r>
    </w:p>
    <w:p w14:paraId="4F0C5F7B" w14:textId="77777777" w:rsidR="00DF337A" w:rsidRPr="003457E5" w:rsidRDefault="00656847">
      <w:pPr>
        <w:pStyle w:val="NormalWeb"/>
        <w:rPr>
          <w:rFonts w:ascii="Minion Pro" w:hAnsi="Minion Pro"/>
          <w:lang w:val="it-IT"/>
        </w:rPr>
      </w:pPr>
      <w:r w:rsidRPr="003457E5">
        <w:rPr>
          <w:rFonts w:ascii="Minion Pro" w:hAnsi="Minion Pro"/>
          <w:b/>
          <w:bCs/>
          <w:lang w:val="it-IT"/>
        </w:rPr>
        <w:t>Chiappelli, Fredi.</w:t>
      </w:r>
      <w:r w:rsidRPr="003457E5">
        <w:rPr>
          <w:rFonts w:ascii="Minion Pro" w:hAnsi="Minion Pro"/>
          <w:lang w:val="it-IT"/>
        </w:rPr>
        <w:t xml:space="preserve"> </w:t>
      </w:r>
      <w:r w:rsidRPr="003457E5">
        <w:rPr>
          <w:rFonts w:ascii="Minion Pro" w:hAnsi="Minion Pro"/>
          <w:i/>
          <w:iCs/>
          <w:lang w:val="it-IT"/>
        </w:rPr>
        <w:t>Il legame musaico</w:t>
      </w:r>
      <w:r w:rsidRPr="003457E5">
        <w:rPr>
          <w:rFonts w:ascii="Minion Pro" w:hAnsi="Minion Pro"/>
          <w:lang w:val="it-IT"/>
        </w:rPr>
        <w:t xml:space="preserve">. Edited by Pier Massimo Forni con la collaborazione di Giorgio Cavallini. Roma: Edizioni di Storia e Letteratura, 1984. Reviewed by: </w:t>
      </w:r>
    </w:p>
    <w:p w14:paraId="28B7C036" w14:textId="77777777" w:rsidR="00DF337A" w:rsidRPr="003457E5" w:rsidRDefault="00656847" w:rsidP="00743F9D">
      <w:pPr>
        <w:pStyle w:val="NormalWeb"/>
        <w:ind w:firstLine="720"/>
        <w:rPr>
          <w:rFonts w:ascii="Minion Pro" w:hAnsi="Minion Pro"/>
          <w:lang w:val="it-IT"/>
        </w:rPr>
      </w:pPr>
      <w:r w:rsidRPr="00743F9D">
        <w:rPr>
          <w:rFonts w:ascii="Minion Pro" w:hAnsi="Minion Pro"/>
          <w:b/>
          <w:lang w:val="it-IT"/>
        </w:rPr>
        <w:t>Chiara Bassi</w:t>
      </w:r>
      <w:r w:rsidRPr="003457E5">
        <w:rPr>
          <w:rFonts w:ascii="Minion Pro" w:hAnsi="Minion Pro"/>
          <w:lang w:val="it-IT"/>
        </w:rPr>
        <w:t xml:space="preserve">, in </w:t>
      </w:r>
      <w:r w:rsidRPr="003457E5">
        <w:rPr>
          <w:rFonts w:ascii="Minion Pro" w:hAnsi="Minion Pro"/>
          <w:i/>
          <w:iCs/>
          <w:lang w:val="it-IT"/>
        </w:rPr>
        <w:t>Quaderni d</w:t>
      </w:r>
      <w:r w:rsidR="00185F13">
        <w:rPr>
          <w:rFonts w:ascii="Minion Pro" w:hAnsi="Minion Pro"/>
          <w:i/>
          <w:iCs/>
          <w:lang w:val="it-IT"/>
        </w:rPr>
        <w:t>’</w:t>
      </w:r>
      <w:r w:rsidRPr="003457E5">
        <w:rPr>
          <w:rFonts w:ascii="Minion Pro" w:hAnsi="Minion Pro"/>
          <w:i/>
          <w:iCs/>
          <w:lang w:val="it-IT"/>
        </w:rPr>
        <w:t>italianistica</w:t>
      </w:r>
      <w:r w:rsidRPr="003457E5">
        <w:rPr>
          <w:rFonts w:ascii="Minion Pro" w:hAnsi="Minion Pro"/>
          <w:lang w:val="it-IT"/>
        </w:rPr>
        <w:t>, VIII, No. 2 (autunno), 284-287.</w:t>
      </w:r>
    </w:p>
    <w:p w14:paraId="2C5598E2" w14:textId="77777777" w:rsidR="00DF337A" w:rsidRPr="003457E5" w:rsidRDefault="00656847">
      <w:pPr>
        <w:pStyle w:val="NormalWeb"/>
        <w:rPr>
          <w:rFonts w:ascii="Minion Pro" w:hAnsi="Minion Pro"/>
        </w:rPr>
      </w:pPr>
      <w:r w:rsidRPr="003457E5">
        <w:rPr>
          <w:rFonts w:ascii="Minion Pro" w:hAnsi="Minion Pro"/>
          <w:b/>
          <w:bCs/>
        </w:rPr>
        <w:t>Compagni, Dino.</w:t>
      </w:r>
      <w:r w:rsidRPr="003457E5">
        <w:rPr>
          <w:rFonts w:ascii="Minion Pro" w:hAnsi="Minion Pro"/>
        </w:rPr>
        <w:t xml:space="preserve"> </w:t>
      </w:r>
      <w:r w:rsidRPr="003457E5">
        <w:rPr>
          <w:rFonts w:ascii="Minion Pro" w:hAnsi="Minion Pro"/>
          <w:i/>
          <w:iCs/>
        </w:rPr>
        <w:t>Chronicle of Florence</w:t>
      </w:r>
      <w:r w:rsidRPr="003457E5">
        <w:rPr>
          <w:rFonts w:ascii="Minion Pro" w:hAnsi="Minion Pro"/>
        </w:rPr>
        <w:t xml:space="preserve">. Translated with an introduction and notes by </w:t>
      </w:r>
      <w:r w:rsidRPr="00743F9D">
        <w:rPr>
          <w:rFonts w:ascii="Minion Pro" w:hAnsi="Minion Pro"/>
          <w:b/>
        </w:rPr>
        <w:t>Daniel Bornstein</w:t>
      </w:r>
      <w:r w:rsidRPr="003457E5">
        <w:rPr>
          <w:rFonts w:ascii="Minion Pro" w:hAnsi="Minion Pro"/>
        </w:rPr>
        <w:t xml:space="preserve">. Philadelphia: University of Pennsylvania Press, 1986. Reviewed by: </w:t>
      </w:r>
    </w:p>
    <w:p w14:paraId="6AD6D198" w14:textId="77777777" w:rsidR="00DF337A" w:rsidRPr="003457E5" w:rsidRDefault="00656847" w:rsidP="00743F9D">
      <w:pPr>
        <w:pStyle w:val="NormalWeb"/>
        <w:ind w:firstLine="720"/>
        <w:rPr>
          <w:rFonts w:ascii="Minion Pro" w:hAnsi="Minion Pro"/>
        </w:rPr>
      </w:pPr>
      <w:r w:rsidRPr="00743F9D">
        <w:rPr>
          <w:rFonts w:ascii="Minion Pro" w:hAnsi="Minion Pro"/>
          <w:b/>
        </w:rPr>
        <w:t>Frederick R. Bottley</w:t>
      </w:r>
      <w:r w:rsidRPr="003457E5">
        <w:rPr>
          <w:rFonts w:ascii="Minion Pro" w:hAnsi="Minion Pro"/>
        </w:rPr>
        <w:t xml:space="preserve">, in </w:t>
      </w:r>
      <w:r w:rsidRPr="003457E5">
        <w:rPr>
          <w:rFonts w:ascii="Minion Pro" w:hAnsi="Minion Pro"/>
          <w:i/>
          <w:iCs/>
        </w:rPr>
        <w:t>Canadian Journal of Italian Studies</w:t>
      </w:r>
      <w:r w:rsidRPr="003457E5">
        <w:rPr>
          <w:rFonts w:ascii="Minion Pro" w:hAnsi="Minion Pro"/>
        </w:rPr>
        <w:t>, X, No. 34, 71-72.</w:t>
      </w:r>
    </w:p>
    <w:p w14:paraId="4E339699" w14:textId="77777777" w:rsidR="00DF337A" w:rsidRPr="003457E5" w:rsidRDefault="006118E7">
      <w:pPr>
        <w:pStyle w:val="NormalWeb"/>
        <w:rPr>
          <w:rFonts w:ascii="Minion Pro" w:hAnsi="Minion Pro"/>
        </w:rPr>
      </w:pPr>
      <w:r>
        <w:rPr>
          <w:rFonts w:ascii="Minion Pro" w:hAnsi="Minion Pro"/>
          <w:i/>
          <w:iCs/>
        </w:rPr>
        <w:t>Dante A</w:t>
      </w:r>
      <w:r w:rsidR="00656847" w:rsidRPr="003457E5">
        <w:rPr>
          <w:rFonts w:ascii="Minion Pro" w:hAnsi="Minion Pro"/>
          <w:i/>
          <w:iCs/>
        </w:rPr>
        <w:t>mong the Moderns</w:t>
      </w:r>
      <w:r w:rsidR="00656847" w:rsidRPr="003457E5">
        <w:rPr>
          <w:rFonts w:ascii="Minion Pro" w:hAnsi="Minion Pro"/>
        </w:rPr>
        <w:t xml:space="preserve">. Edited by </w:t>
      </w:r>
      <w:r w:rsidR="00656847" w:rsidRPr="00743F9D">
        <w:rPr>
          <w:rFonts w:ascii="Minion Pro" w:hAnsi="Minion Pro"/>
          <w:b/>
        </w:rPr>
        <w:t>Stuart Y. McDougal</w:t>
      </w:r>
      <w:r w:rsidR="00656847" w:rsidRPr="003457E5">
        <w:rPr>
          <w:rFonts w:ascii="Minion Pro" w:hAnsi="Minion Pro"/>
        </w:rPr>
        <w:t xml:space="preserve">. Chapel Hill: The University of North Carolina Press, 1985. (See </w:t>
      </w:r>
      <w:r w:rsidR="00656847" w:rsidRPr="003457E5">
        <w:rPr>
          <w:rFonts w:ascii="Minion Pro" w:hAnsi="Minion Pro"/>
          <w:i/>
          <w:iCs/>
        </w:rPr>
        <w:t>Dante Studies</w:t>
      </w:r>
      <w:r w:rsidR="00656847" w:rsidRPr="003457E5">
        <w:rPr>
          <w:rFonts w:ascii="Minion Pro" w:hAnsi="Minion Pro"/>
        </w:rPr>
        <w:t xml:space="preserve">, CIV, 168.) Reviewed by: </w:t>
      </w:r>
    </w:p>
    <w:p w14:paraId="2C255874" w14:textId="77777777" w:rsidR="00DF337A" w:rsidRDefault="00656847" w:rsidP="00743F9D">
      <w:pPr>
        <w:pStyle w:val="NormalWeb"/>
        <w:ind w:firstLine="720"/>
        <w:rPr>
          <w:rFonts w:ascii="Minion Pro" w:hAnsi="Minion Pro"/>
        </w:rPr>
      </w:pPr>
      <w:r w:rsidRPr="00743F9D">
        <w:rPr>
          <w:rFonts w:ascii="Minion Pro" w:hAnsi="Minion Pro"/>
          <w:b/>
        </w:rPr>
        <w:t>Michael Caesar</w:t>
      </w:r>
      <w:r w:rsidRPr="003457E5">
        <w:rPr>
          <w:rFonts w:ascii="Minion Pro" w:hAnsi="Minion Pro"/>
        </w:rPr>
        <w:t xml:space="preserve">, in </w:t>
      </w:r>
      <w:r w:rsidRPr="003457E5">
        <w:rPr>
          <w:rFonts w:ascii="Minion Pro" w:hAnsi="Minion Pro"/>
          <w:i/>
          <w:iCs/>
        </w:rPr>
        <w:t>Italian Studies</w:t>
      </w:r>
      <w:r w:rsidR="006118E7">
        <w:rPr>
          <w:rFonts w:ascii="Minion Pro" w:hAnsi="Minion Pro"/>
        </w:rPr>
        <w:t>, XLII, 141-142;</w:t>
      </w:r>
    </w:p>
    <w:p w14:paraId="2FBF310F" w14:textId="77777777" w:rsidR="006118E7" w:rsidRPr="00170CD2" w:rsidRDefault="006118E7" w:rsidP="00743F9D">
      <w:pPr>
        <w:pStyle w:val="NormalWeb"/>
        <w:ind w:left="720"/>
        <w:rPr>
          <w:rFonts w:ascii="Minion Pro" w:hAnsi="Minion Pro"/>
        </w:rPr>
      </w:pPr>
      <w:r w:rsidRPr="00743F9D">
        <w:rPr>
          <w:rFonts w:ascii="Minion Pro" w:hAnsi="Minion Pro"/>
          <w:b/>
        </w:rPr>
        <w:t>James H. McGregor</w:t>
      </w:r>
      <w:r w:rsidRPr="00170CD2">
        <w:rPr>
          <w:rFonts w:ascii="Minion Pro" w:hAnsi="Minion Pro"/>
        </w:rPr>
        <w:t xml:space="preserve">, in </w:t>
      </w:r>
      <w:r w:rsidRPr="00170CD2">
        <w:rPr>
          <w:rFonts w:ascii="Minion Pro" w:hAnsi="Minion Pro"/>
          <w:i/>
          <w:iCs/>
        </w:rPr>
        <w:t>Yearbook of Comparative and General Literature</w:t>
      </w:r>
      <w:r w:rsidRPr="00170CD2">
        <w:rPr>
          <w:rFonts w:ascii="Minion Pro" w:hAnsi="Minion Pro"/>
        </w:rPr>
        <w:t>, XXXVI (1987), 183-184.</w:t>
      </w:r>
    </w:p>
    <w:p w14:paraId="54C9DAE6" w14:textId="77777777" w:rsidR="00DF337A" w:rsidRPr="003457E5" w:rsidRDefault="00656847">
      <w:pPr>
        <w:pStyle w:val="NormalWeb"/>
        <w:rPr>
          <w:rFonts w:ascii="Minion Pro" w:hAnsi="Minion Pro"/>
        </w:rPr>
      </w:pPr>
      <w:r w:rsidRPr="003457E5">
        <w:rPr>
          <w:rFonts w:ascii="Minion Pro" w:hAnsi="Minion Pro"/>
          <w:i/>
          <w:iCs/>
        </w:rPr>
        <w:t>Dante, Petrarch, Boccaccio: Studies in the Italian Trecento in Honor of Charles S. Singleton</w:t>
      </w:r>
      <w:r w:rsidRPr="003457E5">
        <w:rPr>
          <w:rFonts w:ascii="Minion Pro" w:hAnsi="Minion Pro"/>
        </w:rPr>
        <w:t xml:space="preserve">. Edited by </w:t>
      </w:r>
      <w:r w:rsidRPr="00743F9D">
        <w:rPr>
          <w:rFonts w:ascii="Minion Pro" w:hAnsi="Minion Pro"/>
          <w:b/>
        </w:rPr>
        <w:t xml:space="preserve">Aldo S. Bernardo </w:t>
      </w:r>
      <w:r w:rsidRPr="00743F9D">
        <w:rPr>
          <w:rFonts w:ascii="Minion Pro" w:hAnsi="Minion Pro"/>
        </w:rPr>
        <w:t>and</w:t>
      </w:r>
      <w:r w:rsidRPr="00743F9D">
        <w:rPr>
          <w:rFonts w:ascii="Minion Pro" w:hAnsi="Minion Pro"/>
          <w:b/>
        </w:rPr>
        <w:t xml:space="preserve"> Anthony L. Pellegrini</w:t>
      </w:r>
      <w:r w:rsidRPr="003457E5">
        <w:rPr>
          <w:rFonts w:ascii="Minion Pro" w:hAnsi="Minion Pro"/>
        </w:rPr>
        <w:t xml:space="preserve">. Binghamton: Medieval and Renaissance Texts and Studies, 1983. (See </w:t>
      </w:r>
      <w:r w:rsidRPr="003457E5">
        <w:rPr>
          <w:rFonts w:ascii="Minion Pro" w:hAnsi="Minion Pro"/>
          <w:i/>
          <w:iCs/>
        </w:rPr>
        <w:t>Dante Studies</w:t>
      </w:r>
      <w:r w:rsidRPr="003457E5">
        <w:rPr>
          <w:rFonts w:ascii="Minion Pro" w:hAnsi="Minion Pro"/>
        </w:rPr>
        <w:t xml:space="preserve">, CII, 151.) Reviewed by: </w:t>
      </w:r>
    </w:p>
    <w:p w14:paraId="5EDF8A36" w14:textId="77777777" w:rsidR="00DF337A" w:rsidRPr="003457E5" w:rsidRDefault="00656847" w:rsidP="00743F9D">
      <w:pPr>
        <w:pStyle w:val="NormalWeb"/>
        <w:ind w:firstLine="720"/>
        <w:rPr>
          <w:rFonts w:ascii="Minion Pro" w:hAnsi="Minion Pro"/>
        </w:rPr>
      </w:pPr>
      <w:r w:rsidRPr="00743F9D">
        <w:rPr>
          <w:rFonts w:ascii="Minion Pro" w:hAnsi="Minion Pro"/>
          <w:b/>
        </w:rPr>
        <w:t>James H. McGregor</w:t>
      </w:r>
      <w:r w:rsidRPr="003457E5">
        <w:rPr>
          <w:rFonts w:ascii="Minion Pro" w:hAnsi="Minion Pro"/>
        </w:rPr>
        <w:t xml:space="preserve">, in </w:t>
      </w:r>
      <w:r w:rsidRPr="003457E5">
        <w:rPr>
          <w:rFonts w:ascii="Minion Pro" w:hAnsi="Minion Pro"/>
          <w:i/>
          <w:iCs/>
        </w:rPr>
        <w:t>Romance Philology</w:t>
      </w:r>
      <w:r w:rsidRPr="003457E5">
        <w:rPr>
          <w:rFonts w:ascii="Minion Pro" w:hAnsi="Minion Pro"/>
        </w:rPr>
        <w:t>, XL, No. 3 (February), 421-426.</w:t>
      </w:r>
    </w:p>
    <w:p w14:paraId="40C61F98" w14:textId="77777777" w:rsidR="00DF337A" w:rsidRPr="003457E5" w:rsidRDefault="00656847">
      <w:pPr>
        <w:pStyle w:val="NormalWeb"/>
        <w:rPr>
          <w:rFonts w:ascii="Minion Pro" w:hAnsi="Minion Pro"/>
          <w:lang w:val="it-IT"/>
        </w:rPr>
      </w:pPr>
      <w:r w:rsidRPr="003457E5">
        <w:rPr>
          <w:rFonts w:ascii="Minion Pro" w:hAnsi="Minion Pro"/>
          <w:b/>
          <w:bCs/>
          <w:lang w:val="it-IT"/>
        </w:rPr>
        <w:t>Delmay, Bernard.</w:t>
      </w:r>
      <w:r w:rsidRPr="003457E5">
        <w:rPr>
          <w:rFonts w:ascii="Minion Pro" w:hAnsi="Minion Pro"/>
          <w:lang w:val="it-IT"/>
        </w:rPr>
        <w:t xml:space="preserve"> </w:t>
      </w:r>
      <w:r w:rsidRPr="003457E5">
        <w:rPr>
          <w:rFonts w:ascii="Minion Pro" w:hAnsi="Minion Pro"/>
          <w:i/>
          <w:iCs/>
          <w:lang w:val="it-IT"/>
        </w:rPr>
        <w:t xml:space="preserve">I personaggi della </w:t>
      </w:r>
      <w:r w:rsidR="00185F13">
        <w:rPr>
          <w:rFonts w:ascii="Minion Pro" w:hAnsi="Minion Pro"/>
          <w:i/>
          <w:iCs/>
          <w:lang w:val="it-IT"/>
        </w:rPr>
        <w:t>“</w:t>
      </w:r>
      <w:r w:rsidRPr="003457E5">
        <w:rPr>
          <w:rFonts w:ascii="Minion Pro" w:hAnsi="Minion Pro"/>
          <w:i/>
          <w:iCs/>
          <w:lang w:val="it-IT"/>
        </w:rPr>
        <w:t>Divina commedia</w:t>
      </w:r>
      <w:r w:rsidR="00185F13">
        <w:rPr>
          <w:rFonts w:ascii="Minion Pro" w:hAnsi="Minion Pro"/>
          <w:i/>
          <w:iCs/>
          <w:lang w:val="it-IT"/>
        </w:rPr>
        <w:t>”</w:t>
      </w:r>
      <w:r w:rsidRPr="003457E5">
        <w:rPr>
          <w:rFonts w:ascii="Minion Pro" w:hAnsi="Minion Pro"/>
          <w:i/>
          <w:iCs/>
          <w:lang w:val="it-IT"/>
        </w:rPr>
        <w:t>: classificazione e regesto</w:t>
      </w:r>
      <w:r w:rsidRPr="003457E5">
        <w:rPr>
          <w:rFonts w:ascii="Minion Pro" w:hAnsi="Minion Pro"/>
          <w:lang w:val="it-IT"/>
        </w:rPr>
        <w:t xml:space="preserve">. Firenze: Leo S. Olschki, 1986. Reviewed by: </w:t>
      </w:r>
    </w:p>
    <w:p w14:paraId="0BB6EC3A" w14:textId="77777777" w:rsidR="00DF337A" w:rsidRPr="003457E5" w:rsidRDefault="00656847" w:rsidP="00743F9D">
      <w:pPr>
        <w:pStyle w:val="NormalWeb"/>
        <w:ind w:firstLine="720"/>
        <w:rPr>
          <w:rFonts w:ascii="Minion Pro" w:hAnsi="Minion Pro"/>
          <w:lang w:val="it-IT"/>
        </w:rPr>
      </w:pPr>
      <w:r w:rsidRPr="00743F9D">
        <w:rPr>
          <w:rFonts w:ascii="Minion Pro" w:hAnsi="Minion Pro"/>
          <w:b/>
          <w:lang w:val="it-IT"/>
        </w:rPr>
        <w:t>Dino S. Cervigni</w:t>
      </w:r>
      <w:r w:rsidRPr="003457E5">
        <w:rPr>
          <w:rFonts w:ascii="Minion Pro" w:hAnsi="Minion Pro"/>
          <w:lang w:val="it-IT"/>
        </w:rPr>
        <w:t xml:space="preserve">, in </w:t>
      </w:r>
      <w:r w:rsidRPr="003457E5">
        <w:rPr>
          <w:rFonts w:ascii="Minion Pro" w:hAnsi="Minion Pro"/>
          <w:i/>
          <w:iCs/>
          <w:lang w:val="it-IT"/>
        </w:rPr>
        <w:t>Annali d</w:t>
      </w:r>
      <w:r w:rsidR="00185F13">
        <w:rPr>
          <w:rFonts w:ascii="Minion Pro" w:hAnsi="Minion Pro"/>
          <w:i/>
          <w:iCs/>
          <w:lang w:val="it-IT"/>
        </w:rPr>
        <w:t>’</w:t>
      </w:r>
      <w:r w:rsidRPr="003457E5">
        <w:rPr>
          <w:rFonts w:ascii="Minion Pro" w:hAnsi="Minion Pro"/>
          <w:i/>
          <w:iCs/>
          <w:lang w:val="it-IT"/>
        </w:rPr>
        <w:t>Italianistica</w:t>
      </w:r>
      <w:r w:rsidRPr="003457E5">
        <w:rPr>
          <w:rFonts w:ascii="Minion Pro" w:hAnsi="Minion Pro"/>
          <w:lang w:val="it-IT"/>
        </w:rPr>
        <w:t xml:space="preserve">, V, 274-276. </w:t>
      </w:r>
    </w:p>
    <w:p w14:paraId="03913707" w14:textId="77777777" w:rsidR="00DF337A" w:rsidRPr="003457E5" w:rsidRDefault="00656847">
      <w:pPr>
        <w:pStyle w:val="NormalWeb"/>
        <w:rPr>
          <w:rFonts w:ascii="Minion Pro" w:hAnsi="Minion Pro"/>
        </w:rPr>
      </w:pPr>
      <w:r w:rsidRPr="003457E5">
        <w:rPr>
          <w:rFonts w:ascii="Minion Pro" w:hAnsi="Minion Pro"/>
          <w:b/>
          <w:bCs/>
        </w:rPr>
        <w:t>Dronke, Peter.</w:t>
      </w:r>
      <w:r w:rsidRPr="003457E5">
        <w:rPr>
          <w:rFonts w:ascii="Minion Pro" w:hAnsi="Minion Pro"/>
        </w:rPr>
        <w:t xml:space="preserve"> </w:t>
      </w:r>
      <w:r w:rsidRPr="003457E5">
        <w:rPr>
          <w:rFonts w:ascii="Minion Pro" w:hAnsi="Minion Pro"/>
          <w:i/>
          <w:iCs/>
        </w:rPr>
        <w:t>Dante and Medieval Latin Traditions</w:t>
      </w:r>
      <w:r w:rsidRPr="003457E5">
        <w:rPr>
          <w:rFonts w:ascii="Minion Pro" w:hAnsi="Minion Pro"/>
        </w:rPr>
        <w:t xml:space="preserve">. Cambridge: Cambridge University Press, 1986. Reviewed by: </w:t>
      </w:r>
    </w:p>
    <w:p w14:paraId="74F8C5BB" w14:textId="77777777" w:rsidR="00DF337A" w:rsidRPr="003457E5" w:rsidRDefault="00656847" w:rsidP="00A63EAB">
      <w:pPr>
        <w:pStyle w:val="NormalWeb"/>
        <w:ind w:firstLine="720"/>
        <w:rPr>
          <w:rFonts w:ascii="Minion Pro" w:hAnsi="Minion Pro"/>
        </w:rPr>
      </w:pPr>
      <w:r w:rsidRPr="00A63EAB">
        <w:rPr>
          <w:rFonts w:ascii="Minion Pro" w:hAnsi="Minion Pro"/>
          <w:b/>
        </w:rPr>
        <w:t>Ronald B. Herzman</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IX, 209-212.</w:t>
      </w:r>
    </w:p>
    <w:p w14:paraId="06C68E00" w14:textId="77777777" w:rsidR="00DF337A" w:rsidRPr="003457E5" w:rsidRDefault="00656847">
      <w:pPr>
        <w:pStyle w:val="NormalWeb"/>
        <w:rPr>
          <w:rFonts w:ascii="Minion Pro" w:hAnsi="Minion Pro"/>
        </w:rPr>
      </w:pPr>
      <w:r w:rsidRPr="003457E5">
        <w:rPr>
          <w:rFonts w:ascii="Minion Pro" w:hAnsi="Minion Pro"/>
          <w:i/>
          <w:iCs/>
        </w:rPr>
        <w:t>The Early Renaissance: Virgil and the Classical Tradition</w:t>
      </w:r>
      <w:r w:rsidRPr="003457E5">
        <w:rPr>
          <w:rFonts w:ascii="Minion Pro" w:hAnsi="Minion Pro"/>
        </w:rPr>
        <w:t xml:space="preserve">. Edited by </w:t>
      </w:r>
      <w:r w:rsidRPr="00A63EAB">
        <w:rPr>
          <w:rFonts w:ascii="Minion Pro" w:hAnsi="Minion Pro"/>
          <w:b/>
        </w:rPr>
        <w:t>Anthony L. Pellegrini</w:t>
      </w:r>
      <w:r w:rsidRPr="003457E5">
        <w:rPr>
          <w:rFonts w:ascii="Minion Pro" w:hAnsi="Minion Pro"/>
        </w:rPr>
        <w:t xml:space="preserve">. Binghamton: State University of New York at Binghamton, 1985. Reviewed by: </w:t>
      </w:r>
    </w:p>
    <w:p w14:paraId="0A423B3E" w14:textId="77777777" w:rsidR="00DF337A" w:rsidRPr="003457E5" w:rsidRDefault="00656847" w:rsidP="00A63EAB">
      <w:pPr>
        <w:pStyle w:val="NormalWeb"/>
        <w:ind w:firstLine="720"/>
        <w:rPr>
          <w:rFonts w:ascii="Minion Pro" w:hAnsi="Minion Pro"/>
        </w:rPr>
      </w:pPr>
      <w:r w:rsidRPr="00A63EAB">
        <w:rPr>
          <w:rFonts w:ascii="Minion Pro" w:hAnsi="Minion Pro"/>
          <w:b/>
        </w:rPr>
        <w:t>Craig Kallendorf</w:t>
      </w:r>
      <w:r w:rsidRPr="003457E5">
        <w:rPr>
          <w:rFonts w:ascii="Minion Pro" w:hAnsi="Minion Pro"/>
        </w:rPr>
        <w:t xml:space="preserve">, in </w:t>
      </w:r>
      <w:r w:rsidRPr="003457E5">
        <w:rPr>
          <w:rFonts w:ascii="Minion Pro" w:hAnsi="Minion Pro"/>
          <w:i/>
          <w:iCs/>
        </w:rPr>
        <w:t>Renaissance Quarterly</w:t>
      </w:r>
      <w:r w:rsidRPr="003457E5">
        <w:rPr>
          <w:rFonts w:ascii="Minion Pro" w:hAnsi="Minion Pro"/>
        </w:rPr>
        <w:t>, XL, No. 3 (Autumn), 512-513.</w:t>
      </w:r>
    </w:p>
    <w:p w14:paraId="29E77791" w14:textId="77777777" w:rsidR="00DF337A" w:rsidRPr="003457E5" w:rsidRDefault="00656847">
      <w:pPr>
        <w:pStyle w:val="NormalWeb"/>
        <w:rPr>
          <w:rFonts w:ascii="Minion Pro" w:hAnsi="Minion Pro"/>
        </w:rPr>
      </w:pPr>
      <w:r w:rsidRPr="003457E5">
        <w:rPr>
          <w:rFonts w:ascii="Minion Pro" w:hAnsi="Minion Pro"/>
          <w:i/>
          <w:iCs/>
        </w:rPr>
        <w:t>Ezra Pound among the Poets</w:t>
      </w:r>
      <w:r w:rsidRPr="003457E5">
        <w:rPr>
          <w:rFonts w:ascii="Minion Pro" w:hAnsi="Minion Pro"/>
        </w:rPr>
        <w:t xml:space="preserve">. Edited by </w:t>
      </w:r>
      <w:r w:rsidRPr="00A63EAB">
        <w:rPr>
          <w:rFonts w:ascii="Minion Pro" w:hAnsi="Minion Pro"/>
          <w:b/>
        </w:rPr>
        <w:t>George Bornstein</w:t>
      </w:r>
      <w:r w:rsidRPr="003457E5">
        <w:rPr>
          <w:rFonts w:ascii="Minion Pro" w:hAnsi="Minion Pro"/>
        </w:rPr>
        <w:t xml:space="preserve">. Chicago and London: Chicago University Press, 1985. (See </w:t>
      </w:r>
      <w:r w:rsidRPr="003457E5">
        <w:rPr>
          <w:rFonts w:ascii="Minion Pro" w:hAnsi="Minion Pro"/>
          <w:i/>
          <w:iCs/>
        </w:rPr>
        <w:t>Dante Studies</w:t>
      </w:r>
      <w:r w:rsidRPr="003457E5">
        <w:rPr>
          <w:rFonts w:ascii="Minion Pro" w:hAnsi="Minion Pro"/>
        </w:rPr>
        <w:t xml:space="preserve">, CIV, 177.) Reviewed by: </w:t>
      </w:r>
    </w:p>
    <w:p w14:paraId="2FE2B870" w14:textId="77777777" w:rsidR="00DF337A" w:rsidRPr="003457E5" w:rsidRDefault="00656847" w:rsidP="00A63EAB">
      <w:pPr>
        <w:pStyle w:val="NormalWeb"/>
        <w:ind w:firstLine="720"/>
        <w:rPr>
          <w:rFonts w:ascii="Minion Pro" w:hAnsi="Minion Pro"/>
        </w:rPr>
      </w:pPr>
      <w:r w:rsidRPr="00A63EAB">
        <w:rPr>
          <w:rFonts w:ascii="Minion Pro" w:hAnsi="Minion Pro"/>
          <w:b/>
        </w:rPr>
        <w:t>Ron Thomas</w:t>
      </w:r>
      <w:r w:rsidRPr="003457E5">
        <w:rPr>
          <w:rFonts w:ascii="Minion Pro" w:hAnsi="Minion Pro"/>
        </w:rPr>
        <w:t xml:space="preserve">, in </w:t>
      </w:r>
      <w:r w:rsidRPr="003457E5">
        <w:rPr>
          <w:rFonts w:ascii="Minion Pro" w:hAnsi="Minion Pro"/>
          <w:i/>
          <w:iCs/>
        </w:rPr>
        <w:t>Paideuma</w:t>
      </w:r>
      <w:r w:rsidRPr="003457E5">
        <w:rPr>
          <w:rFonts w:ascii="Minion Pro" w:hAnsi="Minion Pro"/>
        </w:rPr>
        <w:t xml:space="preserve">, XVI, Nos. 1-2 (Spring-Fall), 261-276. </w:t>
      </w:r>
    </w:p>
    <w:p w14:paraId="27CA7476" w14:textId="77777777" w:rsidR="00DF337A" w:rsidRPr="003457E5" w:rsidRDefault="00656847">
      <w:pPr>
        <w:pStyle w:val="NormalWeb"/>
        <w:rPr>
          <w:rFonts w:ascii="Minion Pro" w:hAnsi="Minion Pro"/>
        </w:rPr>
      </w:pPr>
      <w:r w:rsidRPr="003457E5">
        <w:rPr>
          <w:rFonts w:ascii="Minion Pro" w:hAnsi="Minion Pro"/>
          <w:b/>
          <w:bCs/>
        </w:rPr>
        <w:t>Ferrante, Joan M.</w:t>
      </w:r>
      <w:r w:rsidRPr="003457E5">
        <w:rPr>
          <w:rFonts w:ascii="Minion Pro" w:hAnsi="Minion Pro"/>
        </w:rPr>
        <w:t xml:space="preserve"> </w:t>
      </w:r>
      <w:r w:rsidRPr="003457E5">
        <w:rPr>
          <w:rFonts w:ascii="Minion Pro" w:hAnsi="Minion Pro"/>
          <w:i/>
          <w:iCs/>
        </w:rPr>
        <w:t xml:space="preserve">The Political Vision of the </w:t>
      </w:r>
      <w:r w:rsidR="00185F13">
        <w:rPr>
          <w:rFonts w:ascii="Minion Pro" w:hAnsi="Minion Pro"/>
          <w:i/>
          <w:iCs/>
        </w:rPr>
        <w:t>“</w:t>
      </w:r>
      <w:r w:rsidRPr="003457E5">
        <w:rPr>
          <w:rFonts w:ascii="Minion Pro" w:hAnsi="Minion Pro"/>
          <w:i/>
          <w:iCs/>
        </w:rPr>
        <w:t>Divine Comedy</w:t>
      </w:r>
      <w:r w:rsidR="00185F13">
        <w:rPr>
          <w:rFonts w:ascii="Minion Pro" w:hAnsi="Minion Pro"/>
          <w:i/>
          <w:iCs/>
        </w:rPr>
        <w:t>”</w:t>
      </w:r>
      <w:r w:rsidRPr="003457E5">
        <w:rPr>
          <w:rFonts w:ascii="Minion Pro" w:hAnsi="Minion Pro"/>
        </w:rPr>
        <w:t xml:space="preserve">. Princeton, NJ: Princeton University Press, 1984. (See </w:t>
      </w:r>
      <w:r w:rsidRPr="003457E5">
        <w:rPr>
          <w:rFonts w:ascii="Minion Pro" w:hAnsi="Minion Pro"/>
          <w:i/>
          <w:iCs/>
        </w:rPr>
        <w:t>Dante Studies</w:t>
      </w:r>
      <w:r w:rsidRPr="003457E5">
        <w:rPr>
          <w:rFonts w:ascii="Minion Pro" w:hAnsi="Minion Pro"/>
        </w:rPr>
        <w:t xml:space="preserve">, CIII, 149-150.) Reviewed by: </w:t>
      </w:r>
    </w:p>
    <w:p w14:paraId="1CE28931" w14:textId="77777777" w:rsidR="00DF337A" w:rsidRPr="003457E5" w:rsidRDefault="00656847" w:rsidP="00A63EAB">
      <w:pPr>
        <w:pStyle w:val="NormalWeb"/>
        <w:ind w:left="720"/>
        <w:rPr>
          <w:rFonts w:ascii="Minion Pro" w:hAnsi="Minion Pro"/>
        </w:rPr>
      </w:pPr>
      <w:r w:rsidRPr="00A63EAB">
        <w:rPr>
          <w:rFonts w:ascii="Minion Pro" w:hAnsi="Minion Pro"/>
          <w:b/>
        </w:rPr>
        <w:t>Steven Botterill</w:t>
      </w:r>
      <w:r w:rsidRPr="003457E5">
        <w:rPr>
          <w:rFonts w:ascii="Minion Pro" w:hAnsi="Minion Pro"/>
        </w:rPr>
        <w:t xml:space="preserve">, in </w:t>
      </w:r>
      <w:r w:rsidRPr="003457E5">
        <w:rPr>
          <w:rFonts w:ascii="Minion Pro" w:hAnsi="Minion Pro"/>
          <w:i/>
          <w:iCs/>
        </w:rPr>
        <w:t>Comparative Literature</w:t>
      </w:r>
      <w:r w:rsidRPr="003457E5">
        <w:rPr>
          <w:rFonts w:ascii="Minion Pro" w:hAnsi="Minion Pro"/>
        </w:rPr>
        <w:t xml:space="preserve">, XXXIX, No. 4 (Fall), 371-375. J. A. Watt, in </w:t>
      </w:r>
      <w:r w:rsidRPr="003457E5">
        <w:rPr>
          <w:rFonts w:ascii="Minion Pro" w:hAnsi="Minion Pro"/>
          <w:i/>
          <w:iCs/>
        </w:rPr>
        <w:t>Italian Studies</w:t>
      </w:r>
      <w:r w:rsidRPr="003457E5">
        <w:rPr>
          <w:rFonts w:ascii="Minion Pro" w:hAnsi="Minion Pro"/>
        </w:rPr>
        <w:t>, XLII, 111-112.</w:t>
      </w:r>
    </w:p>
    <w:p w14:paraId="39B5EABA" w14:textId="77777777" w:rsidR="00DF337A" w:rsidRPr="003457E5" w:rsidRDefault="00656847">
      <w:pPr>
        <w:pStyle w:val="NormalWeb"/>
        <w:rPr>
          <w:rFonts w:ascii="Minion Pro" w:hAnsi="Minion Pro"/>
        </w:rPr>
      </w:pPr>
      <w:r w:rsidRPr="003457E5">
        <w:rPr>
          <w:rFonts w:ascii="Minion Pro" w:hAnsi="Minion Pro"/>
          <w:b/>
          <w:bCs/>
        </w:rPr>
        <w:t>Freccero, John.</w:t>
      </w:r>
      <w:r w:rsidRPr="003457E5">
        <w:rPr>
          <w:rFonts w:ascii="Minion Pro" w:hAnsi="Minion Pro"/>
        </w:rPr>
        <w:t xml:space="preserve"> </w:t>
      </w:r>
      <w:r w:rsidRPr="003457E5">
        <w:rPr>
          <w:rFonts w:ascii="Minion Pro" w:hAnsi="Minion Pro"/>
          <w:i/>
          <w:iCs/>
        </w:rPr>
        <w:t>Dante: The Poetics of Conversion</w:t>
      </w:r>
      <w:r w:rsidRPr="003457E5">
        <w:rPr>
          <w:rFonts w:ascii="Minion Pro" w:hAnsi="Minion Pro"/>
        </w:rPr>
        <w:t xml:space="preserve">. Edited with an Introduction by </w:t>
      </w:r>
      <w:r w:rsidRPr="00A63EAB">
        <w:rPr>
          <w:rFonts w:ascii="Minion Pro" w:hAnsi="Minion Pro"/>
          <w:b/>
        </w:rPr>
        <w:t>Rachel Jacoff</w:t>
      </w:r>
      <w:r w:rsidRPr="003457E5">
        <w:rPr>
          <w:rFonts w:ascii="Minion Pro" w:hAnsi="Minion Pro"/>
        </w:rPr>
        <w:t xml:space="preserve">. Cambridge: Harvard University Press, 1986. (See </w:t>
      </w:r>
      <w:r w:rsidRPr="003457E5">
        <w:rPr>
          <w:rFonts w:ascii="Minion Pro" w:hAnsi="Minion Pro"/>
          <w:i/>
          <w:iCs/>
        </w:rPr>
        <w:t>Dante Studies</w:t>
      </w:r>
      <w:r w:rsidRPr="003457E5">
        <w:rPr>
          <w:rFonts w:ascii="Minion Pro" w:hAnsi="Minion Pro"/>
        </w:rPr>
        <w:t xml:space="preserve">, CV, 148-149.) Reviewed by: </w:t>
      </w:r>
    </w:p>
    <w:p w14:paraId="12FAB7D1" w14:textId="77777777" w:rsidR="00DF337A" w:rsidRPr="003457E5" w:rsidRDefault="00656847" w:rsidP="00A63EAB">
      <w:pPr>
        <w:pStyle w:val="NormalWeb"/>
        <w:ind w:left="720"/>
        <w:rPr>
          <w:rFonts w:ascii="Minion Pro" w:hAnsi="Minion Pro"/>
          <w:lang w:val="it-IT"/>
        </w:rPr>
      </w:pPr>
      <w:r w:rsidRPr="00A63EAB">
        <w:rPr>
          <w:rFonts w:ascii="Minion Pro" w:hAnsi="Minion Pro"/>
          <w:b/>
          <w:lang w:val="it-IT"/>
        </w:rPr>
        <w:t>Lawrence Baldassaro</w:t>
      </w:r>
      <w:r w:rsidRPr="003457E5">
        <w:rPr>
          <w:rFonts w:ascii="Minion Pro" w:hAnsi="Minion Pro"/>
          <w:lang w:val="it-IT"/>
        </w:rPr>
        <w:t xml:space="preserve">, in </w:t>
      </w:r>
      <w:r w:rsidRPr="003457E5">
        <w:rPr>
          <w:rFonts w:ascii="Minion Pro" w:hAnsi="Minion Pro"/>
          <w:i/>
          <w:iCs/>
          <w:lang w:val="it-IT"/>
        </w:rPr>
        <w:t>Clio</w:t>
      </w:r>
      <w:r w:rsidRPr="003457E5">
        <w:rPr>
          <w:rFonts w:ascii="Minion Pro" w:hAnsi="Minion Pro"/>
          <w:lang w:val="it-IT"/>
        </w:rPr>
        <w:t xml:space="preserve">, XVI, No. 3 (Spring), 288-291; </w:t>
      </w:r>
    </w:p>
    <w:p w14:paraId="376A8306" w14:textId="77777777" w:rsidR="00DF337A" w:rsidRPr="003457E5" w:rsidRDefault="00656847" w:rsidP="00A63EAB">
      <w:pPr>
        <w:pStyle w:val="NormalWeb"/>
        <w:ind w:left="720"/>
        <w:rPr>
          <w:rFonts w:ascii="Minion Pro" w:hAnsi="Minion Pro"/>
        </w:rPr>
      </w:pPr>
      <w:r w:rsidRPr="00A63EAB">
        <w:rPr>
          <w:rFonts w:ascii="Minion Pro" w:hAnsi="Minion Pro"/>
          <w:b/>
        </w:rPr>
        <w:t>Raymond-Jean Frontain</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xml:space="preserve">, IX, 218-220; </w:t>
      </w:r>
    </w:p>
    <w:p w14:paraId="0C315C91" w14:textId="77777777" w:rsidR="00DF337A" w:rsidRPr="003457E5" w:rsidRDefault="00656847" w:rsidP="00A63EAB">
      <w:pPr>
        <w:pStyle w:val="NormalWeb"/>
        <w:ind w:left="720"/>
        <w:rPr>
          <w:rFonts w:ascii="Minion Pro" w:hAnsi="Minion Pro"/>
        </w:rPr>
      </w:pPr>
      <w:r w:rsidRPr="00A63EAB">
        <w:rPr>
          <w:rFonts w:ascii="Minion Pro" w:hAnsi="Minion Pro"/>
          <w:b/>
        </w:rPr>
        <w:t>María Rosa Menocal</w:t>
      </w:r>
      <w:r w:rsidRPr="003457E5">
        <w:rPr>
          <w:rFonts w:ascii="Minion Pro" w:hAnsi="Minion Pro"/>
        </w:rPr>
        <w:t xml:space="preserve">, in </w:t>
      </w:r>
      <w:r w:rsidRPr="003457E5">
        <w:rPr>
          <w:rFonts w:ascii="Minion Pro" w:hAnsi="Minion Pro"/>
          <w:i/>
          <w:iCs/>
        </w:rPr>
        <w:t>Poetics Today</w:t>
      </w:r>
      <w:r w:rsidRPr="003457E5">
        <w:rPr>
          <w:rFonts w:ascii="Minion Pro" w:hAnsi="Minion Pro"/>
        </w:rPr>
        <w:t xml:space="preserve">, VII, No. 4, 781-785; </w:t>
      </w:r>
    </w:p>
    <w:p w14:paraId="5CB8E2EB" w14:textId="77777777" w:rsidR="00A63EAB" w:rsidRDefault="00656847" w:rsidP="00A63EAB">
      <w:pPr>
        <w:pStyle w:val="NormalWeb"/>
        <w:ind w:left="720"/>
        <w:rPr>
          <w:rFonts w:ascii="Minion Pro" w:hAnsi="Minion Pro"/>
        </w:rPr>
      </w:pPr>
      <w:r w:rsidRPr="00A63EAB">
        <w:rPr>
          <w:rFonts w:ascii="Minion Pro" w:hAnsi="Minion Pro"/>
          <w:b/>
        </w:rPr>
        <w:t>Deborah Parker</w:t>
      </w:r>
      <w:r w:rsidRPr="003457E5">
        <w:rPr>
          <w:rFonts w:ascii="Minion Pro" w:hAnsi="Minion Pro"/>
        </w:rPr>
        <w:t xml:space="preserve">, in </w:t>
      </w:r>
      <w:r w:rsidRPr="003457E5">
        <w:rPr>
          <w:rFonts w:ascii="Minion Pro" w:hAnsi="Minion Pro"/>
          <w:i/>
          <w:iCs/>
        </w:rPr>
        <w:t>South Atlantic Review</w:t>
      </w:r>
      <w:r w:rsidRPr="003457E5">
        <w:rPr>
          <w:rFonts w:ascii="Minion Pro" w:hAnsi="Minion Pro"/>
        </w:rPr>
        <w:t xml:space="preserve">, LII, No. 4 (November), 118-120; </w:t>
      </w:r>
    </w:p>
    <w:p w14:paraId="3BE62CB6" w14:textId="77777777" w:rsidR="00DF337A" w:rsidRPr="003457E5" w:rsidRDefault="00656847" w:rsidP="00A63EAB">
      <w:pPr>
        <w:pStyle w:val="NormalWeb"/>
        <w:ind w:left="720"/>
        <w:rPr>
          <w:rFonts w:ascii="Minion Pro" w:hAnsi="Minion Pro"/>
        </w:rPr>
      </w:pPr>
      <w:r w:rsidRPr="00A63EAB">
        <w:rPr>
          <w:rFonts w:ascii="Minion Pro" w:hAnsi="Minion Pro"/>
          <w:b/>
        </w:rPr>
        <w:t>Madison Sowell</w:t>
      </w:r>
      <w:r w:rsidRPr="003457E5">
        <w:rPr>
          <w:rFonts w:ascii="Minion Pro" w:hAnsi="Minion Pro"/>
        </w:rPr>
        <w:t xml:space="preserve">, in </w:t>
      </w:r>
      <w:r w:rsidRPr="003457E5">
        <w:rPr>
          <w:rFonts w:ascii="Minion Pro" w:hAnsi="Minion Pro"/>
          <w:i/>
          <w:iCs/>
        </w:rPr>
        <w:t>Rocky Mountain Review of Language and Literature</w:t>
      </w:r>
      <w:r w:rsidRPr="003457E5">
        <w:rPr>
          <w:rFonts w:ascii="Minion Pro" w:hAnsi="Minion Pro"/>
        </w:rPr>
        <w:t xml:space="preserve">, XLI, Nos. 1-2, 97; </w:t>
      </w:r>
    </w:p>
    <w:p w14:paraId="084E05B5" w14:textId="77777777" w:rsidR="00DF337A" w:rsidRPr="003457E5" w:rsidRDefault="00656847" w:rsidP="00A63EAB">
      <w:pPr>
        <w:pStyle w:val="NormalWeb"/>
        <w:ind w:left="720"/>
        <w:rPr>
          <w:rFonts w:ascii="Minion Pro" w:hAnsi="Minion Pro"/>
        </w:rPr>
      </w:pPr>
      <w:r w:rsidRPr="00A63EAB">
        <w:rPr>
          <w:rFonts w:ascii="Minion Pro" w:hAnsi="Minion Pro"/>
          <w:b/>
        </w:rPr>
        <w:t>Rebecca West</w:t>
      </w:r>
      <w:r w:rsidRPr="003457E5">
        <w:rPr>
          <w:rFonts w:ascii="Minion Pro" w:hAnsi="Minion Pro"/>
        </w:rPr>
        <w:t xml:space="preserve">, in </w:t>
      </w:r>
      <w:r w:rsidRPr="003457E5">
        <w:rPr>
          <w:rFonts w:ascii="Minion Pro" w:hAnsi="Minion Pro"/>
          <w:i/>
          <w:iCs/>
        </w:rPr>
        <w:t>Modern Philology</w:t>
      </w:r>
      <w:r w:rsidRPr="003457E5">
        <w:rPr>
          <w:rFonts w:ascii="Minion Pro" w:hAnsi="Minion Pro"/>
        </w:rPr>
        <w:t xml:space="preserve">, LXXXV, No. 1 (August), 81-85. </w:t>
      </w:r>
    </w:p>
    <w:p w14:paraId="343D9E16" w14:textId="77777777" w:rsidR="00DF337A" w:rsidRPr="003457E5" w:rsidRDefault="00656847">
      <w:pPr>
        <w:pStyle w:val="NormalWeb"/>
        <w:rPr>
          <w:rFonts w:ascii="Minion Pro" w:hAnsi="Minion Pro"/>
        </w:rPr>
      </w:pPr>
      <w:r w:rsidRPr="003457E5">
        <w:rPr>
          <w:rFonts w:ascii="Minion Pro" w:hAnsi="Minion Pro"/>
          <w:b/>
          <w:bCs/>
        </w:rPr>
        <w:t>Hawkins, Peter S</w:t>
      </w:r>
      <w:r w:rsidRPr="003457E5">
        <w:rPr>
          <w:rFonts w:ascii="Minion Pro" w:hAnsi="Minion Pro"/>
        </w:rPr>
        <w:t xml:space="preserve">., and </w:t>
      </w:r>
      <w:r w:rsidRPr="003457E5">
        <w:rPr>
          <w:rFonts w:ascii="Minion Pro" w:hAnsi="Minion Pro"/>
          <w:b/>
          <w:bCs/>
        </w:rPr>
        <w:t>Anne Howland Schotter</w:t>
      </w:r>
      <w:r w:rsidRPr="003457E5">
        <w:rPr>
          <w:rFonts w:ascii="Minion Pro" w:hAnsi="Minion Pro"/>
        </w:rPr>
        <w:t xml:space="preserve">, eds., </w:t>
      </w:r>
      <w:r w:rsidRPr="003457E5">
        <w:rPr>
          <w:rFonts w:ascii="Minion Pro" w:hAnsi="Minion Pro"/>
          <w:i/>
          <w:iCs/>
        </w:rPr>
        <w:t>Ineffability: Naming the Unnamable from Dante to Beckett</w:t>
      </w:r>
      <w:r w:rsidRPr="003457E5">
        <w:rPr>
          <w:rFonts w:ascii="Minion Pro" w:hAnsi="Minion Pro"/>
        </w:rPr>
        <w:t xml:space="preserve">. New York: AMS Press, 1984. Reviewed by: </w:t>
      </w:r>
    </w:p>
    <w:p w14:paraId="3AE687B6" w14:textId="77777777" w:rsidR="00DF337A" w:rsidRPr="003457E5" w:rsidRDefault="00656847" w:rsidP="00A63EAB">
      <w:pPr>
        <w:pStyle w:val="NormalWeb"/>
        <w:ind w:firstLine="720"/>
        <w:rPr>
          <w:rFonts w:ascii="Minion Pro" w:hAnsi="Minion Pro"/>
        </w:rPr>
      </w:pPr>
      <w:r w:rsidRPr="0054694B">
        <w:rPr>
          <w:rFonts w:ascii="Minion Pro" w:hAnsi="Minion Pro"/>
          <w:b/>
        </w:rPr>
        <w:t>William A. Stephany</w:t>
      </w:r>
      <w:r w:rsidRPr="003457E5">
        <w:rPr>
          <w:rFonts w:ascii="Minion Pro" w:hAnsi="Minion Pro"/>
        </w:rPr>
        <w:t xml:space="preserve">, in </w:t>
      </w:r>
      <w:r w:rsidRPr="003457E5">
        <w:rPr>
          <w:rFonts w:ascii="Minion Pro" w:hAnsi="Minion Pro"/>
          <w:i/>
          <w:iCs/>
        </w:rPr>
        <w:t>Philosophy and Literature</w:t>
      </w:r>
      <w:r w:rsidRPr="003457E5">
        <w:rPr>
          <w:rFonts w:ascii="Minion Pro" w:hAnsi="Minion Pro"/>
        </w:rPr>
        <w:t>, XI, No. 2 (October), 355-357.</w:t>
      </w:r>
    </w:p>
    <w:p w14:paraId="38F1232A" w14:textId="77777777" w:rsidR="00DF337A" w:rsidRPr="003457E5" w:rsidRDefault="00656847">
      <w:pPr>
        <w:pStyle w:val="NormalWeb"/>
        <w:rPr>
          <w:rFonts w:ascii="Minion Pro" w:hAnsi="Minion Pro"/>
        </w:rPr>
      </w:pPr>
      <w:r w:rsidRPr="003457E5">
        <w:rPr>
          <w:rFonts w:ascii="Minion Pro" w:hAnsi="Minion Pro"/>
          <w:b/>
          <w:bCs/>
        </w:rPr>
        <w:t>Hyde, Thomas.</w:t>
      </w:r>
      <w:r w:rsidRPr="003457E5">
        <w:rPr>
          <w:rFonts w:ascii="Minion Pro" w:hAnsi="Minion Pro"/>
        </w:rPr>
        <w:t xml:space="preserve"> </w:t>
      </w:r>
      <w:r w:rsidRPr="003457E5">
        <w:rPr>
          <w:rFonts w:ascii="Minion Pro" w:hAnsi="Minion Pro"/>
          <w:i/>
          <w:iCs/>
        </w:rPr>
        <w:t>The Poetic Theology of Love: Cupid in Renaissance Literature</w:t>
      </w:r>
      <w:r w:rsidRPr="003457E5">
        <w:rPr>
          <w:rFonts w:ascii="Minion Pro" w:hAnsi="Minion Pro"/>
        </w:rPr>
        <w:t xml:space="preserve">. Newark: University of Delaware Press, 1986. (See </w:t>
      </w:r>
      <w:r w:rsidRPr="003457E5">
        <w:rPr>
          <w:rFonts w:ascii="Minion Pro" w:hAnsi="Minion Pro"/>
          <w:i/>
          <w:iCs/>
        </w:rPr>
        <w:t>Dante Studies</w:t>
      </w:r>
      <w:r w:rsidRPr="003457E5">
        <w:rPr>
          <w:rFonts w:ascii="Minion Pro" w:hAnsi="Minion Pro"/>
        </w:rPr>
        <w:t xml:space="preserve">, CV, 151.) Reviewed by: </w:t>
      </w:r>
    </w:p>
    <w:p w14:paraId="15DED821" w14:textId="77777777" w:rsidR="00DF337A" w:rsidRPr="003457E5" w:rsidRDefault="00656847" w:rsidP="0054694B">
      <w:pPr>
        <w:pStyle w:val="NormalWeb"/>
        <w:ind w:left="720"/>
        <w:rPr>
          <w:rFonts w:ascii="Minion Pro" w:hAnsi="Minion Pro"/>
        </w:rPr>
      </w:pPr>
      <w:r w:rsidRPr="0054694B">
        <w:rPr>
          <w:rFonts w:ascii="Minion Pro" w:hAnsi="Minion Pro"/>
          <w:b/>
        </w:rPr>
        <w:t>Eugene D. Hill</w:t>
      </w:r>
      <w:r w:rsidRPr="003457E5">
        <w:rPr>
          <w:rFonts w:ascii="Minion Pro" w:hAnsi="Minion Pro"/>
        </w:rPr>
        <w:t xml:space="preserve">, in </w:t>
      </w:r>
      <w:r w:rsidRPr="003457E5">
        <w:rPr>
          <w:rFonts w:ascii="Minion Pro" w:hAnsi="Minion Pro"/>
          <w:i/>
          <w:iCs/>
        </w:rPr>
        <w:t>Spenser Newsletter</w:t>
      </w:r>
      <w:r w:rsidRPr="003457E5">
        <w:rPr>
          <w:rFonts w:ascii="Minion Pro" w:hAnsi="Minion Pro"/>
        </w:rPr>
        <w:t xml:space="preserve">, XVIII, No. 2 (Spring/Summer), 35-37; </w:t>
      </w:r>
    </w:p>
    <w:p w14:paraId="2116239C" w14:textId="77777777" w:rsidR="00DF337A" w:rsidRPr="003457E5" w:rsidRDefault="00656847" w:rsidP="0054694B">
      <w:pPr>
        <w:pStyle w:val="NormalWeb"/>
        <w:ind w:left="720"/>
        <w:rPr>
          <w:rFonts w:ascii="Minion Pro" w:hAnsi="Minion Pro"/>
        </w:rPr>
      </w:pPr>
      <w:r w:rsidRPr="0054694B">
        <w:rPr>
          <w:rFonts w:ascii="Minion Pro" w:hAnsi="Minion Pro"/>
          <w:b/>
        </w:rPr>
        <w:t>Clark Hulse</w:t>
      </w:r>
      <w:r w:rsidR="0054694B">
        <w:rPr>
          <w:rFonts w:ascii="Minion Pro" w:hAnsi="Minion Pro"/>
        </w:rPr>
        <w:t xml:space="preserve">, </w:t>
      </w:r>
      <w:r w:rsidRPr="003457E5">
        <w:rPr>
          <w:rFonts w:ascii="Minion Pro" w:hAnsi="Minion Pro"/>
        </w:rPr>
        <w:t xml:space="preserve">in </w:t>
      </w:r>
      <w:r w:rsidRPr="003457E5">
        <w:rPr>
          <w:rFonts w:ascii="Minion Pro" w:hAnsi="Minion Pro"/>
          <w:i/>
          <w:iCs/>
        </w:rPr>
        <w:t>Renaissance Quarterly</w:t>
      </w:r>
      <w:r w:rsidRPr="003457E5">
        <w:rPr>
          <w:rFonts w:ascii="Minion Pro" w:hAnsi="Minion Pro"/>
        </w:rPr>
        <w:t xml:space="preserve">, XL, No. 3 (Autumn), 547-549; </w:t>
      </w:r>
    </w:p>
    <w:p w14:paraId="6960E54C" w14:textId="77777777" w:rsidR="00DF337A" w:rsidRPr="003457E5" w:rsidRDefault="00656847" w:rsidP="0054694B">
      <w:pPr>
        <w:pStyle w:val="NormalWeb"/>
        <w:ind w:left="720"/>
        <w:rPr>
          <w:rFonts w:ascii="Minion Pro" w:hAnsi="Minion Pro"/>
        </w:rPr>
      </w:pPr>
      <w:r w:rsidRPr="0054694B">
        <w:rPr>
          <w:rFonts w:ascii="Minion Pro" w:hAnsi="Minion Pro"/>
          <w:b/>
        </w:rPr>
        <w:t>John Mulryan</w:t>
      </w:r>
      <w:r w:rsidRPr="003457E5">
        <w:rPr>
          <w:rFonts w:ascii="Minion Pro" w:hAnsi="Minion Pro"/>
        </w:rPr>
        <w:t xml:space="preserve">, in </w:t>
      </w:r>
      <w:r w:rsidRPr="003457E5">
        <w:rPr>
          <w:rFonts w:ascii="Minion Pro" w:hAnsi="Minion Pro"/>
          <w:i/>
          <w:iCs/>
        </w:rPr>
        <w:t>Cithara</w:t>
      </w:r>
      <w:r w:rsidRPr="003457E5">
        <w:rPr>
          <w:rFonts w:ascii="Minion Pro" w:hAnsi="Minion Pro"/>
        </w:rPr>
        <w:t>, XXVI, No. 2 (May), 59-60.</w:t>
      </w:r>
    </w:p>
    <w:p w14:paraId="45497558" w14:textId="77777777" w:rsidR="00DF337A" w:rsidRPr="003457E5" w:rsidRDefault="00656847">
      <w:pPr>
        <w:pStyle w:val="NormalWeb"/>
        <w:rPr>
          <w:rFonts w:ascii="Minion Pro" w:hAnsi="Minion Pro"/>
          <w:lang w:val="it-IT"/>
        </w:rPr>
      </w:pPr>
      <w:r w:rsidRPr="003457E5">
        <w:rPr>
          <w:rFonts w:ascii="Minion Pro" w:hAnsi="Minion Pro"/>
          <w:b/>
          <w:bCs/>
          <w:lang w:val="it-IT"/>
        </w:rPr>
        <w:t>Iannucci, Amilcare.</w:t>
      </w:r>
      <w:r w:rsidRPr="003457E5">
        <w:rPr>
          <w:rFonts w:ascii="Minion Pro" w:hAnsi="Minion Pro"/>
          <w:lang w:val="it-IT"/>
        </w:rPr>
        <w:t xml:space="preserve"> </w:t>
      </w:r>
      <w:r w:rsidRPr="003457E5">
        <w:rPr>
          <w:rFonts w:ascii="Minion Pro" w:hAnsi="Minion Pro"/>
          <w:i/>
          <w:iCs/>
          <w:lang w:val="it-IT"/>
        </w:rPr>
        <w:t>Forma ed evento nella Divina Commedia</w:t>
      </w:r>
      <w:r w:rsidRPr="003457E5">
        <w:rPr>
          <w:rFonts w:ascii="Minion Pro" w:hAnsi="Minion Pro"/>
          <w:lang w:val="it-IT"/>
        </w:rPr>
        <w:t xml:space="preserve">. Roma: Bulzoni, 1984. (See </w:t>
      </w:r>
      <w:r w:rsidRPr="003457E5">
        <w:rPr>
          <w:rFonts w:ascii="Minion Pro" w:hAnsi="Minion Pro"/>
          <w:i/>
          <w:iCs/>
          <w:lang w:val="it-IT"/>
        </w:rPr>
        <w:t>Dante Studies</w:t>
      </w:r>
      <w:r w:rsidRPr="003457E5">
        <w:rPr>
          <w:rFonts w:ascii="Minion Pro" w:hAnsi="Minion Pro"/>
          <w:lang w:val="it-IT"/>
        </w:rPr>
        <w:t xml:space="preserve">, CIII, 153.) Reviewed by: </w:t>
      </w:r>
    </w:p>
    <w:p w14:paraId="2E27778D" w14:textId="77777777" w:rsidR="00DF337A" w:rsidRPr="003457E5" w:rsidRDefault="00656847" w:rsidP="0054694B">
      <w:pPr>
        <w:pStyle w:val="NormalWeb"/>
        <w:ind w:left="720"/>
        <w:rPr>
          <w:rFonts w:ascii="Minion Pro" w:hAnsi="Minion Pro"/>
          <w:lang w:val="it-IT"/>
        </w:rPr>
      </w:pPr>
      <w:r w:rsidRPr="0054694B">
        <w:rPr>
          <w:rFonts w:ascii="Minion Pro" w:hAnsi="Minion Pro"/>
          <w:b/>
          <w:lang w:val="it-IT"/>
        </w:rPr>
        <w:t>Floriano Romboli</w:t>
      </w:r>
      <w:r w:rsidRPr="003457E5">
        <w:rPr>
          <w:rFonts w:ascii="Minion Pro" w:hAnsi="Minion Pro"/>
          <w:lang w:val="it-IT"/>
        </w:rPr>
        <w:t xml:space="preserve">, in </w:t>
      </w:r>
      <w:r w:rsidRPr="003457E5">
        <w:rPr>
          <w:rFonts w:ascii="Minion Pro" w:hAnsi="Minion Pro"/>
          <w:i/>
          <w:iCs/>
          <w:lang w:val="it-IT"/>
        </w:rPr>
        <w:t>Italianistica</w:t>
      </w:r>
      <w:r w:rsidRPr="003457E5">
        <w:rPr>
          <w:rFonts w:ascii="Minion Pro" w:hAnsi="Minion Pro"/>
          <w:lang w:val="it-IT"/>
        </w:rPr>
        <w:t xml:space="preserve">, XVI, No. 2 (maggio-agosto), 287-289; </w:t>
      </w:r>
    </w:p>
    <w:p w14:paraId="3B223A1C" w14:textId="77777777" w:rsidR="00DF337A" w:rsidRPr="003457E5" w:rsidRDefault="00656847" w:rsidP="0054694B">
      <w:pPr>
        <w:pStyle w:val="NormalWeb"/>
        <w:ind w:left="720"/>
        <w:rPr>
          <w:rFonts w:ascii="Minion Pro" w:hAnsi="Minion Pro"/>
          <w:lang w:val="it-IT"/>
        </w:rPr>
      </w:pPr>
      <w:r w:rsidRPr="0054694B">
        <w:rPr>
          <w:rFonts w:ascii="Minion Pro" w:hAnsi="Minion Pro"/>
          <w:b/>
          <w:lang w:val="it-IT"/>
        </w:rPr>
        <w:t>Patricia Zupan</w:t>
      </w:r>
      <w:r w:rsidRPr="003457E5">
        <w:rPr>
          <w:rFonts w:ascii="Minion Pro" w:hAnsi="Minion Pro"/>
          <w:lang w:val="it-IT"/>
        </w:rPr>
        <w:t xml:space="preserve">, in </w:t>
      </w:r>
      <w:r w:rsidRPr="003457E5">
        <w:rPr>
          <w:rFonts w:ascii="Minion Pro" w:hAnsi="Minion Pro"/>
          <w:i/>
          <w:iCs/>
          <w:lang w:val="it-IT"/>
        </w:rPr>
        <w:t>Annali d</w:t>
      </w:r>
      <w:r w:rsidR="00185F13">
        <w:rPr>
          <w:rFonts w:ascii="Minion Pro" w:hAnsi="Minion Pro"/>
          <w:i/>
          <w:iCs/>
          <w:lang w:val="it-IT"/>
        </w:rPr>
        <w:t>’</w:t>
      </w:r>
      <w:r w:rsidRPr="003457E5">
        <w:rPr>
          <w:rFonts w:ascii="Minion Pro" w:hAnsi="Minion Pro"/>
          <w:i/>
          <w:iCs/>
          <w:lang w:val="it-IT"/>
        </w:rPr>
        <w:t>Italianistica</w:t>
      </w:r>
      <w:r w:rsidRPr="003457E5">
        <w:rPr>
          <w:rFonts w:ascii="Minion Pro" w:hAnsi="Minion Pro"/>
          <w:lang w:val="it-IT"/>
        </w:rPr>
        <w:t xml:space="preserve">, V, 273-274. </w:t>
      </w:r>
    </w:p>
    <w:p w14:paraId="2B1C0E81" w14:textId="77777777" w:rsidR="00DF337A" w:rsidRPr="003457E5" w:rsidRDefault="00656847">
      <w:pPr>
        <w:pStyle w:val="NormalWeb"/>
        <w:rPr>
          <w:rFonts w:ascii="Minion Pro" w:hAnsi="Minion Pro"/>
        </w:rPr>
      </w:pPr>
      <w:r w:rsidRPr="003457E5">
        <w:rPr>
          <w:rFonts w:ascii="Minion Pro" w:hAnsi="Minion Pro"/>
          <w:i/>
          <w:iCs/>
          <w:lang w:val="it-IT"/>
        </w:rPr>
        <w:t>Letture Classensi</w:t>
      </w:r>
      <w:r w:rsidRPr="003457E5">
        <w:rPr>
          <w:rFonts w:ascii="Minion Pro" w:hAnsi="Minion Pro"/>
          <w:lang w:val="it-IT"/>
        </w:rPr>
        <w:t xml:space="preserve">, Vol. XI. (Comune di Ravenna, Opera di Dante.) </w:t>
      </w:r>
      <w:r w:rsidRPr="003457E5">
        <w:rPr>
          <w:rFonts w:ascii="Minion Pro" w:hAnsi="Minion Pro"/>
        </w:rPr>
        <w:t xml:space="preserve">Ravenna: Longo, 1982. Reviewed by: </w:t>
      </w:r>
    </w:p>
    <w:p w14:paraId="6E652588" w14:textId="77777777" w:rsidR="00DF337A" w:rsidRDefault="00656847" w:rsidP="0054694B">
      <w:pPr>
        <w:pStyle w:val="NormalWeb"/>
        <w:ind w:firstLine="720"/>
        <w:rPr>
          <w:rFonts w:ascii="Minion Pro" w:hAnsi="Minion Pro"/>
        </w:rPr>
      </w:pPr>
      <w:r w:rsidRPr="0054694B">
        <w:rPr>
          <w:rFonts w:ascii="Minion Pro" w:hAnsi="Minion Pro"/>
          <w:b/>
        </w:rPr>
        <w:t>Joseph Chierici</w:t>
      </w:r>
      <w:r w:rsidRPr="003457E5">
        <w:rPr>
          <w:rFonts w:ascii="Minion Pro" w:hAnsi="Minion Pro"/>
        </w:rPr>
        <w:t xml:space="preserve">, in </w:t>
      </w:r>
      <w:r w:rsidRPr="003457E5">
        <w:rPr>
          <w:rFonts w:ascii="Minion Pro" w:hAnsi="Minion Pro"/>
          <w:i/>
          <w:iCs/>
        </w:rPr>
        <w:t>Italian Quarterly</w:t>
      </w:r>
      <w:r w:rsidRPr="003457E5">
        <w:rPr>
          <w:rFonts w:ascii="Minion Pro" w:hAnsi="Minion Pro"/>
        </w:rPr>
        <w:t>, XXVIII, No. 108 (Spring), 114-118.</w:t>
      </w:r>
    </w:p>
    <w:p w14:paraId="395DB4DD" w14:textId="77777777" w:rsidR="0025734B" w:rsidRPr="00170CD2" w:rsidRDefault="0025734B" w:rsidP="0025734B">
      <w:pPr>
        <w:pStyle w:val="NormalWeb"/>
        <w:rPr>
          <w:rFonts w:ascii="Minion Pro" w:hAnsi="Minion Pro"/>
        </w:rPr>
      </w:pPr>
      <w:r w:rsidRPr="00170CD2">
        <w:rPr>
          <w:rFonts w:ascii="Minion Pro" w:hAnsi="Minion Pro"/>
          <w:b/>
          <w:bCs/>
        </w:rPr>
        <w:t>Lamberton, Robert.</w:t>
      </w:r>
      <w:r w:rsidRPr="00170CD2">
        <w:rPr>
          <w:rFonts w:ascii="Minion Pro" w:hAnsi="Minion Pro"/>
        </w:rPr>
        <w:t xml:space="preserve"> </w:t>
      </w:r>
      <w:r w:rsidRPr="00170CD2">
        <w:rPr>
          <w:rFonts w:ascii="Minion Pro" w:hAnsi="Minion Pro"/>
          <w:i/>
          <w:iCs/>
        </w:rPr>
        <w:t>Homer the Theologian: Neoplatonist Allegorical Readings and the Growth of the Epic Tradition</w:t>
      </w:r>
      <w:r w:rsidRPr="00170CD2">
        <w:rPr>
          <w:rFonts w:ascii="Minion Pro" w:hAnsi="Minion Pro"/>
        </w:rPr>
        <w:t xml:space="preserve">. Berkeley: University of California Press, 1986. (See above under </w:t>
      </w:r>
      <w:r w:rsidRPr="00170CD2">
        <w:rPr>
          <w:rFonts w:ascii="Minion Pro" w:hAnsi="Minion Pro"/>
          <w:i/>
          <w:iCs/>
        </w:rPr>
        <w:t>Studies</w:t>
      </w:r>
      <w:r w:rsidRPr="00170CD2">
        <w:rPr>
          <w:rFonts w:ascii="Minion Pro" w:hAnsi="Minion Pro"/>
        </w:rPr>
        <w:t xml:space="preserve"> in the Addenda.) Reviewed by: </w:t>
      </w:r>
    </w:p>
    <w:p w14:paraId="5AF04FD6" w14:textId="77777777" w:rsidR="0025734B" w:rsidRPr="00170CD2" w:rsidRDefault="0025734B" w:rsidP="0054694B">
      <w:pPr>
        <w:pStyle w:val="NormalWeb"/>
        <w:ind w:left="720"/>
        <w:rPr>
          <w:rFonts w:ascii="Minion Pro" w:hAnsi="Minion Pro"/>
        </w:rPr>
      </w:pPr>
      <w:r w:rsidRPr="0054694B">
        <w:rPr>
          <w:rFonts w:ascii="Minion Pro" w:hAnsi="Minion Pro"/>
          <w:b/>
        </w:rPr>
        <w:t>Paul A. Olson</w:t>
      </w:r>
      <w:r w:rsidRPr="00170CD2">
        <w:rPr>
          <w:rFonts w:ascii="Minion Pro" w:hAnsi="Minion Pro"/>
        </w:rPr>
        <w:t xml:space="preserve">, in </w:t>
      </w:r>
      <w:r w:rsidRPr="00170CD2">
        <w:rPr>
          <w:rFonts w:ascii="Minion Pro" w:hAnsi="Minion Pro"/>
          <w:i/>
          <w:iCs/>
        </w:rPr>
        <w:t>Spenser Newsletter</w:t>
      </w:r>
      <w:r w:rsidRPr="00170CD2">
        <w:rPr>
          <w:rFonts w:ascii="Minion Pro" w:hAnsi="Minion Pro"/>
        </w:rPr>
        <w:t xml:space="preserve">, XVIII, No. 2 (Spring/Summer, 1987), 40-43; </w:t>
      </w:r>
    </w:p>
    <w:p w14:paraId="50339E81" w14:textId="77777777" w:rsidR="0025734B" w:rsidRPr="00170CD2" w:rsidRDefault="0025734B" w:rsidP="0054694B">
      <w:pPr>
        <w:pStyle w:val="NormalWeb"/>
        <w:ind w:left="720"/>
        <w:rPr>
          <w:rFonts w:ascii="Minion Pro" w:hAnsi="Minion Pro"/>
        </w:rPr>
      </w:pPr>
      <w:r w:rsidRPr="0054694B">
        <w:rPr>
          <w:rFonts w:ascii="Minion Pro" w:hAnsi="Minion Pro"/>
          <w:b/>
        </w:rPr>
        <w:t>William G. Thalmann</w:t>
      </w:r>
      <w:r w:rsidRPr="00170CD2">
        <w:rPr>
          <w:rFonts w:ascii="Minion Pro" w:hAnsi="Minion Pro"/>
        </w:rPr>
        <w:t xml:space="preserve">, in </w:t>
      </w:r>
      <w:r w:rsidRPr="00170CD2">
        <w:rPr>
          <w:rFonts w:ascii="Minion Pro" w:hAnsi="Minion Pro"/>
          <w:i/>
          <w:iCs/>
        </w:rPr>
        <w:t>Philosophy and Literature</w:t>
      </w:r>
      <w:r w:rsidRPr="00170CD2">
        <w:rPr>
          <w:rFonts w:ascii="Minion Pro" w:hAnsi="Minion Pro"/>
        </w:rPr>
        <w:t>, XI, No. 2 (October, 1987), 349-351.</w:t>
      </w:r>
    </w:p>
    <w:p w14:paraId="6754ABEE" w14:textId="77777777" w:rsidR="00DF337A" w:rsidRPr="003457E5" w:rsidRDefault="00656847">
      <w:pPr>
        <w:pStyle w:val="NormalWeb"/>
        <w:rPr>
          <w:rFonts w:ascii="Minion Pro" w:hAnsi="Minion Pro"/>
        </w:rPr>
      </w:pPr>
      <w:r w:rsidRPr="003457E5">
        <w:rPr>
          <w:rFonts w:ascii="Minion Pro" w:hAnsi="Minion Pro"/>
          <w:b/>
          <w:bCs/>
        </w:rPr>
        <w:t>Limentani, Uberto.</w:t>
      </w:r>
      <w:r w:rsidRPr="003457E5">
        <w:rPr>
          <w:rFonts w:ascii="Minion Pro" w:hAnsi="Minion Pro"/>
        </w:rPr>
        <w:t xml:space="preserve"> </w:t>
      </w:r>
      <w:r w:rsidRPr="003457E5">
        <w:rPr>
          <w:rFonts w:ascii="Minion Pro" w:hAnsi="Minion Pro"/>
          <w:i/>
          <w:iCs/>
        </w:rPr>
        <w:t>Dante</w:t>
      </w:r>
      <w:r w:rsidR="00185F13">
        <w:rPr>
          <w:rFonts w:ascii="Minion Pro" w:hAnsi="Minion Pro"/>
          <w:i/>
          <w:iCs/>
        </w:rPr>
        <w:t>’</w:t>
      </w:r>
      <w:r w:rsidRPr="003457E5">
        <w:rPr>
          <w:rFonts w:ascii="Minion Pro" w:hAnsi="Minion Pro"/>
          <w:i/>
          <w:iCs/>
        </w:rPr>
        <w:t>s Comedy: Introductory Readings of Selected Cantos</w:t>
      </w:r>
      <w:r w:rsidRPr="003457E5">
        <w:rPr>
          <w:rFonts w:ascii="Minion Pro" w:hAnsi="Minion Pro"/>
        </w:rPr>
        <w:t xml:space="preserve">. Cambridge: Cambridge University Press, 1985. Reviewed by: </w:t>
      </w:r>
    </w:p>
    <w:p w14:paraId="3654A6F9" w14:textId="77777777" w:rsidR="00DF337A" w:rsidRDefault="00656847" w:rsidP="0054694B">
      <w:pPr>
        <w:pStyle w:val="NormalWeb"/>
        <w:ind w:firstLine="720"/>
        <w:rPr>
          <w:rFonts w:ascii="Minion Pro" w:hAnsi="Minion Pro"/>
        </w:rPr>
      </w:pPr>
      <w:r w:rsidRPr="0054694B">
        <w:rPr>
          <w:rFonts w:ascii="Minion Pro" w:hAnsi="Minion Pro"/>
          <w:b/>
        </w:rPr>
        <w:t>Piero Boitani</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xml:space="preserve">, IX, 235-236. </w:t>
      </w:r>
    </w:p>
    <w:p w14:paraId="68966C4E" w14:textId="77777777" w:rsidR="0007769C" w:rsidRPr="00170CD2" w:rsidRDefault="0007769C" w:rsidP="0007769C">
      <w:pPr>
        <w:pStyle w:val="NormalWeb"/>
        <w:rPr>
          <w:rFonts w:ascii="Minion Pro" w:hAnsi="Minion Pro"/>
        </w:rPr>
      </w:pPr>
      <w:r w:rsidRPr="00170CD2">
        <w:rPr>
          <w:rFonts w:ascii="Minion Pro" w:hAnsi="Minion Pro"/>
          <w:b/>
          <w:bCs/>
        </w:rPr>
        <w:t>MacDonald, Ronald R.</w:t>
      </w:r>
      <w:r w:rsidRPr="00170CD2">
        <w:rPr>
          <w:rFonts w:ascii="Minion Pro" w:hAnsi="Minion Pro"/>
        </w:rPr>
        <w:t xml:space="preserve"> </w:t>
      </w:r>
      <w:r w:rsidRPr="00170CD2">
        <w:rPr>
          <w:rFonts w:ascii="Minion Pro" w:hAnsi="Minion Pro"/>
          <w:i/>
          <w:iCs/>
        </w:rPr>
        <w:t>The Burial-Places of Memory: Epic Underworlds in Vergil, Dante, and Milton</w:t>
      </w:r>
      <w:r w:rsidRPr="00170CD2">
        <w:rPr>
          <w:rFonts w:ascii="Minion Pro" w:hAnsi="Minion Pro"/>
        </w:rPr>
        <w:t xml:space="preserve">. Amherst: University of Massachusetts Press, 1987. (See </w:t>
      </w:r>
      <w:r w:rsidRPr="00170CD2">
        <w:rPr>
          <w:rFonts w:ascii="Minion Pro" w:hAnsi="Minion Pro"/>
          <w:i/>
          <w:iCs/>
        </w:rPr>
        <w:t>Dante Studies</w:t>
      </w:r>
      <w:r w:rsidRPr="00170CD2">
        <w:rPr>
          <w:rFonts w:ascii="Minion Pro" w:hAnsi="Minion Pro"/>
        </w:rPr>
        <w:t xml:space="preserve">, CVI, 139.) Reviewed by: </w:t>
      </w:r>
    </w:p>
    <w:p w14:paraId="6DC5E1F9" w14:textId="77777777" w:rsidR="0007769C" w:rsidRPr="00607F07" w:rsidRDefault="0007769C" w:rsidP="0054694B">
      <w:pPr>
        <w:pStyle w:val="NormalWeb"/>
        <w:ind w:left="720"/>
        <w:rPr>
          <w:rFonts w:ascii="Minion Pro" w:hAnsi="Minion Pro"/>
          <w:lang w:val="it-IT"/>
        </w:rPr>
      </w:pPr>
      <w:r w:rsidRPr="0054694B">
        <w:rPr>
          <w:rFonts w:ascii="Minion Pro" w:hAnsi="Minion Pro"/>
          <w:b/>
          <w:lang w:val="it-IT"/>
        </w:rPr>
        <w:t>Martha Heyneman</w:t>
      </w:r>
      <w:r w:rsidRPr="00607F07">
        <w:rPr>
          <w:rFonts w:ascii="Minion Pro" w:hAnsi="Minion Pro"/>
          <w:lang w:val="it-IT"/>
        </w:rPr>
        <w:t xml:space="preserve">, in </w:t>
      </w:r>
      <w:r w:rsidRPr="00607F07">
        <w:rPr>
          <w:rFonts w:ascii="Minion Pro" w:hAnsi="Minion Pro"/>
          <w:i/>
          <w:iCs/>
          <w:lang w:val="it-IT"/>
        </w:rPr>
        <w:t>Parabola</w:t>
      </w:r>
      <w:r w:rsidRPr="00607F07">
        <w:rPr>
          <w:rFonts w:ascii="Minion Pro" w:hAnsi="Minion Pro"/>
          <w:lang w:val="it-IT"/>
        </w:rPr>
        <w:t xml:space="preserve">, XII, No. 4 (November, 1987), 113-117; </w:t>
      </w:r>
    </w:p>
    <w:p w14:paraId="5B7AEE0A" w14:textId="77777777" w:rsidR="0007769C" w:rsidRPr="00607F07" w:rsidRDefault="0007769C" w:rsidP="0054694B">
      <w:pPr>
        <w:pStyle w:val="NormalWeb"/>
        <w:ind w:left="720"/>
        <w:rPr>
          <w:rFonts w:ascii="Minion Pro" w:hAnsi="Minion Pro"/>
          <w:lang w:val="it-IT"/>
        </w:rPr>
      </w:pPr>
      <w:r w:rsidRPr="0054694B">
        <w:rPr>
          <w:rFonts w:ascii="Minion Pro" w:hAnsi="Minion Pro"/>
          <w:b/>
          <w:lang w:val="it-IT"/>
        </w:rPr>
        <w:t>Michael C. J. Putnam</w:t>
      </w:r>
      <w:r w:rsidRPr="00607F07">
        <w:rPr>
          <w:rFonts w:ascii="Minion Pro" w:hAnsi="Minion Pro"/>
          <w:lang w:val="it-IT"/>
        </w:rPr>
        <w:t xml:space="preserve">, in </w:t>
      </w:r>
      <w:r w:rsidRPr="00607F07">
        <w:rPr>
          <w:rFonts w:ascii="Minion Pro" w:hAnsi="Minion Pro"/>
          <w:i/>
          <w:iCs/>
          <w:lang w:val="it-IT"/>
        </w:rPr>
        <w:t>Vergilius</w:t>
      </w:r>
      <w:r w:rsidRPr="00607F07">
        <w:rPr>
          <w:rFonts w:ascii="Minion Pro" w:hAnsi="Minion Pro"/>
          <w:lang w:val="it-IT"/>
        </w:rPr>
        <w:t xml:space="preserve">, XXXIII (1987), 122-126. </w:t>
      </w:r>
    </w:p>
    <w:p w14:paraId="160AD4B8" w14:textId="77777777" w:rsidR="00DF337A" w:rsidRPr="003457E5" w:rsidRDefault="00656847">
      <w:pPr>
        <w:pStyle w:val="NormalWeb"/>
        <w:rPr>
          <w:rFonts w:ascii="Minion Pro" w:hAnsi="Minion Pro"/>
        </w:rPr>
      </w:pPr>
      <w:r w:rsidRPr="003457E5">
        <w:rPr>
          <w:rFonts w:ascii="Minion Pro" w:hAnsi="Minion Pro"/>
          <w:b/>
          <w:bCs/>
          <w:lang w:val="it-IT"/>
        </w:rPr>
        <w:t>Mancusi-Ungaro, Donna.</w:t>
      </w:r>
      <w:r w:rsidRPr="003457E5">
        <w:rPr>
          <w:rFonts w:ascii="Minion Pro" w:hAnsi="Minion Pro"/>
          <w:lang w:val="it-IT"/>
        </w:rPr>
        <w:t xml:space="preserve"> </w:t>
      </w:r>
      <w:r w:rsidRPr="00185F13">
        <w:rPr>
          <w:rFonts w:ascii="Minion Pro" w:hAnsi="Minion Pro"/>
          <w:i/>
          <w:iCs/>
        </w:rPr>
        <w:t>Dante and the Empire</w:t>
      </w:r>
      <w:r w:rsidRPr="00185F13">
        <w:rPr>
          <w:rFonts w:ascii="Minion Pro" w:hAnsi="Minion Pro"/>
        </w:rPr>
        <w:t xml:space="preserve">. </w:t>
      </w:r>
      <w:r w:rsidRPr="003457E5">
        <w:rPr>
          <w:rFonts w:ascii="Minion Pro" w:hAnsi="Minion Pro"/>
        </w:rPr>
        <w:t xml:space="preserve">New York-Bern-Frankfurt am Main-Paris: Peter Lang. (See above under </w:t>
      </w:r>
      <w:r w:rsidRPr="003457E5">
        <w:rPr>
          <w:rFonts w:ascii="Minion Pro" w:hAnsi="Minion Pro"/>
          <w:i/>
          <w:iCs/>
        </w:rPr>
        <w:t>Studies</w:t>
      </w:r>
      <w:r w:rsidRPr="003457E5">
        <w:rPr>
          <w:rFonts w:ascii="Minion Pro" w:hAnsi="Minion Pro"/>
        </w:rPr>
        <w:t xml:space="preserve">.) Reviewed by: </w:t>
      </w:r>
    </w:p>
    <w:p w14:paraId="388F5D94" w14:textId="77777777" w:rsidR="00DF337A" w:rsidRPr="00EA1901" w:rsidRDefault="00656847" w:rsidP="0054694B">
      <w:pPr>
        <w:pStyle w:val="NormalWeb"/>
        <w:ind w:firstLine="720"/>
        <w:rPr>
          <w:rFonts w:ascii="Minion Pro" w:hAnsi="Minion Pro"/>
        </w:rPr>
      </w:pPr>
      <w:r w:rsidRPr="00EA1901">
        <w:rPr>
          <w:rFonts w:ascii="Minion Pro" w:hAnsi="Minion Pro"/>
          <w:b/>
        </w:rPr>
        <w:t>C[arlo] C[elli]</w:t>
      </w:r>
      <w:r w:rsidRPr="00EA1901">
        <w:rPr>
          <w:rFonts w:ascii="Minion Pro" w:hAnsi="Minion Pro"/>
        </w:rPr>
        <w:t xml:space="preserve">, in </w:t>
      </w:r>
      <w:r w:rsidRPr="00EA1901">
        <w:rPr>
          <w:rFonts w:ascii="Minion Pro" w:hAnsi="Minion Pro"/>
          <w:i/>
          <w:iCs/>
        </w:rPr>
        <w:t>Carte Italiane</w:t>
      </w:r>
      <w:r w:rsidRPr="00EA1901">
        <w:rPr>
          <w:rFonts w:ascii="Minion Pro" w:hAnsi="Minion Pro"/>
        </w:rPr>
        <w:t xml:space="preserve">, IX (1987-88), 60-61. </w:t>
      </w:r>
    </w:p>
    <w:p w14:paraId="6F05BC39" w14:textId="77777777" w:rsidR="0054694B" w:rsidRDefault="00656847">
      <w:pPr>
        <w:pStyle w:val="NormalWeb"/>
        <w:rPr>
          <w:rFonts w:ascii="Minion Pro" w:hAnsi="Minion Pro"/>
        </w:rPr>
      </w:pPr>
      <w:r w:rsidRPr="003457E5">
        <w:rPr>
          <w:rFonts w:ascii="Minion Pro" w:hAnsi="Minion Pro"/>
          <w:b/>
          <w:bCs/>
        </w:rPr>
        <w:t>Mastrobuono, Anthony C.</w:t>
      </w:r>
      <w:r w:rsidRPr="003457E5">
        <w:rPr>
          <w:rFonts w:ascii="Minion Pro" w:hAnsi="Minion Pro"/>
        </w:rPr>
        <w:t xml:space="preserve"> </w:t>
      </w:r>
      <w:r w:rsidRPr="003457E5">
        <w:rPr>
          <w:rFonts w:ascii="Minion Pro" w:hAnsi="Minion Pro"/>
          <w:i/>
          <w:iCs/>
        </w:rPr>
        <w:t>Essays on Dante</w:t>
      </w:r>
      <w:r w:rsidR="00185F13">
        <w:rPr>
          <w:rFonts w:ascii="Minion Pro" w:hAnsi="Minion Pro"/>
          <w:i/>
          <w:iCs/>
        </w:rPr>
        <w:t>’</w:t>
      </w:r>
      <w:r w:rsidRPr="003457E5">
        <w:rPr>
          <w:rFonts w:ascii="Minion Pro" w:hAnsi="Minion Pro"/>
          <w:i/>
          <w:iCs/>
        </w:rPr>
        <w:t>s Philosophy of History</w:t>
      </w:r>
      <w:r w:rsidRPr="003457E5">
        <w:rPr>
          <w:rFonts w:ascii="Minion Pro" w:hAnsi="Minion Pro"/>
        </w:rPr>
        <w:t xml:space="preserve">. Firenze: Leo S. Olschki Editore, 1979. (See </w:t>
      </w:r>
      <w:r w:rsidRPr="003457E5">
        <w:rPr>
          <w:rFonts w:ascii="Minion Pro" w:hAnsi="Minion Pro"/>
          <w:i/>
          <w:iCs/>
        </w:rPr>
        <w:t>Dante Studies</w:t>
      </w:r>
      <w:r w:rsidRPr="003457E5">
        <w:rPr>
          <w:rFonts w:ascii="Minion Pro" w:hAnsi="Minion Pro"/>
        </w:rPr>
        <w:t xml:space="preserve">, XCVIII, 168.) Reviewed by: </w:t>
      </w:r>
    </w:p>
    <w:p w14:paraId="4A12BF28" w14:textId="77777777" w:rsidR="00DF337A" w:rsidRPr="0054694B" w:rsidRDefault="00656847" w:rsidP="0054694B">
      <w:pPr>
        <w:pStyle w:val="NormalWeb"/>
        <w:ind w:firstLine="720"/>
        <w:rPr>
          <w:rFonts w:ascii="Minion Pro" w:hAnsi="Minion Pro"/>
          <w:lang w:val="it-IT"/>
        </w:rPr>
      </w:pPr>
      <w:r w:rsidRPr="0054694B">
        <w:rPr>
          <w:rFonts w:ascii="Minion Pro" w:hAnsi="Minion Pro"/>
          <w:b/>
          <w:lang w:val="it-IT"/>
        </w:rPr>
        <w:t>Donna Mancusi-Ungaro</w:t>
      </w:r>
      <w:r w:rsidRPr="0054694B">
        <w:rPr>
          <w:rFonts w:ascii="Minion Pro" w:hAnsi="Minion Pro"/>
          <w:lang w:val="it-IT"/>
        </w:rPr>
        <w:t xml:space="preserve">, in </w:t>
      </w:r>
      <w:r w:rsidRPr="0054694B">
        <w:rPr>
          <w:rFonts w:ascii="Minion Pro" w:hAnsi="Minion Pro"/>
          <w:i/>
          <w:iCs/>
          <w:lang w:val="it-IT"/>
        </w:rPr>
        <w:t>Italian Quarterly</w:t>
      </w:r>
      <w:r w:rsidRPr="0054694B">
        <w:rPr>
          <w:rFonts w:ascii="Minion Pro" w:hAnsi="Minion Pro"/>
          <w:lang w:val="it-IT"/>
        </w:rPr>
        <w:t xml:space="preserve">, XXVIII, No. 108 (Spring), 1107-112. </w:t>
      </w:r>
    </w:p>
    <w:p w14:paraId="4C3C4376" w14:textId="77777777" w:rsidR="00DF337A" w:rsidRPr="00EA1901" w:rsidRDefault="00656847">
      <w:pPr>
        <w:pStyle w:val="NormalWeb"/>
        <w:rPr>
          <w:rFonts w:ascii="Minion Pro" w:hAnsi="Minion Pro"/>
          <w:lang w:val="it-IT"/>
        </w:rPr>
      </w:pPr>
      <w:r w:rsidRPr="003457E5">
        <w:rPr>
          <w:rFonts w:ascii="Minion Pro" w:hAnsi="Minion Pro"/>
          <w:b/>
          <w:bCs/>
        </w:rPr>
        <w:t>Mazzotta, Giuseppe.</w:t>
      </w:r>
      <w:r w:rsidRPr="003457E5">
        <w:rPr>
          <w:rFonts w:ascii="Minion Pro" w:hAnsi="Minion Pro"/>
        </w:rPr>
        <w:t xml:space="preserve"> </w:t>
      </w:r>
      <w:r w:rsidRPr="003457E5">
        <w:rPr>
          <w:rFonts w:ascii="Minion Pro" w:hAnsi="Minion Pro"/>
          <w:i/>
          <w:iCs/>
        </w:rPr>
        <w:t>The World at Play in Boccaccio</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Decameron</w:t>
      </w:r>
      <w:r w:rsidR="00185F13">
        <w:rPr>
          <w:rFonts w:ascii="Minion Pro" w:hAnsi="Minion Pro"/>
          <w:i/>
          <w:iCs/>
        </w:rPr>
        <w:t>”</w:t>
      </w:r>
      <w:r w:rsidRPr="003457E5">
        <w:rPr>
          <w:rFonts w:ascii="Minion Pro" w:hAnsi="Minion Pro"/>
        </w:rPr>
        <w:t>. Princeton, N</w:t>
      </w:r>
      <w:r w:rsidR="0054694B">
        <w:rPr>
          <w:rFonts w:ascii="Minion Pro" w:hAnsi="Minion Pro"/>
        </w:rPr>
        <w:t>.</w:t>
      </w:r>
      <w:r w:rsidRPr="003457E5">
        <w:rPr>
          <w:rFonts w:ascii="Minion Pro" w:hAnsi="Minion Pro"/>
        </w:rPr>
        <w:t>J</w:t>
      </w:r>
      <w:r w:rsidR="0054694B">
        <w:rPr>
          <w:rFonts w:ascii="Minion Pro" w:hAnsi="Minion Pro"/>
        </w:rPr>
        <w:t>.</w:t>
      </w:r>
      <w:r w:rsidRPr="003457E5">
        <w:rPr>
          <w:rFonts w:ascii="Minion Pro" w:hAnsi="Minion Pro"/>
        </w:rPr>
        <w:t xml:space="preserve">: Princeton University Press, 1986. (See </w:t>
      </w:r>
      <w:r w:rsidRPr="003457E5">
        <w:rPr>
          <w:rFonts w:ascii="Minion Pro" w:hAnsi="Minion Pro"/>
          <w:i/>
          <w:iCs/>
        </w:rPr>
        <w:t>Dante Studies</w:t>
      </w:r>
      <w:r w:rsidRPr="003457E5">
        <w:rPr>
          <w:rFonts w:ascii="Minion Pro" w:hAnsi="Minion Pro"/>
        </w:rPr>
        <w:t xml:space="preserve">, CV, 154-155.) </w:t>
      </w:r>
      <w:r w:rsidRPr="00EA1901">
        <w:rPr>
          <w:rFonts w:ascii="Minion Pro" w:hAnsi="Minion Pro"/>
          <w:lang w:val="it-IT"/>
        </w:rPr>
        <w:t xml:space="preserve">Reviewed by: </w:t>
      </w:r>
    </w:p>
    <w:p w14:paraId="3EF4EF37" w14:textId="77777777" w:rsidR="00DF337A" w:rsidRPr="003457E5" w:rsidRDefault="00656847" w:rsidP="0054694B">
      <w:pPr>
        <w:pStyle w:val="NormalWeb"/>
        <w:ind w:firstLine="720"/>
        <w:rPr>
          <w:rFonts w:ascii="Minion Pro" w:hAnsi="Minion Pro"/>
          <w:lang w:val="it-IT"/>
        </w:rPr>
      </w:pPr>
      <w:r w:rsidRPr="0054694B">
        <w:rPr>
          <w:rFonts w:ascii="Minion Pro" w:hAnsi="Minion Pro"/>
          <w:b/>
          <w:lang w:val="it-IT"/>
        </w:rPr>
        <w:t>Anna Laura Lepschy</w:t>
      </w:r>
      <w:r w:rsidRPr="003457E5">
        <w:rPr>
          <w:rFonts w:ascii="Minion Pro" w:hAnsi="Minion Pro"/>
          <w:lang w:val="it-IT"/>
        </w:rPr>
        <w:t xml:space="preserve">, in </w:t>
      </w:r>
      <w:r w:rsidRPr="003457E5">
        <w:rPr>
          <w:rFonts w:ascii="Minion Pro" w:hAnsi="Minion Pro"/>
          <w:i/>
          <w:iCs/>
          <w:lang w:val="it-IT"/>
        </w:rPr>
        <w:t>Studi sul Boccaccio</w:t>
      </w:r>
      <w:r w:rsidRPr="003457E5">
        <w:rPr>
          <w:rFonts w:ascii="Minion Pro" w:hAnsi="Minion Pro"/>
          <w:lang w:val="it-IT"/>
        </w:rPr>
        <w:t xml:space="preserve">, XVI, 397-399. </w:t>
      </w:r>
    </w:p>
    <w:p w14:paraId="5589F9A8" w14:textId="77777777" w:rsidR="00DF337A" w:rsidRPr="003457E5" w:rsidRDefault="00656847">
      <w:pPr>
        <w:pStyle w:val="NormalWeb"/>
        <w:rPr>
          <w:rFonts w:ascii="Minion Pro" w:hAnsi="Minion Pro"/>
        </w:rPr>
      </w:pPr>
      <w:r w:rsidRPr="003457E5">
        <w:rPr>
          <w:rFonts w:ascii="Minion Pro" w:hAnsi="Minion Pro"/>
          <w:b/>
          <w:bCs/>
          <w:lang w:val="it-IT"/>
        </w:rPr>
        <w:t>Moleta, Vincent</w:t>
      </w:r>
      <w:r w:rsidRPr="003457E5">
        <w:rPr>
          <w:rFonts w:ascii="Minion Pro" w:hAnsi="Minion Pro"/>
          <w:lang w:val="it-IT"/>
        </w:rPr>
        <w:t xml:space="preserve">. </w:t>
      </w:r>
      <w:r w:rsidRPr="003457E5">
        <w:rPr>
          <w:rFonts w:ascii="Minion Pro" w:hAnsi="Minion Pro"/>
          <w:i/>
          <w:iCs/>
          <w:lang w:val="it-IT"/>
        </w:rPr>
        <w:t>Guinizzelli in Dante</w:t>
      </w:r>
      <w:r w:rsidRPr="003457E5">
        <w:rPr>
          <w:rFonts w:ascii="Minion Pro" w:hAnsi="Minion Pro"/>
          <w:lang w:val="it-IT"/>
        </w:rPr>
        <w:t xml:space="preserve">. Roma: Edizioni di Storia e Letteratura, 1980. </w:t>
      </w:r>
      <w:r w:rsidRPr="003457E5">
        <w:rPr>
          <w:rFonts w:ascii="Minion Pro" w:hAnsi="Minion Pro"/>
        </w:rPr>
        <w:t xml:space="preserve">Reviewed by: </w:t>
      </w:r>
    </w:p>
    <w:p w14:paraId="293B725B" w14:textId="77777777" w:rsidR="00DF337A" w:rsidRPr="00EA1901" w:rsidRDefault="00656847" w:rsidP="0054694B">
      <w:pPr>
        <w:pStyle w:val="NormalWeb"/>
        <w:ind w:firstLine="720"/>
        <w:rPr>
          <w:rFonts w:ascii="Minion Pro" w:hAnsi="Minion Pro"/>
        </w:rPr>
      </w:pPr>
      <w:r w:rsidRPr="00EA1901">
        <w:rPr>
          <w:rFonts w:ascii="Minion Pro" w:hAnsi="Minion Pro"/>
          <w:b/>
        </w:rPr>
        <w:t>Fredi Chiappelli</w:t>
      </w:r>
      <w:r w:rsidRPr="00EA1901">
        <w:rPr>
          <w:rFonts w:ascii="Minion Pro" w:hAnsi="Minion Pro"/>
        </w:rPr>
        <w:t xml:space="preserve">, in </w:t>
      </w:r>
      <w:r w:rsidRPr="00EA1901">
        <w:rPr>
          <w:rFonts w:ascii="Minion Pro" w:hAnsi="Minion Pro"/>
          <w:i/>
          <w:iCs/>
        </w:rPr>
        <w:t>Romance Philology</w:t>
      </w:r>
      <w:r w:rsidRPr="00EA1901">
        <w:rPr>
          <w:rFonts w:ascii="Minion Pro" w:hAnsi="Minion Pro"/>
        </w:rPr>
        <w:t>, XLI, No. 1 (August), 115-117.</w:t>
      </w:r>
    </w:p>
    <w:p w14:paraId="689EDC1B" w14:textId="77777777" w:rsidR="00DF337A" w:rsidRPr="003457E5" w:rsidRDefault="00656847">
      <w:pPr>
        <w:pStyle w:val="NormalWeb"/>
        <w:rPr>
          <w:rFonts w:ascii="Minion Pro" w:hAnsi="Minion Pro"/>
        </w:rPr>
      </w:pPr>
      <w:r w:rsidRPr="003457E5">
        <w:rPr>
          <w:rFonts w:ascii="Minion Pro" w:hAnsi="Minion Pro"/>
          <w:b/>
          <w:bCs/>
        </w:rPr>
        <w:t>Paolini, Shirley J.</w:t>
      </w:r>
      <w:r w:rsidRPr="003457E5">
        <w:rPr>
          <w:rFonts w:ascii="Minion Pro" w:hAnsi="Minion Pro"/>
        </w:rPr>
        <w:t xml:space="preserve"> </w:t>
      </w:r>
      <w:r w:rsidRPr="003457E5">
        <w:rPr>
          <w:rFonts w:ascii="Minion Pro" w:hAnsi="Minion Pro"/>
          <w:i/>
          <w:iCs/>
        </w:rPr>
        <w:t>Confessions of Sin and Love in the Middle Ages: Dante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Commedia</w:t>
      </w:r>
      <w:r w:rsidR="00185F13">
        <w:rPr>
          <w:rFonts w:ascii="Minion Pro" w:hAnsi="Minion Pro"/>
          <w:i/>
          <w:iCs/>
        </w:rPr>
        <w:t>”</w:t>
      </w:r>
      <w:r w:rsidRPr="003457E5">
        <w:rPr>
          <w:rFonts w:ascii="Minion Pro" w:hAnsi="Minion Pro"/>
          <w:i/>
          <w:iCs/>
        </w:rPr>
        <w:t xml:space="preserve"> and St. Augustine</w:t>
      </w:r>
      <w:r w:rsidR="00185F13">
        <w:rPr>
          <w:rFonts w:ascii="Minion Pro" w:hAnsi="Minion Pro"/>
          <w:i/>
          <w:iCs/>
        </w:rPr>
        <w:t>’</w:t>
      </w:r>
      <w:r w:rsidRPr="003457E5">
        <w:rPr>
          <w:rFonts w:ascii="Minion Pro" w:hAnsi="Minion Pro"/>
          <w:i/>
          <w:iCs/>
        </w:rPr>
        <w:t xml:space="preserve">s </w:t>
      </w:r>
      <w:r w:rsidR="00185F13">
        <w:rPr>
          <w:rFonts w:ascii="Minion Pro" w:hAnsi="Minion Pro"/>
          <w:i/>
          <w:iCs/>
        </w:rPr>
        <w:t>“</w:t>
      </w:r>
      <w:r w:rsidRPr="003457E5">
        <w:rPr>
          <w:rFonts w:ascii="Minion Pro" w:hAnsi="Minion Pro"/>
          <w:i/>
          <w:iCs/>
        </w:rPr>
        <w:t>Confessions</w:t>
      </w:r>
      <w:r w:rsidR="00185F13">
        <w:rPr>
          <w:rFonts w:ascii="Minion Pro" w:hAnsi="Minion Pro"/>
          <w:i/>
          <w:iCs/>
        </w:rPr>
        <w:t>”</w:t>
      </w:r>
      <w:r w:rsidRPr="003457E5">
        <w:rPr>
          <w:rFonts w:ascii="Minion Pro" w:hAnsi="Minion Pro"/>
        </w:rPr>
        <w:t xml:space="preserve">. Washington, D.C.: University Press of America, 1982. (See </w:t>
      </w:r>
      <w:r w:rsidRPr="003457E5">
        <w:rPr>
          <w:rFonts w:ascii="Minion Pro" w:hAnsi="Minion Pro"/>
          <w:i/>
          <w:iCs/>
        </w:rPr>
        <w:t>Dante Studies</w:t>
      </w:r>
      <w:r w:rsidRPr="003457E5">
        <w:rPr>
          <w:rFonts w:ascii="Minion Pro" w:hAnsi="Minion Pro"/>
        </w:rPr>
        <w:t xml:space="preserve">, CI, 208.) Reviewed by: </w:t>
      </w:r>
    </w:p>
    <w:p w14:paraId="316EE9DA" w14:textId="77777777" w:rsidR="00DF337A" w:rsidRPr="003457E5" w:rsidRDefault="00656847" w:rsidP="0054694B">
      <w:pPr>
        <w:pStyle w:val="NormalWeb"/>
        <w:ind w:firstLine="720"/>
        <w:rPr>
          <w:rFonts w:ascii="Minion Pro" w:hAnsi="Minion Pro"/>
        </w:rPr>
      </w:pPr>
      <w:r w:rsidRPr="0054694B">
        <w:rPr>
          <w:rFonts w:ascii="Minion Pro" w:hAnsi="Minion Pro"/>
          <w:b/>
        </w:rPr>
        <w:t>Joseph Chierici</w:t>
      </w:r>
      <w:r w:rsidRPr="003457E5">
        <w:rPr>
          <w:rFonts w:ascii="Minion Pro" w:hAnsi="Minion Pro"/>
        </w:rPr>
        <w:t xml:space="preserve">, in </w:t>
      </w:r>
      <w:r w:rsidRPr="003457E5">
        <w:rPr>
          <w:rFonts w:ascii="Minion Pro" w:hAnsi="Minion Pro"/>
          <w:i/>
          <w:iCs/>
        </w:rPr>
        <w:t>Italian Quarterly</w:t>
      </w:r>
      <w:r w:rsidRPr="003457E5">
        <w:rPr>
          <w:rFonts w:ascii="Minion Pro" w:hAnsi="Minion Pro"/>
        </w:rPr>
        <w:t>, XXVIII, No. 108 (Spring), 112-114.</w:t>
      </w:r>
    </w:p>
    <w:p w14:paraId="070E1535" w14:textId="77777777" w:rsidR="00DF337A" w:rsidRPr="003457E5" w:rsidRDefault="00656847">
      <w:pPr>
        <w:pStyle w:val="NormalWeb"/>
        <w:rPr>
          <w:rFonts w:ascii="Minion Pro" w:hAnsi="Minion Pro"/>
        </w:rPr>
      </w:pPr>
      <w:r w:rsidRPr="003457E5">
        <w:rPr>
          <w:rFonts w:ascii="Minion Pro" w:hAnsi="Minion Pro"/>
          <w:b/>
          <w:bCs/>
        </w:rPr>
        <w:t>Priest, Paul.</w:t>
      </w:r>
      <w:r w:rsidRPr="003457E5">
        <w:rPr>
          <w:rFonts w:ascii="Minion Pro" w:hAnsi="Minion Pro"/>
        </w:rPr>
        <w:t xml:space="preserve"> </w:t>
      </w:r>
      <w:r w:rsidRPr="003457E5">
        <w:rPr>
          <w:rFonts w:ascii="Minion Pro" w:hAnsi="Minion Pro"/>
          <w:i/>
          <w:iCs/>
        </w:rPr>
        <w:t>Dante</w:t>
      </w:r>
      <w:r w:rsidR="00185F13">
        <w:rPr>
          <w:rFonts w:ascii="Minion Pro" w:hAnsi="Minion Pro"/>
          <w:i/>
          <w:iCs/>
        </w:rPr>
        <w:t>’</w:t>
      </w:r>
      <w:r w:rsidRPr="003457E5">
        <w:rPr>
          <w:rFonts w:ascii="Minion Pro" w:hAnsi="Minion Pro"/>
          <w:i/>
          <w:iCs/>
        </w:rPr>
        <w:t>s Incarnation of the Trinity</w:t>
      </w:r>
      <w:r w:rsidRPr="003457E5">
        <w:rPr>
          <w:rFonts w:ascii="Minion Pro" w:hAnsi="Minion Pro"/>
        </w:rPr>
        <w:t xml:space="preserve">. Ravenna: Longo, 1982. Reviewed by: </w:t>
      </w:r>
    </w:p>
    <w:p w14:paraId="425050E5" w14:textId="77777777" w:rsidR="00DF337A" w:rsidRPr="00EA1901" w:rsidRDefault="00656847" w:rsidP="0054694B">
      <w:pPr>
        <w:pStyle w:val="NormalWeb"/>
        <w:ind w:firstLine="720"/>
        <w:rPr>
          <w:rFonts w:ascii="Minion Pro" w:hAnsi="Minion Pro"/>
        </w:rPr>
      </w:pPr>
      <w:r w:rsidRPr="00EA1901">
        <w:rPr>
          <w:rFonts w:ascii="Minion Pro" w:hAnsi="Minion Pro"/>
          <w:b/>
        </w:rPr>
        <w:t>Monika Pauer</w:t>
      </w:r>
      <w:r w:rsidRPr="00EA1901">
        <w:rPr>
          <w:rFonts w:ascii="Minion Pro" w:hAnsi="Minion Pro"/>
        </w:rPr>
        <w:t xml:space="preserve">, in </w:t>
      </w:r>
      <w:r w:rsidRPr="00EA1901">
        <w:rPr>
          <w:rFonts w:ascii="Minion Pro" w:hAnsi="Minion Pro"/>
          <w:i/>
          <w:iCs/>
        </w:rPr>
        <w:t>Deutsches Dante-Jahrbuch</w:t>
      </w:r>
      <w:r w:rsidRPr="00EA1901">
        <w:rPr>
          <w:rFonts w:ascii="Minion Pro" w:hAnsi="Minion Pro"/>
        </w:rPr>
        <w:t xml:space="preserve">, LXII, 229-233. </w:t>
      </w:r>
    </w:p>
    <w:p w14:paraId="1E3C3557" w14:textId="77777777" w:rsidR="00DF337A" w:rsidRPr="003457E5" w:rsidRDefault="00656847">
      <w:pPr>
        <w:pStyle w:val="NormalWeb"/>
        <w:rPr>
          <w:rFonts w:ascii="Minion Pro" w:hAnsi="Minion Pro"/>
        </w:rPr>
      </w:pPr>
      <w:r w:rsidRPr="003457E5">
        <w:rPr>
          <w:rFonts w:ascii="Minion Pro" w:hAnsi="Minion Pro"/>
          <w:i/>
          <w:iCs/>
        </w:rPr>
        <w:t>Renaissance Studies in Honor of Craig Hugh Smyth</w:t>
      </w:r>
      <w:r w:rsidRPr="003457E5">
        <w:rPr>
          <w:rFonts w:ascii="Minion Pro" w:hAnsi="Minion Pro"/>
        </w:rPr>
        <w:t xml:space="preserve">. </w:t>
      </w:r>
      <w:r w:rsidRPr="003457E5">
        <w:rPr>
          <w:rFonts w:ascii="Minion Pro" w:hAnsi="Minion Pro"/>
          <w:lang w:val="it-IT"/>
        </w:rPr>
        <w:t xml:space="preserve">Edited by Andrew Morrough, Fiorella Superbi Gioffredi, Piero Morselli, and Eve Borsook, 2 vols. Firenze: Giunti Barbèra, 1985. </w:t>
      </w:r>
      <w:r w:rsidRPr="003457E5">
        <w:rPr>
          <w:rFonts w:ascii="Minion Pro" w:hAnsi="Minion Pro"/>
        </w:rPr>
        <w:t xml:space="preserve">(See </w:t>
      </w:r>
      <w:r w:rsidRPr="003457E5">
        <w:rPr>
          <w:rFonts w:ascii="Minion Pro" w:hAnsi="Minion Pro"/>
          <w:i/>
          <w:iCs/>
        </w:rPr>
        <w:t>Dante Studies</w:t>
      </w:r>
      <w:r w:rsidRPr="003457E5">
        <w:rPr>
          <w:rFonts w:ascii="Minion Pro" w:hAnsi="Minion Pro"/>
        </w:rPr>
        <w:t xml:space="preserve">, CIV, 174-175, 179.) Reviewed by: </w:t>
      </w:r>
    </w:p>
    <w:p w14:paraId="06D6FD69" w14:textId="77777777" w:rsidR="00DF337A" w:rsidRDefault="00656847" w:rsidP="0054694B">
      <w:pPr>
        <w:pStyle w:val="NormalWeb"/>
        <w:ind w:firstLine="720"/>
        <w:rPr>
          <w:rFonts w:ascii="Minion Pro" w:hAnsi="Minion Pro"/>
        </w:rPr>
      </w:pPr>
      <w:r w:rsidRPr="0054694B">
        <w:rPr>
          <w:rFonts w:ascii="Minion Pro" w:hAnsi="Minion Pro"/>
          <w:b/>
        </w:rPr>
        <w:t>Charles M. Rosenberg</w:t>
      </w:r>
      <w:r w:rsidRPr="003457E5">
        <w:rPr>
          <w:rFonts w:ascii="Minion Pro" w:hAnsi="Minion Pro"/>
        </w:rPr>
        <w:t xml:space="preserve">, in </w:t>
      </w:r>
      <w:r w:rsidRPr="003457E5">
        <w:rPr>
          <w:rFonts w:ascii="Minion Pro" w:hAnsi="Minion Pro"/>
          <w:i/>
          <w:iCs/>
        </w:rPr>
        <w:t>Sixteenth Century Journal</w:t>
      </w:r>
      <w:r w:rsidRPr="003457E5">
        <w:rPr>
          <w:rFonts w:ascii="Minion Pro" w:hAnsi="Minion Pro"/>
        </w:rPr>
        <w:t>, XVIII, No. 4 (Winter), 601-603.</w:t>
      </w:r>
    </w:p>
    <w:p w14:paraId="00C45E78" w14:textId="77777777" w:rsidR="00C839A9" w:rsidRPr="00170CD2" w:rsidRDefault="00C839A9" w:rsidP="00C839A9">
      <w:pPr>
        <w:pStyle w:val="NormalWeb"/>
        <w:rPr>
          <w:rFonts w:ascii="Minion Pro" w:hAnsi="Minion Pro"/>
        </w:rPr>
      </w:pPr>
      <w:r w:rsidRPr="00170CD2">
        <w:rPr>
          <w:rFonts w:ascii="Minion Pro" w:hAnsi="Minion Pro"/>
          <w:b/>
          <w:bCs/>
        </w:rPr>
        <w:t>Salm, Peter.</w:t>
      </w:r>
      <w:r w:rsidRPr="00170CD2">
        <w:rPr>
          <w:rFonts w:ascii="Minion Pro" w:hAnsi="Minion Pro"/>
        </w:rPr>
        <w:t xml:space="preserve"> </w:t>
      </w:r>
      <w:r w:rsidRPr="00170CD2">
        <w:rPr>
          <w:rFonts w:ascii="Minion Pro" w:hAnsi="Minion Pro"/>
          <w:i/>
          <w:iCs/>
        </w:rPr>
        <w:t>Pinpoint of Eternity: European Literature in Search of the All-Encompassing Moment</w:t>
      </w:r>
      <w:r w:rsidRPr="00170CD2">
        <w:rPr>
          <w:rFonts w:ascii="Minion Pro" w:hAnsi="Minion Pro"/>
        </w:rPr>
        <w:t>. Lanham, M</w:t>
      </w:r>
      <w:r w:rsidR="00447510">
        <w:rPr>
          <w:rFonts w:ascii="Minion Pro" w:hAnsi="Minion Pro"/>
        </w:rPr>
        <w:t>d.</w:t>
      </w:r>
      <w:r w:rsidRPr="00170CD2">
        <w:rPr>
          <w:rFonts w:ascii="Minion Pro" w:hAnsi="Minion Pro"/>
        </w:rPr>
        <w:t xml:space="preserve">-New York-London: University Press of America, 1986. (See above under </w:t>
      </w:r>
      <w:r w:rsidRPr="00170CD2">
        <w:rPr>
          <w:rFonts w:ascii="Minion Pro" w:hAnsi="Minion Pro"/>
          <w:i/>
          <w:iCs/>
        </w:rPr>
        <w:t>Studies</w:t>
      </w:r>
      <w:r w:rsidRPr="00170CD2">
        <w:rPr>
          <w:rFonts w:ascii="Minion Pro" w:hAnsi="Minion Pro"/>
        </w:rPr>
        <w:t xml:space="preserve"> in the Addenda.) Reviewed by: </w:t>
      </w:r>
    </w:p>
    <w:p w14:paraId="0868D35A" w14:textId="77777777" w:rsidR="00C839A9" w:rsidRPr="00170CD2" w:rsidRDefault="00C839A9" w:rsidP="0054694B">
      <w:pPr>
        <w:pStyle w:val="NormalWeb"/>
        <w:ind w:left="720"/>
        <w:rPr>
          <w:rFonts w:ascii="Minion Pro" w:hAnsi="Minion Pro"/>
        </w:rPr>
      </w:pPr>
      <w:r w:rsidRPr="0054694B">
        <w:rPr>
          <w:rFonts w:ascii="Minion Pro" w:hAnsi="Minion Pro"/>
          <w:b/>
        </w:rPr>
        <w:t>Richard E. Schade</w:t>
      </w:r>
      <w:r w:rsidRPr="00170CD2">
        <w:rPr>
          <w:rFonts w:ascii="Minion Pro" w:hAnsi="Minion Pro"/>
        </w:rPr>
        <w:t xml:space="preserve">, in </w:t>
      </w:r>
      <w:r w:rsidRPr="00170CD2">
        <w:rPr>
          <w:rFonts w:ascii="Minion Pro" w:hAnsi="Minion Pro"/>
          <w:i/>
          <w:iCs/>
        </w:rPr>
        <w:t>Yearbook of Comparative and General Literature</w:t>
      </w:r>
      <w:r w:rsidRPr="00170CD2">
        <w:rPr>
          <w:rFonts w:ascii="Minion Pro" w:hAnsi="Minion Pro"/>
        </w:rPr>
        <w:t>, XXXVI (1987), 170-171.</w:t>
      </w:r>
    </w:p>
    <w:p w14:paraId="3880C830" w14:textId="77777777" w:rsidR="00DF337A" w:rsidRPr="003457E5" w:rsidRDefault="00656847">
      <w:pPr>
        <w:pStyle w:val="NormalWeb"/>
        <w:rPr>
          <w:rFonts w:ascii="Minion Pro" w:hAnsi="Minion Pro"/>
        </w:rPr>
      </w:pPr>
      <w:r w:rsidRPr="003457E5">
        <w:rPr>
          <w:rFonts w:ascii="Minion Pro" w:hAnsi="Minion Pro"/>
          <w:b/>
          <w:bCs/>
        </w:rPr>
        <w:t>Shoaf, R. A</w:t>
      </w:r>
      <w:r w:rsidRPr="003457E5">
        <w:rPr>
          <w:rFonts w:ascii="Minion Pro" w:hAnsi="Minion Pro"/>
        </w:rPr>
        <w:t xml:space="preserve">. </w:t>
      </w:r>
      <w:r w:rsidRPr="003457E5">
        <w:rPr>
          <w:rFonts w:ascii="Minion Pro" w:hAnsi="Minion Pro"/>
          <w:i/>
          <w:iCs/>
        </w:rPr>
        <w:t>Dante, Chaucer, and the Currency of the Word: Money, Image, and Reference in Late Medieval Poetry</w:t>
      </w:r>
      <w:r w:rsidRPr="003457E5">
        <w:rPr>
          <w:rFonts w:ascii="Minion Pro" w:hAnsi="Minion Pro"/>
        </w:rPr>
        <w:t xml:space="preserve">. Norman: Pilgrim Books, 1983. (See </w:t>
      </w:r>
      <w:r w:rsidRPr="003457E5">
        <w:rPr>
          <w:rFonts w:ascii="Minion Pro" w:hAnsi="Minion Pro"/>
          <w:i/>
          <w:iCs/>
        </w:rPr>
        <w:t>Dante Studies</w:t>
      </w:r>
      <w:r w:rsidRPr="003457E5">
        <w:rPr>
          <w:rFonts w:ascii="Minion Pro" w:hAnsi="Minion Pro"/>
        </w:rPr>
        <w:t xml:space="preserve">, CIII, 170-171.) Reviewed by: </w:t>
      </w:r>
    </w:p>
    <w:p w14:paraId="3F8CAA06" w14:textId="77777777" w:rsidR="00DF337A" w:rsidRPr="003457E5" w:rsidRDefault="00656847" w:rsidP="00941849">
      <w:pPr>
        <w:pStyle w:val="NormalWeb"/>
        <w:ind w:firstLine="720"/>
        <w:rPr>
          <w:rFonts w:ascii="Minion Pro" w:hAnsi="Minion Pro"/>
        </w:rPr>
      </w:pPr>
      <w:r w:rsidRPr="00941849">
        <w:rPr>
          <w:rFonts w:ascii="Minion Pro" w:hAnsi="Minion Pro"/>
          <w:b/>
        </w:rPr>
        <w:t>Frederick Goldin</w:t>
      </w:r>
      <w:r w:rsidRPr="003457E5">
        <w:rPr>
          <w:rFonts w:ascii="Minion Pro" w:hAnsi="Minion Pro"/>
        </w:rPr>
        <w:t xml:space="preserve">, in </w:t>
      </w:r>
      <w:r w:rsidRPr="003457E5">
        <w:rPr>
          <w:rFonts w:ascii="Minion Pro" w:hAnsi="Minion Pro"/>
          <w:i/>
          <w:iCs/>
        </w:rPr>
        <w:t>Modern Philology</w:t>
      </w:r>
      <w:r w:rsidRPr="003457E5">
        <w:rPr>
          <w:rFonts w:ascii="Minion Pro" w:hAnsi="Minion Pro"/>
        </w:rPr>
        <w:t>, LXXXIV, No. 3 (February), 308-311.</w:t>
      </w:r>
    </w:p>
    <w:p w14:paraId="12637C67" w14:textId="77777777" w:rsidR="00DF337A" w:rsidRPr="003457E5" w:rsidRDefault="00656847">
      <w:pPr>
        <w:pStyle w:val="NormalWeb"/>
        <w:rPr>
          <w:rFonts w:ascii="Minion Pro" w:hAnsi="Minion Pro"/>
        </w:rPr>
      </w:pPr>
      <w:r w:rsidRPr="003457E5">
        <w:rPr>
          <w:rFonts w:ascii="Minion Pro" w:hAnsi="Minion Pro"/>
          <w:b/>
          <w:bCs/>
          <w:lang w:val="it-IT"/>
        </w:rPr>
        <w:t>Simoncelli, Paolo.</w:t>
      </w:r>
      <w:r w:rsidRPr="003457E5">
        <w:rPr>
          <w:rFonts w:ascii="Minion Pro" w:hAnsi="Minion Pro"/>
          <w:lang w:val="it-IT"/>
        </w:rPr>
        <w:t xml:space="preserve"> </w:t>
      </w:r>
      <w:r w:rsidRPr="003457E5">
        <w:rPr>
          <w:rFonts w:ascii="Minion Pro" w:hAnsi="Minion Pro"/>
          <w:i/>
          <w:iCs/>
          <w:lang w:val="it-IT"/>
        </w:rPr>
        <w:t>La lingua di Adamo: Guillaume Postel tra accademici e fuorusciti fiorentini</w:t>
      </w:r>
      <w:r w:rsidR="00941849">
        <w:rPr>
          <w:rFonts w:ascii="Minion Pro" w:hAnsi="Minion Pro"/>
          <w:i/>
          <w:iCs/>
          <w:lang w:val="it-IT"/>
        </w:rPr>
        <w:t>.</w:t>
      </w:r>
      <w:r w:rsidRPr="003457E5">
        <w:rPr>
          <w:rFonts w:ascii="Minion Pro" w:hAnsi="Minion Pro"/>
          <w:lang w:val="it-IT"/>
        </w:rPr>
        <w:t xml:space="preserve"> </w:t>
      </w:r>
      <w:r w:rsidRPr="00EA1901">
        <w:rPr>
          <w:rFonts w:ascii="Minion Pro" w:hAnsi="Minion Pro"/>
        </w:rPr>
        <w:t xml:space="preserve">Firenze: Leo S. Olschki, 1984. </w:t>
      </w:r>
      <w:r w:rsidRPr="003457E5">
        <w:rPr>
          <w:rFonts w:ascii="Minion Pro" w:hAnsi="Minion Pro"/>
        </w:rPr>
        <w:t xml:space="preserve">Reviewed by: </w:t>
      </w:r>
    </w:p>
    <w:p w14:paraId="0DA83531" w14:textId="77777777" w:rsidR="00DF337A" w:rsidRPr="00EA1901" w:rsidRDefault="00656847" w:rsidP="00941849">
      <w:pPr>
        <w:pStyle w:val="NormalWeb"/>
        <w:ind w:firstLine="720"/>
        <w:rPr>
          <w:rFonts w:ascii="Minion Pro" w:hAnsi="Minion Pro"/>
        </w:rPr>
      </w:pPr>
      <w:r w:rsidRPr="00EA1901">
        <w:rPr>
          <w:rFonts w:ascii="Minion Pro" w:hAnsi="Minion Pro"/>
          <w:b/>
        </w:rPr>
        <w:t>Marion L. Kuntz</w:t>
      </w:r>
      <w:r w:rsidRPr="00EA1901">
        <w:rPr>
          <w:rFonts w:ascii="Minion Pro" w:hAnsi="Minion Pro"/>
        </w:rPr>
        <w:t xml:space="preserve">, in </w:t>
      </w:r>
      <w:r w:rsidRPr="00EA1901">
        <w:rPr>
          <w:rFonts w:ascii="Minion Pro" w:hAnsi="Minion Pro"/>
          <w:i/>
          <w:iCs/>
        </w:rPr>
        <w:t>Renaissance Quarterly</w:t>
      </w:r>
      <w:r w:rsidRPr="00EA1901">
        <w:rPr>
          <w:rFonts w:ascii="Minion Pro" w:hAnsi="Minion Pro"/>
        </w:rPr>
        <w:t xml:space="preserve">, XL, No. 1 (Spring), 136-138; </w:t>
      </w:r>
    </w:p>
    <w:p w14:paraId="090D4E01" w14:textId="77777777" w:rsidR="00DF337A" w:rsidRPr="003457E5" w:rsidRDefault="00656847" w:rsidP="004B61C3">
      <w:pPr>
        <w:pStyle w:val="NormalWeb"/>
        <w:ind w:firstLine="720"/>
        <w:rPr>
          <w:rFonts w:ascii="Minion Pro" w:hAnsi="Minion Pro"/>
          <w:lang w:val="it-IT"/>
        </w:rPr>
      </w:pPr>
      <w:r w:rsidRPr="004B61C3">
        <w:rPr>
          <w:rFonts w:ascii="Minion Pro" w:hAnsi="Minion Pro"/>
          <w:b/>
          <w:lang w:val="it-IT"/>
        </w:rPr>
        <w:t>Olga Zorzi Pugliese</w:t>
      </w:r>
      <w:r w:rsidRPr="003457E5">
        <w:rPr>
          <w:rFonts w:ascii="Minion Pro" w:hAnsi="Minion Pro"/>
          <w:lang w:val="it-IT"/>
        </w:rPr>
        <w:t xml:space="preserve">, in </w:t>
      </w:r>
      <w:r w:rsidRPr="003457E5">
        <w:rPr>
          <w:rFonts w:ascii="Minion Pro" w:hAnsi="Minion Pro"/>
          <w:i/>
          <w:iCs/>
          <w:lang w:val="it-IT"/>
        </w:rPr>
        <w:t>Quaderni d</w:t>
      </w:r>
      <w:r w:rsidR="00185F13">
        <w:rPr>
          <w:rFonts w:ascii="Minion Pro" w:hAnsi="Minion Pro"/>
          <w:i/>
          <w:iCs/>
          <w:lang w:val="it-IT"/>
        </w:rPr>
        <w:t>’</w:t>
      </w:r>
      <w:r w:rsidRPr="003457E5">
        <w:rPr>
          <w:rFonts w:ascii="Minion Pro" w:hAnsi="Minion Pro"/>
          <w:i/>
          <w:iCs/>
          <w:lang w:val="it-IT"/>
        </w:rPr>
        <w:t>italianistica</w:t>
      </w:r>
      <w:r w:rsidRPr="003457E5">
        <w:rPr>
          <w:rFonts w:ascii="Minion Pro" w:hAnsi="Minion Pro"/>
          <w:lang w:val="it-IT"/>
        </w:rPr>
        <w:t xml:space="preserve">, VIII, No. 2 (autunno), 278-27. </w:t>
      </w:r>
    </w:p>
    <w:p w14:paraId="5E762E7D" w14:textId="77777777" w:rsidR="00DF337A" w:rsidRPr="003457E5" w:rsidRDefault="00656847">
      <w:pPr>
        <w:pStyle w:val="NormalWeb"/>
        <w:rPr>
          <w:rFonts w:ascii="Minion Pro" w:hAnsi="Minion Pro"/>
          <w:lang w:val="it-IT"/>
        </w:rPr>
      </w:pPr>
      <w:r w:rsidRPr="003457E5">
        <w:rPr>
          <w:rFonts w:ascii="Minion Pro" w:hAnsi="Minion Pro"/>
          <w:b/>
          <w:bCs/>
        </w:rPr>
        <w:t>Smarr, Janet Levarie.</w:t>
      </w:r>
      <w:r w:rsidRPr="003457E5">
        <w:rPr>
          <w:rFonts w:ascii="Minion Pro" w:hAnsi="Minion Pro"/>
        </w:rPr>
        <w:t xml:space="preserve"> </w:t>
      </w:r>
      <w:r w:rsidRPr="003457E5">
        <w:rPr>
          <w:rFonts w:ascii="Minion Pro" w:hAnsi="Minion Pro"/>
          <w:i/>
          <w:iCs/>
        </w:rPr>
        <w:t>Boccaccio and Fiammetta: The Narrator As Lover</w:t>
      </w:r>
      <w:r w:rsidRPr="003457E5">
        <w:rPr>
          <w:rFonts w:ascii="Minion Pro" w:hAnsi="Minion Pro"/>
        </w:rPr>
        <w:t>. Urbana and Chicago: The University of Illinois Press</w:t>
      </w:r>
      <w:r w:rsidR="004B61C3">
        <w:rPr>
          <w:rFonts w:ascii="Minion Pro" w:hAnsi="Minion Pro"/>
        </w:rPr>
        <w:t>, 1986</w:t>
      </w:r>
      <w:r w:rsidRPr="003457E5">
        <w:rPr>
          <w:rFonts w:ascii="Minion Pro" w:hAnsi="Minion Pro"/>
        </w:rPr>
        <w:t xml:space="preserve">. [x], 284 p. (See </w:t>
      </w:r>
      <w:r w:rsidRPr="003457E5">
        <w:rPr>
          <w:rFonts w:ascii="Minion Pro" w:hAnsi="Minion Pro"/>
          <w:i/>
          <w:iCs/>
        </w:rPr>
        <w:t>Dante Studies</w:t>
      </w:r>
      <w:r w:rsidRPr="003457E5">
        <w:rPr>
          <w:rFonts w:ascii="Minion Pro" w:hAnsi="Minion Pro"/>
        </w:rPr>
        <w:t xml:space="preserve">, CV, 159.) </w:t>
      </w:r>
      <w:r w:rsidRPr="003457E5">
        <w:rPr>
          <w:rFonts w:ascii="Minion Pro" w:hAnsi="Minion Pro"/>
          <w:lang w:val="it-IT"/>
        </w:rPr>
        <w:t xml:space="preserve">Reviewed by: </w:t>
      </w:r>
    </w:p>
    <w:p w14:paraId="76E25F1A" w14:textId="77777777" w:rsidR="00DF337A" w:rsidRPr="003457E5" w:rsidRDefault="00656847" w:rsidP="004B61C3">
      <w:pPr>
        <w:pStyle w:val="NormalWeb"/>
        <w:ind w:firstLine="720"/>
        <w:rPr>
          <w:rFonts w:ascii="Minion Pro" w:hAnsi="Minion Pro"/>
          <w:lang w:val="it-IT"/>
        </w:rPr>
      </w:pPr>
      <w:r w:rsidRPr="004B61C3">
        <w:rPr>
          <w:rFonts w:ascii="Minion Pro" w:hAnsi="Minion Pro"/>
          <w:b/>
          <w:lang w:val="it-IT"/>
        </w:rPr>
        <w:t>Anna Laura Lepschy</w:t>
      </w:r>
      <w:r w:rsidRPr="003457E5">
        <w:rPr>
          <w:rFonts w:ascii="Minion Pro" w:hAnsi="Minion Pro"/>
          <w:lang w:val="it-IT"/>
        </w:rPr>
        <w:t xml:space="preserve">, in </w:t>
      </w:r>
      <w:r w:rsidRPr="003457E5">
        <w:rPr>
          <w:rFonts w:ascii="Minion Pro" w:hAnsi="Minion Pro"/>
          <w:i/>
          <w:iCs/>
          <w:lang w:val="it-IT"/>
        </w:rPr>
        <w:t>Studi sul Boccaccio</w:t>
      </w:r>
      <w:r w:rsidRPr="003457E5">
        <w:rPr>
          <w:rFonts w:ascii="Minion Pro" w:hAnsi="Minion Pro"/>
          <w:lang w:val="it-IT"/>
        </w:rPr>
        <w:t xml:space="preserve">, XVI, 399-402. </w:t>
      </w:r>
    </w:p>
    <w:p w14:paraId="656765A6" w14:textId="77777777" w:rsidR="00DF337A" w:rsidRPr="003457E5" w:rsidRDefault="00656847">
      <w:pPr>
        <w:pStyle w:val="NormalWeb"/>
        <w:rPr>
          <w:rFonts w:ascii="Minion Pro" w:hAnsi="Minion Pro"/>
        </w:rPr>
      </w:pPr>
      <w:r w:rsidRPr="003457E5">
        <w:rPr>
          <w:rFonts w:ascii="Minion Pro" w:hAnsi="Minion Pro"/>
          <w:b/>
          <w:bCs/>
        </w:rPr>
        <w:t>Smith, A. J</w:t>
      </w:r>
      <w:r w:rsidRPr="003457E5">
        <w:rPr>
          <w:rFonts w:ascii="Minion Pro" w:hAnsi="Minion Pro"/>
        </w:rPr>
        <w:t xml:space="preserve">. </w:t>
      </w:r>
      <w:r w:rsidRPr="003457E5">
        <w:rPr>
          <w:rFonts w:ascii="Minion Pro" w:hAnsi="Minion Pro"/>
          <w:i/>
          <w:iCs/>
        </w:rPr>
        <w:t>The Metaphysics of Love: Studies in Renaissance Love Poetry from Dante to Milton</w:t>
      </w:r>
      <w:r w:rsidRPr="003457E5">
        <w:rPr>
          <w:rFonts w:ascii="Minion Pro" w:hAnsi="Minion Pro"/>
        </w:rPr>
        <w:t xml:space="preserve">. Cambridge-New York: Cambridge University Press, 1985. Reviewed by: </w:t>
      </w:r>
    </w:p>
    <w:p w14:paraId="4AB37F39" w14:textId="77777777" w:rsidR="00DF337A" w:rsidRPr="003457E5" w:rsidRDefault="00656847" w:rsidP="00656847">
      <w:pPr>
        <w:pStyle w:val="NormalWeb"/>
        <w:ind w:left="720"/>
        <w:rPr>
          <w:rFonts w:ascii="Minion Pro" w:hAnsi="Minion Pro"/>
        </w:rPr>
      </w:pPr>
      <w:r w:rsidRPr="00656847">
        <w:rPr>
          <w:rFonts w:ascii="Minion Pro" w:hAnsi="Minion Pro"/>
          <w:b/>
        </w:rPr>
        <w:t>Walter E. Broman</w:t>
      </w:r>
      <w:r w:rsidRPr="003457E5">
        <w:rPr>
          <w:rFonts w:ascii="Minion Pro" w:hAnsi="Minion Pro"/>
        </w:rPr>
        <w:t xml:space="preserve">, in </w:t>
      </w:r>
      <w:r w:rsidRPr="003457E5">
        <w:rPr>
          <w:rFonts w:ascii="Minion Pro" w:hAnsi="Minion Pro"/>
          <w:i/>
          <w:iCs/>
        </w:rPr>
        <w:t>Philosophy and Literature</w:t>
      </w:r>
      <w:r w:rsidRPr="003457E5">
        <w:rPr>
          <w:rFonts w:ascii="Minion Pro" w:hAnsi="Minion Pro"/>
        </w:rPr>
        <w:t xml:space="preserve">, XI, No. 1 (April), 181-182; Anne Ferry, in </w:t>
      </w:r>
      <w:r w:rsidRPr="003457E5">
        <w:rPr>
          <w:rFonts w:ascii="Minion Pro" w:hAnsi="Minion Pro"/>
          <w:i/>
          <w:iCs/>
        </w:rPr>
        <w:t>Comparative Literature</w:t>
      </w:r>
      <w:r w:rsidRPr="003457E5">
        <w:rPr>
          <w:rFonts w:ascii="Minion Pro" w:hAnsi="Minion Pro"/>
        </w:rPr>
        <w:t xml:space="preserve">, XXXIX, No. 3 (Summer), 277-278; </w:t>
      </w:r>
    </w:p>
    <w:p w14:paraId="63249974" w14:textId="77777777" w:rsidR="00DF337A" w:rsidRPr="003457E5" w:rsidRDefault="00656847" w:rsidP="00656847">
      <w:pPr>
        <w:pStyle w:val="NormalWeb"/>
        <w:ind w:left="720"/>
        <w:rPr>
          <w:rFonts w:ascii="Minion Pro" w:hAnsi="Minion Pro"/>
        </w:rPr>
      </w:pPr>
      <w:r w:rsidRPr="00656847">
        <w:rPr>
          <w:rFonts w:ascii="Minion Pro" w:hAnsi="Minion Pro"/>
          <w:b/>
        </w:rPr>
        <w:t>Raymond Waddington</w:t>
      </w:r>
      <w:r w:rsidRPr="003457E5">
        <w:rPr>
          <w:rFonts w:ascii="Minion Pro" w:hAnsi="Minion Pro"/>
        </w:rPr>
        <w:t xml:space="preserve">, in </w:t>
      </w:r>
      <w:r w:rsidRPr="003457E5">
        <w:rPr>
          <w:rFonts w:ascii="Minion Pro" w:hAnsi="Minion Pro"/>
          <w:i/>
          <w:iCs/>
        </w:rPr>
        <w:t>Sixteenth Century Journal</w:t>
      </w:r>
      <w:r w:rsidRPr="003457E5">
        <w:rPr>
          <w:rFonts w:ascii="Minion Pro" w:hAnsi="Minion Pro"/>
        </w:rPr>
        <w:t xml:space="preserve">, XVIII, No. 1 (Spring), 133-134. </w:t>
      </w:r>
    </w:p>
    <w:p w14:paraId="0E1FD8A0" w14:textId="77777777" w:rsidR="00DF337A" w:rsidRPr="003457E5" w:rsidRDefault="00656847">
      <w:pPr>
        <w:pStyle w:val="NormalWeb"/>
        <w:rPr>
          <w:rFonts w:ascii="Minion Pro" w:hAnsi="Minion Pro"/>
        </w:rPr>
      </w:pPr>
      <w:r w:rsidRPr="003457E5">
        <w:rPr>
          <w:rFonts w:ascii="Minion Pro" w:hAnsi="Minion Pro"/>
          <w:b/>
          <w:bCs/>
        </w:rPr>
        <w:t>Spearing, A. C</w:t>
      </w:r>
      <w:r w:rsidRPr="003457E5">
        <w:rPr>
          <w:rFonts w:ascii="Minion Pro" w:hAnsi="Minion Pro"/>
        </w:rPr>
        <w:t xml:space="preserve">. </w:t>
      </w:r>
      <w:r w:rsidRPr="003457E5">
        <w:rPr>
          <w:rFonts w:ascii="Minion Pro" w:hAnsi="Minion Pro"/>
          <w:i/>
          <w:iCs/>
        </w:rPr>
        <w:t>Medieval to Renaissance in English Poetry</w:t>
      </w:r>
      <w:r w:rsidRPr="003457E5">
        <w:rPr>
          <w:rFonts w:ascii="Minion Pro" w:hAnsi="Minion Pro"/>
        </w:rPr>
        <w:t>. Cambridge, Eng</w:t>
      </w:r>
      <w:r>
        <w:rPr>
          <w:rFonts w:ascii="Minion Pro" w:hAnsi="Minion Pro"/>
        </w:rPr>
        <w:t>.</w:t>
      </w:r>
      <w:r w:rsidRPr="003457E5">
        <w:rPr>
          <w:rFonts w:ascii="Minion Pro" w:hAnsi="Minion Pro"/>
        </w:rPr>
        <w:t xml:space="preserve">, and New York: Cambridge University Press, 1985. vii, 369 p. Reviewed by: </w:t>
      </w:r>
    </w:p>
    <w:p w14:paraId="76C631A9" w14:textId="77777777" w:rsidR="00DF337A" w:rsidRPr="003457E5" w:rsidRDefault="00656847" w:rsidP="00656847">
      <w:pPr>
        <w:pStyle w:val="NormalWeb"/>
        <w:ind w:firstLine="720"/>
        <w:rPr>
          <w:rFonts w:ascii="Minion Pro" w:hAnsi="Minion Pro"/>
        </w:rPr>
      </w:pPr>
      <w:r w:rsidRPr="00656847">
        <w:rPr>
          <w:rFonts w:ascii="Minion Pro" w:hAnsi="Minion Pro"/>
          <w:b/>
        </w:rPr>
        <w:t>A. J. Minnis</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xml:space="preserve">, IX, 253-260. </w:t>
      </w:r>
    </w:p>
    <w:p w14:paraId="2C6C21CC" w14:textId="77777777" w:rsidR="00DF337A" w:rsidRPr="003457E5" w:rsidRDefault="00656847">
      <w:pPr>
        <w:pStyle w:val="NormalWeb"/>
        <w:rPr>
          <w:rFonts w:ascii="Minion Pro" w:hAnsi="Minion Pro"/>
        </w:rPr>
      </w:pPr>
      <w:r w:rsidRPr="003457E5">
        <w:rPr>
          <w:rFonts w:ascii="Minion Pro" w:hAnsi="Minion Pro"/>
          <w:i/>
          <w:iCs/>
        </w:rPr>
        <w:t>Studies in the Italian Renaissance: Essays in Memory of Arnolfo B. Ferruolo</w:t>
      </w:r>
      <w:r w:rsidRPr="003457E5">
        <w:rPr>
          <w:rFonts w:ascii="Minion Pro" w:hAnsi="Minion Pro"/>
        </w:rPr>
        <w:t xml:space="preserve">. </w:t>
      </w:r>
      <w:r w:rsidRPr="003457E5">
        <w:rPr>
          <w:rFonts w:ascii="Minion Pro" w:hAnsi="Minion Pro"/>
          <w:lang w:val="it-IT"/>
        </w:rPr>
        <w:t xml:space="preserve">Edited by </w:t>
      </w:r>
      <w:r w:rsidRPr="00656847">
        <w:rPr>
          <w:rFonts w:ascii="Minion Pro" w:hAnsi="Minion Pro"/>
          <w:b/>
          <w:lang w:val="it-IT"/>
        </w:rPr>
        <w:t xml:space="preserve">Gian Paolo Biasin, Albert N. Mancini, </w:t>
      </w:r>
      <w:r w:rsidRPr="00656847">
        <w:rPr>
          <w:rFonts w:ascii="Minion Pro" w:hAnsi="Minion Pro"/>
          <w:lang w:val="it-IT"/>
        </w:rPr>
        <w:t>and</w:t>
      </w:r>
      <w:r w:rsidRPr="00656847">
        <w:rPr>
          <w:rFonts w:ascii="Minion Pro" w:hAnsi="Minion Pro"/>
          <w:b/>
          <w:lang w:val="it-IT"/>
        </w:rPr>
        <w:t xml:space="preserve"> Nicolas J. Perella</w:t>
      </w:r>
      <w:r w:rsidRPr="003457E5">
        <w:rPr>
          <w:rFonts w:ascii="Minion Pro" w:hAnsi="Minion Pro"/>
          <w:lang w:val="it-IT"/>
        </w:rPr>
        <w:t xml:space="preserve">. Napoli: Società Editrice Napoletana, 1985. </w:t>
      </w:r>
      <w:r w:rsidRPr="003457E5">
        <w:rPr>
          <w:rFonts w:ascii="Minion Pro" w:hAnsi="Minion Pro"/>
        </w:rPr>
        <w:t xml:space="preserve">(See </w:t>
      </w:r>
      <w:r w:rsidRPr="003457E5">
        <w:rPr>
          <w:rFonts w:ascii="Minion Pro" w:hAnsi="Minion Pro"/>
          <w:i/>
          <w:iCs/>
        </w:rPr>
        <w:t>Dante Studies</w:t>
      </w:r>
      <w:r w:rsidRPr="003457E5">
        <w:rPr>
          <w:rFonts w:ascii="Minion Pro" w:hAnsi="Minion Pro"/>
        </w:rPr>
        <w:t xml:space="preserve">, CIV, 180-182.) Reviewed by: </w:t>
      </w:r>
    </w:p>
    <w:p w14:paraId="4B595D42" w14:textId="77777777" w:rsidR="00656847" w:rsidRDefault="00656847" w:rsidP="00656847">
      <w:pPr>
        <w:pStyle w:val="NormalWeb"/>
        <w:ind w:firstLine="720"/>
        <w:rPr>
          <w:rFonts w:ascii="Minion Pro" w:hAnsi="Minion Pro"/>
        </w:rPr>
      </w:pPr>
      <w:r w:rsidRPr="00656847">
        <w:rPr>
          <w:rFonts w:ascii="Minion Pro" w:hAnsi="Minion Pro"/>
          <w:b/>
        </w:rPr>
        <w:t>James V. Mirollo</w:t>
      </w:r>
      <w:r w:rsidRPr="003457E5">
        <w:rPr>
          <w:rFonts w:ascii="Minion Pro" w:hAnsi="Minion Pro"/>
        </w:rPr>
        <w:t xml:space="preserve">, in </w:t>
      </w:r>
      <w:r w:rsidRPr="003457E5">
        <w:rPr>
          <w:rFonts w:ascii="Minion Pro" w:hAnsi="Minion Pro"/>
          <w:i/>
          <w:iCs/>
        </w:rPr>
        <w:t>Renaissance Quarterly</w:t>
      </w:r>
      <w:r w:rsidRPr="003457E5">
        <w:rPr>
          <w:rFonts w:ascii="Minion Pro" w:hAnsi="Minion Pro"/>
        </w:rPr>
        <w:t>, XL, No. 4 (Winter), 768-770;</w:t>
      </w:r>
    </w:p>
    <w:p w14:paraId="3E5B9820" w14:textId="77777777" w:rsidR="00DF337A" w:rsidRPr="00656847" w:rsidRDefault="00656847" w:rsidP="00656847">
      <w:pPr>
        <w:pStyle w:val="NormalWeb"/>
        <w:ind w:firstLine="720"/>
        <w:rPr>
          <w:rFonts w:ascii="Minion Pro" w:hAnsi="Minion Pro"/>
          <w:lang w:val="it-IT"/>
        </w:rPr>
      </w:pPr>
      <w:r w:rsidRPr="00656847">
        <w:rPr>
          <w:rFonts w:ascii="Minion Pro" w:hAnsi="Minion Pro"/>
          <w:b/>
          <w:lang w:val="it-IT"/>
        </w:rPr>
        <w:t>Robert J. Rodini</w:t>
      </w:r>
      <w:r w:rsidRPr="00656847">
        <w:rPr>
          <w:rFonts w:ascii="Minion Pro" w:hAnsi="Minion Pro"/>
          <w:lang w:val="it-IT"/>
        </w:rPr>
        <w:t xml:space="preserve">, in </w:t>
      </w:r>
      <w:r w:rsidRPr="00656847">
        <w:rPr>
          <w:rFonts w:ascii="Minion Pro" w:hAnsi="Minion Pro"/>
          <w:i/>
          <w:iCs/>
          <w:lang w:val="it-IT"/>
        </w:rPr>
        <w:t>Italica</w:t>
      </w:r>
      <w:r w:rsidRPr="00656847">
        <w:rPr>
          <w:rFonts w:ascii="Minion Pro" w:hAnsi="Minion Pro"/>
          <w:lang w:val="it-IT"/>
        </w:rPr>
        <w:t>, LXIV, No. 1 (Spring), 142-146.</w:t>
      </w:r>
    </w:p>
    <w:p w14:paraId="5AE7D3B9" w14:textId="77777777" w:rsidR="00DF337A" w:rsidRPr="003457E5" w:rsidRDefault="00656847">
      <w:pPr>
        <w:pStyle w:val="NormalWeb"/>
        <w:rPr>
          <w:rFonts w:ascii="Minion Pro" w:hAnsi="Minion Pro"/>
        </w:rPr>
      </w:pPr>
      <w:r w:rsidRPr="003457E5">
        <w:rPr>
          <w:rFonts w:ascii="Minion Pro" w:hAnsi="Minion Pro"/>
          <w:b/>
          <w:bCs/>
        </w:rPr>
        <w:t>Sturm</w:t>
      </w:r>
      <w:r w:rsidRPr="003457E5">
        <w:rPr>
          <w:rFonts w:ascii="Minion Pro" w:hAnsi="Minion Pro"/>
          <w:b/>
          <w:bCs/>
        </w:rPr>
        <w:softHyphen/>
        <w:t>Maddox, Sara.</w:t>
      </w:r>
      <w:r w:rsidRPr="003457E5">
        <w:rPr>
          <w:rFonts w:ascii="Minion Pro" w:hAnsi="Minion Pro"/>
        </w:rPr>
        <w:t xml:space="preserve"> </w:t>
      </w:r>
      <w:r w:rsidRPr="003457E5">
        <w:rPr>
          <w:rFonts w:ascii="Minion Pro" w:hAnsi="Minion Pro"/>
          <w:i/>
          <w:iCs/>
        </w:rPr>
        <w:t>Petrarch</w:t>
      </w:r>
      <w:r w:rsidR="00185F13">
        <w:rPr>
          <w:rFonts w:ascii="Minion Pro" w:hAnsi="Minion Pro"/>
          <w:i/>
          <w:iCs/>
        </w:rPr>
        <w:t>’</w:t>
      </w:r>
      <w:r w:rsidRPr="003457E5">
        <w:rPr>
          <w:rFonts w:ascii="Minion Pro" w:hAnsi="Minion Pro"/>
          <w:i/>
          <w:iCs/>
        </w:rPr>
        <w:t xml:space="preserve">s Metamorphoses: Text and Subtext in the </w:t>
      </w:r>
      <w:r w:rsidR="00185F13">
        <w:rPr>
          <w:rFonts w:ascii="Minion Pro" w:hAnsi="Minion Pro"/>
          <w:i/>
          <w:iCs/>
        </w:rPr>
        <w:t>“</w:t>
      </w:r>
      <w:r w:rsidRPr="003457E5">
        <w:rPr>
          <w:rFonts w:ascii="Minion Pro" w:hAnsi="Minion Pro"/>
          <w:i/>
          <w:iCs/>
        </w:rPr>
        <w:t>Rime sparse</w:t>
      </w:r>
      <w:r w:rsidRPr="003457E5">
        <w:rPr>
          <w:rFonts w:ascii="Minion Pro" w:hAnsi="Minion Pro"/>
        </w:rPr>
        <w:t>.</w:t>
      </w:r>
      <w:r w:rsidR="00185F13">
        <w:rPr>
          <w:rFonts w:ascii="Minion Pro" w:hAnsi="Minion Pro"/>
        </w:rPr>
        <w:t>”</w:t>
      </w:r>
      <w:r w:rsidRPr="003457E5">
        <w:rPr>
          <w:rFonts w:ascii="Minion Pro" w:hAnsi="Minion Pro"/>
        </w:rPr>
        <w:t xml:space="preserve"> Columbia: University of Missouri Press, 1984. (See </w:t>
      </w:r>
      <w:r w:rsidRPr="003457E5">
        <w:rPr>
          <w:rFonts w:ascii="Minion Pro" w:hAnsi="Minion Pro"/>
          <w:i/>
          <w:iCs/>
        </w:rPr>
        <w:t>Dante Studies</w:t>
      </w:r>
      <w:r w:rsidRPr="003457E5">
        <w:rPr>
          <w:rFonts w:ascii="Minion Pro" w:hAnsi="Minion Pro"/>
        </w:rPr>
        <w:t xml:space="preserve">, CIV, 182-183.) Reviewed by: </w:t>
      </w:r>
    </w:p>
    <w:p w14:paraId="0AB240B8" w14:textId="77777777" w:rsidR="00DF337A" w:rsidRPr="003457E5" w:rsidRDefault="00656847" w:rsidP="00656847">
      <w:pPr>
        <w:pStyle w:val="NormalWeb"/>
        <w:ind w:firstLine="720"/>
        <w:rPr>
          <w:rFonts w:ascii="Minion Pro" w:hAnsi="Minion Pro"/>
        </w:rPr>
      </w:pPr>
      <w:r w:rsidRPr="00656847">
        <w:rPr>
          <w:rFonts w:ascii="Minion Pro" w:hAnsi="Minion Pro"/>
          <w:b/>
        </w:rPr>
        <w:t>Aldo S. Bernardo</w:t>
      </w:r>
      <w:r w:rsidRPr="003457E5">
        <w:rPr>
          <w:rFonts w:ascii="Minion Pro" w:hAnsi="Minion Pro"/>
        </w:rPr>
        <w:t xml:space="preserve">, in </w:t>
      </w:r>
      <w:r w:rsidRPr="003457E5">
        <w:rPr>
          <w:rFonts w:ascii="Minion Pro" w:hAnsi="Minion Pro"/>
          <w:i/>
          <w:iCs/>
        </w:rPr>
        <w:t>Italian Quarterly</w:t>
      </w:r>
      <w:r w:rsidRPr="003457E5">
        <w:rPr>
          <w:rFonts w:ascii="Minion Pro" w:hAnsi="Minion Pro"/>
        </w:rPr>
        <w:t>, XXVIII, No. 108 (Spring), 118-122.</w:t>
      </w:r>
    </w:p>
    <w:p w14:paraId="73698485" w14:textId="77777777" w:rsidR="00DF337A" w:rsidRPr="003457E5" w:rsidRDefault="00656847">
      <w:pPr>
        <w:pStyle w:val="NormalWeb"/>
        <w:rPr>
          <w:rFonts w:ascii="Minion Pro" w:hAnsi="Minion Pro"/>
        </w:rPr>
      </w:pPr>
      <w:r w:rsidRPr="003457E5">
        <w:rPr>
          <w:rFonts w:ascii="Minion Pro" w:hAnsi="Minion Pro"/>
          <w:b/>
          <w:bCs/>
        </w:rPr>
        <w:t>Vance, Eugene.</w:t>
      </w:r>
      <w:r w:rsidRPr="003457E5">
        <w:rPr>
          <w:rFonts w:ascii="Minion Pro" w:hAnsi="Minion Pro"/>
        </w:rPr>
        <w:t xml:space="preserve"> </w:t>
      </w:r>
      <w:r w:rsidRPr="003457E5">
        <w:rPr>
          <w:rFonts w:ascii="Minion Pro" w:hAnsi="Minion Pro"/>
          <w:i/>
          <w:iCs/>
        </w:rPr>
        <w:t>Mervelous Signals: Poetics and Sign Theory in the Middle Ages</w:t>
      </w:r>
      <w:r w:rsidRPr="003457E5">
        <w:rPr>
          <w:rFonts w:ascii="Minion Pro" w:hAnsi="Minion Pro"/>
        </w:rPr>
        <w:t xml:space="preserve">. Lincoln: University of Nebraska Press, 1986. (See </w:t>
      </w:r>
      <w:r w:rsidRPr="003457E5">
        <w:rPr>
          <w:rFonts w:ascii="Minion Pro" w:hAnsi="Minion Pro"/>
          <w:i/>
          <w:iCs/>
        </w:rPr>
        <w:t>Dante Studies</w:t>
      </w:r>
      <w:r w:rsidRPr="003457E5">
        <w:rPr>
          <w:rFonts w:ascii="Minion Pro" w:hAnsi="Minion Pro"/>
        </w:rPr>
        <w:t xml:space="preserve">, CV, 161.) Reviewed by: </w:t>
      </w:r>
    </w:p>
    <w:p w14:paraId="320DCC91" w14:textId="77777777" w:rsidR="00DF337A" w:rsidRPr="003457E5" w:rsidRDefault="00656847" w:rsidP="00656847">
      <w:pPr>
        <w:pStyle w:val="NormalWeb"/>
        <w:ind w:left="720"/>
        <w:rPr>
          <w:rFonts w:ascii="Minion Pro" w:hAnsi="Minion Pro"/>
        </w:rPr>
      </w:pPr>
      <w:r w:rsidRPr="00656847">
        <w:rPr>
          <w:rFonts w:ascii="Minion Pro" w:hAnsi="Minion Pro"/>
          <w:b/>
        </w:rPr>
        <w:t>Sunhee Kim Gertz</w:t>
      </w:r>
      <w:r w:rsidRPr="003457E5">
        <w:rPr>
          <w:rFonts w:ascii="Minion Pro" w:hAnsi="Minion Pro"/>
        </w:rPr>
        <w:t xml:space="preserve">, in </w:t>
      </w:r>
      <w:r w:rsidRPr="003457E5">
        <w:rPr>
          <w:rFonts w:ascii="Minion Pro" w:hAnsi="Minion Pro"/>
          <w:i/>
          <w:iCs/>
        </w:rPr>
        <w:t>Style</w:t>
      </w:r>
      <w:r w:rsidRPr="003457E5">
        <w:rPr>
          <w:rFonts w:ascii="Minion Pro" w:hAnsi="Minion Pro"/>
        </w:rPr>
        <w:t xml:space="preserve">, XXI, No. 4 (Winter), 650-653; </w:t>
      </w:r>
    </w:p>
    <w:p w14:paraId="566DA008" w14:textId="77777777" w:rsidR="00DF337A" w:rsidRPr="003457E5" w:rsidRDefault="00656847" w:rsidP="00656847">
      <w:pPr>
        <w:pStyle w:val="NormalWeb"/>
        <w:ind w:left="720"/>
        <w:rPr>
          <w:rFonts w:ascii="Minion Pro" w:hAnsi="Minion Pro"/>
        </w:rPr>
      </w:pPr>
      <w:r w:rsidRPr="00656847">
        <w:rPr>
          <w:rFonts w:ascii="Minion Pro" w:hAnsi="Minion Pro"/>
          <w:b/>
        </w:rPr>
        <w:t>John F. Plummer</w:t>
      </w:r>
      <w:r w:rsidRPr="003457E5">
        <w:rPr>
          <w:rFonts w:ascii="Minion Pro" w:hAnsi="Minion Pro"/>
        </w:rPr>
        <w:t xml:space="preserve">, in </w:t>
      </w:r>
      <w:r w:rsidRPr="003457E5">
        <w:rPr>
          <w:rFonts w:ascii="Minion Pro" w:hAnsi="Minion Pro"/>
          <w:i/>
          <w:iCs/>
        </w:rPr>
        <w:t>Studies in the Age of Chaucer</w:t>
      </w:r>
      <w:r w:rsidRPr="003457E5">
        <w:rPr>
          <w:rFonts w:ascii="Minion Pro" w:hAnsi="Minion Pro"/>
        </w:rPr>
        <w:t xml:space="preserve">, IX, 266-270. </w:t>
      </w:r>
    </w:p>
    <w:p w14:paraId="46A12614" w14:textId="77777777" w:rsidR="00DF337A" w:rsidRPr="003457E5" w:rsidRDefault="00656847">
      <w:pPr>
        <w:pStyle w:val="NormalWeb"/>
        <w:rPr>
          <w:rFonts w:ascii="Minion Pro" w:hAnsi="Minion Pro"/>
        </w:rPr>
      </w:pPr>
      <w:r w:rsidRPr="003457E5">
        <w:rPr>
          <w:rFonts w:ascii="Minion Pro" w:hAnsi="Minion Pro"/>
          <w:b/>
          <w:bCs/>
        </w:rPr>
        <w:t>Wallace, David.</w:t>
      </w:r>
      <w:r w:rsidRPr="003457E5">
        <w:rPr>
          <w:rFonts w:ascii="Minion Pro" w:hAnsi="Minion Pro"/>
        </w:rPr>
        <w:t xml:space="preserve"> </w:t>
      </w:r>
      <w:r w:rsidRPr="003457E5">
        <w:rPr>
          <w:rFonts w:ascii="Minion Pro" w:hAnsi="Minion Pro"/>
          <w:i/>
          <w:iCs/>
        </w:rPr>
        <w:t>Chaucer and the Early Writings of Boccaccio</w:t>
      </w:r>
      <w:r w:rsidRPr="003457E5">
        <w:rPr>
          <w:rFonts w:ascii="Minion Pro" w:hAnsi="Minion Pro"/>
        </w:rPr>
        <w:t xml:space="preserve">. Woodbridge, Suffolk: Boydell and Brewer, 1985. (Chaucer Studies, 12.) (See </w:t>
      </w:r>
      <w:r w:rsidRPr="003457E5">
        <w:rPr>
          <w:rFonts w:ascii="Minion Pro" w:hAnsi="Minion Pro"/>
          <w:i/>
          <w:iCs/>
        </w:rPr>
        <w:t>Dante Studies</w:t>
      </w:r>
      <w:r w:rsidRPr="003457E5">
        <w:rPr>
          <w:rFonts w:ascii="Minion Pro" w:hAnsi="Minion Pro"/>
        </w:rPr>
        <w:t xml:space="preserve">, CV, 161.) Reviewed by: </w:t>
      </w:r>
    </w:p>
    <w:p w14:paraId="2F3E9892" w14:textId="77777777" w:rsidR="00DF337A" w:rsidRPr="003457E5" w:rsidRDefault="00656847" w:rsidP="00656847">
      <w:pPr>
        <w:pStyle w:val="NormalWeb"/>
        <w:ind w:left="720"/>
        <w:rPr>
          <w:rFonts w:ascii="Minion Pro" w:hAnsi="Minion Pro"/>
        </w:rPr>
      </w:pPr>
      <w:r w:rsidRPr="00656847">
        <w:rPr>
          <w:rFonts w:ascii="Minion Pro" w:hAnsi="Minion Pro"/>
          <w:b/>
        </w:rPr>
        <w:t>C. David Benson</w:t>
      </w:r>
      <w:r w:rsidRPr="003457E5">
        <w:rPr>
          <w:rFonts w:ascii="Minion Pro" w:hAnsi="Minion Pro"/>
        </w:rPr>
        <w:t xml:space="preserve">, in </w:t>
      </w:r>
      <w:r w:rsidRPr="003457E5">
        <w:rPr>
          <w:rFonts w:ascii="Minion Pro" w:hAnsi="Minion Pro"/>
          <w:i/>
          <w:iCs/>
        </w:rPr>
        <w:t>Speculum</w:t>
      </w:r>
      <w:r w:rsidRPr="003457E5">
        <w:rPr>
          <w:rFonts w:ascii="Minion Pro" w:hAnsi="Minion Pro"/>
        </w:rPr>
        <w:t xml:space="preserve">, LXII, No. 1 (January), 217-219; </w:t>
      </w:r>
    </w:p>
    <w:p w14:paraId="0F6FE193" w14:textId="77777777" w:rsidR="00607F07" w:rsidRDefault="00656847" w:rsidP="00656847">
      <w:pPr>
        <w:pStyle w:val="NormalWeb"/>
        <w:ind w:left="720"/>
        <w:rPr>
          <w:rFonts w:ascii="Minion Pro" w:hAnsi="Minion Pro"/>
          <w:b/>
          <w:bCs/>
        </w:rPr>
      </w:pPr>
      <w:r w:rsidRPr="00656847">
        <w:rPr>
          <w:rFonts w:ascii="Minion Pro" w:hAnsi="Minion Pro"/>
          <w:b/>
        </w:rPr>
        <w:t>Steve Ellis</w:t>
      </w:r>
      <w:r w:rsidRPr="003457E5">
        <w:rPr>
          <w:rFonts w:ascii="Minion Pro" w:hAnsi="Minion Pro"/>
        </w:rPr>
        <w:t xml:space="preserve">, in </w:t>
      </w:r>
      <w:r w:rsidRPr="003457E5">
        <w:rPr>
          <w:rFonts w:ascii="Minion Pro" w:hAnsi="Minion Pro"/>
          <w:i/>
          <w:iCs/>
        </w:rPr>
        <w:t>Italian Studies</w:t>
      </w:r>
      <w:r w:rsidRPr="003457E5">
        <w:rPr>
          <w:rFonts w:ascii="Minion Pro" w:hAnsi="Minion Pro"/>
        </w:rPr>
        <w:t>, XLII, 112-113.</w:t>
      </w:r>
      <w:r w:rsidR="00607F07" w:rsidRPr="00607F07">
        <w:rPr>
          <w:rFonts w:ascii="Minion Pro" w:hAnsi="Minion Pro"/>
          <w:b/>
          <w:bCs/>
        </w:rPr>
        <w:t xml:space="preserve"> </w:t>
      </w:r>
    </w:p>
    <w:p w14:paraId="522D7149" w14:textId="77777777" w:rsidR="00607F07" w:rsidRPr="00170CD2" w:rsidRDefault="00607F07" w:rsidP="00607F07">
      <w:pPr>
        <w:pStyle w:val="NormalWeb"/>
        <w:rPr>
          <w:rFonts w:ascii="Minion Pro" w:hAnsi="Minion Pro"/>
        </w:rPr>
      </w:pPr>
      <w:r w:rsidRPr="00170CD2">
        <w:rPr>
          <w:rFonts w:ascii="Minion Pro" w:hAnsi="Minion Pro"/>
          <w:b/>
          <w:bCs/>
        </w:rPr>
        <w:t>Zaleski, Carol.</w:t>
      </w:r>
      <w:r w:rsidRPr="00170CD2">
        <w:rPr>
          <w:rFonts w:ascii="Minion Pro" w:hAnsi="Minion Pro"/>
        </w:rPr>
        <w:t xml:space="preserve"> </w:t>
      </w:r>
      <w:r w:rsidRPr="00170CD2">
        <w:rPr>
          <w:rFonts w:ascii="Minion Pro" w:hAnsi="Minion Pro"/>
          <w:i/>
          <w:iCs/>
        </w:rPr>
        <w:t>Otherworld Journeys: Accounts of Near-Death Experience in Medieval and Modern Times</w:t>
      </w:r>
      <w:r w:rsidRPr="00170CD2">
        <w:rPr>
          <w:rFonts w:ascii="Minion Pro" w:hAnsi="Minion Pro"/>
        </w:rPr>
        <w:t xml:space="preserve">. New York and Oxford: Oxford University Press, 1987. (See </w:t>
      </w:r>
      <w:r w:rsidRPr="00170CD2">
        <w:rPr>
          <w:rFonts w:ascii="Minion Pro" w:hAnsi="Minion Pro"/>
          <w:i/>
          <w:iCs/>
        </w:rPr>
        <w:t>Dante Studies</w:t>
      </w:r>
      <w:r w:rsidRPr="00170CD2">
        <w:rPr>
          <w:rFonts w:ascii="Minion Pro" w:hAnsi="Minion Pro"/>
        </w:rPr>
        <w:t xml:space="preserve">, CVI, 147.) Reviewed by: </w:t>
      </w:r>
    </w:p>
    <w:p w14:paraId="345FCFCB" w14:textId="77777777" w:rsidR="00607F07" w:rsidRPr="00170CD2" w:rsidRDefault="00607F07" w:rsidP="00797460">
      <w:pPr>
        <w:pStyle w:val="NormalWeb"/>
        <w:ind w:firstLine="720"/>
        <w:rPr>
          <w:rFonts w:ascii="Minion Pro" w:hAnsi="Minion Pro"/>
        </w:rPr>
      </w:pPr>
      <w:r w:rsidRPr="00797460">
        <w:rPr>
          <w:rFonts w:ascii="Minion Pro" w:hAnsi="Minion Pro"/>
          <w:b/>
        </w:rPr>
        <w:t>Robert Ellwood</w:t>
      </w:r>
      <w:r w:rsidRPr="00170CD2">
        <w:rPr>
          <w:rFonts w:ascii="Minion Pro" w:hAnsi="Minion Pro"/>
        </w:rPr>
        <w:t xml:space="preserve">, in </w:t>
      </w:r>
      <w:r w:rsidRPr="00170CD2">
        <w:rPr>
          <w:rFonts w:ascii="Minion Pro" w:hAnsi="Minion Pro"/>
          <w:i/>
          <w:iCs/>
        </w:rPr>
        <w:t>Parabola</w:t>
      </w:r>
      <w:r w:rsidRPr="00170CD2">
        <w:rPr>
          <w:rFonts w:ascii="Minion Pro" w:hAnsi="Minion Pro"/>
        </w:rPr>
        <w:t xml:space="preserve">, XII, No. 2 (May, 1987), 107-111. </w:t>
      </w:r>
    </w:p>
    <w:sectPr w:rsidR="00607F07" w:rsidRPr="0017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E5"/>
    <w:rsid w:val="000623E9"/>
    <w:rsid w:val="0007769C"/>
    <w:rsid w:val="00085D60"/>
    <w:rsid w:val="000E78B5"/>
    <w:rsid w:val="00110ABF"/>
    <w:rsid w:val="001178AE"/>
    <w:rsid w:val="00133948"/>
    <w:rsid w:val="00172B38"/>
    <w:rsid w:val="00185F13"/>
    <w:rsid w:val="0018704A"/>
    <w:rsid w:val="0019320E"/>
    <w:rsid w:val="001E60DA"/>
    <w:rsid w:val="00224917"/>
    <w:rsid w:val="0025734B"/>
    <w:rsid w:val="00276814"/>
    <w:rsid w:val="002819FC"/>
    <w:rsid w:val="00307058"/>
    <w:rsid w:val="003457E5"/>
    <w:rsid w:val="003A58C7"/>
    <w:rsid w:val="003D4862"/>
    <w:rsid w:val="003F6C6D"/>
    <w:rsid w:val="00434A99"/>
    <w:rsid w:val="00447510"/>
    <w:rsid w:val="0046059D"/>
    <w:rsid w:val="004B61C3"/>
    <w:rsid w:val="0054694B"/>
    <w:rsid w:val="00562CF7"/>
    <w:rsid w:val="00575036"/>
    <w:rsid w:val="005B33E5"/>
    <w:rsid w:val="005C3EF3"/>
    <w:rsid w:val="0060044A"/>
    <w:rsid w:val="00607F07"/>
    <w:rsid w:val="006118E7"/>
    <w:rsid w:val="00656847"/>
    <w:rsid w:val="00705B16"/>
    <w:rsid w:val="00743F9D"/>
    <w:rsid w:val="0075487A"/>
    <w:rsid w:val="00796575"/>
    <w:rsid w:val="00797460"/>
    <w:rsid w:val="007A1E34"/>
    <w:rsid w:val="007C2E1C"/>
    <w:rsid w:val="00862157"/>
    <w:rsid w:val="00876DF9"/>
    <w:rsid w:val="008902CD"/>
    <w:rsid w:val="008A44A2"/>
    <w:rsid w:val="00941849"/>
    <w:rsid w:val="009706FD"/>
    <w:rsid w:val="0097749D"/>
    <w:rsid w:val="009928FB"/>
    <w:rsid w:val="0099387D"/>
    <w:rsid w:val="009E4D67"/>
    <w:rsid w:val="00A00E40"/>
    <w:rsid w:val="00A6232E"/>
    <w:rsid w:val="00A63EAB"/>
    <w:rsid w:val="00B16A13"/>
    <w:rsid w:val="00B2524B"/>
    <w:rsid w:val="00B36626"/>
    <w:rsid w:val="00B5209B"/>
    <w:rsid w:val="00C33C86"/>
    <w:rsid w:val="00C55AB0"/>
    <w:rsid w:val="00C56BDF"/>
    <w:rsid w:val="00C64481"/>
    <w:rsid w:val="00C839A9"/>
    <w:rsid w:val="00CB74DB"/>
    <w:rsid w:val="00D00D14"/>
    <w:rsid w:val="00D71910"/>
    <w:rsid w:val="00D95763"/>
    <w:rsid w:val="00DF337A"/>
    <w:rsid w:val="00DF6AFD"/>
    <w:rsid w:val="00E61802"/>
    <w:rsid w:val="00E70CD7"/>
    <w:rsid w:val="00E9583F"/>
    <w:rsid w:val="00EA1901"/>
    <w:rsid w:val="00ED6D6C"/>
    <w:rsid w:val="00F7319E"/>
    <w:rsid w:val="00FB1D92"/>
    <w:rsid w:val="00FF2C23"/>
    <w:rsid w:val="00FF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F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10184</Words>
  <Characters>58055</Characters>
  <Application>Microsoft Macintosh Word</Application>
  <DocSecurity>0</DocSecurity>
  <Lines>483</Lines>
  <Paragraphs>136</Paragraphs>
  <ScaleCrop>false</ScaleCrop>
  <Company/>
  <LinksUpToDate>false</LinksUpToDate>
  <CharactersWithSpaces>68103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1987</dc:title>
  <dc:subject/>
  <dc:creator>RL</dc:creator>
  <cp:keywords/>
  <dc:description/>
  <cp:lastModifiedBy>Dominic Ferrante</cp:lastModifiedBy>
  <cp:revision>78</cp:revision>
  <dcterms:created xsi:type="dcterms:W3CDTF">2015-07-14T18:29:00Z</dcterms:created>
  <dcterms:modified xsi:type="dcterms:W3CDTF">2016-01-21T19:17:00Z</dcterms:modified>
</cp:coreProperties>
</file>