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CD" w:rsidRPr="00A82899" w:rsidRDefault="001E6CCE" w:rsidP="0098795D">
      <w:pPr>
        <w:pStyle w:val="NormalWeb"/>
        <w:tabs>
          <w:tab w:val="left" w:pos="432"/>
        </w:tabs>
        <w:jc w:val="center"/>
        <w:rPr>
          <w:rFonts w:ascii="Minion Pro" w:hAnsi="Minion Pro"/>
          <w:bCs/>
          <w:sz w:val="48"/>
          <w:szCs w:val="48"/>
        </w:rPr>
      </w:pPr>
      <w:r w:rsidRPr="00A82899">
        <w:rPr>
          <w:rFonts w:ascii="Minion Pro" w:hAnsi="Minion Pro"/>
          <w:bCs/>
          <w:sz w:val="48"/>
          <w:szCs w:val="48"/>
        </w:rPr>
        <w:t>American Dante Bibliography for 1988</w:t>
      </w:r>
    </w:p>
    <w:p w:rsidR="008C46CD" w:rsidRPr="00A82899" w:rsidRDefault="004871CA" w:rsidP="0098795D">
      <w:pPr>
        <w:pStyle w:val="NormalWeb"/>
        <w:tabs>
          <w:tab w:val="left" w:pos="432"/>
        </w:tabs>
        <w:jc w:val="center"/>
        <w:rPr>
          <w:rFonts w:ascii="Minion Pro" w:hAnsi="Minion Pro"/>
          <w:sz w:val="32"/>
          <w:szCs w:val="32"/>
        </w:rPr>
      </w:pPr>
      <w:r w:rsidRPr="00A82899">
        <w:rPr>
          <w:rFonts w:ascii="Minion Pro" w:hAnsi="Minion Pro"/>
          <w:sz w:val="32"/>
          <w:szCs w:val="32"/>
        </w:rPr>
        <w:t>Christopher Kleinhenz</w:t>
      </w:r>
    </w:p>
    <w:p w:rsidR="008C46CD" w:rsidRDefault="001E6CCE" w:rsidP="0098795D">
      <w:pPr>
        <w:pStyle w:val="NormalWeb"/>
        <w:tabs>
          <w:tab w:val="left" w:pos="432"/>
        </w:tabs>
        <w:spacing w:before="0" w:beforeAutospacing="0" w:after="0" w:afterAutospacing="0"/>
        <w:ind w:left="720" w:right="720"/>
        <w:rPr>
          <w:rFonts w:ascii="Minion Pro" w:hAnsi="Minion Pro"/>
          <w:sz w:val="20"/>
          <w:szCs w:val="20"/>
        </w:rPr>
      </w:pPr>
      <w:r w:rsidRPr="00A82899">
        <w:rPr>
          <w:rFonts w:ascii="Minion Pro" w:hAnsi="Minion Pro"/>
          <w:sz w:val="20"/>
          <w:szCs w:val="20"/>
        </w:rPr>
        <w:t xml:space="preserve">This bibliography is intended to include all the Dante translations published in North America in 1988 and all Dante studies and reviews published in 1988 that are in any sense American. For their invaluable assistance in the preparation of this bibliography and its annotations my special thanks go to the following graduate students, past and present, at the University of Wisconsin-Madison: Gloria Allaire, Scott Eagleburger, Edward Hagman, Pauline Scott, Elizabeth Serrin, Tonia Bernardi Triggiano, and Scott Troyan. </w:t>
      </w:r>
    </w:p>
    <w:p w:rsidR="008E3A4E" w:rsidRDefault="008E3A4E" w:rsidP="0098795D">
      <w:pPr>
        <w:pStyle w:val="NormalWeb"/>
        <w:tabs>
          <w:tab w:val="left" w:pos="432"/>
        </w:tabs>
        <w:spacing w:before="0" w:beforeAutospacing="0" w:after="0" w:afterAutospacing="0"/>
        <w:ind w:left="720" w:right="720"/>
        <w:rPr>
          <w:rFonts w:ascii="Minion Pro" w:hAnsi="Minion Pro"/>
          <w:sz w:val="20"/>
          <w:szCs w:val="20"/>
        </w:rPr>
      </w:pPr>
    </w:p>
    <w:p w:rsidR="008E3A4E" w:rsidRPr="008E3A4E" w:rsidRDefault="008E3A4E" w:rsidP="0098795D">
      <w:pPr>
        <w:pStyle w:val="NormalWeb"/>
        <w:tabs>
          <w:tab w:val="left" w:pos="432"/>
        </w:tabs>
        <w:spacing w:before="0" w:beforeAutospacing="0" w:after="0" w:afterAutospacing="0"/>
        <w:ind w:left="720" w:right="720"/>
        <w:rPr>
          <w:rFonts w:ascii="Minion Pro" w:hAnsi="Minion Pro"/>
        </w:rPr>
      </w:pPr>
    </w:p>
    <w:p w:rsidR="008C46CD" w:rsidRPr="00A82899" w:rsidRDefault="001E6CCE" w:rsidP="0098795D">
      <w:pPr>
        <w:pStyle w:val="NormalWeb"/>
        <w:tabs>
          <w:tab w:val="left" w:pos="432"/>
        </w:tabs>
        <w:spacing w:before="0" w:beforeAutospacing="0" w:after="0" w:afterAutospacing="0"/>
        <w:jc w:val="center"/>
        <w:rPr>
          <w:rFonts w:ascii="Minion Pro" w:hAnsi="Minion Pro"/>
          <w:i/>
          <w:iCs/>
          <w:sz w:val="32"/>
          <w:szCs w:val="32"/>
        </w:rPr>
      </w:pPr>
      <w:r w:rsidRPr="00A82899">
        <w:rPr>
          <w:rFonts w:ascii="Minion Pro" w:hAnsi="Minion Pro"/>
          <w:i/>
          <w:iCs/>
          <w:sz w:val="32"/>
          <w:szCs w:val="32"/>
        </w:rPr>
        <w:t>Translations</w:t>
      </w:r>
    </w:p>
    <w:p w:rsidR="008C46CD" w:rsidRPr="00E35578" w:rsidRDefault="001E6CCE" w:rsidP="0098795D">
      <w:pPr>
        <w:pStyle w:val="NormalWeb"/>
        <w:tabs>
          <w:tab w:val="left" w:pos="432"/>
        </w:tabs>
        <w:rPr>
          <w:rFonts w:ascii="Minion Pro" w:hAnsi="Minion Pro"/>
          <w:lang w:val="it-IT"/>
        </w:rPr>
      </w:pPr>
      <w:r w:rsidRPr="0068484D">
        <w:rPr>
          <w:rFonts w:ascii="Minion Pro" w:hAnsi="Minion Pro"/>
          <w:i/>
          <w:iCs/>
          <w:lang w:val="it-IT"/>
        </w:rPr>
        <w:t>Dante</w:t>
      </w:r>
      <w:r w:rsidR="00E35578" w:rsidRPr="0068484D">
        <w:rPr>
          <w:rFonts w:ascii="Minion Pro" w:hAnsi="Minion Pro"/>
          <w:i/>
          <w:iCs/>
          <w:lang w:val="it-IT"/>
        </w:rPr>
        <w:t>’</w:t>
      </w:r>
      <w:r w:rsidRPr="0068484D">
        <w:rPr>
          <w:rFonts w:ascii="Minion Pro" w:hAnsi="Minion Pro"/>
          <w:i/>
          <w:iCs/>
          <w:lang w:val="it-IT"/>
        </w:rPr>
        <w:t>s First Eclogue to Giovanni Del Virgilio</w:t>
      </w:r>
      <w:r w:rsidRPr="0068484D">
        <w:rPr>
          <w:rFonts w:ascii="Minion Pro" w:hAnsi="Minion Pro"/>
          <w:lang w:val="it-IT"/>
        </w:rPr>
        <w:t xml:space="preserve">. </w:t>
      </w:r>
      <w:r w:rsidRPr="00A82899">
        <w:rPr>
          <w:rFonts w:ascii="Minion Pro" w:hAnsi="Minion Pro"/>
        </w:rPr>
        <w:t xml:space="preserve">Translated by </w:t>
      </w:r>
      <w:r w:rsidRPr="009C6859">
        <w:rPr>
          <w:rFonts w:ascii="Minion Pro" w:hAnsi="Minion Pro"/>
          <w:b/>
        </w:rPr>
        <w:t>Joseph Tusiani</w:t>
      </w:r>
      <w:r w:rsidRPr="00A82899">
        <w:rPr>
          <w:rFonts w:ascii="Minion Pro" w:hAnsi="Minion Pro"/>
        </w:rPr>
        <w:t xml:space="preserve">. In </w:t>
      </w:r>
      <w:r w:rsidRPr="00A82899">
        <w:rPr>
          <w:rFonts w:ascii="Minion Pro" w:hAnsi="Minion Pro"/>
          <w:i/>
          <w:iCs/>
        </w:rPr>
        <w:t>Italian Quarterly</w:t>
      </w:r>
      <w:r w:rsidRPr="00A82899">
        <w:rPr>
          <w:rFonts w:ascii="Minion Pro" w:hAnsi="Minion Pro"/>
        </w:rPr>
        <w:t>, XXIX, No. 111 (Winter</w:t>
      </w:r>
      <w:r w:rsidR="0068484D">
        <w:rPr>
          <w:rFonts w:ascii="Minion Pro" w:hAnsi="Minion Pro"/>
        </w:rPr>
        <w:t xml:space="preserve"> </w:t>
      </w:r>
      <w:r w:rsidR="0068484D" w:rsidRPr="00E35578">
        <w:rPr>
          <w:rFonts w:ascii="Minion Pro" w:hAnsi="Minion Pro"/>
          <w:lang w:val="it-IT"/>
        </w:rPr>
        <w:t>1988</w:t>
      </w:r>
      <w:r w:rsidRPr="00A82899">
        <w:rPr>
          <w:rFonts w:ascii="Minion Pro" w:hAnsi="Minion Pro"/>
        </w:rPr>
        <w:t xml:space="preserve">), 77-79. </w:t>
      </w:r>
    </w:p>
    <w:p w:rsidR="008C46CD" w:rsidRDefault="001E6CCE" w:rsidP="0098795D">
      <w:pPr>
        <w:pStyle w:val="NormalWeb"/>
        <w:tabs>
          <w:tab w:val="left" w:pos="432"/>
        </w:tabs>
        <w:spacing w:before="0" w:beforeAutospacing="0" w:after="0" w:afterAutospacing="0"/>
        <w:rPr>
          <w:rFonts w:ascii="Minion Pro" w:hAnsi="Minion Pro"/>
        </w:rPr>
      </w:pPr>
      <w:r w:rsidRPr="00E35578">
        <w:rPr>
          <w:rFonts w:ascii="Minion Pro" w:hAnsi="Minion Pro"/>
          <w:i/>
          <w:iCs/>
          <w:lang w:val="it-IT"/>
        </w:rPr>
        <w:t>Dante</w:t>
      </w:r>
      <w:r w:rsidR="00E35578" w:rsidRPr="00E35578">
        <w:rPr>
          <w:rFonts w:ascii="Minion Pro" w:hAnsi="Minion Pro"/>
          <w:i/>
          <w:iCs/>
          <w:lang w:val="it-IT"/>
        </w:rPr>
        <w:t>’</w:t>
      </w:r>
      <w:r w:rsidRPr="00E35578">
        <w:rPr>
          <w:rFonts w:ascii="Minion Pro" w:hAnsi="Minion Pro"/>
          <w:i/>
          <w:iCs/>
          <w:lang w:val="it-IT"/>
        </w:rPr>
        <w:t>s Second Eclogue to Giovanni Del Virgilio</w:t>
      </w:r>
      <w:r w:rsidRPr="00E35578">
        <w:rPr>
          <w:rFonts w:ascii="Minion Pro" w:hAnsi="Minion Pro"/>
          <w:lang w:val="it-IT"/>
        </w:rPr>
        <w:t xml:space="preserve">. Translated by </w:t>
      </w:r>
      <w:r w:rsidRPr="00E35578">
        <w:rPr>
          <w:rFonts w:ascii="Minion Pro" w:hAnsi="Minion Pro"/>
          <w:b/>
          <w:lang w:val="it-IT"/>
        </w:rPr>
        <w:t>Joseph Tusiani</w:t>
      </w:r>
      <w:r w:rsidRPr="00E35578">
        <w:rPr>
          <w:rFonts w:ascii="Minion Pro" w:hAnsi="Minion Pro"/>
          <w:lang w:val="it-IT"/>
        </w:rPr>
        <w:t xml:space="preserve">. </w:t>
      </w:r>
      <w:r w:rsidRPr="00A82899">
        <w:rPr>
          <w:rFonts w:ascii="Minion Pro" w:hAnsi="Minion Pro"/>
        </w:rPr>
        <w:t xml:space="preserve">In </w:t>
      </w:r>
      <w:r w:rsidRPr="00A82899">
        <w:rPr>
          <w:rFonts w:ascii="Minion Pro" w:hAnsi="Minion Pro"/>
          <w:i/>
          <w:iCs/>
        </w:rPr>
        <w:t>Italian Quarterly</w:t>
      </w:r>
      <w:r w:rsidRPr="00A82899">
        <w:rPr>
          <w:rFonts w:ascii="Minion Pro" w:hAnsi="Minion Pro"/>
        </w:rPr>
        <w:t>, XXIX, No. 111 (Winter</w:t>
      </w:r>
      <w:r w:rsidR="0068484D">
        <w:rPr>
          <w:rFonts w:ascii="Minion Pro" w:hAnsi="Minion Pro"/>
        </w:rPr>
        <w:t xml:space="preserve"> </w:t>
      </w:r>
      <w:r w:rsidR="0068484D" w:rsidRPr="00E35578">
        <w:rPr>
          <w:rFonts w:ascii="Minion Pro" w:hAnsi="Minion Pro"/>
          <w:lang w:val="it-IT"/>
        </w:rPr>
        <w:t>1988</w:t>
      </w:r>
      <w:r w:rsidR="00A636D5">
        <w:rPr>
          <w:rFonts w:ascii="Minion Pro" w:hAnsi="Minion Pro"/>
        </w:rPr>
        <w:t xml:space="preserve">), 80-83. </w:t>
      </w:r>
    </w:p>
    <w:p w:rsidR="008E3A4E" w:rsidRDefault="008E3A4E" w:rsidP="0098795D">
      <w:pPr>
        <w:pStyle w:val="NormalWeb"/>
        <w:tabs>
          <w:tab w:val="left" w:pos="432"/>
        </w:tabs>
        <w:spacing w:before="0" w:beforeAutospacing="0" w:after="0" w:afterAutospacing="0"/>
        <w:rPr>
          <w:rFonts w:ascii="Minion Pro" w:hAnsi="Minion Pro"/>
        </w:rPr>
      </w:pPr>
    </w:p>
    <w:p w:rsidR="00A82899" w:rsidRDefault="00A82899" w:rsidP="0098795D">
      <w:pPr>
        <w:pStyle w:val="NormalWeb"/>
        <w:tabs>
          <w:tab w:val="left" w:pos="432"/>
        </w:tabs>
        <w:spacing w:before="0" w:beforeAutospacing="0" w:after="0" w:afterAutospacing="0"/>
        <w:rPr>
          <w:rFonts w:ascii="Minion Pro" w:hAnsi="Minion Pro"/>
        </w:rPr>
      </w:pPr>
    </w:p>
    <w:p w:rsidR="008C46CD" w:rsidRDefault="001E6CCE" w:rsidP="0098795D">
      <w:pPr>
        <w:pStyle w:val="NormalWeb"/>
        <w:tabs>
          <w:tab w:val="left" w:pos="432"/>
        </w:tabs>
        <w:spacing w:before="0" w:beforeAutospacing="0" w:after="0" w:afterAutospacing="0"/>
        <w:jc w:val="center"/>
        <w:rPr>
          <w:rFonts w:ascii="Minion Pro" w:hAnsi="Minion Pro"/>
          <w:iCs/>
          <w:sz w:val="32"/>
          <w:szCs w:val="32"/>
        </w:rPr>
      </w:pPr>
      <w:r w:rsidRPr="00A82899">
        <w:rPr>
          <w:rFonts w:ascii="Minion Pro" w:hAnsi="Minion Pro"/>
          <w:i/>
          <w:iCs/>
          <w:sz w:val="32"/>
          <w:szCs w:val="32"/>
        </w:rPr>
        <w:t>Studies</w:t>
      </w:r>
    </w:p>
    <w:p w:rsidR="00A82899" w:rsidRPr="00A82899" w:rsidRDefault="00A82899" w:rsidP="0098795D">
      <w:pPr>
        <w:pStyle w:val="NormalWeb"/>
        <w:tabs>
          <w:tab w:val="left" w:pos="432"/>
        </w:tabs>
        <w:spacing w:before="0" w:beforeAutospacing="0" w:after="0" w:afterAutospacing="0"/>
        <w:jc w:val="center"/>
        <w:rPr>
          <w:rFonts w:ascii="Minion Pro" w:hAnsi="Minion Pro"/>
          <w:iCs/>
        </w:rPr>
      </w:pPr>
    </w:p>
    <w:p w:rsidR="008C46CD" w:rsidRPr="00A82899" w:rsidRDefault="001E6CCE" w:rsidP="0098795D">
      <w:pPr>
        <w:pStyle w:val="NormalWeb"/>
        <w:tabs>
          <w:tab w:val="left" w:pos="432"/>
        </w:tabs>
        <w:spacing w:before="0" w:beforeAutospacing="0" w:after="0" w:afterAutospacing="0"/>
        <w:rPr>
          <w:rFonts w:ascii="Minion Pro" w:hAnsi="Minion Pro"/>
        </w:rPr>
      </w:pPr>
      <w:r w:rsidRPr="00A82899">
        <w:rPr>
          <w:rFonts w:ascii="Minion Pro" w:hAnsi="Minion Pro"/>
          <w:b/>
          <w:bCs/>
        </w:rPr>
        <w:t>Aeschliman, Michael D.</w:t>
      </w:r>
      <w:r w:rsidRPr="00A82899">
        <w:rPr>
          <w:rFonts w:ascii="Minion Pro" w:hAnsi="Minion Pro"/>
        </w:rPr>
        <w:t xml:space="preserve"> </w:t>
      </w:r>
      <w:r w:rsidR="00E35578">
        <w:rPr>
          <w:rFonts w:ascii="Minion Pro" w:hAnsi="Minion Pro"/>
        </w:rPr>
        <w:t>“</w:t>
      </w:r>
      <w:r w:rsidRPr="00A82899">
        <w:rPr>
          <w:rFonts w:ascii="Minion Pro" w:hAnsi="Minion Pro"/>
        </w:rPr>
        <w:t>The Heirs of Canto III of Dante</w:t>
      </w:r>
      <w:r w:rsidR="00E35578">
        <w:rPr>
          <w:rFonts w:ascii="Minion Pro" w:hAnsi="Minion Pro"/>
        </w:rPr>
        <w:t>’</w:t>
      </w:r>
      <w:r w:rsidRPr="00A82899">
        <w:rPr>
          <w:rFonts w:ascii="Minion Pro" w:hAnsi="Minion Pro"/>
        </w:rPr>
        <w:t xml:space="preserve">s </w:t>
      </w:r>
      <w:r w:rsidRPr="00A82899">
        <w:rPr>
          <w:rFonts w:ascii="Minion Pro" w:hAnsi="Minion Pro"/>
          <w:i/>
          <w:iCs/>
        </w:rPr>
        <w:t>Inferno</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No. 2 (Spring</w:t>
      </w:r>
      <w:r w:rsidR="0068484D">
        <w:rPr>
          <w:rFonts w:ascii="Minion Pro" w:hAnsi="Minion Pro"/>
        </w:rPr>
        <w:t xml:space="preserve"> </w:t>
      </w:r>
      <w:r w:rsidR="0068484D" w:rsidRPr="00E35578">
        <w:rPr>
          <w:rFonts w:ascii="Minion Pro" w:hAnsi="Minion Pro"/>
          <w:lang w:val="it-IT"/>
        </w:rPr>
        <w:t>1988</w:t>
      </w:r>
      <w:r w:rsidRPr="00A82899">
        <w:rPr>
          <w:rFonts w:ascii="Minion Pro" w:hAnsi="Minion Pro"/>
        </w:rPr>
        <w:t xml:space="preserve">), 5-14. </w:t>
      </w:r>
    </w:p>
    <w:p w:rsidR="008C46CD" w:rsidRPr="00A82899" w:rsidRDefault="001E6CCE" w:rsidP="0098795D">
      <w:pPr>
        <w:pStyle w:val="NormalWeb"/>
        <w:tabs>
          <w:tab w:val="left" w:pos="432"/>
        </w:tabs>
        <w:rPr>
          <w:rFonts w:ascii="Minion Pro" w:hAnsi="Minion Pro"/>
        </w:rPr>
      </w:pPr>
      <w:r w:rsidRPr="00A82899">
        <w:rPr>
          <w:rFonts w:ascii="Minion Pro" w:hAnsi="Minion Pro"/>
        </w:rPr>
        <w:t xml:space="preserve">Like T. S. Eliot, the author emphasizes the real relationship between the medieval inferno and modern life. The neutrals of </w:t>
      </w:r>
      <w:r w:rsidRPr="00A82899">
        <w:rPr>
          <w:rFonts w:ascii="Minion Pro" w:hAnsi="Minion Pro"/>
          <w:i/>
          <w:iCs/>
        </w:rPr>
        <w:t>Inferno</w:t>
      </w:r>
      <w:r w:rsidRPr="00A82899">
        <w:rPr>
          <w:rFonts w:ascii="Minion Pro" w:hAnsi="Minion Pro"/>
        </w:rPr>
        <w:t xml:space="preserve"> III, with their purposeless but fanatical restlessness</w:t>
      </w:r>
      <w:r w:rsidR="00E35578">
        <w:rPr>
          <w:rFonts w:ascii="Minion Pro" w:hAnsi="Minion Pro"/>
        </w:rPr>
        <w:t>—</w:t>
      </w:r>
      <w:r w:rsidRPr="00A82899">
        <w:rPr>
          <w:rFonts w:ascii="Minion Pro" w:hAnsi="Minion Pro"/>
          <w:i/>
          <w:iCs/>
        </w:rPr>
        <w:t>anomie</w:t>
      </w:r>
      <w:r w:rsidRPr="00A82899">
        <w:rPr>
          <w:rFonts w:ascii="Minion Pro" w:hAnsi="Minion Pro"/>
        </w:rPr>
        <w:t xml:space="preserve"> and ennui</w:t>
      </w:r>
      <w:r w:rsidR="00E35578">
        <w:rPr>
          <w:rFonts w:ascii="Minion Pro" w:hAnsi="Minion Pro"/>
        </w:rPr>
        <w:t>—</w:t>
      </w:r>
      <w:r w:rsidRPr="00A82899">
        <w:rPr>
          <w:rFonts w:ascii="Minion Pro" w:hAnsi="Minion Pro"/>
        </w:rPr>
        <w:t xml:space="preserve">are a perfect image of our own age with its nihilism and </w:t>
      </w:r>
      <w:r w:rsidR="00E35578">
        <w:rPr>
          <w:rFonts w:ascii="Minion Pro" w:hAnsi="Minion Pro"/>
        </w:rPr>
        <w:t>“</w:t>
      </w:r>
      <w:r w:rsidRPr="00A82899">
        <w:rPr>
          <w:rFonts w:ascii="Minion Pro" w:hAnsi="Minion Pro"/>
        </w:rPr>
        <w:t>futilitarianism.</w:t>
      </w:r>
      <w:r w:rsidR="00E35578">
        <w:rPr>
          <w:rFonts w:ascii="Minion Pro" w:hAnsi="Minion Pro"/>
        </w:rPr>
        <w:t>”</w:t>
      </w:r>
      <w:r w:rsidRPr="00A82899">
        <w:rPr>
          <w:rFonts w:ascii="Minion Pro" w:hAnsi="Minion Pro"/>
        </w:rPr>
        <w:t xml:space="preserve"> Dante, who understands the plight of those who have lost the </w:t>
      </w:r>
      <w:r w:rsidR="00E35578">
        <w:rPr>
          <w:rFonts w:ascii="Minion Pro" w:hAnsi="Minion Pro"/>
        </w:rPr>
        <w:t>“</w:t>
      </w:r>
      <w:r w:rsidRPr="00A82899">
        <w:rPr>
          <w:rFonts w:ascii="Minion Pro" w:hAnsi="Minion Pro"/>
        </w:rPr>
        <w:t>ben dell</w:t>
      </w:r>
      <w:r w:rsidR="00E35578">
        <w:rPr>
          <w:rFonts w:ascii="Minion Pro" w:hAnsi="Minion Pro"/>
        </w:rPr>
        <w:t>’</w:t>
      </w:r>
      <w:r w:rsidRPr="00A82899">
        <w:rPr>
          <w:rFonts w:ascii="Minion Pro" w:hAnsi="Minion Pro"/>
        </w:rPr>
        <w:t>intelletto</w:t>
      </w:r>
      <w:r w:rsidR="00E35578">
        <w:rPr>
          <w:rFonts w:ascii="Minion Pro" w:hAnsi="Minion Pro"/>
        </w:rPr>
        <w:t>”</w:t>
      </w:r>
      <w:r w:rsidRPr="00A82899">
        <w:rPr>
          <w:rFonts w:ascii="Minion Pro" w:hAnsi="Minion Pro"/>
        </w:rPr>
        <w:t xml:space="preserve"> points the way from this state of misery to a state of happiness.</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t>Allegoresis: The Craft of Allegory in Medieval Literature</w:t>
      </w:r>
      <w:r w:rsidRPr="00A82899">
        <w:rPr>
          <w:rFonts w:ascii="Minion Pro" w:hAnsi="Minion Pro"/>
        </w:rPr>
        <w:t xml:space="preserve">. Edited by </w:t>
      </w:r>
      <w:r w:rsidRPr="0068484D">
        <w:rPr>
          <w:rFonts w:ascii="Minion Pro" w:hAnsi="Minion Pro"/>
          <w:b/>
        </w:rPr>
        <w:t>J.</w:t>
      </w:r>
      <w:r w:rsidRPr="00A82899">
        <w:rPr>
          <w:rFonts w:ascii="Minion Pro" w:hAnsi="Minion Pro"/>
        </w:rPr>
        <w:t xml:space="preserve"> </w:t>
      </w:r>
      <w:r w:rsidRPr="00D6524D">
        <w:rPr>
          <w:rFonts w:ascii="Minion Pro" w:hAnsi="Minion Pro"/>
          <w:b/>
        </w:rPr>
        <w:t>Stephen Russell</w:t>
      </w:r>
      <w:r w:rsidRPr="00A82899">
        <w:rPr>
          <w:rFonts w:ascii="Minion Pro" w:hAnsi="Minion Pro"/>
        </w:rPr>
        <w:t>. New York and London: Garland Publishing, Inc.</w:t>
      </w:r>
      <w:r w:rsidR="0068484D">
        <w:rPr>
          <w:rFonts w:ascii="Minion Pro" w:hAnsi="Minion Pro"/>
        </w:rPr>
        <w:t xml:space="preserve">, </w:t>
      </w:r>
      <w:r w:rsidR="0068484D" w:rsidRPr="00E35578">
        <w:rPr>
          <w:rFonts w:ascii="Minion Pro" w:hAnsi="Minion Pro"/>
          <w:lang w:val="it-IT"/>
        </w:rPr>
        <w:t>1988</w:t>
      </w:r>
      <w:r w:rsidR="0068484D">
        <w:rPr>
          <w:rFonts w:ascii="Minion Pro" w:hAnsi="Minion Pro"/>
          <w:lang w:val="it-IT"/>
        </w:rPr>
        <w:t>.</w:t>
      </w:r>
      <w:r w:rsidRPr="00A82899">
        <w:rPr>
          <w:rFonts w:ascii="Minion Pro" w:hAnsi="Minion Pro"/>
        </w:rPr>
        <w:t xml:space="preserve"> xv, 230 p</w:t>
      </w:r>
      <w:r w:rsidR="00A636D5">
        <w:rPr>
          <w:rFonts w:ascii="Minion Pro" w:hAnsi="Minion Pro"/>
        </w:rPr>
        <w:t>.</w:t>
      </w:r>
      <w:r w:rsidRPr="00A82899">
        <w:rPr>
          <w:rFonts w:ascii="Minion Pro" w:hAnsi="Minion Pro"/>
        </w:rPr>
        <w:t xml:space="preserve"> </w:t>
      </w:r>
    </w:p>
    <w:p w:rsidR="008C46CD" w:rsidRDefault="001E6CCE" w:rsidP="0098795D">
      <w:pPr>
        <w:pStyle w:val="NormalWeb"/>
        <w:tabs>
          <w:tab w:val="left" w:pos="432"/>
        </w:tabs>
        <w:ind w:firstLine="720"/>
        <w:rPr>
          <w:rFonts w:ascii="Minion Pro" w:hAnsi="Minion Pro"/>
        </w:rPr>
      </w:pPr>
      <w:r w:rsidRPr="00A82899">
        <w:rPr>
          <w:rFonts w:ascii="Minion Pro" w:hAnsi="Minion Pro"/>
        </w:rPr>
        <w:t>Contains three essays on Dante by Julia Bolton Holloway, Barbara Nolan, and R. A. Shoaf. Each essay is listed separately in this bibliography under the individual author</w:t>
      </w:r>
      <w:r w:rsidR="00E35578">
        <w:rPr>
          <w:rFonts w:ascii="Minion Pro" w:hAnsi="Minion Pro"/>
        </w:rPr>
        <w:t>’</w:t>
      </w:r>
      <w:r w:rsidRPr="00A82899">
        <w:rPr>
          <w:rFonts w:ascii="Minion Pro" w:hAnsi="Minion Pro"/>
        </w:rPr>
        <w:t>s name.</w:t>
      </w:r>
    </w:p>
    <w:p w:rsidR="00DA1A33" w:rsidRPr="00BE3D44" w:rsidRDefault="00DA1A33" w:rsidP="0098795D">
      <w:pPr>
        <w:pStyle w:val="NormalWeb"/>
        <w:tabs>
          <w:tab w:val="left" w:pos="432"/>
        </w:tabs>
        <w:rPr>
          <w:rFonts w:ascii="Minion Pro" w:hAnsi="Minion Pro"/>
        </w:rPr>
      </w:pPr>
      <w:r w:rsidRPr="00BE3D44">
        <w:rPr>
          <w:rFonts w:ascii="Minion Pro" w:hAnsi="Minion Pro"/>
          <w:b/>
          <w:bCs/>
        </w:rPr>
        <w:t>Anderson, William.</w:t>
      </w:r>
      <w:r w:rsidRPr="00BE3D44">
        <w:rPr>
          <w:rFonts w:ascii="Minion Pro" w:hAnsi="Minion Pro"/>
        </w:rPr>
        <w:t xml:space="preserve"> </w:t>
      </w:r>
      <w:r w:rsidR="00E35578">
        <w:rPr>
          <w:rFonts w:ascii="Minion Pro" w:hAnsi="Minion Pro"/>
        </w:rPr>
        <w:t>“</w:t>
      </w:r>
      <w:r w:rsidRPr="00BE3D44">
        <w:rPr>
          <w:rFonts w:ascii="Minion Pro" w:hAnsi="Minion Pro"/>
        </w:rPr>
        <w:t>The Central Man of All the World.</w:t>
      </w:r>
      <w:r w:rsidR="00E35578">
        <w:rPr>
          <w:rFonts w:ascii="Minion Pro" w:hAnsi="Minion Pro"/>
        </w:rPr>
        <w:t>”</w:t>
      </w:r>
      <w:r w:rsidRPr="00BE3D44">
        <w:rPr>
          <w:rFonts w:ascii="Minion Pro" w:hAnsi="Minion Pro"/>
        </w:rPr>
        <w:t xml:space="preserve"> In </w:t>
      </w:r>
      <w:r w:rsidRPr="00BE3D44">
        <w:rPr>
          <w:rFonts w:ascii="Minion Pro" w:hAnsi="Minion Pro"/>
          <w:i/>
          <w:iCs/>
        </w:rPr>
        <w:t>Parabola</w:t>
      </w:r>
      <w:r w:rsidRPr="00BE3D44">
        <w:rPr>
          <w:rFonts w:ascii="Minion Pro" w:hAnsi="Minion Pro"/>
        </w:rPr>
        <w:t xml:space="preserve">, XIII, No. 1 (February, 1988), 8-17. </w:t>
      </w:r>
    </w:p>
    <w:p w:rsidR="00DA1A33" w:rsidRPr="00BE3D44" w:rsidRDefault="00DA1A33" w:rsidP="0098795D">
      <w:pPr>
        <w:pStyle w:val="NormalWeb"/>
        <w:tabs>
          <w:tab w:val="left" w:pos="432"/>
        </w:tabs>
        <w:ind w:firstLine="720"/>
        <w:rPr>
          <w:rFonts w:ascii="Minion Pro" w:hAnsi="Minion Pro"/>
        </w:rPr>
      </w:pPr>
      <w:r w:rsidRPr="00BE3D44">
        <w:rPr>
          <w:rFonts w:ascii="Minion Pro" w:hAnsi="Minion Pro"/>
        </w:rPr>
        <w:lastRenderedPageBreak/>
        <w:t>General appreciation of Dante</w:t>
      </w:r>
      <w:r w:rsidR="00E35578">
        <w:rPr>
          <w:rFonts w:ascii="Minion Pro" w:hAnsi="Minion Pro"/>
        </w:rPr>
        <w:t>’</w:t>
      </w:r>
      <w:r w:rsidRPr="00BE3D44">
        <w:rPr>
          <w:rFonts w:ascii="Minion Pro" w:hAnsi="Minion Pro"/>
        </w:rPr>
        <w:t>s artistic achievement, adapted from the author</w:t>
      </w:r>
      <w:r w:rsidR="00E35578">
        <w:rPr>
          <w:rFonts w:ascii="Minion Pro" w:hAnsi="Minion Pro"/>
        </w:rPr>
        <w:t>’</w:t>
      </w:r>
      <w:r w:rsidRPr="00BE3D44">
        <w:rPr>
          <w:rFonts w:ascii="Minion Pro" w:hAnsi="Minion Pro"/>
        </w:rPr>
        <w:t xml:space="preserve">s </w:t>
      </w:r>
      <w:r w:rsidRPr="00BE3D44">
        <w:rPr>
          <w:rFonts w:ascii="Minion Pro" w:hAnsi="Minion Pro"/>
          <w:i/>
          <w:iCs/>
        </w:rPr>
        <w:t>Dante the Maker</w:t>
      </w:r>
      <w:r w:rsidRPr="00BE3D44">
        <w:rPr>
          <w:rFonts w:ascii="Minion Pro" w:hAnsi="Minion Pro"/>
        </w:rPr>
        <w:t xml:space="preserve"> (London and Boston: Routledge and Kegan Paul, 1980).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Baranski, Zygmunt G.</w:t>
      </w:r>
      <w:r w:rsidRPr="00A82899">
        <w:rPr>
          <w:rFonts w:ascii="Minion Pro" w:hAnsi="Minion Pro"/>
        </w:rPr>
        <w:t xml:space="preserve"> </w:t>
      </w:r>
      <w:r w:rsidR="00E35578">
        <w:rPr>
          <w:rFonts w:ascii="Minion Pro" w:hAnsi="Minion Pro"/>
        </w:rPr>
        <w:t>“</w:t>
      </w:r>
      <w:r w:rsidRPr="00A82899">
        <w:rPr>
          <w:rFonts w:ascii="Minion Pro" w:hAnsi="Minion Pro"/>
        </w:rPr>
        <w:t>Re-viewing Dante.</w:t>
      </w:r>
      <w:r w:rsidR="00E35578">
        <w:rPr>
          <w:rFonts w:ascii="Minion Pro" w:hAnsi="Minion Pro"/>
        </w:rPr>
        <w:t>”</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B07DB7">
        <w:rPr>
          <w:rFonts w:ascii="Minion Pro" w:hAnsi="Minion Pro"/>
        </w:rPr>
        <w:t xml:space="preserve">, </w:t>
      </w:r>
      <w:r w:rsidR="00B07DB7" w:rsidRPr="00B07DB7">
        <w:rPr>
          <w:rFonts w:ascii="Minion Pro" w:hAnsi="Minion Pro"/>
        </w:rPr>
        <w:t>1988</w:t>
      </w:r>
      <w:r w:rsidRPr="00A82899">
        <w:rPr>
          <w:rFonts w:ascii="Minion Pro" w:hAnsi="Minion Pro"/>
        </w:rPr>
        <w:t xml:space="preserve">), 51-76.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An omnibus review article on the following studies: Maria Corti, </w:t>
      </w:r>
      <w:r w:rsidRPr="00A82899">
        <w:rPr>
          <w:rFonts w:ascii="Minion Pro" w:hAnsi="Minion Pro"/>
          <w:i/>
          <w:iCs/>
        </w:rPr>
        <w:t xml:space="preserve">La felicità mentale. </w:t>
      </w:r>
      <w:r w:rsidRPr="00A82899">
        <w:rPr>
          <w:rFonts w:ascii="Minion Pro" w:hAnsi="Minion Pro"/>
          <w:i/>
          <w:iCs/>
          <w:lang w:val="it-IT"/>
        </w:rPr>
        <w:t>Nuove prospettive per Cavalcanti e Dante</w:t>
      </w:r>
      <w:r w:rsidRPr="00A82899">
        <w:rPr>
          <w:rFonts w:ascii="Minion Pro" w:hAnsi="Minion Pro"/>
          <w:lang w:val="it-IT"/>
        </w:rPr>
        <w:t xml:space="preserve">; Robert Hollander, </w:t>
      </w:r>
      <w:r w:rsidRPr="00A82899">
        <w:rPr>
          <w:rFonts w:ascii="Minion Pro" w:hAnsi="Minion Pro"/>
          <w:i/>
          <w:iCs/>
          <w:lang w:val="it-IT"/>
        </w:rPr>
        <w:t xml:space="preserve">Il Virgilio dantesco. Tragedia nella </w:t>
      </w:r>
      <w:r w:rsidR="00E35578">
        <w:rPr>
          <w:rFonts w:ascii="Minion Pro" w:hAnsi="Minion Pro"/>
          <w:i/>
          <w:iCs/>
          <w:lang w:val="it-IT"/>
        </w:rPr>
        <w:t>“</w:t>
      </w:r>
      <w:r w:rsidRPr="00A82899">
        <w:rPr>
          <w:rFonts w:ascii="Minion Pro" w:hAnsi="Minion Pro"/>
          <w:i/>
          <w:iCs/>
          <w:lang w:val="it-IT"/>
        </w:rPr>
        <w:t>Commedia</w:t>
      </w:r>
      <w:r w:rsidR="00E35578">
        <w:rPr>
          <w:rFonts w:ascii="Minion Pro" w:hAnsi="Minion Pro"/>
          <w:i/>
          <w:iCs/>
          <w:lang w:val="it-IT"/>
        </w:rPr>
        <w:t>”</w:t>
      </w:r>
      <w:r w:rsidRPr="00A82899">
        <w:rPr>
          <w:rFonts w:ascii="Minion Pro" w:hAnsi="Minion Pro"/>
          <w:lang w:val="it-IT"/>
        </w:rPr>
        <w:t xml:space="preserve">; Lucia Battaglia Ricci, </w:t>
      </w:r>
      <w:r w:rsidRPr="00A82899">
        <w:rPr>
          <w:rFonts w:ascii="Minion Pro" w:hAnsi="Minion Pro"/>
          <w:i/>
          <w:iCs/>
          <w:lang w:val="it-IT"/>
        </w:rPr>
        <w:t xml:space="preserve">Dante e la tradizione letteraria medievale. Una proposta per la </w:t>
      </w:r>
      <w:r w:rsidR="00E35578">
        <w:rPr>
          <w:rFonts w:ascii="Minion Pro" w:hAnsi="Minion Pro"/>
          <w:i/>
          <w:iCs/>
          <w:lang w:val="it-IT"/>
        </w:rPr>
        <w:t>“</w:t>
      </w:r>
      <w:r w:rsidRPr="00A82899">
        <w:rPr>
          <w:rFonts w:ascii="Minion Pro" w:hAnsi="Minion Pro"/>
          <w:i/>
          <w:iCs/>
          <w:lang w:val="it-IT"/>
        </w:rPr>
        <w:t>Commedia</w:t>
      </w:r>
      <w:r w:rsidR="00E35578">
        <w:rPr>
          <w:rFonts w:ascii="Minion Pro" w:hAnsi="Minion Pro"/>
          <w:i/>
          <w:iCs/>
          <w:lang w:val="it-IT"/>
        </w:rPr>
        <w:t>”</w:t>
      </w:r>
      <w:r w:rsidRPr="00A82899">
        <w:rPr>
          <w:rFonts w:ascii="Minion Pro" w:hAnsi="Minion Pro"/>
          <w:lang w:val="it-IT"/>
        </w:rPr>
        <w:t xml:space="preserve">; Walter Binni, </w:t>
      </w:r>
      <w:r w:rsidRPr="00A82899">
        <w:rPr>
          <w:rFonts w:ascii="Minion Pro" w:hAnsi="Minion Pro"/>
          <w:i/>
          <w:iCs/>
          <w:lang w:val="it-IT"/>
        </w:rPr>
        <w:t>Incontri con Dante</w:t>
      </w:r>
      <w:r w:rsidRPr="00A82899">
        <w:rPr>
          <w:rFonts w:ascii="Minion Pro" w:hAnsi="Minion Pro"/>
          <w:lang w:val="it-IT"/>
        </w:rPr>
        <w:t xml:space="preserve">; Guido Di Pino, </w:t>
      </w:r>
      <w:r w:rsidRPr="00A82899">
        <w:rPr>
          <w:rFonts w:ascii="Minion Pro" w:hAnsi="Minion Pro"/>
          <w:i/>
          <w:iCs/>
          <w:lang w:val="it-IT"/>
        </w:rPr>
        <w:t xml:space="preserve">Pause e intercanti nella </w:t>
      </w:r>
      <w:r w:rsidR="00E35578">
        <w:rPr>
          <w:rFonts w:ascii="Minion Pro" w:hAnsi="Minion Pro"/>
          <w:i/>
          <w:iCs/>
          <w:lang w:val="it-IT"/>
        </w:rPr>
        <w:t>“</w:t>
      </w:r>
      <w:r w:rsidRPr="00A82899">
        <w:rPr>
          <w:rFonts w:ascii="Minion Pro" w:hAnsi="Minion Pro"/>
          <w:i/>
          <w:iCs/>
          <w:lang w:val="it-IT"/>
        </w:rPr>
        <w:t>Divina Commedia</w:t>
      </w:r>
      <w:r w:rsidR="00E35578">
        <w:rPr>
          <w:rFonts w:ascii="Minion Pro" w:hAnsi="Minion Pro"/>
          <w:i/>
          <w:iCs/>
          <w:lang w:val="it-IT"/>
        </w:rPr>
        <w:t>”</w:t>
      </w:r>
      <w:r w:rsidRPr="00A82899">
        <w:rPr>
          <w:rFonts w:ascii="Minion Pro" w:hAnsi="Minion Pro"/>
          <w:i/>
          <w:iCs/>
          <w:lang w:val="it-IT"/>
        </w:rPr>
        <w:t xml:space="preserve"> e altri studi</w:t>
      </w:r>
      <w:r w:rsidRPr="00A82899">
        <w:rPr>
          <w:rFonts w:ascii="Minion Pro" w:hAnsi="Minion Pro"/>
          <w:lang w:val="it-IT"/>
        </w:rPr>
        <w:t xml:space="preserve">; Peter Armour, </w:t>
      </w:r>
      <w:r w:rsidRPr="00A82899">
        <w:rPr>
          <w:rFonts w:ascii="Minion Pro" w:hAnsi="Minion Pro"/>
          <w:i/>
          <w:iCs/>
          <w:lang w:val="it-IT"/>
        </w:rPr>
        <w:t>The Door of Purgatory. A Study of Multiple Symbolism in Dante</w:t>
      </w:r>
      <w:r w:rsidR="00E35578">
        <w:rPr>
          <w:rFonts w:ascii="Minion Pro" w:hAnsi="Minion Pro"/>
          <w:i/>
          <w:iCs/>
          <w:lang w:val="it-IT"/>
        </w:rPr>
        <w:t>’</w:t>
      </w:r>
      <w:r w:rsidRPr="00A82899">
        <w:rPr>
          <w:rFonts w:ascii="Minion Pro" w:hAnsi="Minion Pro"/>
          <w:i/>
          <w:iCs/>
          <w:lang w:val="it-IT"/>
        </w:rPr>
        <w:t xml:space="preserve">s </w:t>
      </w:r>
      <w:r w:rsidR="00E35578">
        <w:rPr>
          <w:rFonts w:ascii="Minion Pro" w:hAnsi="Minion Pro"/>
          <w:i/>
          <w:iCs/>
          <w:lang w:val="it-IT"/>
        </w:rPr>
        <w:t>“</w:t>
      </w:r>
      <w:r w:rsidRPr="00A82899">
        <w:rPr>
          <w:rFonts w:ascii="Minion Pro" w:hAnsi="Minion Pro"/>
          <w:i/>
          <w:iCs/>
          <w:lang w:val="it-IT"/>
        </w:rPr>
        <w:t>Purgatorio</w:t>
      </w:r>
      <w:r w:rsidR="00E35578">
        <w:rPr>
          <w:rFonts w:ascii="Minion Pro" w:hAnsi="Minion Pro"/>
          <w:i/>
          <w:iCs/>
          <w:lang w:val="it-IT"/>
        </w:rPr>
        <w:t>”</w:t>
      </w:r>
      <w:r w:rsidRPr="00A82899">
        <w:rPr>
          <w:rFonts w:ascii="Minion Pro" w:hAnsi="Minion Pro"/>
          <w:lang w:val="it-IT"/>
        </w:rPr>
        <w:t xml:space="preserve">; Luigi Peirone, </w:t>
      </w:r>
      <w:r w:rsidRPr="00A82899">
        <w:rPr>
          <w:rFonts w:ascii="Minion Pro" w:hAnsi="Minion Pro"/>
          <w:i/>
          <w:iCs/>
          <w:lang w:val="it-IT"/>
        </w:rPr>
        <w:t xml:space="preserve">Tra Dante e </w:t>
      </w:r>
      <w:r w:rsidR="00E35578">
        <w:rPr>
          <w:rFonts w:ascii="Minion Pro" w:hAnsi="Minion Pro"/>
          <w:i/>
          <w:iCs/>
          <w:lang w:val="it-IT"/>
        </w:rPr>
        <w:t>“</w:t>
      </w:r>
      <w:r w:rsidRPr="00A82899">
        <w:rPr>
          <w:rFonts w:ascii="Minion Pro" w:hAnsi="Minion Pro"/>
          <w:i/>
          <w:iCs/>
          <w:lang w:val="it-IT"/>
        </w:rPr>
        <w:t>Il Fiore</w:t>
      </w:r>
      <w:r w:rsidR="00E35578">
        <w:rPr>
          <w:rFonts w:ascii="Minion Pro" w:hAnsi="Minion Pro"/>
          <w:i/>
          <w:iCs/>
          <w:lang w:val="it-IT"/>
        </w:rPr>
        <w:t>”</w:t>
      </w:r>
      <w:r w:rsidRPr="00A82899">
        <w:rPr>
          <w:rFonts w:ascii="Minion Pro" w:hAnsi="Minion Pro"/>
          <w:i/>
          <w:iCs/>
          <w:lang w:val="it-IT"/>
        </w:rPr>
        <w:t>. Lingua e parola</w:t>
      </w:r>
      <w:r w:rsidRPr="00A82899">
        <w:rPr>
          <w:rFonts w:ascii="Minion Pro" w:hAnsi="Minion Pro"/>
          <w:lang w:val="it-IT"/>
        </w:rPr>
        <w:t xml:space="preserve"> and </w:t>
      </w:r>
      <w:r w:rsidRPr="00A82899">
        <w:rPr>
          <w:rFonts w:ascii="Minion Pro" w:hAnsi="Minion Pro"/>
          <w:i/>
          <w:iCs/>
          <w:lang w:val="it-IT"/>
        </w:rPr>
        <w:t xml:space="preserve">Il </w:t>
      </w:r>
      <w:r w:rsidR="00E35578">
        <w:rPr>
          <w:rFonts w:ascii="Minion Pro" w:hAnsi="Minion Pro"/>
          <w:i/>
          <w:iCs/>
          <w:lang w:val="it-IT"/>
        </w:rPr>
        <w:t>“</w:t>
      </w:r>
      <w:r w:rsidRPr="00A82899">
        <w:rPr>
          <w:rFonts w:ascii="Minion Pro" w:hAnsi="Minion Pro"/>
          <w:i/>
          <w:iCs/>
          <w:lang w:val="it-IT"/>
        </w:rPr>
        <w:t>Detto d</w:t>
      </w:r>
      <w:r w:rsidR="00E35578">
        <w:rPr>
          <w:rFonts w:ascii="Minion Pro" w:hAnsi="Minion Pro"/>
          <w:i/>
          <w:iCs/>
          <w:lang w:val="it-IT"/>
        </w:rPr>
        <w:t>’</w:t>
      </w:r>
      <w:r w:rsidRPr="00A82899">
        <w:rPr>
          <w:rFonts w:ascii="Minion Pro" w:hAnsi="Minion Pro"/>
          <w:i/>
          <w:iCs/>
          <w:lang w:val="it-IT"/>
        </w:rPr>
        <w:t>Amore</w:t>
      </w:r>
      <w:r w:rsidR="00E35578">
        <w:rPr>
          <w:rFonts w:ascii="Minion Pro" w:hAnsi="Minion Pro"/>
          <w:i/>
          <w:iCs/>
          <w:lang w:val="it-IT"/>
        </w:rPr>
        <w:t>”</w:t>
      </w:r>
      <w:r w:rsidRPr="00A82899">
        <w:rPr>
          <w:rFonts w:ascii="Minion Pro" w:hAnsi="Minion Pro"/>
          <w:i/>
          <w:iCs/>
          <w:lang w:val="it-IT"/>
        </w:rPr>
        <w:t xml:space="preserve"> tra </w:t>
      </w:r>
      <w:r w:rsidR="00E35578">
        <w:rPr>
          <w:rFonts w:ascii="Minion Pro" w:hAnsi="Minion Pro"/>
          <w:i/>
          <w:iCs/>
          <w:lang w:val="it-IT"/>
        </w:rPr>
        <w:t>“</w:t>
      </w:r>
      <w:r w:rsidRPr="00A82899">
        <w:rPr>
          <w:rFonts w:ascii="Minion Pro" w:hAnsi="Minion Pro"/>
          <w:i/>
          <w:iCs/>
          <w:lang w:val="it-IT"/>
        </w:rPr>
        <w:t>Il Fiore</w:t>
      </w:r>
      <w:r w:rsidR="00E35578">
        <w:rPr>
          <w:rFonts w:ascii="Minion Pro" w:hAnsi="Minion Pro"/>
          <w:i/>
          <w:iCs/>
          <w:lang w:val="it-IT"/>
        </w:rPr>
        <w:t>”</w:t>
      </w:r>
      <w:r w:rsidRPr="00A82899">
        <w:rPr>
          <w:rFonts w:ascii="Minion Pro" w:hAnsi="Minion Pro"/>
          <w:i/>
          <w:iCs/>
          <w:lang w:val="it-IT"/>
        </w:rPr>
        <w:t xml:space="preserve"> e Dante</w:t>
      </w:r>
      <w:r w:rsidRPr="00A82899">
        <w:rPr>
          <w:rFonts w:ascii="Minion Pro" w:hAnsi="Minion Pro"/>
          <w:lang w:val="it-IT"/>
        </w:rPr>
        <w:t xml:space="preserve">; Ileana Pagani, </w:t>
      </w:r>
      <w:r w:rsidRPr="00A82899">
        <w:rPr>
          <w:rFonts w:ascii="Minion Pro" w:hAnsi="Minion Pro"/>
          <w:i/>
          <w:iCs/>
          <w:lang w:val="it-IT"/>
        </w:rPr>
        <w:t xml:space="preserve">La teoria linguistica di Dante. </w:t>
      </w:r>
      <w:r w:rsidR="00E35578">
        <w:rPr>
          <w:rFonts w:ascii="Minion Pro" w:hAnsi="Minion Pro"/>
          <w:i/>
          <w:iCs/>
          <w:lang w:val="it-IT"/>
        </w:rPr>
        <w:t>“</w:t>
      </w:r>
      <w:r w:rsidRPr="00A82899">
        <w:rPr>
          <w:rFonts w:ascii="Minion Pro" w:hAnsi="Minion Pro"/>
          <w:i/>
          <w:iCs/>
          <w:lang w:val="it-IT"/>
        </w:rPr>
        <w:t>De vulgari eloquentia</w:t>
      </w:r>
      <w:r w:rsidR="00E35578">
        <w:rPr>
          <w:rFonts w:ascii="Minion Pro" w:hAnsi="Minion Pro"/>
          <w:i/>
          <w:iCs/>
          <w:lang w:val="it-IT"/>
        </w:rPr>
        <w:t>”</w:t>
      </w:r>
      <w:r w:rsidRPr="00A82899">
        <w:rPr>
          <w:rFonts w:ascii="Minion Pro" w:hAnsi="Minion Pro"/>
          <w:i/>
          <w:iCs/>
          <w:lang w:val="it-IT"/>
        </w:rPr>
        <w:t>: discussioni, scelte, proposte</w:t>
      </w:r>
      <w:r w:rsidRPr="00A82899">
        <w:rPr>
          <w:rFonts w:ascii="Minion Pro" w:hAnsi="Minion Pro"/>
          <w:lang w:val="it-IT"/>
        </w:rPr>
        <w:t xml:space="preserve">; Giorgio Petrocchi, </w:t>
      </w:r>
      <w:r w:rsidRPr="00A82899">
        <w:rPr>
          <w:rFonts w:ascii="Minion Pro" w:hAnsi="Minion Pro"/>
          <w:i/>
          <w:iCs/>
          <w:lang w:val="it-IT"/>
        </w:rPr>
        <w:t>Vita di Dante</w:t>
      </w:r>
      <w:r w:rsidRPr="00A82899">
        <w:rPr>
          <w:rFonts w:ascii="Minion Pro" w:hAnsi="Minion Pro"/>
          <w:lang w:val="it-IT"/>
        </w:rPr>
        <w:t xml:space="preserve">; Cesare Marchi, </w:t>
      </w:r>
      <w:r w:rsidRPr="00A82899">
        <w:rPr>
          <w:rFonts w:ascii="Minion Pro" w:hAnsi="Minion Pro"/>
          <w:i/>
          <w:iCs/>
          <w:lang w:val="it-IT"/>
        </w:rPr>
        <w:t>Dante</w:t>
      </w:r>
      <w:r w:rsidRPr="00A82899">
        <w:rPr>
          <w:rFonts w:ascii="Minion Pro" w:hAnsi="Minion Pro"/>
          <w:lang w:val="it-IT"/>
        </w:rPr>
        <w:t xml:space="preserve">; Jacopo Mazzoni, </w:t>
      </w:r>
      <w:r w:rsidRPr="00A82899">
        <w:rPr>
          <w:rFonts w:ascii="Minion Pro" w:hAnsi="Minion Pro"/>
          <w:i/>
          <w:iCs/>
          <w:lang w:val="it-IT"/>
        </w:rPr>
        <w:t xml:space="preserve">Introduzione alla Difesa della </w:t>
      </w:r>
      <w:r w:rsidR="00E35578">
        <w:rPr>
          <w:rFonts w:ascii="Minion Pro" w:hAnsi="Minion Pro"/>
          <w:i/>
          <w:iCs/>
          <w:lang w:val="it-IT"/>
        </w:rPr>
        <w:t>“</w:t>
      </w:r>
      <w:r w:rsidRPr="00A82899">
        <w:rPr>
          <w:rFonts w:ascii="Minion Pro" w:hAnsi="Minion Pro"/>
          <w:i/>
          <w:iCs/>
          <w:lang w:val="it-IT"/>
        </w:rPr>
        <w:t>Commedia</w:t>
      </w:r>
      <w:r w:rsidR="00E35578">
        <w:rPr>
          <w:rFonts w:ascii="Minion Pro" w:hAnsi="Minion Pro"/>
          <w:i/>
          <w:iCs/>
          <w:lang w:val="it-IT"/>
        </w:rPr>
        <w:t>”</w:t>
      </w:r>
      <w:r w:rsidRPr="00A82899">
        <w:rPr>
          <w:rFonts w:ascii="Minion Pro" w:hAnsi="Minion Pro"/>
          <w:i/>
          <w:iCs/>
          <w:lang w:val="it-IT"/>
        </w:rPr>
        <w:t xml:space="preserve"> di Dante</w:t>
      </w:r>
      <w:r w:rsidRPr="00A82899">
        <w:rPr>
          <w:rFonts w:ascii="Minion Pro" w:hAnsi="Minion Pro"/>
          <w:lang w:val="it-IT"/>
        </w:rPr>
        <w:t xml:space="preserve">; Olof Lagercrantz, </w:t>
      </w:r>
      <w:r w:rsidRPr="00A82899">
        <w:rPr>
          <w:rFonts w:ascii="Minion Pro" w:hAnsi="Minion Pro"/>
          <w:i/>
          <w:iCs/>
          <w:lang w:val="it-IT"/>
        </w:rPr>
        <w:t xml:space="preserve">Scrivere come Dio. </w:t>
      </w:r>
      <w:r w:rsidRPr="00A82899">
        <w:rPr>
          <w:rFonts w:ascii="Minion Pro" w:hAnsi="Minion Pro"/>
          <w:i/>
          <w:iCs/>
        </w:rPr>
        <w:t>Dall</w:t>
      </w:r>
      <w:r w:rsidR="00E35578">
        <w:rPr>
          <w:rFonts w:ascii="Minion Pro" w:hAnsi="Minion Pro"/>
          <w:i/>
          <w:iCs/>
        </w:rPr>
        <w:t>’</w:t>
      </w:r>
      <w:r w:rsidRPr="00A82899">
        <w:rPr>
          <w:rFonts w:ascii="Minion Pro" w:hAnsi="Minion Pro"/>
          <w:i/>
          <w:iCs/>
        </w:rPr>
        <w:t>inferno al paradiso</w:t>
      </w:r>
      <w:r w:rsidRPr="00A82899">
        <w:rPr>
          <w:rFonts w:ascii="Minion Pro" w:hAnsi="Minion Pro"/>
        </w:rPr>
        <w:t xml:space="preserve">. All are separately listed in full below, under </w:t>
      </w:r>
      <w:r w:rsidRPr="00A82899">
        <w:rPr>
          <w:rFonts w:ascii="Minion Pro" w:hAnsi="Minion Pro"/>
          <w:i/>
          <w:iCs/>
        </w:rPr>
        <w:t>Reviews</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Barblan, Giovanni</w:t>
      </w:r>
      <w:r w:rsidRPr="00A82899">
        <w:rPr>
          <w:rFonts w:ascii="Minion Pro" w:hAnsi="Minion Pro"/>
          <w:lang w:val="it-IT"/>
        </w:rPr>
        <w:t xml:space="preserve">, editor, </w:t>
      </w:r>
      <w:r w:rsidRPr="00A82899">
        <w:rPr>
          <w:rFonts w:ascii="Minion Pro" w:hAnsi="Minion Pro"/>
          <w:i/>
          <w:iCs/>
          <w:lang w:val="it-IT"/>
        </w:rPr>
        <w:t>Dante e la bibbia</w:t>
      </w:r>
      <w:r w:rsidRPr="00A82899">
        <w:rPr>
          <w:rFonts w:ascii="Minion Pro" w:hAnsi="Minion Pro"/>
          <w:lang w:val="it-IT"/>
        </w:rPr>
        <w:t xml:space="preserve">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w:t>
      </w:r>
      <w:r w:rsidRPr="00A82899">
        <w:rPr>
          <w:rFonts w:ascii="Minion Pro" w:hAnsi="Minion Pro"/>
        </w:rPr>
        <w:t>[1988]</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Barolini, Teodolinda.</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s Heaven of the Sun as a Meditation on Narrative.</w:t>
      </w:r>
      <w:r w:rsidR="00E35578">
        <w:rPr>
          <w:rFonts w:ascii="Minion Pro" w:hAnsi="Minion Pro"/>
        </w:rPr>
        <w:t>”</w:t>
      </w:r>
      <w:r w:rsidRPr="00A82899">
        <w:rPr>
          <w:rFonts w:ascii="Minion Pro" w:hAnsi="Minion Pro"/>
        </w:rPr>
        <w:t xml:space="preserve"> In </w:t>
      </w:r>
      <w:r w:rsidRPr="00A82899">
        <w:rPr>
          <w:rFonts w:ascii="Minion Pro" w:hAnsi="Minion Pro"/>
          <w:i/>
          <w:iCs/>
        </w:rPr>
        <w:t>Lettere italiane</w:t>
      </w:r>
      <w:r w:rsidRPr="00A82899">
        <w:rPr>
          <w:rFonts w:ascii="Minion Pro" w:hAnsi="Minion Pro"/>
        </w:rPr>
        <w:t>, XL, No. 1 (gennaio-marzo</w:t>
      </w:r>
      <w:r w:rsidR="00B07DB7">
        <w:rPr>
          <w:rFonts w:ascii="Minion Pro" w:hAnsi="Minion Pro"/>
        </w:rPr>
        <w:t xml:space="preserve">, </w:t>
      </w:r>
      <w:r w:rsidR="00B07DB7" w:rsidRPr="00E35578">
        <w:rPr>
          <w:rFonts w:ascii="Minion Pro" w:hAnsi="Minion Pro"/>
          <w:lang w:val="it-IT"/>
        </w:rPr>
        <w:t>1988</w:t>
      </w:r>
      <w:r w:rsidRPr="00A82899">
        <w:rPr>
          <w:rFonts w:ascii="Minion Pro" w:hAnsi="Minion Pro"/>
        </w:rPr>
        <w:t xml:space="preserve">), 3-36.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A close examination of Dante</w:t>
      </w:r>
      <w:r w:rsidR="00E35578">
        <w:rPr>
          <w:rFonts w:ascii="Minion Pro" w:hAnsi="Minion Pro"/>
        </w:rPr>
        <w:t>’</w:t>
      </w:r>
      <w:r w:rsidRPr="00A82899">
        <w:rPr>
          <w:rFonts w:ascii="Minion Pro" w:hAnsi="Minion Pro"/>
        </w:rPr>
        <w:t xml:space="preserve">s presentation of the </w:t>
      </w:r>
      <w:r w:rsidRPr="00A82899">
        <w:rPr>
          <w:rFonts w:ascii="Minion Pro" w:hAnsi="Minion Pro"/>
          <w:i/>
          <w:iCs/>
        </w:rPr>
        <w:t>vitae</w:t>
      </w:r>
      <w:r w:rsidRPr="00A82899">
        <w:rPr>
          <w:rFonts w:ascii="Minion Pro" w:hAnsi="Minion Pro"/>
        </w:rPr>
        <w:t xml:space="preserve"> of Saints Francis and Dominic in </w:t>
      </w:r>
      <w:r w:rsidRPr="00A82899">
        <w:rPr>
          <w:rFonts w:ascii="Minion Pro" w:hAnsi="Minion Pro"/>
          <w:i/>
          <w:iCs/>
        </w:rPr>
        <w:t>Paradiso</w:t>
      </w:r>
      <w:r w:rsidRPr="00A82899">
        <w:rPr>
          <w:rFonts w:ascii="Minion Pro" w:hAnsi="Minion Pro"/>
        </w:rPr>
        <w:t xml:space="preserve"> XI-XII. Barolini discusses the delicate balance of Dante</w:t>
      </w:r>
      <w:r w:rsidR="00E35578">
        <w:rPr>
          <w:rFonts w:ascii="Minion Pro" w:hAnsi="Minion Pro"/>
        </w:rPr>
        <w:t>’</w:t>
      </w:r>
      <w:r w:rsidRPr="00A82899">
        <w:rPr>
          <w:rFonts w:ascii="Minion Pro" w:hAnsi="Minion Pro"/>
        </w:rPr>
        <w:t>s narration of Heaven as simultaneously unified and hierarchical, as it may be found in microcosm in these two cantos. She also argues for reading the presentations of Francis and Dominic as examples of Dante</w:t>
      </w:r>
      <w:r w:rsidR="00E35578">
        <w:rPr>
          <w:rFonts w:ascii="Minion Pro" w:hAnsi="Minion Pro"/>
        </w:rPr>
        <w:t>’</w:t>
      </w:r>
      <w:r w:rsidRPr="00A82899">
        <w:rPr>
          <w:rFonts w:ascii="Minion Pro" w:hAnsi="Minion Pro"/>
        </w:rPr>
        <w:t xml:space="preserve">s narrative and </w:t>
      </w:r>
      <w:r w:rsidR="00E35578">
        <w:rPr>
          <w:rFonts w:ascii="Minion Pro" w:hAnsi="Minion Pro"/>
        </w:rPr>
        <w:t>“</w:t>
      </w:r>
      <w:r w:rsidRPr="00A82899">
        <w:rPr>
          <w:rFonts w:ascii="Minion Pro" w:hAnsi="Minion Pro"/>
        </w:rPr>
        <w:t>anti-narrative.</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Beal, Rebecca Sue.</w:t>
      </w:r>
      <w:r w:rsidRPr="00A82899">
        <w:rPr>
          <w:rFonts w:ascii="Minion Pro" w:hAnsi="Minion Pro"/>
        </w:rPr>
        <w:t xml:space="preserve"> </w:t>
      </w:r>
      <w:r w:rsidR="00E35578">
        <w:rPr>
          <w:rFonts w:ascii="Minion Pro" w:hAnsi="Minion Pro"/>
        </w:rPr>
        <w:t>“</w:t>
      </w:r>
      <w:r w:rsidRPr="00A82899">
        <w:rPr>
          <w:rFonts w:ascii="Minion Pro" w:hAnsi="Minion Pro"/>
        </w:rPr>
        <w:t xml:space="preserve">The Medieval Tradition of the </w:t>
      </w:r>
      <w:r w:rsidRPr="00A82899">
        <w:rPr>
          <w:rFonts w:ascii="Minion Pro" w:hAnsi="Minion Pro"/>
          <w:i/>
          <w:iCs/>
        </w:rPr>
        <w:t>libri Salomonis</w:t>
      </w:r>
      <w:r w:rsidRPr="00A82899">
        <w:rPr>
          <w:rFonts w:ascii="Minion Pro" w:hAnsi="Minion Pro"/>
        </w:rPr>
        <w:t xml:space="preserve"> in Dante</w:t>
      </w:r>
      <w:r w:rsidR="00E35578">
        <w:rPr>
          <w:rFonts w:ascii="Minion Pro" w:hAnsi="Minion Pro"/>
        </w:rPr>
        <w:t>’</w:t>
      </w:r>
      <w:r w:rsidRPr="00A82899">
        <w:rPr>
          <w:rFonts w:ascii="Minion Pro" w:hAnsi="Minion Pro"/>
        </w:rPr>
        <w:t xml:space="preserve">s </w:t>
      </w:r>
      <w:r w:rsidRPr="00A82899">
        <w:rPr>
          <w:rFonts w:ascii="Minion Pro" w:hAnsi="Minion Pro"/>
          <w:i/>
          <w:iCs/>
        </w:rPr>
        <w:t>Commedia</w:t>
      </w:r>
      <w:r w:rsidRPr="00A82899">
        <w:rPr>
          <w:rFonts w:ascii="Minion Pro" w:hAnsi="Minion Pro"/>
        </w:rPr>
        <w:t xml:space="preserve"> and Chaucer</w:t>
      </w:r>
      <w:r w:rsidR="00E35578">
        <w:rPr>
          <w:rFonts w:ascii="Minion Pro" w:hAnsi="Minion Pro"/>
        </w:rPr>
        <w:t>’</w:t>
      </w:r>
      <w:r w:rsidRPr="00A82899">
        <w:rPr>
          <w:rFonts w:ascii="Minion Pro" w:hAnsi="Minion Pro"/>
        </w:rPr>
        <w:t xml:space="preserve">s </w:t>
      </w:r>
      <w:r w:rsidRPr="00A82899">
        <w:rPr>
          <w:rFonts w:ascii="Minion Pro" w:hAnsi="Minion Pro"/>
          <w:i/>
          <w:iCs/>
        </w:rPr>
        <w:t>Troilus and Criseyde</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Dissertation Abstracts International</w:t>
      </w:r>
      <w:r w:rsidRPr="00A82899">
        <w:rPr>
          <w:rFonts w:ascii="Minion Pro" w:hAnsi="Minion Pro"/>
        </w:rPr>
        <w:t>, XLVIII, No. 10 (April</w:t>
      </w:r>
      <w:r w:rsidR="00B07DB7">
        <w:rPr>
          <w:rFonts w:ascii="Minion Pro" w:hAnsi="Minion Pro"/>
        </w:rPr>
        <w:t xml:space="preserve">, </w:t>
      </w:r>
      <w:r w:rsidR="00B07DB7" w:rsidRPr="00E35578">
        <w:rPr>
          <w:rFonts w:ascii="Minion Pro" w:hAnsi="Minion Pro"/>
          <w:lang w:val="it-IT"/>
        </w:rPr>
        <w:t>1988</w:t>
      </w:r>
      <w:r w:rsidR="00B07DB7">
        <w:rPr>
          <w:rFonts w:ascii="Minion Pro" w:hAnsi="Minion Pro"/>
        </w:rPr>
        <w:t xml:space="preserve">), 2621A. </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Doctoral Dissertation, University of Texas, 1982. 308 p. (Studies the referential context of the </w:t>
      </w:r>
      <w:r w:rsidRPr="00A82899">
        <w:rPr>
          <w:rFonts w:ascii="Minion Pro" w:hAnsi="Minion Pro"/>
          <w:i/>
          <w:iCs/>
        </w:rPr>
        <w:t>Divine Comedy</w:t>
      </w:r>
      <w:r w:rsidRPr="00A82899">
        <w:rPr>
          <w:rFonts w:ascii="Minion Pro" w:hAnsi="Minion Pro"/>
        </w:rPr>
        <w:t xml:space="preserve"> and </w:t>
      </w:r>
      <w:r w:rsidRPr="00A82899">
        <w:rPr>
          <w:rFonts w:ascii="Minion Pro" w:hAnsi="Minion Pro"/>
          <w:i/>
          <w:iCs/>
        </w:rPr>
        <w:t>Troilus and Criseyde</w:t>
      </w:r>
      <w:r w:rsidRPr="00A82899">
        <w:rPr>
          <w:rFonts w:ascii="Minion Pro" w:hAnsi="Minion Pro"/>
        </w:rPr>
        <w:t xml:space="preserve"> provided by Proverbs, Ecclesiastes, and the Song of Songs.)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Bermann, Sandra L.</w:t>
      </w:r>
      <w:r w:rsidRPr="00A82899">
        <w:rPr>
          <w:rFonts w:ascii="Minion Pro" w:hAnsi="Minion Pro"/>
        </w:rPr>
        <w:t xml:space="preserve"> </w:t>
      </w:r>
      <w:r w:rsidRPr="00A82899">
        <w:rPr>
          <w:rFonts w:ascii="Minion Pro" w:hAnsi="Minion Pro"/>
          <w:i/>
          <w:iCs/>
        </w:rPr>
        <w:t>The Sonnet Over Time: A Study in the Sonnets of Petrarch, Shakespeare, and Baudelaire</w:t>
      </w:r>
      <w:r w:rsidRPr="00A82899">
        <w:rPr>
          <w:rFonts w:ascii="Minion Pro" w:hAnsi="Minion Pro"/>
        </w:rPr>
        <w:t>. Chapel Hill and London: University of North Carolina Press</w:t>
      </w:r>
      <w:r w:rsidR="00B07DB7">
        <w:rPr>
          <w:rFonts w:ascii="Minion Pro" w:hAnsi="Minion Pro"/>
        </w:rPr>
        <w:t xml:space="preserve">, </w:t>
      </w:r>
      <w:r w:rsidR="00B07DB7" w:rsidRPr="00B07DB7">
        <w:rPr>
          <w:rFonts w:ascii="Minion Pro" w:hAnsi="Minion Pro"/>
        </w:rPr>
        <w:t>1988</w:t>
      </w:r>
      <w:r w:rsidRPr="00A82899">
        <w:rPr>
          <w:rFonts w:ascii="Minion Pro" w:hAnsi="Minion Pro"/>
        </w:rPr>
        <w:t xml:space="preserve">. ix, 174 p. (University of North Carolina Studies in Comparative Literature, 63.)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lastRenderedPageBreak/>
        <w:t xml:space="preserve">Contains some brief references to Dante.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Boli, Todd.</w:t>
      </w:r>
      <w:r w:rsidRPr="00A82899">
        <w:rPr>
          <w:rFonts w:ascii="Minion Pro" w:hAnsi="Minion Pro"/>
        </w:rPr>
        <w:t xml:space="preserve"> </w:t>
      </w:r>
      <w:r w:rsidR="00E35578">
        <w:rPr>
          <w:rFonts w:ascii="Minion Pro" w:hAnsi="Minion Pro"/>
        </w:rPr>
        <w:t>“</w:t>
      </w:r>
      <w:r w:rsidRPr="00A82899">
        <w:rPr>
          <w:rFonts w:ascii="Minion Pro" w:hAnsi="Minion Pro"/>
        </w:rPr>
        <w:t>Boccaccio</w:t>
      </w:r>
      <w:r w:rsidR="00E35578">
        <w:rPr>
          <w:rFonts w:ascii="Minion Pro" w:hAnsi="Minion Pro"/>
        </w:rPr>
        <w:t>’</w:t>
      </w:r>
      <w:r w:rsidRPr="00A82899">
        <w:rPr>
          <w:rFonts w:ascii="Minion Pro" w:hAnsi="Minion Pro"/>
        </w:rPr>
        <w:t xml:space="preserve">s </w:t>
      </w:r>
      <w:r w:rsidRPr="00A82899">
        <w:rPr>
          <w:rFonts w:ascii="Minion Pro" w:hAnsi="Minion Pro"/>
          <w:i/>
          <w:iCs/>
        </w:rPr>
        <w:t>Trattatello in laude di Dante</w:t>
      </w:r>
      <w:r w:rsidRPr="00A82899">
        <w:rPr>
          <w:rFonts w:ascii="Minion Pro" w:hAnsi="Minion Pro"/>
        </w:rPr>
        <w:t xml:space="preserve">, Or </w:t>
      </w:r>
      <w:r w:rsidRPr="00A82899">
        <w:rPr>
          <w:rFonts w:ascii="Minion Pro" w:hAnsi="Minion Pro"/>
          <w:i/>
          <w:iCs/>
        </w:rPr>
        <w:t>Dante Resartus</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Renaissance Quarterly</w:t>
      </w:r>
      <w:r w:rsidRPr="00A82899">
        <w:rPr>
          <w:rFonts w:ascii="Minion Pro" w:hAnsi="Minion Pro"/>
        </w:rPr>
        <w:t>, XLI, No. 3 (Autumn</w:t>
      </w:r>
      <w:r w:rsidR="00B07DB7">
        <w:rPr>
          <w:rFonts w:ascii="Minion Pro" w:hAnsi="Minion Pro"/>
        </w:rPr>
        <w:t xml:space="preserve"> </w:t>
      </w:r>
      <w:r w:rsidR="00B07DB7" w:rsidRPr="00E35578">
        <w:rPr>
          <w:rFonts w:ascii="Minion Pro" w:hAnsi="Minion Pro"/>
          <w:lang w:val="it-IT"/>
        </w:rPr>
        <w:t>1988</w:t>
      </w:r>
      <w:r w:rsidRPr="00A82899">
        <w:rPr>
          <w:rFonts w:ascii="Minion Pro" w:hAnsi="Minion Pro"/>
        </w:rPr>
        <w:t xml:space="preserve">), 389-412.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Argues that Boccaccio</w:t>
      </w:r>
      <w:r w:rsidR="00E35578">
        <w:rPr>
          <w:rFonts w:ascii="Minion Pro" w:hAnsi="Minion Pro"/>
        </w:rPr>
        <w:t>’</w:t>
      </w:r>
      <w:r w:rsidRPr="00A82899">
        <w:rPr>
          <w:rFonts w:ascii="Minion Pro" w:hAnsi="Minion Pro"/>
        </w:rPr>
        <w:t xml:space="preserve">s </w:t>
      </w:r>
      <w:r w:rsidRPr="00A82899">
        <w:rPr>
          <w:rFonts w:ascii="Minion Pro" w:hAnsi="Minion Pro"/>
          <w:i/>
          <w:iCs/>
        </w:rPr>
        <w:t>Trattatello</w:t>
      </w:r>
      <w:r w:rsidRPr="00A82899">
        <w:rPr>
          <w:rFonts w:ascii="Minion Pro" w:hAnsi="Minion Pro"/>
        </w:rPr>
        <w:t xml:space="preserve"> is not meant to be an historical biography of the poet, as is sometimes believed, but a defense and apologia couched in Petrarchan terminology to appeal to the Trecento critics of Dante</w:t>
      </w:r>
      <w:r w:rsidR="00E35578">
        <w:rPr>
          <w:rFonts w:ascii="Minion Pro" w:hAnsi="Minion Pro"/>
        </w:rPr>
        <w:t>’</w:t>
      </w:r>
      <w:r w:rsidRPr="00A82899">
        <w:rPr>
          <w:rFonts w:ascii="Minion Pro" w:hAnsi="Minion Pro"/>
        </w:rPr>
        <w:t xml:space="preserve">s linguistic style and poetic conception. Elements especially of the </w:t>
      </w:r>
      <w:r w:rsidRPr="00A82899">
        <w:rPr>
          <w:rFonts w:ascii="Minion Pro" w:hAnsi="Minion Pro"/>
          <w:i/>
          <w:iCs/>
        </w:rPr>
        <w:t>Vita nuova</w:t>
      </w:r>
      <w:r w:rsidRPr="00A82899">
        <w:rPr>
          <w:rFonts w:ascii="Minion Pro" w:hAnsi="Minion Pro"/>
        </w:rPr>
        <w:t xml:space="preserve"> are re-worked by Boccaccio to conform to the concepts of love and glory as espoused by Petrarch in his </w:t>
      </w:r>
      <w:r w:rsidRPr="00A82899">
        <w:rPr>
          <w:rFonts w:ascii="Minion Pro" w:hAnsi="Minion Pro"/>
          <w:i/>
          <w:iCs/>
        </w:rPr>
        <w:t>Secretum</w:t>
      </w:r>
      <w:r w:rsidRPr="00A82899">
        <w:rPr>
          <w:rFonts w:ascii="Minion Pro" w:hAnsi="Minion Pro"/>
        </w:rPr>
        <w:t xml:space="preserve">. Thus, the love of Beatrice becomes a Petrarchan golden chain </w:t>
      </w:r>
      <w:r w:rsidR="00E35578">
        <w:rPr>
          <w:rFonts w:ascii="Minion Pro" w:hAnsi="Minion Pro"/>
        </w:rPr>
        <w:t>“</w:t>
      </w:r>
      <w:r w:rsidRPr="00A82899">
        <w:rPr>
          <w:rFonts w:ascii="Minion Pro" w:hAnsi="Minion Pro"/>
        </w:rPr>
        <w:t>which the poet both jealously covets and contritely renounces, a tether that fastens his heaven-seeking soul to the corruption and instability of the world.</w:t>
      </w:r>
      <w:r w:rsidR="00E35578">
        <w:rPr>
          <w:rFonts w:ascii="Minion Pro" w:hAnsi="Minion Pro"/>
        </w:rPr>
        <w:t>”</w:t>
      </w:r>
      <w:r w:rsidRPr="00A82899">
        <w:rPr>
          <w:rFonts w:ascii="Minion Pro" w:hAnsi="Minion Pro"/>
        </w:rPr>
        <w:t xml:space="preserve"> Further evidence of the theoretical orientation of Boccaccio</w:t>
      </w:r>
      <w:r w:rsidR="00E35578">
        <w:rPr>
          <w:rFonts w:ascii="Minion Pro" w:hAnsi="Minion Pro"/>
        </w:rPr>
        <w:t>’</w:t>
      </w:r>
      <w:r w:rsidRPr="00A82899">
        <w:rPr>
          <w:rFonts w:ascii="Minion Pro" w:hAnsi="Minion Pro"/>
        </w:rPr>
        <w:t xml:space="preserve">s </w:t>
      </w:r>
      <w:r w:rsidRPr="00A82899">
        <w:rPr>
          <w:rFonts w:ascii="Minion Pro" w:hAnsi="Minion Pro"/>
          <w:i/>
          <w:iCs/>
        </w:rPr>
        <w:t>Trattatello</w:t>
      </w:r>
      <w:r w:rsidRPr="00A82899">
        <w:rPr>
          <w:rFonts w:ascii="Minion Pro" w:hAnsi="Minion Pro"/>
        </w:rPr>
        <w:t xml:space="preserve"> may be found in its long digression on the nature of poetry, which paraphrases and even quotes material from Petrarch</w:t>
      </w:r>
      <w:r w:rsidR="00E35578">
        <w:rPr>
          <w:rFonts w:ascii="Minion Pro" w:hAnsi="Minion Pro"/>
        </w:rPr>
        <w:t>’</w:t>
      </w:r>
      <w:r w:rsidRPr="00A82899">
        <w:rPr>
          <w:rFonts w:ascii="Minion Pro" w:hAnsi="Minion Pro"/>
        </w:rPr>
        <w:t xml:space="preserve">s </w:t>
      </w:r>
      <w:r w:rsidRPr="00A82899">
        <w:rPr>
          <w:rFonts w:ascii="Minion Pro" w:hAnsi="Minion Pro"/>
          <w:i/>
          <w:iCs/>
        </w:rPr>
        <w:t>Fam</w:t>
      </w:r>
      <w:r w:rsidRPr="00A82899">
        <w:rPr>
          <w:rFonts w:ascii="Minion Pro" w:hAnsi="Minion Pro"/>
        </w:rPr>
        <w:t>. X, 4 and its defense of poetry.</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Botterill, Steven.</w:t>
      </w:r>
      <w:r w:rsidRPr="00A82899">
        <w:rPr>
          <w:rFonts w:ascii="Minion Pro" w:hAnsi="Minion Pro"/>
        </w:rPr>
        <w:t xml:space="preserve"> </w:t>
      </w:r>
      <w:r w:rsidR="00E35578">
        <w:rPr>
          <w:rFonts w:ascii="Minion Pro" w:hAnsi="Minion Pro"/>
        </w:rPr>
        <w:t>“</w:t>
      </w:r>
      <w:r w:rsidRPr="00A82899">
        <w:rPr>
          <w:rFonts w:ascii="Minion Pro" w:hAnsi="Minion Pro"/>
        </w:rPr>
        <w:t>Duecento and Trecento I: Dante.</w:t>
      </w:r>
      <w:r w:rsidR="00E35578">
        <w:rPr>
          <w:rFonts w:ascii="Minion Pro" w:hAnsi="Minion Pro"/>
        </w:rPr>
        <w:t>”</w:t>
      </w:r>
      <w:r w:rsidRPr="00A82899">
        <w:rPr>
          <w:rFonts w:ascii="Minion Pro" w:hAnsi="Minion Pro"/>
        </w:rPr>
        <w:t xml:space="preserve"> In </w:t>
      </w:r>
      <w:r w:rsidRPr="00A82899">
        <w:rPr>
          <w:rFonts w:ascii="Minion Pro" w:hAnsi="Minion Pro"/>
          <w:i/>
          <w:iCs/>
        </w:rPr>
        <w:t>The Year</w:t>
      </w:r>
      <w:r w:rsidR="00E35578">
        <w:rPr>
          <w:rFonts w:ascii="Minion Pro" w:hAnsi="Minion Pro"/>
          <w:i/>
          <w:iCs/>
        </w:rPr>
        <w:t>’</w:t>
      </w:r>
      <w:r w:rsidRPr="00A82899">
        <w:rPr>
          <w:rFonts w:ascii="Minion Pro" w:hAnsi="Minion Pro"/>
          <w:i/>
          <w:iCs/>
        </w:rPr>
        <w:t>s Work in Modern Language Studies</w:t>
      </w:r>
      <w:r w:rsidRPr="00A82899">
        <w:rPr>
          <w:rFonts w:ascii="Minion Pro" w:hAnsi="Minion Pro"/>
        </w:rPr>
        <w:t>, XLIX</w:t>
      </w:r>
      <w:r w:rsidR="00B07DB7">
        <w:rPr>
          <w:rFonts w:ascii="Minion Pro" w:hAnsi="Minion Pro"/>
        </w:rPr>
        <w:t xml:space="preserve"> (</w:t>
      </w:r>
      <w:r w:rsidR="00B07DB7" w:rsidRPr="00B07DB7">
        <w:rPr>
          <w:rFonts w:ascii="Minion Pro" w:hAnsi="Minion Pro"/>
        </w:rPr>
        <w:t>1988</w:t>
      </w:r>
      <w:r w:rsidR="00B07DB7">
        <w:rPr>
          <w:rFonts w:ascii="Minion Pro" w:hAnsi="Minion Pro"/>
        </w:rPr>
        <w:t xml:space="preserve">), 460-470. </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Contains notice with brief commentary of numerous articles and books of Dante criticism, many of them by American scholars.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Botterill, Steven.</w:t>
      </w:r>
      <w:r w:rsidRPr="00A82899">
        <w:rPr>
          <w:rFonts w:ascii="Minion Pro" w:hAnsi="Minion Pro"/>
        </w:rPr>
        <w:t xml:space="preserve"> </w:t>
      </w:r>
      <w:r w:rsidR="00E35578">
        <w:rPr>
          <w:rFonts w:ascii="Minion Pro" w:hAnsi="Minion Pro"/>
        </w:rPr>
        <w:t>“</w:t>
      </w:r>
      <w:r w:rsidRPr="00A82899">
        <w:rPr>
          <w:rFonts w:ascii="Minion Pro" w:hAnsi="Minion Pro"/>
        </w:rPr>
        <w:t>The Form of Dante</w:t>
      </w:r>
      <w:r w:rsidR="00E35578">
        <w:rPr>
          <w:rFonts w:ascii="Minion Pro" w:hAnsi="Minion Pro"/>
        </w:rPr>
        <w:t>’</w:t>
      </w:r>
      <w:r w:rsidRPr="00A82899">
        <w:rPr>
          <w:rFonts w:ascii="Minion Pro" w:hAnsi="Minion Pro"/>
        </w:rPr>
        <w:t>s Minotaur.</w:t>
      </w:r>
      <w:r w:rsidR="00E35578">
        <w:rPr>
          <w:rFonts w:ascii="Minion Pro" w:hAnsi="Minion Pro"/>
        </w:rPr>
        <w:t>”</w:t>
      </w:r>
      <w:r w:rsidRPr="00A82899">
        <w:rPr>
          <w:rFonts w:ascii="Minion Pro" w:hAnsi="Minion Pro"/>
        </w:rPr>
        <w:t xml:space="preserve"> In </w:t>
      </w:r>
      <w:r w:rsidRPr="00A82899">
        <w:rPr>
          <w:rFonts w:ascii="Minion Pro" w:hAnsi="Minion Pro"/>
          <w:i/>
          <w:iCs/>
        </w:rPr>
        <w:t>Forum Italicum</w:t>
      </w:r>
      <w:r w:rsidRPr="00A82899">
        <w:rPr>
          <w:rFonts w:ascii="Minion Pro" w:hAnsi="Minion Pro"/>
        </w:rPr>
        <w:t>, XXII, No. 1 (Spring</w:t>
      </w:r>
      <w:r w:rsidR="00C03025">
        <w:rPr>
          <w:rFonts w:ascii="Minion Pro" w:hAnsi="Minion Pro"/>
        </w:rPr>
        <w:t xml:space="preserve"> </w:t>
      </w:r>
      <w:r w:rsidR="00C03025" w:rsidRPr="00E35578">
        <w:rPr>
          <w:rFonts w:ascii="Minion Pro" w:hAnsi="Minion Pro"/>
          <w:lang w:val="it-IT"/>
        </w:rPr>
        <w:t>1988</w:t>
      </w:r>
      <w:r w:rsidRPr="00A82899">
        <w:rPr>
          <w:rFonts w:ascii="Minion Pro" w:hAnsi="Minion Pro"/>
        </w:rPr>
        <w:t xml:space="preserve">), 60-76. </w:t>
      </w:r>
    </w:p>
    <w:p w:rsidR="008C46CD" w:rsidRDefault="001E6CCE" w:rsidP="0098795D">
      <w:pPr>
        <w:pStyle w:val="NormalWeb"/>
        <w:tabs>
          <w:tab w:val="left" w:pos="432"/>
        </w:tabs>
        <w:ind w:firstLine="720"/>
        <w:rPr>
          <w:rFonts w:ascii="Minion Pro" w:hAnsi="Minion Pro"/>
        </w:rPr>
      </w:pPr>
      <w:r w:rsidRPr="00A82899">
        <w:rPr>
          <w:rFonts w:ascii="Minion Pro" w:hAnsi="Minion Pro"/>
        </w:rPr>
        <w:t xml:space="preserve">The </w:t>
      </w:r>
      <w:r w:rsidR="00E35578">
        <w:rPr>
          <w:rFonts w:ascii="Minion Pro" w:hAnsi="Minion Pro"/>
        </w:rPr>
        <w:t>“</w:t>
      </w:r>
      <w:r w:rsidRPr="00A82899">
        <w:rPr>
          <w:rFonts w:ascii="Minion Pro" w:hAnsi="Minion Pro"/>
        </w:rPr>
        <w:t>problem</w:t>
      </w:r>
      <w:r w:rsidR="00E35578">
        <w:rPr>
          <w:rFonts w:ascii="Minion Pro" w:hAnsi="Minion Pro"/>
        </w:rPr>
        <w:t>”</w:t>
      </w:r>
      <w:r w:rsidRPr="00A82899">
        <w:rPr>
          <w:rFonts w:ascii="Minion Pro" w:hAnsi="Minion Pro"/>
        </w:rPr>
        <w:t xml:space="preserve"> of the Minotaur (</w:t>
      </w:r>
      <w:r w:rsidRPr="00A82899">
        <w:rPr>
          <w:rFonts w:ascii="Minion Pro" w:hAnsi="Minion Pro"/>
          <w:i/>
          <w:iCs/>
        </w:rPr>
        <w:t>Inf</w:t>
      </w:r>
      <w:r w:rsidRPr="00A82899">
        <w:rPr>
          <w:rFonts w:ascii="Minion Pro" w:hAnsi="Minion Pro"/>
        </w:rPr>
        <w:t>. XII, 11-27) has been regarded as twofold; first, what are the characteristics of its appearance as it exists in Dante</w:t>
      </w:r>
      <w:r w:rsidR="00E35578">
        <w:rPr>
          <w:rFonts w:ascii="Minion Pro" w:hAnsi="Minion Pro"/>
        </w:rPr>
        <w:t>’</w:t>
      </w:r>
      <w:r w:rsidRPr="00A82899">
        <w:rPr>
          <w:rFonts w:ascii="Minion Pro" w:hAnsi="Minion Pro"/>
        </w:rPr>
        <w:t>s mind, and second, how is its presence significant in the context of the whole poem. The article focuses on the first aspect of the problem, tracing the image (actually, the lack of a clear descriptive image) in Virgil</w:t>
      </w:r>
      <w:r w:rsidR="00E35578">
        <w:rPr>
          <w:rFonts w:ascii="Minion Pro" w:hAnsi="Minion Pro"/>
        </w:rPr>
        <w:t>’</w:t>
      </w:r>
      <w:r w:rsidRPr="00A82899">
        <w:rPr>
          <w:rFonts w:ascii="Minion Pro" w:hAnsi="Minion Pro"/>
        </w:rPr>
        <w:t xml:space="preserve">s </w:t>
      </w:r>
      <w:r w:rsidRPr="00A82899">
        <w:rPr>
          <w:rFonts w:ascii="Minion Pro" w:hAnsi="Minion Pro"/>
          <w:i/>
          <w:iCs/>
        </w:rPr>
        <w:t>Aeneid</w:t>
      </w:r>
      <w:r w:rsidRPr="00A82899">
        <w:rPr>
          <w:rFonts w:ascii="Minion Pro" w:hAnsi="Minion Pro"/>
        </w:rPr>
        <w:t>, Ovid</w:t>
      </w:r>
      <w:r w:rsidR="00E35578">
        <w:rPr>
          <w:rFonts w:ascii="Minion Pro" w:hAnsi="Minion Pro"/>
        </w:rPr>
        <w:t>’</w:t>
      </w:r>
      <w:r w:rsidRPr="00A82899">
        <w:rPr>
          <w:rFonts w:ascii="Minion Pro" w:hAnsi="Minion Pro"/>
        </w:rPr>
        <w:t xml:space="preserve">s </w:t>
      </w:r>
      <w:r w:rsidRPr="00A82899">
        <w:rPr>
          <w:rFonts w:ascii="Minion Pro" w:hAnsi="Minion Pro"/>
          <w:i/>
          <w:iCs/>
        </w:rPr>
        <w:t>Metamorphoses</w:t>
      </w:r>
      <w:r w:rsidRPr="00A82899">
        <w:rPr>
          <w:rFonts w:ascii="Minion Pro" w:hAnsi="Minion Pro"/>
        </w:rPr>
        <w:t xml:space="preserve">, </w:t>
      </w:r>
      <w:r w:rsidRPr="00A82899">
        <w:rPr>
          <w:rFonts w:ascii="Minion Pro" w:hAnsi="Minion Pro"/>
          <w:i/>
          <w:iCs/>
        </w:rPr>
        <w:t>Ars amatoria</w:t>
      </w:r>
      <w:r w:rsidRPr="00A82899">
        <w:rPr>
          <w:rFonts w:ascii="Minion Pro" w:hAnsi="Minion Pro"/>
        </w:rPr>
        <w:t xml:space="preserve"> and especially </w:t>
      </w:r>
      <w:r w:rsidRPr="00A82899">
        <w:rPr>
          <w:rFonts w:ascii="Minion Pro" w:hAnsi="Minion Pro"/>
          <w:i/>
          <w:iCs/>
        </w:rPr>
        <w:t>Heroides</w:t>
      </w:r>
      <w:r w:rsidRPr="00A82899">
        <w:rPr>
          <w:rFonts w:ascii="Minion Pro" w:hAnsi="Minion Pro"/>
        </w:rPr>
        <w:t xml:space="preserve"> X, and Statius</w:t>
      </w:r>
      <w:r w:rsidR="00E35578">
        <w:rPr>
          <w:rFonts w:ascii="Minion Pro" w:hAnsi="Minion Pro"/>
        </w:rPr>
        <w:t>’</w:t>
      </w:r>
      <w:r w:rsidRPr="00A82899">
        <w:rPr>
          <w:rFonts w:ascii="Minion Pro" w:hAnsi="Minion Pro"/>
        </w:rPr>
        <w:t xml:space="preserve"> </w:t>
      </w:r>
      <w:r w:rsidRPr="00A82899">
        <w:rPr>
          <w:rFonts w:ascii="Minion Pro" w:hAnsi="Minion Pro"/>
          <w:i/>
          <w:iCs/>
        </w:rPr>
        <w:t>Thebaid</w:t>
      </w:r>
      <w:r w:rsidRPr="00A82899">
        <w:rPr>
          <w:rFonts w:ascii="Minion Pro" w:hAnsi="Minion Pro"/>
        </w:rPr>
        <w:t xml:space="preserve">; in the latter two works a clearly </w:t>
      </w:r>
      <w:r w:rsidR="00E35578">
        <w:rPr>
          <w:rFonts w:ascii="Minion Pro" w:hAnsi="Minion Pro"/>
        </w:rPr>
        <w:t>“</w:t>
      </w:r>
      <w:r w:rsidRPr="00A82899">
        <w:rPr>
          <w:rFonts w:ascii="Minion Pro" w:hAnsi="Minion Pro"/>
        </w:rPr>
        <w:t>horned</w:t>
      </w:r>
      <w:r w:rsidR="00E35578">
        <w:rPr>
          <w:rFonts w:ascii="Minion Pro" w:hAnsi="Minion Pro"/>
        </w:rPr>
        <w:t>”</w:t>
      </w:r>
      <w:r w:rsidRPr="00A82899">
        <w:rPr>
          <w:rFonts w:ascii="Minion Pro" w:hAnsi="Minion Pro"/>
        </w:rPr>
        <w:t xml:space="preserve"> figure is described. By the fifth century, doubt has reared its nebulous head, and mythographers are uncertain as to which half is human and which bovine. The French </w:t>
      </w:r>
      <w:r w:rsidRPr="00A82899">
        <w:rPr>
          <w:rFonts w:ascii="Minion Pro" w:hAnsi="Minion Pro"/>
          <w:i/>
          <w:iCs/>
        </w:rPr>
        <w:t>Ovide moralisé</w:t>
      </w:r>
      <w:r w:rsidRPr="00A82899">
        <w:rPr>
          <w:rFonts w:ascii="Minion Pro" w:hAnsi="Minion Pro"/>
        </w:rPr>
        <w:t>, however, definitely supports the classical notion of a creature with a bull</w:t>
      </w:r>
      <w:r w:rsidR="00E35578">
        <w:rPr>
          <w:rFonts w:ascii="Minion Pro" w:hAnsi="Minion Pro"/>
        </w:rPr>
        <w:t>’</w:t>
      </w:r>
      <w:r w:rsidRPr="00A82899">
        <w:rPr>
          <w:rFonts w:ascii="Minion Pro" w:hAnsi="Minion Pro"/>
        </w:rPr>
        <w:t xml:space="preserve">s head. The second part of the article explains, and then refutes the details and evidence (including fourteenth-century illustrations of the </w:t>
      </w:r>
      <w:r w:rsidRPr="00A82899">
        <w:rPr>
          <w:rFonts w:ascii="Minion Pro" w:hAnsi="Minion Pro"/>
          <w:i/>
          <w:iCs/>
        </w:rPr>
        <w:t>Comedy</w:t>
      </w:r>
      <w:r w:rsidRPr="00A82899">
        <w:rPr>
          <w:rFonts w:ascii="Minion Pro" w:hAnsi="Minion Pro"/>
        </w:rPr>
        <w:t>) in support of the argument posited by Guido Mazzoni in 1906 that gives the Minotaur a human head.</w:t>
      </w:r>
    </w:p>
    <w:p w:rsidR="00DF49E2" w:rsidRPr="00BE3D44" w:rsidRDefault="00DF49E2" w:rsidP="0098795D">
      <w:pPr>
        <w:pStyle w:val="NormalWeb"/>
        <w:tabs>
          <w:tab w:val="left" w:pos="432"/>
        </w:tabs>
        <w:rPr>
          <w:rFonts w:ascii="Minion Pro" w:hAnsi="Minion Pro"/>
        </w:rPr>
      </w:pPr>
      <w:r w:rsidRPr="00BE3D44">
        <w:rPr>
          <w:rFonts w:ascii="Minion Pro" w:hAnsi="Minion Pro"/>
          <w:b/>
          <w:bCs/>
        </w:rPr>
        <w:t>Botterill, Steven.</w:t>
      </w:r>
      <w:r w:rsidRPr="00BE3D44">
        <w:rPr>
          <w:rFonts w:ascii="Minion Pro" w:hAnsi="Minion Pro"/>
        </w:rPr>
        <w:t xml:space="preserve"> </w:t>
      </w:r>
      <w:r w:rsidR="00E35578">
        <w:rPr>
          <w:rFonts w:ascii="Minion Pro" w:hAnsi="Minion Pro"/>
        </w:rPr>
        <w:t>“‘</w:t>
      </w:r>
      <w:r w:rsidRPr="00BE3D44">
        <w:rPr>
          <w:rFonts w:ascii="Minion Pro" w:hAnsi="Minion Pro"/>
        </w:rPr>
        <w:t>Quae Non Licet Homini Loqui</w:t>
      </w:r>
      <w:r w:rsidR="00E35578">
        <w:rPr>
          <w:rFonts w:ascii="Minion Pro" w:hAnsi="Minion Pro"/>
        </w:rPr>
        <w:t>’</w:t>
      </w:r>
      <w:r w:rsidRPr="00BE3D44">
        <w:rPr>
          <w:rFonts w:ascii="Minion Pro" w:hAnsi="Minion Pro"/>
        </w:rPr>
        <w:t xml:space="preserve">: The Ineffability of Mystical Experience in </w:t>
      </w:r>
      <w:r w:rsidRPr="00BE3D44">
        <w:rPr>
          <w:rFonts w:ascii="Minion Pro" w:hAnsi="Minion Pro"/>
          <w:i/>
          <w:iCs/>
        </w:rPr>
        <w:t>Paradiso</w:t>
      </w:r>
      <w:r w:rsidRPr="00BE3D44">
        <w:rPr>
          <w:rFonts w:ascii="Minion Pro" w:hAnsi="Minion Pro"/>
        </w:rPr>
        <w:t xml:space="preserve"> I and the </w:t>
      </w:r>
      <w:r w:rsidRPr="00BE3D44">
        <w:rPr>
          <w:rFonts w:ascii="Minion Pro" w:hAnsi="Minion Pro"/>
          <w:i/>
          <w:iCs/>
        </w:rPr>
        <w:t>Epistle to Can Grande</w:t>
      </w:r>
      <w:r w:rsidRPr="00BE3D44">
        <w:rPr>
          <w:rFonts w:ascii="Minion Pro" w:hAnsi="Minion Pro"/>
        </w:rPr>
        <w:t>.</w:t>
      </w:r>
      <w:r w:rsidR="00E35578">
        <w:rPr>
          <w:rFonts w:ascii="Minion Pro" w:hAnsi="Minion Pro"/>
        </w:rPr>
        <w:t>”</w:t>
      </w:r>
      <w:r w:rsidRPr="00BE3D44">
        <w:rPr>
          <w:rFonts w:ascii="Minion Pro" w:hAnsi="Minion Pro"/>
        </w:rPr>
        <w:t xml:space="preserve"> In </w:t>
      </w:r>
      <w:r w:rsidRPr="00BE3D44">
        <w:rPr>
          <w:rFonts w:ascii="Minion Pro" w:hAnsi="Minion Pro"/>
          <w:i/>
          <w:iCs/>
        </w:rPr>
        <w:t>Modern Language Review</w:t>
      </w:r>
      <w:r w:rsidRPr="00BE3D44">
        <w:rPr>
          <w:rFonts w:ascii="Minion Pro" w:hAnsi="Minion Pro"/>
        </w:rPr>
        <w:t xml:space="preserve">, LXXXIII, No. 2 (April, 1988), 332-341. </w:t>
      </w:r>
    </w:p>
    <w:p w:rsidR="00DF49E2" w:rsidRPr="00BE3D44" w:rsidRDefault="00DF49E2" w:rsidP="0098795D">
      <w:pPr>
        <w:pStyle w:val="NormalWeb"/>
        <w:tabs>
          <w:tab w:val="left" w:pos="432"/>
        </w:tabs>
        <w:ind w:firstLine="720"/>
        <w:rPr>
          <w:rFonts w:ascii="Minion Pro" w:hAnsi="Minion Pro"/>
        </w:rPr>
      </w:pPr>
      <w:r w:rsidRPr="00BE3D44">
        <w:rPr>
          <w:rFonts w:ascii="Minion Pro" w:hAnsi="Minion Pro"/>
        </w:rPr>
        <w:lastRenderedPageBreak/>
        <w:t xml:space="preserve">Much scholarship has focused on the problem of authorship raised by the </w:t>
      </w:r>
      <w:r w:rsidRPr="00BE3D44">
        <w:rPr>
          <w:rFonts w:ascii="Minion Pro" w:hAnsi="Minion Pro"/>
          <w:i/>
          <w:iCs/>
        </w:rPr>
        <w:t>Epistle de Can Grande</w:t>
      </w:r>
      <w:r w:rsidRPr="00BE3D44">
        <w:rPr>
          <w:rFonts w:ascii="Minion Pro" w:hAnsi="Minion Pro"/>
        </w:rPr>
        <w:t xml:space="preserve">. While this vexing problem is not insignificant in and of itself, in the past it has overpowered the importance of the </w:t>
      </w:r>
      <w:r w:rsidRPr="00BE3D44">
        <w:rPr>
          <w:rFonts w:ascii="Minion Pro" w:hAnsi="Minion Pro"/>
          <w:i/>
          <w:iCs/>
        </w:rPr>
        <w:t>Epistle</w:t>
      </w:r>
      <w:r w:rsidRPr="00BE3D44">
        <w:rPr>
          <w:rFonts w:ascii="Minion Pro" w:hAnsi="Minion Pro"/>
        </w:rPr>
        <w:t xml:space="preserve"> as a comment on the </w:t>
      </w:r>
      <w:r w:rsidRPr="00BE3D44">
        <w:rPr>
          <w:rFonts w:ascii="Minion Pro" w:hAnsi="Minion Pro"/>
          <w:i/>
          <w:iCs/>
        </w:rPr>
        <w:t>Comedy</w:t>
      </w:r>
      <w:r w:rsidRPr="00BE3D44">
        <w:rPr>
          <w:rFonts w:ascii="Minion Pro" w:hAnsi="Minion Pro"/>
        </w:rPr>
        <w:t xml:space="preserve"> in general and </w:t>
      </w:r>
      <w:r w:rsidRPr="00BE3D44">
        <w:rPr>
          <w:rFonts w:ascii="Minion Pro" w:hAnsi="Minion Pro"/>
          <w:i/>
          <w:iCs/>
        </w:rPr>
        <w:t>Paradiso</w:t>
      </w:r>
      <w:r w:rsidRPr="00BE3D44">
        <w:rPr>
          <w:rFonts w:ascii="Minion Pro" w:hAnsi="Minion Pro"/>
        </w:rPr>
        <w:t xml:space="preserve"> in particular. This article is not intended to deny the importance of the authorship debate; rather, it is an attempt to elucidate some aspects of its importance by studying the </w:t>
      </w:r>
      <w:r w:rsidRPr="00BE3D44">
        <w:rPr>
          <w:rFonts w:ascii="Minion Pro" w:hAnsi="Minion Pro"/>
          <w:i/>
          <w:iCs/>
        </w:rPr>
        <w:t>Epistle</w:t>
      </w:r>
      <w:r w:rsidRPr="00BE3D44">
        <w:rPr>
          <w:rFonts w:ascii="Minion Pro" w:hAnsi="Minion Pro"/>
        </w:rPr>
        <w:t xml:space="preserve"> against the broader cultural background which conditions Dante</w:t>
      </w:r>
      <w:r w:rsidR="00E35578">
        <w:rPr>
          <w:rFonts w:ascii="Minion Pro" w:hAnsi="Minion Pro"/>
        </w:rPr>
        <w:t>’</w:t>
      </w:r>
      <w:r w:rsidRPr="00BE3D44">
        <w:rPr>
          <w:rFonts w:ascii="Minion Pro" w:hAnsi="Minion Pro"/>
        </w:rPr>
        <w:t xml:space="preserve">s work and the </w:t>
      </w:r>
      <w:r w:rsidRPr="00BE3D44">
        <w:rPr>
          <w:rFonts w:ascii="Minion Pro" w:hAnsi="Minion Pro"/>
          <w:i/>
          <w:iCs/>
        </w:rPr>
        <w:t>Epistle</w:t>
      </w:r>
      <w:r w:rsidRPr="00BE3D44">
        <w:rPr>
          <w:rFonts w:ascii="Minion Pro" w:hAnsi="Minion Pro"/>
        </w:rPr>
        <w:t xml:space="preserve"> itself.</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Botterill, Steven.</w:t>
      </w:r>
      <w:r w:rsidRPr="00A82899">
        <w:rPr>
          <w:rFonts w:ascii="Minion Pro" w:hAnsi="Minion Pro"/>
        </w:rPr>
        <w:t xml:space="preserve"> </w:t>
      </w:r>
      <w:r w:rsidR="00E35578">
        <w:rPr>
          <w:rFonts w:ascii="Minion Pro" w:hAnsi="Minion Pro"/>
        </w:rPr>
        <w:t>“</w:t>
      </w:r>
      <w:r w:rsidRPr="00A82899">
        <w:rPr>
          <w:rFonts w:ascii="Minion Pro" w:hAnsi="Minion Pro"/>
        </w:rPr>
        <w:t xml:space="preserve">Re-reading Lancelot: Dante, Chaucer, and </w:t>
      </w:r>
      <w:r w:rsidRPr="00A82899">
        <w:rPr>
          <w:rFonts w:ascii="Minion Pro" w:hAnsi="Minion Pro"/>
          <w:i/>
          <w:iCs/>
        </w:rPr>
        <w:t>Le Chevalier de la Charrette</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Philological Quarterly</w:t>
      </w:r>
      <w:r w:rsidRPr="00A82899">
        <w:rPr>
          <w:rFonts w:ascii="Minion Pro" w:hAnsi="Minion Pro"/>
        </w:rPr>
        <w:t>, LXVII, No. 3 (Summer</w:t>
      </w:r>
      <w:r w:rsidR="00C03025">
        <w:rPr>
          <w:rFonts w:ascii="Minion Pro" w:hAnsi="Minion Pro"/>
        </w:rPr>
        <w:t xml:space="preserve"> </w:t>
      </w:r>
      <w:r w:rsidR="00C03025" w:rsidRPr="00E35578">
        <w:rPr>
          <w:rFonts w:ascii="Minion Pro" w:hAnsi="Minion Pro"/>
          <w:lang w:val="it-IT"/>
        </w:rPr>
        <w:t>1988</w:t>
      </w:r>
      <w:r w:rsidRPr="00A82899">
        <w:rPr>
          <w:rFonts w:ascii="Minion Pro" w:hAnsi="Minion Pro"/>
        </w:rPr>
        <w:t xml:space="preserve">), 279-289.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story of Hugelyn (the </w:t>
      </w:r>
      <w:r w:rsidR="00E35578">
        <w:rPr>
          <w:rFonts w:ascii="Minion Pro" w:hAnsi="Minion Pro"/>
        </w:rPr>
        <w:t>“</w:t>
      </w:r>
      <w:r w:rsidRPr="00A82899">
        <w:rPr>
          <w:rFonts w:ascii="Minion Pro" w:hAnsi="Minion Pro"/>
        </w:rPr>
        <w:t>Monk</w:t>
      </w:r>
      <w:r w:rsidR="00E35578">
        <w:rPr>
          <w:rFonts w:ascii="Minion Pro" w:hAnsi="Minion Pro"/>
        </w:rPr>
        <w:t>’</w:t>
      </w:r>
      <w:r w:rsidRPr="00A82899">
        <w:rPr>
          <w:rFonts w:ascii="Minion Pro" w:hAnsi="Minion Pro"/>
        </w:rPr>
        <w:t>s Tale</w:t>
      </w:r>
      <w:r w:rsidR="00E35578">
        <w:rPr>
          <w:rFonts w:ascii="Minion Pro" w:hAnsi="Minion Pro"/>
        </w:rPr>
        <w:t>”</w:t>
      </w:r>
      <w:r w:rsidRPr="00A82899">
        <w:rPr>
          <w:rFonts w:ascii="Minion Pro" w:hAnsi="Minion Pro"/>
        </w:rPr>
        <w:t>) in Chaucer</w:t>
      </w:r>
      <w:r w:rsidR="00E35578">
        <w:rPr>
          <w:rFonts w:ascii="Minion Pro" w:hAnsi="Minion Pro"/>
        </w:rPr>
        <w:t>’</w:t>
      </w:r>
      <w:r w:rsidRPr="00A82899">
        <w:rPr>
          <w:rFonts w:ascii="Minion Pro" w:hAnsi="Minion Pro"/>
        </w:rPr>
        <w:t xml:space="preserve">s </w:t>
      </w:r>
      <w:r w:rsidRPr="00A82899">
        <w:rPr>
          <w:rFonts w:ascii="Minion Pro" w:hAnsi="Minion Pro"/>
          <w:i/>
          <w:iCs/>
        </w:rPr>
        <w:t>Canterbury Tales</w:t>
      </w:r>
      <w:r w:rsidRPr="00A82899">
        <w:rPr>
          <w:rFonts w:ascii="Minion Pro" w:hAnsi="Minion Pro"/>
        </w:rPr>
        <w:t xml:space="preserve"> is narrated by the Monk in such a way as to accentuate the pathos of the episode, thus giving an apparently personal embellishment of the Dantean rendering of Ugolino (</w:t>
      </w:r>
      <w:r w:rsidRPr="00A82899">
        <w:rPr>
          <w:rFonts w:ascii="Minion Pro" w:hAnsi="Minion Pro"/>
          <w:i/>
          <w:iCs/>
        </w:rPr>
        <w:t>Inf</w:t>
      </w:r>
      <w:r w:rsidRPr="00A82899">
        <w:rPr>
          <w:rFonts w:ascii="Minion Pro" w:hAnsi="Minion Pro"/>
        </w:rPr>
        <w:t xml:space="preserve">. XXXIII). The story is openly intended as an </w:t>
      </w:r>
      <w:r w:rsidRPr="00A82899">
        <w:rPr>
          <w:rFonts w:ascii="Minion Pro" w:hAnsi="Minion Pro"/>
          <w:i/>
          <w:iCs/>
        </w:rPr>
        <w:t>exemplum</w:t>
      </w:r>
      <w:r w:rsidRPr="00A82899">
        <w:rPr>
          <w:rFonts w:ascii="Minion Pro" w:hAnsi="Minion Pro"/>
        </w:rPr>
        <w:t xml:space="preserve"> of a man brought low by Fortune, thus legitimizing the changed emphasis. However, as a result of this </w:t>
      </w:r>
      <w:r w:rsidR="00E35578">
        <w:rPr>
          <w:rFonts w:ascii="Minion Pro" w:hAnsi="Minion Pro"/>
        </w:rPr>
        <w:t>“</w:t>
      </w:r>
      <w:r w:rsidRPr="00A82899">
        <w:rPr>
          <w:rFonts w:ascii="Minion Pro" w:hAnsi="Minion Pro"/>
        </w:rPr>
        <w:t>re-reading,</w:t>
      </w:r>
      <w:r w:rsidR="00E35578">
        <w:rPr>
          <w:rFonts w:ascii="Minion Pro" w:hAnsi="Minion Pro"/>
        </w:rPr>
        <w:t>”</w:t>
      </w:r>
      <w:r w:rsidRPr="00A82899">
        <w:rPr>
          <w:rFonts w:ascii="Minion Pro" w:hAnsi="Minion Pro"/>
        </w:rPr>
        <w:t xml:space="preserve"> Hugelyn comes more sharply into focus and resembles Lancelot of </w:t>
      </w:r>
      <w:r w:rsidRPr="00A82899">
        <w:rPr>
          <w:rFonts w:ascii="Minion Pro" w:hAnsi="Minion Pro"/>
          <w:i/>
          <w:iCs/>
        </w:rPr>
        <w:t>Le Chevalier de la charrette</w:t>
      </w:r>
      <w:r w:rsidRPr="00A82899">
        <w:rPr>
          <w:rFonts w:ascii="Minion Pro" w:hAnsi="Minion Pro"/>
        </w:rPr>
        <w:t>, who is imprisoned in Meleagant</w:t>
      </w:r>
      <w:r w:rsidR="00E35578">
        <w:rPr>
          <w:rFonts w:ascii="Minion Pro" w:hAnsi="Minion Pro"/>
        </w:rPr>
        <w:t>’</w:t>
      </w:r>
      <w:r w:rsidRPr="00A82899">
        <w:rPr>
          <w:rFonts w:ascii="Minion Pro" w:hAnsi="Minion Pro"/>
        </w:rPr>
        <w:t>s tower. Hugelyn and Lancelot are both quite loquacious in their suffering, while Ugolino is not. The latter</w:t>
      </w:r>
      <w:r w:rsidR="00E35578">
        <w:rPr>
          <w:rFonts w:ascii="Minion Pro" w:hAnsi="Minion Pro"/>
        </w:rPr>
        <w:t>’</w:t>
      </w:r>
      <w:r w:rsidRPr="00A82899">
        <w:rPr>
          <w:rFonts w:ascii="Minion Pro" w:hAnsi="Minion Pro"/>
        </w:rPr>
        <w:t xml:space="preserve">s silent stifling of his pain as his children die before his eyes is seen as an integral part of his failure, given the importance of speech in the </w:t>
      </w:r>
      <w:r w:rsidRPr="00A82899">
        <w:rPr>
          <w:rFonts w:ascii="Minion Pro" w:hAnsi="Minion Pro"/>
          <w:i/>
          <w:iCs/>
        </w:rPr>
        <w:t>Comedy</w:t>
      </w:r>
      <w:r w:rsidRPr="00A82899">
        <w:rPr>
          <w:rFonts w:ascii="Minion Pro" w:hAnsi="Minion Pro"/>
        </w:rPr>
        <w:t xml:space="preserve">. The apparent contrast between Hugelyn and Ugolino dissolves as they are both considered </w:t>
      </w:r>
      <w:r w:rsidR="00E35578">
        <w:rPr>
          <w:rFonts w:ascii="Minion Pro" w:hAnsi="Minion Pro"/>
        </w:rPr>
        <w:t>“</w:t>
      </w:r>
      <w:r w:rsidRPr="00A82899">
        <w:rPr>
          <w:rFonts w:ascii="Minion Pro" w:hAnsi="Minion Pro"/>
        </w:rPr>
        <w:t>colleagues in defeat</w:t>
      </w:r>
      <w:r w:rsidR="00E35578">
        <w:rPr>
          <w:rFonts w:ascii="Minion Pro" w:hAnsi="Minion Pro"/>
        </w:rPr>
        <w:t>”—</w:t>
      </w:r>
      <w:r w:rsidRPr="00A82899">
        <w:rPr>
          <w:rFonts w:ascii="Minion Pro" w:hAnsi="Minion Pro"/>
        </w:rPr>
        <w:t>the former a victim of Fortune, the latter of himself.</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Branca, Vittore.</w:t>
      </w:r>
      <w:r w:rsidRPr="00A82899">
        <w:rPr>
          <w:rFonts w:ascii="Minion Pro" w:hAnsi="Minion Pro"/>
        </w:rPr>
        <w:t xml:space="preserve"> </w:t>
      </w:r>
      <w:r w:rsidR="00E35578">
        <w:rPr>
          <w:rFonts w:ascii="Minion Pro" w:hAnsi="Minion Pro"/>
        </w:rPr>
        <w:t>“</w:t>
      </w:r>
      <w:r w:rsidRPr="00A82899">
        <w:rPr>
          <w:rFonts w:ascii="Minion Pro" w:hAnsi="Minion Pro"/>
        </w:rPr>
        <w:t xml:space="preserve">Poetics of Renewal and Hagiographic Tradition in the </w:t>
      </w:r>
      <w:r w:rsidRPr="00A82899">
        <w:rPr>
          <w:rFonts w:ascii="Minion Pro" w:hAnsi="Minion Pro"/>
          <w:i/>
          <w:iCs/>
        </w:rPr>
        <w:t>Vita nuova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123-152.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Branca reads the </w:t>
      </w:r>
      <w:r w:rsidRPr="00A82899">
        <w:rPr>
          <w:rFonts w:ascii="Minion Pro" w:hAnsi="Minion Pro"/>
          <w:i/>
          <w:iCs/>
        </w:rPr>
        <w:t>Vita nuova</w:t>
      </w:r>
      <w:r w:rsidRPr="00A82899">
        <w:rPr>
          <w:rFonts w:ascii="Minion Pro" w:hAnsi="Minion Pro"/>
        </w:rPr>
        <w:t xml:space="preserve"> in the light of thirteenth-century hagiography. The Franciscan tradition is particularly important because of its humanness which offered suggestive models to a Dante who was attempting to show how a human being such as Beatrice could be the leader along the way to perfection. Beatrice is a reflection of Christ, in the pattern of other Franciscan </w:t>
      </w:r>
      <w:r w:rsidRPr="00A82899">
        <w:rPr>
          <w:rFonts w:ascii="Minion Pro" w:hAnsi="Minion Pro"/>
          <w:i/>
          <w:iCs/>
        </w:rPr>
        <w:t>specula Christi</w:t>
      </w:r>
      <w:r w:rsidRPr="00A82899">
        <w:rPr>
          <w:rFonts w:ascii="Minion Pro" w:hAnsi="Minion Pro"/>
        </w:rPr>
        <w:t xml:space="preserve"> who have come to earth to walk in the new life.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Breen, Carolyn Clark.</w:t>
      </w:r>
      <w:r w:rsidRPr="00A82899">
        <w:rPr>
          <w:rFonts w:ascii="Minion Pro" w:hAnsi="Minion Pro"/>
        </w:rPr>
        <w:t xml:space="preserve"> </w:t>
      </w:r>
      <w:r w:rsidR="00E35578">
        <w:rPr>
          <w:rFonts w:ascii="Minion Pro" w:hAnsi="Minion Pro"/>
        </w:rPr>
        <w:t>“</w:t>
      </w:r>
      <w:r w:rsidRPr="00A82899">
        <w:rPr>
          <w:rFonts w:ascii="Minion Pro" w:hAnsi="Minion Pro"/>
        </w:rPr>
        <w:t>Proust, Dante, and Vergil: An Incident of Intertextuality along the Vivonne.</w:t>
      </w:r>
      <w:r w:rsidR="00E35578">
        <w:rPr>
          <w:rFonts w:ascii="Minion Pro" w:hAnsi="Minion Pro"/>
        </w:rPr>
        <w:t>”</w:t>
      </w:r>
      <w:r w:rsidRPr="00A82899">
        <w:rPr>
          <w:rFonts w:ascii="Minion Pro" w:hAnsi="Minion Pro"/>
        </w:rPr>
        <w:t xml:space="preserve"> In </w:t>
      </w:r>
      <w:r w:rsidRPr="00A82899">
        <w:rPr>
          <w:rFonts w:ascii="Minion Pro" w:hAnsi="Minion Pro"/>
          <w:i/>
          <w:iCs/>
        </w:rPr>
        <w:t>Classical and Modern Literature</w:t>
      </w:r>
      <w:r w:rsidRPr="00A82899">
        <w:rPr>
          <w:rFonts w:ascii="Minion Pro" w:hAnsi="Minion Pro"/>
        </w:rPr>
        <w:t>, IX, No. 1 (Fall</w:t>
      </w:r>
      <w:r w:rsidR="00F14F36">
        <w:rPr>
          <w:rFonts w:ascii="Minion Pro" w:hAnsi="Minion Pro"/>
        </w:rPr>
        <w:t xml:space="preserve"> </w:t>
      </w:r>
      <w:r w:rsidR="00F14F36" w:rsidRPr="00E35578">
        <w:rPr>
          <w:rFonts w:ascii="Minion Pro" w:hAnsi="Minion Pro"/>
          <w:lang w:val="it-IT"/>
        </w:rPr>
        <w:t>1988</w:t>
      </w:r>
      <w:r w:rsidRPr="00A82899">
        <w:rPr>
          <w:rFonts w:ascii="Minion Pro" w:hAnsi="Minion Pro"/>
        </w:rPr>
        <w:t xml:space="preserve">), 73-78.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 close reading of the extended meditation on a water lily in </w:t>
      </w:r>
      <w:r w:rsidRPr="00A82899">
        <w:rPr>
          <w:rFonts w:ascii="Minion Pro" w:hAnsi="Minion Pro"/>
          <w:i/>
          <w:iCs/>
        </w:rPr>
        <w:t>Swann</w:t>
      </w:r>
      <w:r w:rsidR="00E35578">
        <w:rPr>
          <w:rFonts w:ascii="Minion Pro" w:hAnsi="Minion Pro"/>
          <w:i/>
          <w:iCs/>
        </w:rPr>
        <w:t>’</w:t>
      </w:r>
      <w:r w:rsidRPr="00A82899">
        <w:rPr>
          <w:rFonts w:ascii="Minion Pro" w:hAnsi="Minion Pro"/>
          <w:i/>
          <w:iCs/>
        </w:rPr>
        <w:t>s Way</w:t>
      </w:r>
      <w:r w:rsidRPr="00A82899">
        <w:rPr>
          <w:rFonts w:ascii="Minion Pro" w:hAnsi="Minion Pro"/>
        </w:rPr>
        <w:t xml:space="preserve"> </w:t>
      </w:r>
      <w:r w:rsidR="00E35578">
        <w:rPr>
          <w:rFonts w:ascii="Minion Pro" w:hAnsi="Minion Pro"/>
        </w:rPr>
        <w:t>“</w:t>
      </w:r>
      <w:r w:rsidRPr="00A82899">
        <w:rPr>
          <w:rFonts w:ascii="Minion Pro" w:hAnsi="Minion Pro"/>
        </w:rPr>
        <w:t>attests to Proust</w:t>
      </w:r>
      <w:r w:rsidR="00E35578">
        <w:rPr>
          <w:rFonts w:ascii="Minion Pro" w:hAnsi="Minion Pro"/>
        </w:rPr>
        <w:t>’</w:t>
      </w:r>
      <w:r w:rsidRPr="00A82899">
        <w:rPr>
          <w:rFonts w:ascii="Minion Pro" w:hAnsi="Minion Pro"/>
        </w:rPr>
        <w:t>s debt to classical tradition.</w:t>
      </w:r>
      <w:r w:rsidR="00E35578">
        <w:rPr>
          <w:rFonts w:ascii="Minion Pro" w:hAnsi="Minion Pro"/>
        </w:rPr>
        <w:t>”</w:t>
      </w:r>
      <w:r w:rsidRPr="00A82899">
        <w:rPr>
          <w:rFonts w:ascii="Minion Pro" w:hAnsi="Minion Pro"/>
        </w:rPr>
        <w:t xml:space="preserve"> While the hero-</w:t>
      </w:r>
      <w:r w:rsidR="00E35578">
        <w:rPr>
          <w:rFonts w:ascii="Minion Pro" w:hAnsi="Minion Pro"/>
        </w:rPr>
        <w:t>”</w:t>
      </w:r>
      <w:r w:rsidRPr="00A82899">
        <w:rPr>
          <w:rFonts w:ascii="Minion Pro" w:hAnsi="Minion Pro"/>
        </w:rPr>
        <w:t>pilgrims</w:t>
      </w:r>
      <w:r w:rsidR="00E35578">
        <w:rPr>
          <w:rFonts w:ascii="Minion Pro" w:hAnsi="Minion Pro"/>
        </w:rPr>
        <w:t>”</w:t>
      </w:r>
      <w:r w:rsidRPr="00A82899">
        <w:rPr>
          <w:rFonts w:ascii="Minion Pro" w:hAnsi="Minion Pro"/>
        </w:rPr>
        <w:t xml:space="preserve"> of all three authors reveal a strong emotional response as they linger near riverbanks, Proust draws more heavily on Cantos XXVIII-XXIX in Dante</w:t>
      </w:r>
      <w:r w:rsidR="00E35578">
        <w:rPr>
          <w:rFonts w:ascii="Minion Pro" w:hAnsi="Minion Pro"/>
        </w:rPr>
        <w:t>’</w:t>
      </w:r>
      <w:r w:rsidRPr="00A82899">
        <w:rPr>
          <w:rFonts w:ascii="Minion Pro" w:hAnsi="Minion Pro"/>
        </w:rPr>
        <w:t xml:space="preserve">s </w:t>
      </w:r>
      <w:r w:rsidRPr="00A82899">
        <w:rPr>
          <w:rFonts w:ascii="Minion Pro" w:hAnsi="Minion Pro"/>
          <w:i/>
          <w:iCs/>
        </w:rPr>
        <w:t>Inferno</w:t>
      </w:r>
      <w:r w:rsidRPr="00A82899">
        <w:rPr>
          <w:rFonts w:ascii="Minion Pro" w:hAnsi="Minion Pro"/>
        </w:rPr>
        <w:t xml:space="preserve"> than on Book VI of Virgil</w:t>
      </w:r>
      <w:r w:rsidR="00E35578">
        <w:rPr>
          <w:rFonts w:ascii="Minion Pro" w:hAnsi="Minion Pro"/>
        </w:rPr>
        <w:t>’</w:t>
      </w:r>
      <w:r w:rsidRPr="00A82899">
        <w:rPr>
          <w:rFonts w:ascii="Minion Pro" w:hAnsi="Minion Pro"/>
        </w:rPr>
        <w:t xml:space="preserve">s </w:t>
      </w:r>
      <w:r w:rsidRPr="00A82899">
        <w:rPr>
          <w:rFonts w:ascii="Minion Pro" w:hAnsi="Minion Pro"/>
          <w:i/>
          <w:iCs/>
        </w:rPr>
        <w:t>Aeneid</w:t>
      </w:r>
      <w:r w:rsidRPr="00A82899">
        <w:rPr>
          <w:rFonts w:ascii="Minion Pro" w:hAnsi="Minion Pro"/>
        </w:rPr>
        <w:t xml:space="preserve">: </w:t>
      </w:r>
      <w:r w:rsidR="00E35578">
        <w:rPr>
          <w:rFonts w:ascii="Minion Pro" w:hAnsi="Minion Pro"/>
        </w:rPr>
        <w:t>“</w:t>
      </w:r>
      <w:r w:rsidRPr="00A82899">
        <w:rPr>
          <w:rFonts w:ascii="Minion Pro" w:hAnsi="Minion Pro"/>
        </w:rPr>
        <w:t>...[I]n Proust the neurasthenics are collectively compared to the tortured Schismatics. ...</w:t>
      </w:r>
      <w:r w:rsidR="00F14F36">
        <w:rPr>
          <w:rFonts w:ascii="Minion Pro" w:hAnsi="Minion Pro"/>
        </w:rPr>
        <w:t xml:space="preserve"> </w:t>
      </w:r>
      <w:r w:rsidRPr="00A82899">
        <w:rPr>
          <w:rFonts w:ascii="Minion Pro" w:hAnsi="Minion Pro"/>
        </w:rPr>
        <w:t>Marcel is compared to Dante and Marcel</w:t>
      </w:r>
      <w:r w:rsidR="00E35578">
        <w:rPr>
          <w:rFonts w:ascii="Minion Pro" w:hAnsi="Minion Pro"/>
        </w:rPr>
        <w:t>’</w:t>
      </w:r>
      <w:r w:rsidRPr="00A82899">
        <w:rPr>
          <w:rFonts w:ascii="Minion Pro" w:hAnsi="Minion Pro"/>
        </w:rPr>
        <w:t>s parents are equated with Vergil.</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Bromberg, Pamela S.</w:t>
      </w:r>
      <w:r w:rsidRPr="00A82899">
        <w:rPr>
          <w:rFonts w:ascii="Minion Pro" w:hAnsi="Minion Pro"/>
        </w:rPr>
        <w:t xml:space="preserve"> </w:t>
      </w:r>
      <w:r w:rsidR="00E35578">
        <w:rPr>
          <w:rFonts w:ascii="Minion Pro" w:hAnsi="Minion Pro"/>
        </w:rPr>
        <w:t>“</w:t>
      </w:r>
      <w:r w:rsidRPr="00A82899">
        <w:rPr>
          <w:rFonts w:ascii="Minion Pro" w:hAnsi="Minion Pro"/>
        </w:rPr>
        <w:t>Visions of Ulro: Landscape and Architecture in Blake</w:t>
      </w:r>
      <w:r w:rsidR="00E35578">
        <w:rPr>
          <w:rFonts w:ascii="Minion Pro" w:hAnsi="Minion Pro"/>
        </w:rPr>
        <w:t>’</w:t>
      </w:r>
      <w:r w:rsidRPr="00A82899">
        <w:rPr>
          <w:rFonts w:ascii="Minion Pro" w:hAnsi="Minion Pro"/>
        </w:rPr>
        <w:t>s Illustrations of Dante</w:t>
      </w:r>
      <w:r w:rsidR="00E35578">
        <w:rPr>
          <w:rFonts w:ascii="Minion Pro" w:hAnsi="Minion Pro"/>
        </w:rPr>
        <w:t>’</w:t>
      </w:r>
      <w:r w:rsidRPr="00A82899">
        <w:rPr>
          <w:rFonts w:ascii="Minion Pro" w:hAnsi="Minion Pro"/>
        </w:rPr>
        <w:t xml:space="preserve">s </w:t>
      </w:r>
      <w:r w:rsidRPr="00A82899">
        <w:rPr>
          <w:rFonts w:ascii="Minion Pro" w:hAnsi="Minion Pro"/>
          <w:i/>
          <w:iCs/>
        </w:rPr>
        <w:t>Divine Comedy</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Spectrum of the Fantastic</w:t>
      </w:r>
      <w:r w:rsidRPr="00A82899">
        <w:rPr>
          <w:rFonts w:ascii="Minion Pro" w:hAnsi="Minion Pro"/>
        </w:rPr>
        <w:t xml:space="preserve">, edited by </w:t>
      </w:r>
      <w:r w:rsidRPr="00291B80">
        <w:rPr>
          <w:rFonts w:ascii="Minion Pro" w:hAnsi="Minion Pro"/>
          <w:b/>
        </w:rPr>
        <w:t>Donald Palumbo</w:t>
      </w:r>
      <w:r w:rsidRPr="00A82899">
        <w:rPr>
          <w:rFonts w:ascii="Minion Pro" w:hAnsi="Minion Pro"/>
        </w:rPr>
        <w:t xml:space="preserve"> (Westport, Conn.: Greenwood), pp. 41-51.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Blake</w:t>
      </w:r>
      <w:r w:rsidR="00E35578">
        <w:rPr>
          <w:rFonts w:ascii="Minion Pro" w:hAnsi="Minion Pro"/>
        </w:rPr>
        <w:t>’</w:t>
      </w:r>
      <w:r w:rsidRPr="00A82899">
        <w:rPr>
          <w:rFonts w:ascii="Minion Pro" w:hAnsi="Minion Pro"/>
        </w:rPr>
        <w:t>s illustrations not only accompany Dante</w:t>
      </w:r>
      <w:r w:rsidR="00E35578">
        <w:rPr>
          <w:rFonts w:ascii="Minion Pro" w:hAnsi="Minion Pro"/>
        </w:rPr>
        <w:t>’</w:t>
      </w:r>
      <w:r w:rsidRPr="00A82899">
        <w:rPr>
          <w:rFonts w:ascii="Minion Pro" w:hAnsi="Minion Pro"/>
        </w:rPr>
        <w:t xml:space="preserve">s text but offer a continuing and often critical commentary on it. His watercolors of the </w:t>
      </w:r>
      <w:r w:rsidRPr="00A82899">
        <w:rPr>
          <w:rFonts w:ascii="Minion Pro" w:hAnsi="Minion Pro"/>
          <w:i/>
          <w:iCs/>
        </w:rPr>
        <w:t>Inferno</w:t>
      </w:r>
      <w:r w:rsidRPr="00A82899">
        <w:rPr>
          <w:rFonts w:ascii="Minion Pro" w:hAnsi="Minion Pro"/>
        </w:rPr>
        <w:t xml:space="preserve"> and the </w:t>
      </w:r>
      <w:r w:rsidRPr="00A82899">
        <w:rPr>
          <w:rFonts w:ascii="Minion Pro" w:hAnsi="Minion Pro"/>
          <w:i/>
          <w:iCs/>
        </w:rPr>
        <w:t>Purgatorio</w:t>
      </w:r>
      <w:r w:rsidRPr="00A82899">
        <w:rPr>
          <w:rFonts w:ascii="Minion Pro" w:hAnsi="Minion Pro"/>
        </w:rPr>
        <w:t xml:space="preserve"> are visual images of the state he called Ulro in his own poetry, a nightmare world of solipsistic alienation. From Blake</w:t>
      </w:r>
      <w:r w:rsidR="00E35578">
        <w:rPr>
          <w:rFonts w:ascii="Minion Pro" w:hAnsi="Minion Pro"/>
        </w:rPr>
        <w:t>’</w:t>
      </w:r>
      <w:r w:rsidRPr="00A82899">
        <w:rPr>
          <w:rFonts w:ascii="Minion Pro" w:hAnsi="Minion Pro"/>
        </w:rPr>
        <w:t xml:space="preserve">s point of view the </w:t>
      </w:r>
      <w:r w:rsidRPr="00A82899">
        <w:rPr>
          <w:rFonts w:ascii="Minion Pro" w:hAnsi="Minion Pro"/>
          <w:i/>
          <w:iCs/>
        </w:rPr>
        <w:t>Inferno</w:t>
      </w:r>
      <w:r w:rsidRPr="00A82899">
        <w:rPr>
          <w:rFonts w:ascii="Minion Pro" w:hAnsi="Minion Pro"/>
        </w:rPr>
        <w:t xml:space="preserve"> is a book of Satan, and the </w:t>
      </w:r>
      <w:r w:rsidRPr="00A82899">
        <w:rPr>
          <w:rFonts w:ascii="Minion Pro" w:hAnsi="Minion Pro"/>
          <w:i/>
          <w:iCs/>
        </w:rPr>
        <w:t>Comedy</w:t>
      </w:r>
      <w:r w:rsidRPr="00A82899">
        <w:rPr>
          <w:rFonts w:ascii="Minion Pro" w:hAnsi="Minion Pro"/>
        </w:rPr>
        <w:t xml:space="preserve"> as a whole preaches divine punishment rather than forgiveness of sins. Dante</w:t>
      </w:r>
      <w:r w:rsidR="00E35578">
        <w:rPr>
          <w:rFonts w:ascii="Minion Pro" w:hAnsi="Minion Pro"/>
        </w:rPr>
        <w:t>’</w:t>
      </w:r>
      <w:r w:rsidRPr="00A82899">
        <w:rPr>
          <w:rFonts w:ascii="Minion Pro" w:hAnsi="Minion Pro"/>
        </w:rPr>
        <w:t>s God is not the forgiving Christ; rather, he is Blake</w:t>
      </w:r>
      <w:r w:rsidR="00E35578">
        <w:rPr>
          <w:rFonts w:ascii="Minion Pro" w:hAnsi="Minion Pro"/>
        </w:rPr>
        <w:t>’</w:t>
      </w:r>
      <w:r w:rsidRPr="00A82899">
        <w:rPr>
          <w:rFonts w:ascii="Minion Pro" w:hAnsi="Minion Pro"/>
        </w:rPr>
        <w:t>s Urizen, the stern patriarch of prohibition, judgment, and punishment, whom failing man creates out of his consciousness of self, fear of futurity, and division from others. However, Dante</w:t>
      </w:r>
      <w:r w:rsidR="00E35578">
        <w:rPr>
          <w:rFonts w:ascii="Minion Pro" w:hAnsi="Minion Pro"/>
        </w:rPr>
        <w:t>’</w:t>
      </w:r>
      <w:r w:rsidRPr="00A82899">
        <w:rPr>
          <w:rFonts w:ascii="Minion Pro" w:hAnsi="Minion Pro"/>
        </w:rPr>
        <w:t>s narrative of sin, suffering and redemption shares Blake</w:t>
      </w:r>
      <w:r w:rsidR="00E35578">
        <w:rPr>
          <w:rFonts w:ascii="Minion Pro" w:hAnsi="Minion Pro"/>
        </w:rPr>
        <w:t>’</w:t>
      </w:r>
      <w:r w:rsidRPr="00A82899">
        <w:rPr>
          <w:rFonts w:ascii="Minion Pro" w:hAnsi="Minion Pro"/>
        </w:rPr>
        <w:t>s central concerns about life, death, man and God, if not Blake</w:t>
      </w:r>
      <w:r w:rsidR="00E35578">
        <w:rPr>
          <w:rFonts w:ascii="Minion Pro" w:hAnsi="Minion Pro"/>
        </w:rPr>
        <w:t>’</w:t>
      </w:r>
      <w:r w:rsidRPr="00A82899">
        <w:rPr>
          <w:rFonts w:ascii="Minion Pro" w:hAnsi="Minion Pro"/>
        </w:rPr>
        <w:t xml:space="preserve">s theology and politics.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Bruns, Gerald L.</w:t>
      </w:r>
      <w:r w:rsidRPr="00A82899">
        <w:rPr>
          <w:rFonts w:ascii="Minion Pro" w:hAnsi="Minion Pro"/>
        </w:rPr>
        <w:t xml:space="preserve"> </w:t>
      </w:r>
      <w:r w:rsidR="00E35578">
        <w:rPr>
          <w:rFonts w:ascii="Minion Pro" w:hAnsi="Minion Pro"/>
        </w:rPr>
        <w:t>“</w:t>
      </w:r>
      <w:r w:rsidRPr="00A82899">
        <w:rPr>
          <w:rFonts w:ascii="Minion Pro" w:hAnsi="Minion Pro"/>
        </w:rPr>
        <w:t>The Hermeneutics of Allegory and the History of Interpretation.</w:t>
      </w:r>
      <w:r w:rsidR="00E35578">
        <w:rPr>
          <w:rFonts w:ascii="Minion Pro" w:hAnsi="Minion Pro"/>
        </w:rPr>
        <w:t>”</w:t>
      </w:r>
      <w:r w:rsidRPr="00A82899">
        <w:rPr>
          <w:rFonts w:ascii="Minion Pro" w:hAnsi="Minion Pro"/>
        </w:rPr>
        <w:t xml:space="preserve"> In </w:t>
      </w:r>
      <w:r w:rsidRPr="00A82899">
        <w:rPr>
          <w:rFonts w:ascii="Minion Pro" w:hAnsi="Minion Pro"/>
          <w:i/>
          <w:iCs/>
        </w:rPr>
        <w:t>Comparative Literature</w:t>
      </w:r>
      <w:r w:rsidRPr="00A82899">
        <w:rPr>
          <w:rFonts w:ascii="Minion Pro" w:hAnsi="Minion Pro"/>
        </w:rPr>
        <w:t>, XL, No. 4 (Fall</w:t>
      </w:r>
      <w:r w:rsidR="009B3A0C">
        <w:rPr>
          <w:rFonts w:ascii="Minion Pro" w:hAnsi="Minion Pro"/>
        </w:rPr>
        <w:t xml:space="preserve"> </w:t>
      </w:r>
      <w:r w:rsidR="009B3A0C" w:rsidRPr="00E35578">
        <w:rPr>
          <w:rFonts w:ascii="Minion Pro" w:hAnsi="Minion Pro"/>
          <w:lang w:val="it-IT"/>
        </w:rPr>
        <w:t>1988</w:t>
      </w:r>
      <w:r w:rsidRPr="00A82899">
        <w:rPr>
          <w:rFonts w:ascii="Minion Pro" w:hAnsi="Minion Pro"/>
        </w:rPr>
        <w:t xml:space="preserve">), 384-395. [1988] </w:t>
      </w:r>
    </w:p>
    <w:p w:rsidR="008C46CD" w:rsidRDefault="001E6CCE" w:rsidP="0098795D">
      <w:pPr>
        <w:pStyle w:val="NormalWeb"/>
        <w:tabs>
          <w:tab w:val="left" w:pos="432"/>
        </w:tabs>
        <w:ind w:firstLine="720"/>
        <w:rPr>
          <w:rFonts w:ascii="Minion Pro" w:hAnsi="Minion Pro"/>
        </w:rPr>
      </w:pPr>
      <w:r w:rsidRPr="00A82899">
        <w:rPr>
          <w:rFonts w:ascii="Minion Pro" w:hAnsi="Minion Pro"/>
        </w:rPr>
        <w:t xml:space="preserve">Review article of Robert Lamberton, </w:t>
      </w:r>
      <w:r w:rsidRPr="00A82899">
        <w:rPr>
          <w:rFonts w:ascii="Minion Pro" w:hAnsi="Minion Pro"/>
          <w:i/>
          <w:iCs/>
        </w:rPr>
        <w:t>Homer the Theologian: Neoplatonist Allegorical Readings and the Growth of the Epic Tradition</w:t>
      </w:r>
      <w:r w:rsidRPr="00A82899">
        <w:rPr>
          <w:rFonts w:ascii="Minion Pro" w:hAnsi="Minion Pro"/>
        </w:rPr>
        <w:t xml:space="preserve">, and Jon Whitman, </w:t>
      </w:r>
      <w:r w:rsidRPr="00A82899">
        <w:rPr>
          <w:rFonts w:ascii="Minion Pro" w:hAnsi="Minion Pro"/>
          <w:i/>
          <w:iCs/>
        </w:rPr>
        <w:t>Allegory: The Dynamics of an Ancient and Medieval Technique</w:t>
      </w:r>
      <w:r w:rsidRPr="00A82899">
        <w:rPr>
          <w:rFonts w:ascii="Minion Pro" w:hAnsi="Minion Pro"/>
        </w:rPr>
        <w:t xml:space="preserve">. </w:t>
      </w:r>
    </w:p>
    <w:p w:rsidR="00344379" w:rsidRPr="00BE3D44" w:rsidRDefault="00344379" w:rsidP="0098795D">
      <w:pPr>
        <w:pStyle w:val="NormalWeb"/>
        <w:tabs>
          <w:tab w:val="left" w:pos="432"/>
        </w:tabs>
        <w:rPr>
          <w:rFonts w:ascii="Minion Pro" w:hAnsi="Minion Pro"/>
        </w:rPr>
      </w:pPr>
      <w:r w:rsidRPr="00BE3D44">
        <w:rPr>
          <w:rFonts w:ascii="Minion Pro" w:hAnsi="Minion Pro"/>
          <w:b/>
          <w:bCs/>
        </w:rPr>
        <w:t>Cachey, Theodore J., Jr</w:t>
      </w:r>
      <w:r w:rsidRPr="00BE3D44">
        <w:rPr>
          <w:rFonts w:ascii="Minion Pro" w:hAnsi="Minion Pro"/>
        </w:rPr>
        <w:t xml:space="preserve">. </w:t>
      </w:r>
      <w:r w:rsidR="00E35578">
        <w:rPr>
          <w:rFonts w:ascii="Minion Pro" w:hAnsi="Minion Pro"/>
        </w:rPr>
        <w:t>“</w:t>
      </w:r>
      <w:r w:rsidRPr="00BE3D44">
        <w:rPr>
          <w:rFonts w:ascii="Minion Pro" w:hAnsi="Minion Pro"/>
        </w:rPr>
        <w:t>Dante</w:t>
      </w:r>
      <w:r w:rsidR="00E35578">
        <w:rPr>
          <w:rFonts w:ascii="Minion Pro" w:hAnsi="Minion Pro"/>
        </w:rPr>
        <w:t>’</w:t>
      </w:r>
      <w:r w:rsidRPr="00BE3D44">
        <w:rPr>
          <w:rFonts w:ascii="Minion Pro" w:hAnsi="Minion Pro"/>
        </w:rPr>
        <w:t xml:space="preserve">s Verbal Figuralism and English Translations of the </w:t>
      </w:r>
      <w:r w:rsidRPr="00BE3D44">
        <w:rPr>
          <w:rFonts w:ascii="Minion Pro" w:hAnsi="Minion Pro"/>
          <w:i/>
          <w:iCs/>
        </w:rPr>
        <w:t>Divina Commedia</w:t>
      </w:r>
      <w:r w:rsidRPr="00BE3D44">
        <w:rPr>
          <w:rFonts w:ascii="Minion Pro" w:hAnsi="Minion Pro"/>
        </w:rPr>
        <w:t>.</w:t>
      </w:r>
      <w:r w:rsidR="00E35578">
        <w:rPr>
          <w:rFonts w:ascii="Minion Pro" w:hAnsi="Minion Pro"/>
        </w:rPr>
        <w:t>”</w:t>
      </w:r>
      <w:r w:rsidRPr="00BE3D44">
        <w:rPr>
          <w:rFonts w:ascii="Minion Pro" w:hAnsi="Minion Pro"/>
        </w:rPr>
        <w:t xml:space="preserve"> In </w:t>
      </w:r>
      <w:r w:rsidRPr="00BE3D44">
        <w:rPr>
          <w:rFonts w:ascii="Minion Pro" w:hAnsi="Minion Pro"/>
          <w:i/>
          <w:iCs/>
        </w:rPr>
        <w:t>Translation Review</w:t>
      </w:r>
      <w:r w:rsidRPr="00BE3D44">
        <w:rPr>
          <w:rFonts w:ascii="Minion Pro" w:hAnsi="Minion Pro"/>
        </w:rPr>
        <w:t xml:space="preserve">, XXVIII (1988), 15-21. </w:t>
      </w:r>
    </w:p>
    <w:p w:rsidR="00344379" w:rsidRPr="00BE3D44" w:rsidRDefault="00344379" w:rsidP="0098795D">
      <w:pPr>
        <w:pStyle w:val="NormalWeb"/>
        <w:tabs>
          <w:tab w:val="left" w:pos="432"/>
        </w:tabs>
        <w:ind w:firstLine="720"/>
        <w:rPr>
          <w:rFonts w:ascii="Minion Pro" w:hAnsi="Minion Pro"/>
        </w:rPr>
      </w:pPr>
      <w:r w:rsidRPr="00BE3D44">
        <w:rPr>
          <w:rFonts w:ascii="Minion Pro" w:hAnsi="Minion Pro"/>
        </w:rPr>
        <w:t>Considers Dante</w:t>
      </w:r>
      <w:r w:rsidR="00E35578">
        <w:rPr>
          <w:rFonts w:ascii="Minion Pro" w:hAnsi="Minion Pro"/>
        </w:rPr>
        <w:t>’</w:t>
      </w:r>
      <w:r w:rsidRPr="00BE3D44">
        <w:rPr>
          <w:rFonts w:ascii="Minion Pro" w:hAnsi="Minion Pro"/>
        </w:rPr>
        <w:t xml:space="preserve">s </w:t>
      </w:r>
      <w:r w:rsidR="00E35578">
        <w:rPr>
          <w:rFonts w:ascii="Minion Pro" w:hAnsi="Minion Pro"/>
        </w:rPr>
        <w:t>“</w:t>
      </w:r>
      <w:r w:rsidRPr="00BE3D44">
        <w:rPr>
          <w:rFonts w:ascii="Minion Pro" w:hAnsi="Minion Pro"/>
        </w:rPr>
        <w:t>verbal figuralism</w:t>
      </w:r>
      <w:r w:rsidR="00E35578">
        <w:rPr>
          <w:rFonts w:ascii="Minion Pro" w:hAnsi="Minion Pro"/>
        </w:rPr>
        <w:t>”</w:t>
      </w:r>
      <w:r w:rsidRPr="00BE3D44">
        <w:rPr>
          <w:rFonts w:ascii="Minion Pro" w:hAnsi="Minion Pro"/>
        </w:rPr>
        <w:t xml:space="preserve"> in his particular use of </w:t>
      </w:r>
      <w:r w:rsidRPr="00BE3D44">
        <w:rPr>
          <w:rFonts w:ascii="Minion Pro" w:hAnsi="Minion Pro"/>
          <w:i/>
          <w:iCs/>
        </w:rPr>
        <w:t>selva</w:t>
      </w:r>
      <w:r w:rsidRPr="00BE3D44">
        <w:rPr>
          <w:rFonts w:ascii="Minion Pro" w:hAnsi="Minion Pro"/>
        </w:rPr>
        <w:t xml:space="preserve"> and </w:t>
      </w:r>
      <w:r w:rsidRPr="00BE3D44">
        <w:rPr>
          <w:rFonts w:ascii="Minion Pro" w:hAnsi="Minion Pro"/>
          <w:i/>
          <w:iCs/>
        </w:rPr>
        <w:t>foresta</w:t>
      </w:r>
      <w:r w:rsidRPr="00BE3D44">
        <w:rPr>
          <w:rFonts w:ascii="Minion Pro" w:hAnsi="Minion Pro"/>
        </w:rPr>
        <w:t xml:space="preserve"> in complementary opposition and examines how, through introduction of </w:t>
      </w:r>
      <w:r w:rsidRPr="00BE3D44">
        <w:rPr>
          <w:rFonts w:ascii="Minion Pro" w:hAnsi="Minion Pro"/>
          <w:i/>
          <w:iCs/>
        </w:rPr>
        <w:t>variatio</w:t>
      </w:r>
      <w:r w:rsidRPr="00BE3D44">
        <w:rPr>
          <w:rFonts w:ascii="Minion Pro" w:hAnsi="Minion Pro"/>
        </w:rPr>
        <w:t>, ten English translations (from Cary to Mandelbaum) fail in their renderings to respect the important distinctions Dante makes in his lexical choices.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Calvino, Italo</w:t>
      </w:r>
      <w:r w:rsidRPr="00A82899">
        <w:rPr>
          <w:rFonts w:ascii="Minion Pro" w:hAnsi="Minion Pro"/>
        </w:rPr>
        <w:t xml:space="preserve">. </w:t>
      </w:r>
      <w:r w:rsidRPr="00A82899">
        <w:rPr>
          <w:rFonts w:ascii="Minion Pro" w:hAnsi="Minion Pro"/>
          <w:i/>
          <w:iCs/>
        </w:rPr>
        <w:t>Six Memos for the Next Millennium</w:t>
      </w:r>
      <w:r w:rsidRPr="00A82899">
        <w:rPr>
          <w:rFonts w:ascii="Minion Pro" w:hAnsi="Minion Pro"/>
        </w:rPr>
        <w:t xml:space="preserve">. Translated by </w:t>
      </w:r>
      <w:r w:rsidRPr="00291B80">
        <w:rPr>
          <w:rFonts w:ascii="Minion Pro" w:hAnsi="Minion Pro"/>
          <w:b/>
        </w:rPr>
        <w:t>Patrick Creagh</w:t>
      </w:r>
      <w:r w:rsidRPr="00A82899">
        <w:rPr>
          <w:rFonts w:ascii="Minion Pro" w:hAnsi="Minion Pro"/>
        </w:rPr>
        <w:t>. Cambridge, Mass.: Harvard University Press</w:t>
      </w:r>
      <w:r w:rsidR="009B3A0C">
        <w:rPr>
          <w:rFonts w:ascii="Minion Pro" w:hAnsi="Minion Pro"/>
        </w:rPr>
        <w:t xml:space="preserve">, </w:t>
      </w:r>
      <w:r w:rsidR="009B3A0C" w:rsidRPr="00E35578">
        <w:rPr>
          <w:rFonts w:ascii="Minion Pro" w:hAnsi="Minion Pro"/>
          <w:lang w:val="it-IT"/>
        </w:rPr>
        <w:t>1988</w:t>
      </w:r>
      <w:r w:rsidRPr="00A82899">
        <w:rPr>
          <w:rFonts w:ascii="Minion Pro" w:hAnsi="Minion Pro"/>
        </w:rPr>
        <w:t xml:space="preserve">. 124 p. </w:t>
      </w:r>
    </w:p>
    <w:p w:rsidR="008C46CD" w:rsidRPr="00A82899" w:rsidRDefault="001E6CCE" w:rsidP="0098795D">
      <w:pPr>
        <w:pStyle w:val="NormalWeb"/>
        <w:tabs>
          <w:tab w:val="left" w:pos="432"/>
        </w:tabs>
        <w:ind w:firstLine="720"/>
        <w:rPr>
          <w:rFonts w:ascii="Minion Pro" w:hAnsi="Minion Pro"/>
          <w:lang w:val="it-IT"/>
        </w:rPr>
      </w:pPr>
      <w:r w:rsidRPr="00A82899">
        <w:rPr>
          <w:rFonts w:ascii="Minion Pro" w:hAnsi="Minion Pro"/>
        </w:rPr>
        <w:t xml:space="preserve">An English translation of five of the six Charles Eliot Norton Lectures that Calvino was to have given at Harvard University in 1985-86. The first essay, </w:t>
      </w:r>
      <w:r w:rsidR="00E35578">
        <w:rPr>
          <w:rFonts w:ascii="Minion Pro" w:hAnsi="Minion Pro"/>
        </w:rPr>
        <w:t>“</w:t>
      </w:r>
      <w:r w:rsidRPr="00A82899">
        <w:rPr>
          <w:rFonts w:ascii="Minion Pro" w:hAnsi="Minion Pro"/>
        </w:rPr>
        <w:t>Lightness,</w:t>
      </w:r>
      <w:r w:rsidR="00E35578">
        <w:rPr>
          <w:rFonts w:ascii="Minion Pro" w:hAnsi="Minion Pro"/>
        </w:rPr>
        <w:t>”</w:t>
      </w:r>
      <w:r w:rsidRPr="00A82899">
        <w:rPr>
          <w:rFonts w:ascii="Minion Pro" w:hAnsi="Minion Pro"/>
        </w:rPr>
        <w:t xml:space="preserve"> contains some references to Dante (</w:t>
      </w:r>
      <w:r w:rsidRPr="00A82899">
        <w:rPr>
          <w:rFonts w:ascii="Minion Pro" w:hAnsi="Minion Pro"/>
          <w:i/>
          <w:iCs/>
        </w:rPr>
        <w:t>Inf</w:t>
      </w:r>
      <w:r w:rsidRPr="00A82899">
        <w:rPr>
          <w:rFonts w:ascii="Minion Pro" w:hAnsi="Minion Pro"/>
        </w:rPr>
        <w:t xml:space="preserve">. XIV, 30, and </w:t>
      </w:r>
      <w:r w:rsidRPr="00A82899">
        <w:rPr>
          <w:rFonts w:ascii="Minion Pro" w:hAnsi="Minion Pro"/>
          <w:i/>
          <w:iCs/>
        </w:rPr>
        <w:t>Par</w:t>
      </w:r>
      <w:r w:rsidRPr="00A82899">
        <w:rPr>
          <w:rFonts w:ascii="Minion Pro" w:hAnsi="Minion Pro"/>
        </w:rPr>
        <w:t xml:space="preserve">. III, 123), as does the fourth essay, </w:t>
      </w:r>
      <w:r w:rsidR="00E35578">
        <w:rPr>
          <w:rFonts w:ascii="Minion Pro" w:hAnsi="Minion Pro"/>
        </w:rPr>
        <w:t>“</w:t>
      </w:r>
      <w:r w:rsidRPr="00A82899">
        <w:rPr>
          <w:rFonts w:ascii="Minion Pro" w:hAnsi="Minion Pro"/>
        </w:rPr>
        <w:t>Visibility</w:t>
      </w:r>
      <w:r w:rsidR="00E35578">
        <w:rPr>
          <w:rFonts w:ascii="Minion Pro" w:hAnsi="Minion Pro"/>
        </w:rPr>
        <w:t>”</w:t>
      </w:r>
      <w:r w:rsidRPr="00A82899">
        <w:rPr>
          <w:rFonts w:ascii="Minion Pro" w:hAnsi="Minion Pro"/>
        </w:rPr>
        <w:t xml:space="preserve"> (</w:t>
      </w:r>
      <w:r w:rsidRPr="00A82899">
        <w:rPr>
          <w:rFonts w:ascii="Minion Pro" w:hAnsi="Minion Pro"/>
          <w:i/>
          <w:iCs/>
        </w:rPr>
        <w:t>Purg</w:t>
      </w:r>
      <w:r w:rsidRPr="00A82899">
        <w:rPr>
          <w:rFonts w:ascii="Minion Pro" w:hAnsi="Minion Pro"/>
        </w:rPr>
        <w:t xml:space="preserve">. </w:t>
      </w:r>
      <w:r w:rsidRPr="00A82899">
        <w:rPr>
          <w:rFonts w:ascii="Minion Pro" w:hAnsi="Minion Pro"/>
          <w:lang w:val="it-IT"/>
        </w:rPr>
        <w:t>XVII).</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Cambon, Glauco.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Lectura Dantis: </w:t>
      </w:r>
      <w:r w:rsidRPr="00A82899">
        <w:rPr>
          <w:rFonts w:ascii="Minion Pro" w:hAnsi="Minion Pro"/>
          <w:i/>
          <w:iCs/>
          <w:lang w:val="it-IT"/>
        </w:rPr>
        <w:t>Inferno</w:t>
      </w:r>
      <w:r w:rsidRPr="00A82899">
        <w:rPr>
          <w:rFonts w:ascii="Minion Pro" w:hAnsi="Minion Pro"/>
          <w:lang w:val="it-IT"/>
        </w:rPr>
        <w:t xml:space="preserve"> X.</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Lectura Dantis</w:t>
      </w:r>
      <w:r w:rsidRPr="00A82899">
        <w:rPr>
          <w:rFonts w:ascii="Minion Pro" w:hAnsi="Minion Pro"/>
          <w:lang w:val="it-IT"/>
        </w:rPr>
        <w:t>, No. 2 (Spring</w:t>
      </w:r>
      <w:r w:rsidR="00976714">
        <w:rPr>
          <w:rFonts w:ascii="Minion Pro" w:hAnsi="Minion Pro"/>
          <w:lang w:val="it-IT"/>
        </w:rPr>
        <w:t xml:space="preserve"> </w:t>
      </w:r>
      <w:r w:rsidR="00976714" w:rsidRPr="00E35578">
        <w:rPr>
          <w:rFonts w:ascii="Minion Pro" w:hAnsi="Minion Pro"/>
          <w:lang w:val="it-IT"/>
        </w:rPr>
        <w:t>1988</w:t>
      </w:r>
      <w:r w:rsidRPr="00A82899">
        <w:rPr>
          <w:rFonts w:ascii="Minion Pro" w:hAnsi="Minion Pro"/>
          <w:lang w:val="it-IT"/>
        </w:rPr>
        <w:t xml:space="preserve">), 15-30.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lastRenderedPageBreak/>
        <w:t>After a brief survey of earlier criticism, the author cautions against the alternate dangers of over-reading and under-reading. His own reading of the canto is balanced, insightful and attentive to details. Focussing particularly on the first part of the canto, he emphasizes Dante</w:t>
      </w:r>
      <w:r w:rsidR="00E35578">
        <w:rPr>
          <w:rFonts w:ascii="Minion Pro" w:hAnsi="Minion Pro"/>
        </w:rPr>
        <w:t>’</w:t>
      </w:r>
      <w:r w:rsidRPr="00A82899">
        <w:rPr>
          <w:rFonts w:ascii="Minion Pro" w:hAnsi="Minion Pro"/>
        </w:rPr>
        <w:t xml:space="preserve">s skillful use of poetic techniques to highlight the dramatic interaction among the characters.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Carozza, Davy A.</w:t>
      </w:r>
      <w:r w:rsidRPr="00A82899">
        <w:rPr>
          <w:rFonts w:ascii="Minion Pro" w:hAnsi="Minion Pro"/>
        </w:rPr>
        <w:t xml:space="preserve"> </w:t>
      </w:r>
      <w:r w:rsidR="00E35578">
        <w:rPr>
          <w:rFonts w:ascii="Minion Pro" w:hAnsi="Minion Pro"/>
        </w:rPr>
        <w:t>“</w:t>
      </w:r>
      <w:r w:rsidRPr="00A82899">
        <w:rPr>
          <w:rFonts w:ascii="Minion Pro" w:hAnsi="Minion Pro"/>
        </w:rPr>
        <w:t xml:space="preserve">The Motif of Maturation in the </w:t>
      </w:r>
      <w:r w:rsidRPr="00A82899">
        <w:rPr>
          <w:rFonts w:ascii="Minion Pro" w:hAnsi="Minion Pro"/>
          <w:i/>
          <w:iCs/>
        </w:rPr>
        <w:t>Commedia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57-70.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 the </w:t>
      </w:r>
      <w:r w:rsidRPr="00A82899">
        <w:rPr>
          <w:rFonts w:ascii="Minion Pro" w:hAnsi="Minion Pro"/>
          <w:i/>
          <w:iCs/>
        </w:rPr>
        <w:t>Comedy</w:t>
      </w:r>
      <w:r w:rsidRPr="00A82899">
        <w:rPr>
          <w:rFonts w:ascii="Minion Pro" w:hAnsi="Minion Pro"/>
        </w:rPr>
        <w:t xml:space="preserve"> Dante continually urges his readers to make progress along the way which leads from misery to happiness. The theme of maturation is central to Dante</w:t>
      </w:r>
      <w:r w:rsidR="00E35578">
        <w:rPr>
          <w:rFonts w:ascii="Minion Pro" w:hAnsi="Minion Pro"/>
        </w:rPr>
        <w:t>’</w:t>
      </w:r>
      <w:r w:rsidRPr="00A82899">
        <w:rPr>
          <w:rFonts w:ascii="Minion Pro" w:hAnsi="Minion Pro"/>
        </w:rPr>
        <w:t>s purpose inasmuch as it shows salvation as a process of growth, one which will produce in due course its proper fruit, the reacquisition of original justice.</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Caserta, Ernesto G.</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Croce critico di Dante.</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61-79.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While Croce</w:t>
      </w:r>
      <w:r w:rsidR="00E35578">
        <w:rPr>
          <w:rFonts w:ascii="Minion Pro" w:hAnsi="Minion Pro"/>
        </w:rPr>
        <w:t>’</w:t>
      </w:r>
      <w:r w:rsidRPr="00A82899">
        <w:rPr>
          <w:rFonts w:ascii="Minion Pro" w:hAnsi="Minion Pro"/>
        </w:rPr>
        <w:t xml:space="preserve">s interpretation of the </w:t>
      </w:r>
      <w:r w:rsidRPr="00A82899">
        <w:rPr>
          <w:rFonts w:ascii="Minion Pro" w:hAnsi="Minion Pro"/>
          <w:i/>
          <w:iCs/>
        </w:rPr>
        <w:t>Comedy</w:t>
      </w:r>
      <w:r w:rsidRPr="00A82899">
        <w:rPr>
          <w:rFonts w:ascii="Minion Pro" w:hAnsi="Minion Pro"/>
        </w:rPr>
        <w:t xml:space="preserve"> remains a valuable source even for the modern reader, </w:t>
      </w:r>
      <w:r w:rsidRPr="00A82899">
        <w:rPr>
          <w:rFonts w:ascii="Minion Pro" w:hAnsi="Minion Pro"/>
          <w:i/>
          <w:iCs/>
        </w:rPr>
        <w:t>La poesia di Dante</w:t>
      </w:r>
      <w:r w:rsidRPr="00A82899">
        <w:rPr>
          <w:rFonts w:ascii="Minion Pro" w:hAnsi="Minion Pro"/>
        </w:rPr>
        <w:t xml:space="preserve"> has experienced varied popularity since its publication in 1921. In an effort to extract from the essay </w:t>
      </w:r>
      <w:r w:rsidR="00E35578">
        <w:rPr>
          <w:rFonts w:ascii="Minion Pro" w:hAnsi="Minion Pro"/>
        </w:rPr>
        <w:t>“</w:t>
      </w:r>
      <w:r w:rsidRPr="00A82899">
        <w:rPr>
          <w:rFonts w:ascii="Minion Pro" w:hAnsi="Minion Pro"/>
        </w:rPr>
        <w:t>that which is alive and that which is dead</w:t>
      </w:r>
      <w:r w:rsidR="00E35578">
        <w:rPr>
          <w:rFonts w:ascii="Minion Pro" w:hAnsi="Minion Pro"/>
        </w:rPr>
        <w:t>”</w:t>
      </w:r>
      <w:r w:rsidRPr="00A82899">
        <w:rPr>
          <w:rFonts w:ascii="Minion Pro" w:hAnsi="Minion Pro"/>
        </w:rPr>
        <w:t xml:space="preserve"> Caserta examines the views of other critics from De Sanctis to Singleton. Among the principal points are Croce</w:t>
      </w:r>
      <w:r w:rsidR="00E35578">
        <w:rPr>
          <w:rFonts w:ascii="Minion Pro" w:hAnsi="Minion Pro"/>
        </w:rPr>
        <w:t>’</w:t>
      </w:r>
      <w:r w:rsidRPr="00A82899">
        <w:rPr>
          <w:rFonts w:ascii="Minion Pro" w:hAnsi="Minion Pro"/>
        </w:rPr>
        <w:t xml:space="preserve">s discussion of poetry as art and the function of allegory.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Cervigni, Dino S.</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s Lucifer: The Denial of the Word.</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00461BED">
        <w:rPr>
          <w:rFonts w:ascii="Minion Pro" w:hAnsi="Minion Pro"/>
        </w:rPr>
        <w:t xml:space="preserve">, No. 3 (Fall </w:t>
      </w:r>
      <w:r w:rsidR="00461BED" w:rsidRPr="00A82899">
        <w:rPr>
          <w:rFonts w:ascii="Minion Pro" w:hAnsi="Minion Pro"/>
        </w:rPr>
        <w:t>1988</w:t>
      </w:r>
      <w:r w:rsidR="00461BED">
        <w:rPr>
          <w:rFonts w:ascii="Minion Pro" w:hAnsi="Minion Pro"/>
        </w:rPr>
        <w:t>), 51-62.</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While Virgil speaks the first four words of </w:t>
      </w:r>
      <w:r w:rsidRPr="00A82899">
        <w:rPr>
          <w:rFonts w:ascii="Minion Pro" w:hAnsi="Minion Pro"/>
          <w:i/>
          <w:iCs/>
        </w:rPr>
        <w:t>Inferno</w:t>
      </w:r>
      <w:r w:rsidRPr="00A82899">
        <w:rPr>
          <w:rFonts w:ascii="Minion Pro" w:hAnsi="Minion Pro"/>
        </w:rPr>
        <w:t xml:space="preserve"> XXXIV (</w:t>
      </w:r>
      <w:r w:rsidR="00E35578">
        <w:rPr>
          <w:rFonts w:ascii="Minion Pro" w:hAnsi="Minion Pro"/>
        </w:rPr>
        <w:t>“</w:t>
      </w:r>
      <w:r w:rsidRPr="00A82899">
        <w:rPr>
          <w:rFonts w:ascii="Minion Pro" w:hAnsi="Minion Pro"/>
        </w:rPr>
        <w:t>Vexilla regis prodeunt inferni</w:t>
      </w:r>
      <w:r w:rsidR="00E35578">
        <w:rPr>
          <w:rFonts w:ascii="Minion Pro" w:hAnsi="Minion Pro"/>
        </w:rPr>
        <w:t>”</w:t>
      </w:r>
      <w:r w:rsidRPr="00A82899">
        <w:rPr>
          <w:rFonts w:ascii="Minion Pro" w:hAnsi="Minion Pro"/>
        </w:rPr>
        <w:t>), the first three are taken directly from the hymn of Venantius Fortunatus and the fourth (</w:t>
      </w:r>
      <w:r w:rsidRPr="00A82899">
        <w:rPr>
          <w:rFonts w:ascii="Minion Pro" w:hAnsi="Minion Pro"/>
          <w:i/>
          <w:iCs/>
        </w:rPr>
        <w:t>inferni</w:t>
      </w:r>
      <w:r w:rsidRPr="00A82899">
        <w:rPr>
          <w:rFonts w:ascii="Minion Pro" w:hAnsi="Minion Pro"/>
        </w:rPr>
        <w:t xml:space="preserve">) is added by Virgil. Through Virgil, then, Dante the </w:t>
      </w:r>
      <w:r w:rsidRPr="00A82899">
        <w:rPr>
          <w:rFonts w:ascii="Minion Pro" w:hAnsi="Minion Pro"/>
          <w:i/>
          <w:iCs/>
        </w:rPr>
        <w:t>auctor</w:t>
      </w:r>
      <w:r w:rsidRPr="00A82899">
        <w:rPr>
          <w:rFonts w:ascii="Minion Pro" w:hAnsi="Minion Pro"/>
        </w:rPr>
        <w:t xml:space="preserve"> rewrites and parodies the sacred hymn at the conclusion of the first canticle exactly at the moment when they approach Lucifer. </w:t>
      </w:r>
      <w:r w:rsidRPr="00A82899">
        <w:rPr>
          <w:rFonts w:ascii="Minion Pro" w:hAnsi="Minion Pro"/>
          <w:i/>
          <w:iCs/>
        </w:rPr>
        <w:t>Inferno</w:t>
      </w:r>
      <w:r w:rsidRPr="00A82899">
        <w:rPr>
          <w:rFonts w:ascii="Minion Pro" w:hAnsi="Minion Pro"/>
        </w:rPr>
        <w:t xml:space="preserve"> XXXIV thus begins by invoking a contrastive binomial, Christ and Lucifer.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Cervigni, Dino S.</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i/>
          <w:iCs/>
          <w:lang w:val="it-IT"/>
        </w:rPr>
        <w:t>Purgatorio</w:t>
      </w:r>
      <w:r w:rsidRPr="00A82899">
        <w:rPr>
          <w:rFonts w:ascii="Minion Pro" w:hAnsi="Minion Pro"/>
          <w:lang w:val="it-IT"/>
        </w:rPr>
        <w:t xml:space="preserve"> VIII: tempo e spazio come Redenzione.</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Vol. I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pp. 237-244. </w:t>
      </w:r>
      <w:r w:rsidRPr="00A82899">
        <w:rPr>
          <w:rFonts w:ascii="Minion Pro" w:hAnsi="Minion Pro"/>
        </w:rPr>
        <w:t xml:space="preserve">[1988]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drama of the two angels and the serpent which Dante the Pilgrim witnesses in the Antepurgatory should be seen as the antithesis of the biblical Fall of Man, an interpretation indicated by </w:t>
      </w:r>
      <w:r w:rsidRPr="00A82899">
        <w:rPr>
          <w:rFonts w:ascii="Minion Pro" w:hAnsi="Minion Pro"/>
          <w:i/>
          <w:iCs/>
        </w:rPr>
        <w:t>Purgatorio</w:t>
      </w:r>
      <w:r w:rsidRPr="00A82899">
        <w:rPr>
          <w:rFonts w:ascii="Minion Pro" w:hAnsi="Minion Pro"/>
        </w:rPr>
        <w:t xml:space="preserve"> VIII, 9. Here, instead of condemnation and punishment, the presence of angels and serpent represents salvation. Dante</w:t>
      </w:r>
      <w:r w:rsidR="00E35578">
        <w:rPr>
          <w:rFonts w:ascii="Minion Pro" w:hAnsi="Minion Pro"/>
        </w:rPr>
        <w:t>’</w:t>
      </w:r>
      <w:r w:rsidRPr="00A82899">
        <w:rPr>
          <w:rFonts w:ascii="Minion Pro" w:hAnsi="Minion Pro"/>
        </w:rPr>
        <w:t xml:space="preserve">s inclusion of </w:t>
      </w:r>
      <w:r w:rsidRPr="00A82899">
        <w:rPr>
          <w:rFonts w:ascii="Minion Pro" w:hAnsi="Minion Pro"/>
          <w:i/>
          <w:iCs/>
        </w:rPr>
        <w:t>amore divino</w:t>
      </w:r>
      <w:r w:rsidRPr="00A82899">
        <w:rPr>
          <w:rFonts w:ascii="Minion Pro" w:hAnsi="Minion Pro"/>
        </w:rPr>
        <w:t xml:space="preserve"> in his antithetical version is epitomized in the phrase </w:t>
      </w:r>
      <w:r w:rsidR="00E35578">
        <w:rPr>
          <w:rFonts w:ascii="Minion Pro" w:hAnsi="Minion Pro"/>
        </w:rPr>
        <w:t>“</w:t>
      </w:r>
      <w:r w:rsidRPr="00A82899">
        <w:rPr>
          <w:rFonts w:ascii="Minion Pro" w:hAnsi="Minion Pro"/>
        </w:rPr>
        <w:t>il grembo di Maria.</w:t>
      </w:r>
      <w:r w:rsidR="00E35578">
        <w:rPr>
          <w:rFonts w:ascii="Minion Pro" w:hAnsi="Minion Pro"/>
        </w:rPr>
        <w:t>”</w:t>
      </w:r>
      <w:r w:rsidRPr="00A82899">
        <w:rPr>
          <w:rFonts w:ascii="Minion Pro" w:hAnsi="Minion Pro"/>
        </w:rPr>
        <w:t xml:space="preserve"> This phrase, in turn, not only represents salvation by inference to Mary the mother of Christ, but signifies </w:t>
      </w:r>
      <w:r w:rsidR="00E35578">
        <w:rPr>
          <w:rFonts w:ascii="Minion Pro" w:hAnsi="Minion Pro"/>
        </w:rPr>
        <w:t>“</w:t>
      </w:r>
      <w:r w:rsidRPr="00A82899">
        <w:rPr>
          <w:rFonts w:ascii="Minion Pro" w:hAnsi="Minion Pro"/>
        </w:rPr>
        <w:t>una categoria spaziale,</w:t>
      </w:r>
      <w:r w:rsidR="00E35578">
        <w:rPr>
          <w:rFonts w:ascii="Minion Pro" w:hAnsi="Minion Pro"/>
        </w:rPr>
        <w:t>”</w:t>
      </w:r>
      <w:r w:rsidRPr="00A82899">
        <w:rPr>
          <w:rFonts w:ascii="Minion Pro" w:hAnsi="Minion Pro"/>
        </w:rPr>
        <w:t xml:space="preserve"> a location from which the angels, like Christ, descend and to which they return. This </w:t>
      </w:r>
      <w:r w:rsidRPr="00A82899">
        <w:rPr>
          <w:rFonts w:ascii="Minion Pro" w:hAnsi="Minion Pro"/>
        </w:rPr>
        <w:lastRenderedPageBreak/>
        <w:t>movement is repeated elsewhere in the same canto: in the motion of the three stars and in the eagle</w:t>
      </w:r>
      <w:r w:rsidR="00E35578">
        <w:rPr>
          <w:rFonts w:ascii="Minion Pro" w:hAnsi="Minion Pro"/>
        </w:rPr>
        <w:t>’</w:t>
      </w:r>
      <w:r w:rsidRPr="00A82899">
        <w:rPr>
          <w:rFonts w:ascii="Minion Pro" w:hAnsi="Minion Pro"/>
        </w:rPr>
        <w:t>s flight.</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Cheney, Liana De Girolami.</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I disegni di Botticelli per la </w:t>
      </w:r>
      <w:r w:rsidRPr="00A82899">
        <w:rPr>
          <w:rFonts w:ascii="Minion Pro" w:hAnsi="Minion Pro"/>
          <w:i/>
          <w:iCs/>
          <w:lang w:val="it-IT"/>
        </w:rPr>
        <w:t>Divina Commedia</w:t>
      </w:r>
      <w:r w:rsidRPr="00A82899">
        <w:rPr>
          <w:rFonts w:ascii="Minion Pro" w:hAnsi="Minion Pro"/>
          <w:lang w:val="it-IT"/>
        </w:rPr>
        <w:t xml:space="preserve"> di Dante.</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Vol. I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pp. 261-268. </w:t>
      </w:r>
      <w:r w:rsidRPr="00A82899">
        <w:rPr>
          <w:rFonts w:ascii="Minion Pro" w:hAnsi="Minion Pro"/>
        </w:rPr>
        <w:t xml:space="preserve">[1988]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Between 1481-1496, Botticelli executed designs to illustrate two editions of Landino</w:t>
      </w:r>
      <w:r w:rsidR="00E35578">
        <w:rPr>
          <w:rFonts w:ascii="Minion Pro" w:hAnsi="Minion Pro"/>
        </w:rPr>
        <w:t>’</w:t>
      </w:r>
      <w:r w:rsidRPr="00A82899">
        <w:rPr>
          <w:rFonts w:ascii="Minion Pro" w:hAnsi="Minion Pro"/>
        </w:rPr>
        <w:t xml:space="preserve">s </w:t>
      </w:r>
      <w:r w:rsidRPr="00A82899">
        <w:rPr>
          <w:rFonts w:ascii="Minion Pro" w:hAnsi="Minion Pro"/>
          <w:i/>
          <w:iCs/>
        </w:rPr>
        <w:t>Commentario sulla Divina Commedia</w:t>
      </w:r>
      <w:r w:rsidRPr="00A82899">
        <w:rPr>
          <w:rFonts w:ascii="Minion Pro" w:hAnsi="Minion Pro"/>
        </w:rPr>
        <w:t xml:space="preserve">, nineteen for the first and perhaps one hundred for the second, neither complete. Today, we know of ninety-two for the second edition. </w:t>
      </w:r>
      <w:r w:rsidRPr="00A82899">
        <w:rPr>
          <w:rFonts w:ascii="Minion Pro" w:hAnsi="Minion Pro"/>
          <w:lang w:val="it-IT"/>
        </w:rPr>
        <w:t xml:space="preserve">In the </w:t>
      </w:r>
      <w:r w:rsidRPr="00A82899">
        <w:rPr>
          <w:rFonts w:ascii="Minion Pro" w:hAnsi="Minion Pro"/>
          <w:i/>
          <w:iCs/>
          <w:lang w:val="it-IT"/>
        </w:rPr>
        <w:t>Inferno</w:t>
      </w:r>
      <w:r w:rsidRPr="00A82899">
        <w:rPr>
          <w:rFonts w:ascii="Minion Pro" w:hAnsi="Minion Pro"/>
          <w:lang w:val="it-IT"/>
        </w:rPr>
        <w:t xml:space="preserve"> portion, </w:t>
      </w:r>
      <w:r w:rsidR="00E35578">
        <w:rPr>
          <w:rFonts w:ascii="Minion Pro" w:hAnsi="Minion Pro"/>
          <w:lang w:val="it-IT"/>
        </w:rPr>
        <w:t>“</w:t>
      </w:r>
      <w:r w:rsidRPr="00A82899">
        <w:rPr>
          <w:rFonts w:ascii="Minion Pro" w:hAnsi="Minion Pro"/>
          <w:lang w:val="it-IT"/>
        </w:rPr>
        <w:t>Botticelli non permette al lettore il riposo mentale e visuale; l</w:t>
      </w:r>
      <w:r w:rsidR="00E35578">
        <w:rPr>
          <w:rFonts w:ascii="Minion Pro" w:hAnsi="Minion Pro"/>
          <w:lang w:val="it-IT"/>
        </w:rPr>
        <w:t>’</w:t>
      </w:r>
      <w:r w:rsidRPr="00A82899">
        <w:rPr>
          <w:rFonts w:ascii="Minion Pro" w:hAnsi="Minion Pro"/>
          <w:lang w:val="it-IT"/>
        </w:rPr>
        <w:t>artista trascina il lettore nella tortura e nel dolore espresso da Dante nel suo poema.</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Concludes with thirteen (verbal) descriptions of important scenes, which focus on the literary action, rather than on Botticelli</w:t>
      </w:r>
      <w:r w:rsidR="00E35578">
        <w:rPr>
          <w:rFonts w:ascii="Minion Pro" w:hAnsi="Minion Pro"/>
        </w:rPr>
        <w:t>’</w:t>
      </w:r>
      <w:r w:rsidRPr="00A82899">
        <w:rPr>
          <w:rFonts w:ascii="Minion Pro" w:hAnsi="Minion Pro"/>
        </w:rPr>
        <w:t>s composition or handling.</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Cherchi, Paolo.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Geryon</w:t>
      </w:r>
      <w:r w:rsidR="00E35578">
        <w:rPr>
          <w:rFonts w:ascii="Minion Pro" w:hAnsi="Minion Pro"/>
          <w:lang w:val="it-IT"/>
        </w:rPr>
        <w:t>’</w:t>
      </w:r>
      <w:r w:rsidRPr="00A82899">
        <w:rPr>
          <w:rFonts w:ascii="Minion Pro" w:hAnsi="Minion Pro"/>
          <w:lang w:val="it-IT"/>
        </w:rPr>
        <w:t>s Canto.</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i/>
          <w:iCs/>
          <w:lang w:val="it-IT"/>
        </w:rPr>
        <w:t>Lectura Dantis</w:t>
      </w:r>
      <w:r w:rsidRPr="00A82899">
        <w:rPr>
          <w:rFonts w:ascii="Minion Pro" w:hAnsi="Minion Pro"/>
          <w:lang w:val="it-IT"/>
        </w:rPr>
        <w:t>, No. 2 (Spring</w:t>
      </w:r>
      <w:r w:rsidR="008E4050">
        <w:rPr>
          <w:rFonts w:ascii="Minion Pro" w:hAnsi="Minion Pro"/>
          <w:lang w:val="it-IT"/>
        </w:rPr>
        <w:t xml:space="preserve"> </w:t>
      </w:r>
      <w:r w:rsidR="008E4050" w:rsidRPr="00A82899">
        <w:rPr>
          <w:rFonts w:ascii="Minion Pro" w:hAnsi="Minion Pro"/>
        </w:rPr>
        <w:t>1988</w:t>
      </w:r>
      <w:r w:rsidRPr="00A82899">
        <w:rPr>
          <w:rFonts w:ascii="Minion Pro" w:hAnsi="Minion Pro"/>
          <w:lang w:val="it-IT"/>
        </w:rPr>
        <w:t xml:space="preserve">), 31-44. </w:t>
      </w:r>
      <w:r w:rsidRPr="00A82899">
        <w:rPr>
          <w:rFonts w:ascii="Minion Pro" w:hAnsi="Minion Pro"/>
        </w:rPr>
        <w:t xml:space="preserve">[1988]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i/>
          <w:iCs/>
        </w:rPr>
        <w:t>Inferno</w:t>
      </w:r>
      <w:r w:rsidRPr="00A82899">
        <w:rPr>
          <w:rFonts w:ascii="Minion Pro" w:hAnsi="Minion Pro"/>
        </w:rPr>
        <w:t xml:space="preserve"> XVII joins together many themes and motives and gives rise to new ones. Rather than being a transitional moment in Dante</w:t>
      </w:r>
      <w:r w:rsidR="00E35578">
        <w:rPr>
          <w:rFonts w:ascii="Minion Pro" w:hAnsi="Minion Pro"/>
        </w:rPr>
        <w:t>’</w:t>
      </w:r>
      <w:r w:rsidRPr="00A82899">
        <w:rPr>
          <w:rFonts w:ascii="Minion Pro" w:hAnsi="Minion Pro"/>
        </w:rPr>
        <w:t>s journey, the canto, through its use of numerous and varied rhetorical figures, actually possesses strong poetic unity. Nor is the organization of its materials haphazard. Rather, it is constructed using a mortise technique, by which its parts balance each other in length so as to create suspenseful increments of fear, repulsion, and horror.</w:t>
      </w:r>
    </w:p>
    <w:p w:rsidR="008C46CD" w:rsidRPr="00E35578" w:rsidRDefault="001E6CCE" w:rsidP="0098795D">
      <w:pPr>
        <w:pStyle w:val="NormalWeb"/>
        <w:tabs>
          <w:tab w:val="left" w:pos="432"/>
        </w:tabs>
        <w:rPr>
          <w:rFonts w:ascii="Minion Pro" w:hAnsi="Minion Pro"/>
        </w:rPr>
      </w:pPr>
      <w:r w:rsidRPr="00A82899">
        <w:rPr>
          <w:rFonts w:ascii="Minion Pro" w:hAnsi="Minion Pro"/>
          <w:b/>
          <w:bCs/>
          <w:lang w:val="it-IT"/>
        </w:rPr>
        <w:t>Cherchi, Paolo</w:t>
      </w:r>
      <w:r w:rsidRPr="00A82899">
        <w:rPr>
          <w:rFonts w:ascii="Minion Pro" w:hAnsi="Minion Pro"/>
          <w:lang w:val="it-IT"/>
        </w:rPr>
        <w:t xml:space="preserve">, co-editor, </w:t>
      </w:r>
      <w:r w:rsidRPr="00A82899">
        <w:rPr>
          <w:rFonts w:ascii="Minion Pro" w:hAnsi="Minion Pro"/>
          <w:i/>
          <w:iCs/>
          <w:lang w:val="it-IT"/>
        </w:rPr>
        <w:t>Studi di italianistica: In onore di Giovanni Cecchetti</w:t>
      </w:r>
      <w:r w:rsidRPr="00A82899">
        <w:rPr>
          <w:rFonts w:ascii="Minion Pro" w:hAnsi="Minion Pro"/>
          <w:lang w:val="it-IT"/>
        </w:rPr>
        <w:t xml:space="preserve">... </w:t>
      </w:r>
      <w:r w:rsidRPr="00E35578">
        <w:rPr>
          <w:rFonts w:ascii="Minion Pro" w:hAnsi="Minion Pro"/>
        </w:rPr>
        <w:t>(</w:t>
      </w:r>
      <w:r w:rsidRPr="00E35578">
        <w:rPr>
          <w:rFonts w:ascii="Minion Pro" w:hAnsi="Minion Pro"/>
          <w:i/>
          <w:iCs/>
        </w:rPr>
        <w:t>q</w:t>
      </w:r>
      <w:r w:rsidRPr="00E35578">
        <w:rPr>
          <w:rFonts w:ascii="Minion Pro" w:hAnsi="Minion Pro"/>
        </w:rPr>
        <w:t xml:space="preserve">. </w:t>
      </w:r>
      <w:r w:rsidRPr="00E35578">
        <w:rPr>
          <w:rFonts w:ascii="Minion Pro" w:hAnsi="Minion Pro"/>
          <w:i/>
          <w:iCs/>
        </w:rPr>
        <w:t>v</w:t>
      </w:r>
      <w:r w:rsidRPr="00E35578">
        <w:rPr>
          <w:rFonts w:ascii="Minion Pro" w:hAnsi="Minion Pro"/>
        </w:rPr>
        <w:t xml:space="preserve">.) [1988] </w:t>
      </w:r>
    </w:p>
    <w:p w:rsidR="00A07CAF" w:rsidRPr="00BE3D44" w:rsidRDefault="00A07CAF" w:rsidP="0098795D">
      <w:pPr>
        <w:pStyle w:val="NormalWeb"/>
        <w:tabs>
          <w:tab w:val="left" w:pos="432"/>
        </w:tabs>
        <w:rPr>
          <w:rFonts w:ascii="Minion Pro" w:hAnsi="Minion Pro"/>
        </w:rPr>
      </w:pPr>
      <w:r w:rsidRPr="00BE3D44">
        <w:rPr>
          <w:rFonts w:ascii="Minion Pro" w:hAnsi="Minion Pro"/>
          <w:b/>
          <w:bCs/>
        </w:rPr>
        <w:t>Cherniss, Michael D.</w:t>
      </w:r>
      <w:r w:rsidRPr="00BE3D44">
        <w:rPr>
          <w:rFonts w:ascii="Minion Pro" w:hAnsi="Minion Pro"/>
        </w:rPr>
        <w:t xml:space="preserve"> </w:t>
      </w:r>
      <w:r w:rsidR="00E35578">
        <w:rPr>
          <w:rFonts w:ascii="Minion Pro" w:hAnsi="Minion Pro"/>
        </w:rPr>
        <w:t>“</w:t>
      </w:r>
      <w:r w:rsidRPr="00BE3D44">
        <w:rPr>
          <w:rFonts w:ascii="Minion Pro" w:hAnsi="Minion Pro"/>
        </w:rPr>
        <w:t>Two New Approaches to (Some) Medieval Vision Poems.</w:t>
      </w:r>
      <w:r w:rsidR="00E35578">
        <w:rPr>
          <w:rFonts w:ascii="Minion Pro" w:hAnsi="Minion Pro"/>
        </w:rPr>
        <w:t>”</w:t>
      </w:r>
      <w:r w:rsidRPr="00BE3D44">
        <w:rPr>
          <w:rFonts w:ascii="Minion Pro" w:hAnsi="Minion Pro"/>
        </w:rPr>
        <w:t xml:space="preserve"> In </w:t>
      </w:r>
      <w:r w:rsidRPr="00BE3D44">
        <w:rPr>
          <w:rFonts w:ascii="Minion Pro" w:hAnsi="Minion Pro"/>
          <w:i/>
          <w:iCs/>
        </w:rPr>
        <w:t>Modern Language Quarterly</w:t>
      </w:r>
      <w:r w:rsidRPr="00BE3D44">
        <w:rPr>
          <w:rFonts w:ascii="Minion Pro" w:hAnsi="Minion Pro"/>
        </w:rPr>
        <w:t xml:space="preserve">, XLIX, No. 3 (September, 1988), 285-291. </w:t>
      </w:r>
    </w:p>
    <w:p w:rsidR="00A07CAF" w:rsidRPr="00E35578" w:rsidRDefault="00A07CAF" w:rsidP="0098795D">
      <w:pPr>
        <w:pStyle w:val="NormalWeb"/>
        <w:tabs>
          <w:tab w:val="left" w:pos="432"/>
        </w:tabs>
        <w:ind w:firstLine="720"/>
        <w:rPr>
          <w:rFonts w:ascii="Minion Pro" w:hAnsi="Minion Pro"/>
          <w:lang w:val="it-IT"/>
        </w:rPr>
      </w:pPr>
      <w:r w:rsidRPr="00BE3D44">
        <w:rPr>
          <w:rFonts w:ascii="Minion Pro" w:hAnsi="Minion Pro"/>
        </w:rPr>
        <w:t xml:space="preserve">A review-article of Kathryn L. Lynch, </w:t>
      </w:r>
      <w:r w:rsidRPr="00BE3D44">
        <w:rPr>
          <w:rFonts w:ascii="Minion Pro" w:hAnsi="Minion Pro"/>
          <w:i/>
          <w:iCs/>
        </w:rPr>
        <w:t>The High Medieval Dream Vision: Poetry, Philosophy, and Literary Form</w:t>
      </w:r>
      <w:r w:rsidRPr="00BE3D44">
        <w:rPr>
          <w:rFonts w:ascii="Minion Pro" w:hAnsi="Minion Pro"/>
        </w:rPr>
        <w:t xml:space="preserve"> (Stanford, Calif</w:t>
      </w:r>
      <w:r w:rsidR="008E4050">
        <w:rPr>
          <w:rFonts w:ascii="Minion Pro" w:hAnsi="Minion Pro"/>
        </w:rPr>
        <w:t>.</w:t>
      </w:r>
      <w:r w:rsidRPr="00BE3D44">
        <w:rPr>
          <w:rFonts w:ascii="Minion Pro" w:hAnsi="Minion Pro"/>
        </w:rPr>
        <w:t xml:space="preserve">: Stanford University Press, 1988). </w:t>
      </w:r>
      <w:r w:rsidRPr="00E35578">
        <w:rPr>
          <w:rFonts w:ascii="Minion Pro" w:hAnsi="Minion Pro"/>
          <w:lang w:val="it-IT"/>
        </w:rPr>
        <w:t xml:space="preserve">(See </w:t>
      </w:r>
      <w:r w:rsidRPr="00E35578">
        <w:rPr>
          <w:rFonts w:ascii="Minion Pro" w:hAnsi="Minion Pro"/>
          <w:i/>
          <w:iCs/>
          <w:lang w:val="it-IT"/>
        </w:rPr>
        <w:t>Dante Studies</w:t>
      </w:r>
      <w:r w:rsidRPr="00E35578">
        <w:rPr>
          <w:rFonts w:ascii="Minion Pro" w:hAnsi="Minion Pro"/>
          <w:lang w:val="it-IT"/>
        </w:rPr>
        <w:t>, CVII, 148.)</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Chiarenza, Marguerite Mills.</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Legato con amore in un volume.</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Dante e la bibbia</w:t>
      </w:r>
      <w:r w:rsidRPr="00A82899">
        <w:rPr>
          <w:rFonts w:ascii="Minion Pro" w:hAnsi="Minion Pro"/>
          <w:lang w:val="it-IT"/>
        </w:rPr>
        <w:t xml:space="preserve">... </w:t>
      </w:r>
      <w:r w:rsidRPr="00A82899">
        <w:rPr>
          <w:rFonts w:ascii="Minion Pro" w:hAnsi="Minion Pro"/>
        </w:rPr>
        <w:t>(</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227-234.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When entering the Primum Mobile in </w:t>
      </w:r>
      <w:r w:rsidRPr="00A82899">
        <w:rPr>
          <w:rFonts w:ascii="Minion Pro" w:hAnsi="Minion Pro"/>
          <w:i/>
          <w:iCs/>
        </w:rPr>
        <w:t>Paradiso</w:t>
      </w:r>
      <w:r w:rsidRPr="00A82899">
        <w:rPr>
          <w:rFonts w:ascii="Minion Pro" w:hAnsi="Minion Pro"/>
        </w:rPr>
        <w:t xml:space="preserve"> XXVIII, Dante the Pilgrim reaches the limits of space. The author shows how Dante represents this experience not as a mere description but as an interpretation or </w:t>
      </w:r>
      <w:r w:rsidRPr="00A82899">
        <w:rPr>
          <w:rFonts w:ascii="Minion Pro" w:hAnsi="Minion Pro"/>
          <w:i/>
          <w:iCs/>
        </w:rPr>
        <w:t>lettura</w:t>
      </w:r>
      <w:r w:rsidRPr="00A82899">
        <w:rPr>
          <w:rFonts w:ascii="Minion Pro" w:hAnsi="Minion Pro"/>
        </w:rPr>
        <w:t xml:space="preserve">. In fact, in the very moment when he sees the universe as a theophany and understands the wonderful relationship between </w:t>
      </w:r>
      <w:r w:rsidR="00E35578">
        <w:rPr>
          <w:rFonts w:ascii="Minion Pro" w:hAnsi="Minion Pro"/>
        </w:rPr>
        <w:t>“</w:t>
      </w:r>
      <w:r w:rsidRPr="00A82899">
        <w:rPr>
          <w:rFonts w:ascii="Minion Pro" w:hAnsi="Minion Pro"/>
        </w:rPr>
        <w:t>essemplo</w:t>
      </w:r>
      <w:r w:rsidR="00E35578">
        <w:rPr>
          <w:rFonts w:ascii="Minion Pro" w:hAnsi="Minion Pro"/>
        </w:rPr>
        <w:t>”</w:t>
      </w:r>
      <w:r w:rsidRPr="00A82899">
        <w:rPr>
          <w:rFonts w:ascii="Minion Pro" w:hAnsi="Minion Pro"/>
        </w:rPr>
        <w:t xml:space="preserve"> and </w:t>
      </w:r>
      <w:r w:rsidR="00E35578">
        <w:rPr>
          <w:rFonts w:ascii="Minion Pro" w:hAnsi="Minion Pro"/>
        </w:rPr>
        <w:t>“</w:t>
      </w:r>
      <w:r w:rsidRPr="00A82899">
        <w:rPr>
          <w:rFonts w:ascii="Minion Pro" w:hAnsi="Minion Pro"/>
        </w:rPr>
        <w:t>essemplare,</w:t>
      </w:r>
      <w:r w:rsidR="00E35578">
        <w:rPr>
          <w:rFonts w:ascii="Minion Pro" w:hAnsi="Minion Pro"/>
        </w:rPr>
        <w:t>”</w:t>
      </w:r>
      <w:r w:rsidRPr="00A82899">
        <w:rPr>
          <w:rFonts w:ascii="Minion Pro" w:hAnsi="Minion Pro"/>
        </w:rPr>
        <w:t xml:space="preserve"> then he is able to read what has already been written from the beginning in the book of Creation. In the Primum Mobile the pilgrim is at last able to read the theocentric allegory in the geocentric letter of the spheres.</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lastRenderedPageBreak/>
        <w:t>Cioffari, Vincenzo.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Errata Corrige for Guido da Pisa</w:t>
      </w:r>
      <w:r w:rsidR="00E35578">
        <w:rPr>
          <w:rFonts w:ascii="Minion Pro" w:hAnsi="Minion Pro"/>
          <w:lang w:val="it-IT"/>
        </w:rPr>
        <w:t>’</w:t>
      </w:r>
      <w:r w:rsidRPr="00A82899">
        <w:rPr>
          <w:rFonts w:ascii="Minion Pro" w:hAnsi="Minion Pro"/>
          <w:lang w:val="it-IT"/>
        </w:rPr>
        <w:t xml:space="preserve">s </w:t>
      </w:r>
      <w:r w:rsidRPr="00A82899">
        <w:rPr>
          <w:rFonts w:ascii="Minion Pro" w:hAnsi="Minion Pro"/>
          <w:i/>
          <w:iCs/>
          <w:lang w:val="it-IT"/>
        </w:rPr>
        <w:t>Expositiones et Glose</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Forum Italicum</w:t>
      </w:r>
      <w:r w:rsidRPr="00A82899">
        <w:rPr>
          <w:rFonts w:ascii="Minion Pro" w:hAnsi="Minion Pro"/>
        </w:rPr>
        <w:t xml:space="preserve">, XXII, No. 2 </w:t>
      </w:r>
      <w:r w:rsidR="008E4050" w:rsidRPr="008E4050">
        <w:rPr>
          <w:rFonts w:ascii="Minion Pro" w:hAnsi="Minion Pro"/>
        </w:rPr>
        <w:t>(Fall 1988)</w:t>
      </w:r>
      <w:r w:rsidRPr="00A82899">
        <w:rPr>
          <w:rFonts w:ascii="Minion Pro" w:hAnsi="Minion Pro"/>
        </w:rPr>
        <w:t xml:space="preserve">, 223-236.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Cioffari presents here a list of corrections of various sorts for his edition of Guido da Pisa, </w:t>
      </w:r>
      <w:r w:rsidRPr="00A82899">
        <w:rPr>
          <w:rFonts w:ascii="Minion Pro" w:hAnsi="Minion Pro"/>
          <w:i/>
          <w:iCs/>
        </w:rPr>
        <w:t>Expositiones et Glose super Comediam Dantis, or Commentary on Dante</w:t>
      </w:r>
      <w:r w:rsidR="00E35578">
        <w:rPr>
          <w:rFonts w:ascii="Minion Pro" w:hAnsi="Minion Pro"/>
          <w:i/>
          <w:iCs/>
        </w:rPr>
        <w:t>’</w:t>
      </w:r>
      <w:r w:rsidRPr="00A82899">
        <w:rPr>
          <w:rFonts w:ascii="Minion Pro" w:hAnsi="Minion Pro"/>
          <w:i/>
          <w:iCs/>
        </w:rPr>
        <w:t>s Inferno</w:t>
      </w:r>
      <w:r w:rsidRPr="00A82899">
        <w:rPr>
          <w:rFonts w:ascii="Minion Pro" w:hAnsi="Minion Pro"/>
        </w:rPr>
        <w:t xml:space="preserve"> (Albany: State University of New York Press, 1974) (See </w:t>
      </w:r>
      <w:r w:rsidRPr="00A82899">
        <w:rPr>
          <w:rFonts w:ascii="Minion Pro" w:hAnsi="Minion Pro"/>
          <w:i/>
          <w:iCs/>
        </w:rPr>
        <w:t>Dante Studies</w:t>
      </w:r>
      <w:r w:rsidRPr="00A82899">
        <w:rPr>
          <w:rFonts w:ascii="Minion Pro" w:hAnsi="Minion Pro"/>
        </w:rPr>
        <w:t>, XCIII, 223-224).</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Cioffi, Caron Ann.</w:t>
      </w:r>
      <w:r w:rsidRPr="00A82899">
        <w:rPr>
          <w:rFonts w:ascii="Minion Pro" w:hAnsi="Minion Pro"/>
        </w:rPr>
        <w:t xml:space="preserve"> </w:t>
      </w:r>
      <w:r w:rsidR="00E35578">
        <w:rPr>
          <w:rFonts w:ascii="Minion Pro" w:hAnsi="Minion Pro"/>
        </w:rPr>
        <w:t>“‘</w:t>
      </w:r>
      <w:r w:rsidRPr="00A82899">
        <w:rPr>
          <w:rFonts w:ascii="Minion Pro" w:hAnsi="Minion Pro"/>
        </w:rPr>
        <w:t>Il cantor de</w:t>
      </w:r>
      <w:r w:rsidR="00E35578">
        <w:rPr>
          <w:rFonts w:ascii="Minion Pro" w:hAnsi="Minion Pro"/>
        </w:rPr>
        <w:t>’</w:t>
      </w:r>
      <w:r w:rsidRPr="00A82899">
        <w:rPr>
          <w:rFonts w:ascii="Minion Pro" w:hAnsi="Minion Pro"/>
        </w:rPr>
        <w:t xml:space="preserve"> bucolici carmi</w:t>
      </w:r>
      <w:r w:rsidR="00E35578">
        <w:rPr>
          <w:rFonts w:ascii="Minion Pro" w:hAnsi="Minion Pro"/>
        </w:rPr>
        <w:t>’</w:t>
      </w:r>
      <w:r w:rsidRPr="00A82899">
        <w:rPr>
          <w:rFonts w:ascii="Minion Pro" w:hAnsi="Minion Pro"/>
        </w:rPr>
        <w:t>: The Influence of Virgilian Pastoral on Dante</w:t>
      </w:r>
      <w:r w:rsidR="00E35578">
        <w:rPr>
          <w:rFonts w:ascii="Minion Pro" w:hAnsi="Minion Pro"/>
        </w:rPr>
        <w:t>’</w:t>
      </w:r>
      <w:r w:rsidRPr="00A82899">
        <w:rPr>
          <w:rFonts w:ascii="Minion Pro" w:hAnsi="Minion Pro"/>
        </w:rPr>
        <w:t>s Depiction of the Earthly Paradise.</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93-122.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Because the Earthly Paradise symbolizes among other things the human race</w:t>
      </w:r>
      <w:r w:rsidR="00E35578">
        <w:rPr>
          <w:rFonts w:ascii="Minion Pro" w:hAnsi="Minion Pro"/>
        </w:rPr>
        <w:t>’</w:t>
      </w:r>
      <w:r w:rsidRPr="00A82899">
        <w:rPr>
          <w:rFonts w:ascii="Minion Pro" w:hAnsi="Minion Pro"/>
        </w:rPr>
        <w:t>s past, Dante draws heavily upon Virgil</w:t>
      </w:r>
      <w:r w:rsidR="00E35578">
        <w:rPr>
          <w:rFonts w:ascii="Minion Pro" w:hAnsi="Minion Pro"/>
        </w:rPr>
        <w:t>’</w:t>
      </w:r>
      <w:r w:rsidRPr="00A82899">
        <w:rPr>
          <w:rFonts w:ascii="Minion Pro" w:hAnsi="Minion Pro"/>
        </w:rPr>
        <w:t>s pastoral poetry in fashioning his vision of Eden. Themes examined here include the poet</w:t>
      </w:r>
      <w:r w:rsidR="00E35578">
        <w:rPr>
          <w:rFonts w:ascii="Minion Pro" w:hAnsi="Minion Pro"/>
        </w:rPr>
        <w:t>’</w:t>
      </w:r>
      <w:r w:rsidRPr="00A82899">
        <w:rPr>
          <w:rFonts w:ascii="Minion Pro" w:hAnsi="Minion Pro"/>
        </w:rPr>
        <w:t xml:space="preserve">s unrequited desire for Matelda, ecclesiastical politics which invade the landscape, and the myth of the Golden Age. Dante, however, transforms Virgilian pastoral in several ways, especially by his dominant note of optimism.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Cioffi, Caron Ann.</w:t>
      </w:r>
      <w:r w:rsidRPr="00A82899">
        <w:rPr>
          <w:rFonts w:ascii="Minion Pro" w:hAnsi="Minion Pro"/>
        </w:rPr>
        <w:t xml:space="preserve"> </w:t>
      </w:r>
      <w:r w:rsidR="00E35578">
        <w:rPr>
          <w:rFonts w:ascii="Minion Pro" w:hAnsi="Minion Pro"/>
        </w:rPr>
        <w:t>“</w:t>
      </w:r>
      <w:r w:rsidRPr="00A82899">
        <w:rPr>
          <w:rFonts w:ascii="Minion Pro" w:hAnsi="Minion Pro"/>
        </w:rPr>
        <w:t>Criseyde</w:t>
      </w:r>
      <w:r w:rsidR="00E35578">
        <w:rPr>
          <w:rFonts w:ascii="Minion Pro" w:hAnsi="Minion Pro"/>
        </w:rPr>
        <w:t>’</w:t>
      </w:r>
      <w:r w:rsidRPr="00A82899">
        <w:rPr>
          <w:rFonts w:ascii="Minion Pro" w:hAnsi="Minion Pro"/>
        </w:rPr>
        <w:t>s Oaths of Love: Do They Really Belong to the Tradition of Lying-Songs?</w:t>
      </w:r>
      <w:r w:rsidR="00E35578">
        <w:rPr>
          <w:rFonts w:ascii="Minion Pro" w:hAnsi="Minion Pro"/>
        </w:rPr>
        <w:t>”</w:t>
      </w:r>
      <w:r w:rsidRPr="00A82899">
        <w:rPr>
          <w:rFonts w:ascii="Minion Pro" w:hAnsi="Minion Pro"/>
        </w:rPr>
        <w:t xml:space="preserve"> In </w:t>
      </w:r>
      <w:r w:rsidRPr="00A82899">
        <w:rPr>
          <w:rFonts w:ascii="Minion Pro" w:hAnsi="Minion Pro"/>
          <w:i/>
          <w:iCs/>
        </w:rPr>
        <w:t>Journal of English and Germanic Philology</w:t>
      </w:r>
      <w:r w:rsidRPr="00A82899">
        <w:rPr>
          <w:rFonts w:ascii="Minion Pro" w:hAnsi="Minion Pro"/>
        </w:rPr>
        <w:t>, LXXXVII, No. 4 (October</w:t>
      </w:r>
      <w:r w:rsidR="008253C6">
        <w:rPr>
          <w:rFonts w:ascii="Minion Pro" w:hAnsi="Minion Pro"/>
        </w:rPr>
        <w:t xml:space="preserve"> </w:t>
      </w:r>
      <w:r w:rsidR="008253C6" w:rsidRPr="00A82899">
        <w:rPr>
          <w:rFonts w:ascii="Minion Pro" w:hAnsi="Minion Pro"/>
        </w:rPr>
        <w:t>1988</w:t>
      </w:r>
      <w:r w:rsidRPr="00A82899">
        <w:rPr>
          <w:rFonts w:ascii="Minion Pro" w:hAnsi="Minion Pro"/>
        </w:rPr>
        <w:t xml:space="preserve">), 522-534.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In this essay intended to clarify Chaucer</w:t>
      </w:r>
      <w:r w:rsidR="00E35578">
        <w:rPr>
          <w:rFonts w:ascii="Minion Pro" w:hAnsi="Minion Pro"/>
        </w:rPr>
        <w:t>’</w:t>
      </w:r>
      <w:r w:rsidRPr="00A82899">
        <w:rPr>
          <w:rFonts w:ascii="Minion Pro" w:hAnsi="Minion Pro"/>
        </w:rPr>
        <w:t xml:space="preserve">s use of </w:t>
      </w:r>
      <w:r w:rsidRPr="00A82899">
        <w:rPr>
          <w:rFonts w:ascii="Minion Pro" w:hAnsi="Minion Pro"/>
          <w:i/>
          <w:iCs/>
        </w:rPr>
        <w:t>impossibilia</w:t>
      </w:r>
      <w:r w:rsidRPr="00A82899">
        <w:rPr>
          <w:rFonts w:ascii="Minion Pro" w:hAnsi="Minion Pro"/>
        </w:rPr>
        <w:t xml:space="preserve"> (</w:t>
      </w:r>
      <w:r w:rsidRPr="00A82899">
        <w:rPr>
          <w:rFonts w:ascii="Minion Pro" w:hAnsi="Minion Pro"/>
          <w:i/>
          <w:iCs/>
        </w:rPr>
        <w:t>adynata</w:t>
      </w:r>
      <w:r w:rsidRPr="00A82899">
        <w:rPr>
          <w:rFonts w:ascii="Minion Pro" w:hAnsi="Minion Pro"/>
        </w:rPr>
        <w:t>) in Criseyde</w:t>
      </w:r>
      <w:r w:rsidR="00E35578">
        <w:rPr>
          <w:rFonts w:ascii="Minion Pro" w:hAnsi="Minion Pro"/>
        </w:rPr>
        <w:t>’</w:t>
      </w:r>
      <w:r w:rsidRPr="00A82899">
        <w:rPr>
          <w:rFonts w:ascii="Minion Pro" w:hAnsi="Minion Pro"/>
        </w:rPr>
        <w:t xml:space="preserve">s oath of fidelity (Book III of </w:t>
      </w:r>
      <w:r w:rsidRPr="00A82899">
        <w:rPr>
          <w:rFonts w:ascii="Minion Pro" w:hAnsi="Minion Pro"/>
          <w:i/>
          <w:iCs/>
        </w:rPr>
        <w:t>Troilus and Criseyde</w:t>
      </w:r>
      <w:r w:rsidRPr="00A82899">
        <w:rPr>
          <w:rFonts w:ascii="Minion Pro" w:hAnsi="Minion Pro"/>
        </w:rPr>
        <w:t>), Cioffi reviews the various uses of this figure from Antiquity through the Middle Ages and refers to Dante</w:t>
      </w:r>
      <w:r w:rsidR="00E35578">
        <w:rPr>
          <w:rFonts w:ascii="Minion Pro" w:hAnsi="Minion Pro"/>
        </w:rPr>
        <w:t>’</w:t>
      </w:r>
      <w:r w:rsidRPr="00A82899">
        <w:rPr>
          <w:rFonts w:ascii="Minion Pro" w:hAnsi="Minion Pro"/>
        </w:rPr>
        <w:t xml:space="preserve">s use of it in his </w:t>
      </w:r>
      <w:r w:rsidRPr="00A82899">
        <w:rPr>
          <w:rFonts w:ascii="Minion Pro" w:hAnsi="Minion Pro"/>
          <w:i/>
          <w:iCs/>
        </w:rPr>
        <w:t>sestina</w:t>
      </w:r>
      <w:r w:rsidRPr="00A82899">
        <w:rPr>
          <w:rFonts w:ascii="Minion Pro" w:hAnsi="Minion Pro"/>
        </w:rPr>
        <w:t xml:space="preserve">, </w:t>
      </w:r>
      <w:r w:rsidR="00E35578">
        <w:rPr>
          <w:rFonts w:ascii="Minion Pro" w:hAnsi="Minion Pro"/>
        </w:rPr>
        <w:t>“</w:t>
      </w:r>
      <w:r w:rsidRPr="00A82899">
        <w:rPr>
          <w:rFonts w:ascii="Minion Pro" w:hAnsi="Minion Pro"/>
        </w:rPr>
        <w:t>Al poco giorno e al gran cerchio d</w:t>
      </w:r>
      <w:r w:rsidR="00E35578">
        <w:rPr>
          <w:rFonts w:ascii="Minion Pro" w:hAnsi="Minion Pro"/>
        </w:rPr>
        <w:t>’</w:t>
      </w:r>
      <w:r w:rsidRPr="00A82899">
        <w:rPr>
          <w:rFonts w:ascii="Minion Pro" w:hAnsi="Minion Pro"/>
        </w:rPr>
        <w:t>ombra.</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Colilli, Paul.</w:t>
      </w:r>
      <w:r w:rsidRPr="00A82899">
        <w:rPr>
          <w:rFonts w:ascii="Minion Pro" w:hAnsi="Minion Pro"/>
        </w:rPr>
        <w:t xml:space="preserve"> </w:t>
      </w:r>
      <w:r w:rsidR="00E35578">
        <w:rPr>
          <w:rFonts w:ascii="Minion Pro" w:hAnsi="Minion Pro"/>
        </w:rPr>
        <w:t>“</w:t>
      </w:r>
      <w:r w:rsidRPr="00A82899">
        <w:rPr>
          <w:rFonts w:ascii="Minion Pro" w:hAnsi="Minion Pro"/>
        </w:rPr>
        <w:t xml:space="preserve">The Voice of Beatrice in the </w:t>
      </w:r>
      <w:r w:rsidRPr="00A82899">
        <w:rPr>
          <w:rFonts w:ascii="Minion Pro" w:hAnsi="Minion Pro"/>
          <w:i/>
          <w:iCs/>
        </w:rPr>
        <w:t>Divine Comedy</w:t>
      </w:r>
      <w:r w:rsidRPr="00A82899">
        <w:rPr>
          <w:rFonts w:ascii="Minion Pro" w:hAnsi="Minion Pro"/>
        </w:rPr>
        <w:t>.</w:t>
      </w:r>
      <w:r w:rsidR="00E35578">
        <w:rPr>
          <w:rFonts w:ascii="Minion Pro" w:hAnsi="Minion Pro"/>
        </w:rPr>
        <w:t>”</w:t>
      </w:r>
      <w:r w:rsidRPr="00A82899">
        <w:rPr>
          <w:rFonts w:ascii="Minion Pro" w:hAnsi="Minion Pro"/>
        </w:rPr>
        <w:t xml:space="preserve"> </w:t>
      </w:r>
      <w:r w:rsidRPr="00A82899">
        <w:rPr>
          <w:rFonts w:ascii="Minion Pro" w:hAnsi="Minion Pro"/>
          <w:lang w:val="it-IT"/>
        </w:rPr>
        <w:t xml:space="preserve">In </w:t>
      </w:r>
      <w:r w:rsidRPr="00A82899">
        <w:rPr>
          <w:rFonts w:ascii="Minion Pro" w:hAnsi="Minion Pro"/>
          <w:i/>
          <w:iCs/>
          <w:lang w:val="it-IT"/>
        </w:rPr>
        <w:t>Esperienze letterarie</w:t>
      </w:r>
      <w:r w:rsidRPr="00A82899">
        <w:rPr>
          <w:rFonts w:ascii="Minion Pro" w:hAnsi="Minion Pro"/>
          <w:lang w:val="it-IT"/>
        </w:rPr>
        <w:t>, XIII, No. 3 (luglio-settembre</w:t>
      </w:r>
      <w:r w:rsidR="008253C6">
        <w:rPr>
          <w:rFonts w:ascii="Minion Pro" w:hAnsi="Minion Pro"/>
          <w:lang w:val="it-IT"/>
        </w:rPr>
        <w:t xml:space="preserve">, </w:t>
      </w:r>
      <w:r w:rsidR="008253C6" w:rsidRPr="008253C6">
        <w:rPr>
          <w:rFonts w:ascii="Minion Pro" w:hAnsi="Minion Pro"/>
          <w:lang w:val="it-IT"/>
        </w:rPr>
        <w:t>1988</w:t>
      </w:r>
      <w:r w:rsidRPr="00A82899">
        <w:rPr>
          <w:rFonts w:ascii="Minion Pro" w:hAnsi="Minion Pro"/>
          <w:lang w:val="it-IT"/>
        </w:rPr>
        <w:t xml:space="preserve">), 3-14.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While Beatrice has long been understood as a </w:t>
      </w:r>
      <w:r w:rsidRPr="00A82899">
        <w:rPr>
          <w:rFonts w:ascii="Minion Pro" w:hAnsi="Minion Pro"/>
          <w:i/>
          <w:iCs/>
        </w:rPr>
        <w:t>figura Christi</w:t>
      </w:r>
      <w:r w:rsidRPr="00A82899">
        <w:rPr>
          <w:rFonts w:ascii="Minion Pro" w:hAnsi="Minion Pro"/>
        </w:rPr>
        <w:t>, the dynamic element active in the process of Dante</w:t>
      </w:r>
      <w:r w:rsidR="00E35578">
        <w:rPr>
          <w:rFonts w:ascii="Minion Pro" w:hAnsi="Minion Pro"/>
        </w:rPr>
        <w:t>’</w:t>
      </w:r>
      <w:r w:rsidRPr="00A82899">
        <w:rPr>
          <w:rFonts w:ascii="Minion Pro" w:hAnsi="Minion Pro"/>
        </w:rPr>
        <w:t>s salvation, it has been suggested that in this way her role infracts upon the limits of Christian orthodoxy. The voice of Beatrice, truly a reflection of Dante</w:t>
      </w:r>
      <w:r w:rsidR="00E35578">
        <w:rPr>
          <w:rFonts w:ascii="Minion Pro" w:hAnsi="Minion Pro"/>
        </w:rPr>
        <w:t>’</w:t>
      </w:r>
      <w:r w:rsidRPr="00A82899">
        <w:rPr>
          <w:rFonts w:ascii="Minion Pro" w:hAnsi="Minion Pro"/>
        </w:rPr>
        <w:t>s own aesthetic self, aids in the demythification of those poets who, like Virgil, were without the whole truth, therefore establishing Dante</w:t>
      </w:r>
      <w:r w:rsidR="00E35578">
        <w:rPr>
          <w:rFonts w:ascii="Minion Pro" w:hAnsi="Minion Pro"/>
        </w:rPr>
        <w:t>’</w:t>
      </w:r>
      <w:r w:rsidRPr="00A82899">
        <w:rPr>
          <w:rFonts w:ascii="Minion Pro" w:hAnsi="Minion Pro"/>
        </w:rPr>
        <w:t>s own role as prophet.</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Corsi, Sergio.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Per uno studio del </w:t>
      </w:r>
      <w:r w:rsidR="00E35578">
        <w:rPr>
          <w:rFonts w:ascii="Minion Pro" w:hAnsi="Minion Pro"/>
          <w:lang w:val="it-IT"/>
        </w:rPr>
        <w:t>‘</w:t>
      </w:r>
      <w:r w:rsidRPr="00A82899">
        <w:rPr>
          <w:rFonts w:ascii="Minion Pro" w:hAnsi="Minion Pro"/>
          <w:lang w:val="it-IT"/>
        </w:rPr>
        <w:t>modus digressivus</w:t>
      </w:r>
      <w:r w:rsidR="00E35578">
        <w:rPr>
          <w:rFonts w:ascii="Minion Pro" w:hAnsi="Minion Pro"/>
          <w:lang w:val="it-IT"/>
        </w:rPr>
        <w:t>’</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Studi di italianistica: In onore di Giovanni Cecchetti</w:t>
      </w:r>
      <w:r w:rsidRPr="00A82899">
        <w:rPr>
          <w:rFonts w:ascii="Minion Pro" w:hAnsi="Minion Pro"/>
          <w:lang w:val="it-IT"/>
        </w:rPr>
        <w:t xml:space="preserve">... </w:t>
      </w:r>
      <w:r w:rsidRPr="00A82899">
        <w:rPr>
          <w:rFonts w:ascii="Minion Pro" w:hAnsi="Minion Pro"/>
        </w:rPr>
        <w:t>(</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75-89. [1988] </w:t>
      </w:r>
    </w:p>
    <w:p w:rsidR="008C46CD" w:rsidRPr="00A82899" w:rsidRDefault="00E35578" w:rsidP="0098795D">
      <w:pPr>
        <w:pStyle w:val="NormalWeb"/>
        <w:tabs>
          <w:tab w:val="left" w:pos="432"/>
        </w:tabs>
        <w:ind w:firstLine="720"/>
        <w:rPr>
          <w:rFonts w:ascii="Minion Pro" w:hAnsi="Minion Pro"/>
        </w:rPr>
      </w:pPr>
      <w:r>
        <w:rPr>
          <w:rFonts w:ascii="Minion Pro" w:hAnsi="Minion Pro"/>
        </w:rPr>
        <w:t>“</w:t>
      </w:r>
      <w:r w:rsidR="001E6CCE" w:rsidRPr="00A82899">
        <w:rPr>
          <w:rFonts w:ascii="Minion Pro" w:hAnsi="Minion Pro"/>
        </w:rPr>
        <w:t>Digression,</w:t>
      </w:r>
      <w:r>
        <w:rPr>
          <w:rFonts w:ascii="Minion Pro" w:hAnsi="Minion Pro"/>
        </w:rPr>
        <w:t>”</w:t>
      </w:r>
      <w:r w:rsidR="001E6CCE" w:rsidRPr="00A82899">
        <w:rPr>
          <w:rFonts w:ascii="Minion Pro" w:hAnsi="Minion Pro"/>
        </w:rPr>
        <w:t xml:space="preserve"> as a formal </w:t>
      </w:r>
      <w:r w:rsidR="001E6CCE" w:rsidRPr="00A82899">
        <w:rPr>
          <w:rFonts w:ascii="Minion Pro" w:hAnsi="Minion Pro"/>
          <w:i/>
          <w:iCs/>
        </w:rPr>
        <w:t>modus</w:t>
      </w:r>
      <w:r w:rsidR="001E6CCE" w:rsidRPr="00A82899">
        <w:rPr>
          <w:rFonts w:ascii="Minion Pro" w:hAnsi="Minion Pro"/>
        </w:rPr>
        <w:t xml:space="preserve">, exists in the </w:t>
      </w:r>
      <w:r w:rsidR="001E6CCE" w:rsidRPr="00A82899">
        <w:rPr>
          <w:rFonts w:ascii="Minion Pro" w:hAnsi="Minion Pro"/>
          <w:i/>
          <w:iCs/>
        </w:rPr>
        <w:t>Comedy</w:t>
      </w:r>
      <w:r w:rsidR="001E6CCE" w:rsidRPr="00A82899">
        <w:rPr>
          <w:rFonts w:ascii="Minion Pro" w:hAnsi="Minion Pro"/>
        </w:rPr>
        <w:t xml:space="preserve"> more amply than is readily apparent to the modern reader. A brief survey including Cicero and Geoffrey of Vinsauf explores this rhetorical device in relation to others that similarly cause interruption in the </w:t>
      </w:r>
      <w:r w:rsidR="001E6CCE" w:rsidRPr="00A82899">
        <w:rPr>
          <w:rFonts w:ascii="Minion Pro" w:hAnsi="Minion Pro"/>
          <w:i/>
          <w:iCs/>
        </w:rPr>
        <w:t>fabula</w:t>
      </w:r>
      <w:r w:rsidR="001E6CCE" w:rsidRPr="00A82899">
        <w:rPr>
          <w:rFonts w:ascii="Minion Pro" w:hAnsi="Minion Pro"/>
        </w:rPr>
        <w:t xml:space="preserve">, such as </w:t>
      </w:r>
      <w:r w:rsidR="001E6CCE" w:rsidRPr="00A82899">
        <w:rPr>
          <w:rFonts w:ascii="Minion Pro" w:hAnsi="Minion Pro"/>
          <w:i/>
          <w:iCs/>
        </w:rPr>
        <w:t>amplificatio</w:t>
      </w:r>
      <w:r w:rsidR="001E6CCE" w:rsidRPr="00A82899">
        <w:rPr>
          <w:rFonts w:ascii="Minion Pro" w:hAnsi="Minion Pro"/>
        </w:rPr>
        <w:t xml:space="preserve">, </w:t>
      </w:r>
      <w:r w:rsidR="001E6CCE" w:rsidRPr="00A82899">
        <w:rPr>
          <w:rFonts w:ascii="Minion Pro" w:hAnsi="Minion Pro"/>
          <w:i/>
          <w:iCs/>
        </w:rPr>
        <w:t>descriptio temporis</w:t>
      </w:r>
      <w:r w:rsidR="001E6CCE" w:rsidRPr="00A82899">
        <w:rPr>
          <w:rFonts w:ascii="Minion Pro" w:hAnsi="Minion Pro"/>
        </w:rPr>
        <w:t xml:space="preserve"> and </w:t>
      </w:r>
      <w:r w:rsidR="001E6CCE" w:rsidRPr="00A82899">
        <w:rPr>
          <w:rFonts w:ascii="Minion Pro" w:hAnsi="Minion Pro"/>
          <w:i/>
          <w:iCs/>
        </w:rPr>
        <w:t>descriptio loci.</w:t>
      </w:r>
      <w:r w:rsidR="001E6CCE" w:rsidRPr="00A82899">
        <w:rPr>
          <w:rFonts w:ascii="Minion Pro" w:hAnsi="Minion Pro"/>
        </w:rPr>
        <w:t xml:space="preserve"> While the most easily identifiable examples of </w:t>
      </w:r>
      <w:r w:rsidR="001E6CCE" w:rsidRPr="00A82899">
        <w:rPr>
          <w:rFonts w:ascii="Minion Pro" w:hAnsi="Minion Pro"/>
        </w:rPr>
        <w:lastRenderedPageBreak/>
        <w:t xml:space="preserve">digression in the </w:t>
      </w:r>
      <w:r w:rsidR="001E6CCE" w:rsidRPr="00A82899">
        <w:rPr>
          <w:rFonts w:ascii="Minion Pro" w:hAnsi="Minion Pro"/>
          <w:i/>
          <w:iCs/>
        </w:rPr>
        <w:t>Comedy</w:t>
      </w:r>
      <w:r w:rsidR="001E6CCE" w:rsidRPr="00A82899">
        <w:rPr>
          <w:rFonts w:ascii="Minion Pro" w:hAnsi="Minion Pro"/>
        </w:rPr>
        <w:t xml:space="preserve"> are few (e.g., the poet</w:t>
      </w:r>
      <w:r>
        <w:rPr>
          <w:rFonts w:ascii="Minion Pro" w:hAnsi="Minion Pro"/>
        </w:rPr>
        <w:t>’</w:t>
      </w:r>
      <w:r w:rsidR="001E6CCE" w:rsidRPr="00A82899">
        <w:rPr>
          <w:rFonts w:ascii="Minion Pro" w:hAnsi="Minion Pro"/>
        </w:rPr>
        <w:t xml:space="preserve">s apostrophe to Italy in </w:t>
      </w:r>
      <w:r w:rsidR="001E6CCE" w:rsidRPr="00A82899">
        <w:rPr>
          <w:rFonts w:ascii="Minion Pro" w:hAnsi="Minion Pro"/>
          <w:i/>
          <w:iCs/>
        </w:rPr>
        <w:t>Purg</w:t>
      </w:r>
      <w:r w:rsidR="001E6CCE" w:rsidRPr="00A82899">
        <w:rPr>
          <w:rFonts w:ascii="Minion Pro" w:hAnsi="Minion Pro"/>
        </w:rPr>
        <w:t xml:space="preserve">. VI), descriptions of time or place set formally in the text abound, and, while seeming less distinct, these should still be classified as true forms of the </w:t>
      </w:r>
      <w:r w:rsidR="001E6CCE" w:rsidRPr="00A82899">
        <w:rPr>
          <w:rFonts w:ascii="Minion Pro" w:hAnsi="Minion Pro"/>
          <w:i/>
          <w:iCs/>
        </w:rPr>
        <w:t>modus digressivus</w:t>
      </w:r>
      <w:r w:rsidR="001E6CCE" w:rsidRPr="00A82899">
        <w:rPr>
          <w:rFonts w:ascii="Minion Pro" w:hAnsi="Minion Pro"/>
        </w:rPr>
        <w:t xml:space="preserv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Costa, Gustavo.</w:t>
      </w:r>
      <w:r w:rsidRPr="00A82899">
        <w:rPr>
          <w:rFonts w:ascii="Minion Pro" w:hAnsi="Minion Pro"/>
        </w:rPr>
        <w:t xml:space="preserve"> </w:t>
      </w:r>
      <w:r w:rsidR="00E35578">
        <w:rPr>
          <w:rFonts w:ascii="Minion Pro" w:hAnsi="Minion Pro"/>
        </w:rPr>
        <w:t>“</w:t>
      </w:r>
      <w:r w:rsidRPr="00A82899">
        <w:rPr>
          <w:rFonts w:ascii="Minion Pro" w:hAnsi="Minion Pro"/>
        </w:rPr>
        <w:t>Dialectic and Mercury (Education, Magic and Religion in Dante).</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43</w:t>
      </w:r>
      <w:r w:rsidRPr="00A82899">
        <w:rPr>
          <w:rFonts w:ascii="Minion Pro" w:hAnsi="Minion Pro"/>
        </w:rPr>
        <w:softHyphen/>
        <w:t xml:space="preserve">64.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With the advent of the primacy of dialectic over the other liberal arts in the thirteenth and fourteenth centuries, the stage was set for the elaboration of a system of complex interrelationships so dear to the medieval theorists, which served as grist for Dante</w:t>
      </w:r>
      <w:r w:rsidR="00E35578">
        <w:rPr>
          <w:rFonts w:ascii="Minion Pro" w:hAnsi="Minion Pro"/>
        </w:rPr>
        <w:t>’</w:t>
      </w:r>
      <w:r w:rsidRPr="00A82899">
        <w:rPr>
          <w:rFonts w:ascii="Minion Pro" w:hAnsi="Minion Pro"/>
        </w:rPr>
        <w:t xml:space="preserve">s mill. As the author states, </w:t>
      </w:r>
      <w:r w:rsidR="00E35578">
        <w:rPr>
          <w:rFonts w:ascii="Minion Pro" w:hAnsi="Minion Pro"/>
        </w:rPr>
        <w:t>“</w:t>
      </w:r>
      <w:r w:rsidRPr="00A82899">
        <w:rPr>
          <w:rFonts w:ascii="Minion Pro" w:hAnsi="Minion Pro"/>
        </w:rPr>
        <w:t>Dialectic was a discipline as ambiguous as Mercury (the hermaphroditic planet), as versatile as quicksilver, as noble as the Order of the Archangels, who knew and announced the sublime mystery of Incarnation, as dramatic as the history of Salvation, both individual and universal.</w:t>
      </w:r>
      <w:r w:rsidR="00E35578">
        <w:rPr>
          <w:rFonts w:ascii="Minion Pro" w:hAnsi="Minion Pro"/>
        </w:rPr>
        <w:t>”</w:t>
      </w:r>
      <w:r w:rsidRPr="00A82899">
        <w:rPr>
          <w:rFonts w:ascii="Minion Pro" w:hAnsi="Minion Pro"/>
        </w:rPr>
        <w:t xml:space="preserve"> This statement encapsulates the major themes of the article; the intellectual connections are explained in detail in a rich discussion incorporating elements of alchemy, history, astrology (Mercury is linked to both Gemini</w:t>
      </w:r>
      <w:r w:rsidRPr="00A82899">
        <w:rPr>
          <w:rFonts w:ascii="Minion Pro" w:hAnsi="Minion Pro"/>
        </w:rPr>
        <w:softHyphen/>
        <w:t>Moon</w:t>
      </w:r>
      <w:r w:rsidRPr="00A82899">
        <w:rPr>
          <w:rFonts w:ascii="Minion Pro" w:hAnsi="Minion Pro"/>
        </w:rPr>
        <w:softHyphen/>
        <w:t>feminine principle</w:t>
      </w:r>
      <w:r w:rsidRPr="00A82899">
        <w:rPr>
          <w:rFonts w:ascii="Minion Pro" w:hAnsi="Minion Pro"/>
        </w:rPr>
        <w:softHyphen/>
        <w:t>Dante and Virgo</w:t>
      </w:r>
      <w:r w:rsidRPr="00A82899">
        <w:rPr>
          <w:rFonts w:ascii="Minion Pro" w:hAnsi="Minion Pro"/>
        </w:rPr>
        <w:softHyphen/>
        <w:t>Sun</w:t>
      </w:r>
      <w:r w:rsidRPr="00A82899">
        <w:rPr>
          <w:rFonts w:ascii="Minion Pro" w:hAnsi="Minion Pro"/>
        </w:rPr>
        <w:softHyphen/>
        <w:t>masculine principle</w:t>
      </w:r>
      <w:r w:rsidRPr="00A82899">
        <w:rPr>
          <w:rFonts w:ascii="Minion Pro" w:hAnsi="Minion Pro"/>
        </w:rPr>
        <w:softHyphen/>
        <w:t xml:space="preserve">the Virgin Mary, illustrating its ambiguous, hermaphroditic nature), religion and medieval scholarship. Dialectic is seen as symbolizing an equilibrium of opposites, and thus, a divine synthesis in which the individual parts retain their essential characteristics, yet form a coherent whole. On the negative, or demonic side, dialectic tension yields the crushing defeat of one component with respect to the other. The element that leads to salvation in the first case is Prudence, the lack of which yields the second scenario. Thus, Justinian is compared to </w:t>
      </w:r>
      <w:r w:rsidR="00E35578">
        <w:rPr>
          <w:rFonts w:ascii="Minion Pro" w:hAnsi="Minion Pro"/>
        </w:rPr>
        <w:t>“</w:t>
      </w:r>
      <w:r w:rsidRPr="00A82899">
        <w:rPr>
          <w:rFonts w:ascii="Minion Pro" w:hAnsi="Minion Pro"/>
        </w:rPr>
        <w:t>a good dialectician guided by Prudence,</w:t>
      </w:r>
      <w:r w:rsidR="00E35578">
        <w:rPr>
          <w:rFonts w:ascii="Minion Pro" w:hAnsi="Minion Pro"/>
        </w:rPr>
        <w:t>”</w:t>
      </w:r>
      <w:r w:rsidRPr="00A82899">
        <w:rPr>
          <w:rFonts w:ascii="Minion Pro" w:hAnsi="Minion Pro"/>
        </w:rPr>
        <w:t xml:space="preserve"> in opposition to Ulysses and Guido da Montefeltro, while Thomas Aquinas and Siger of Brabant</w:t>
      </w:r>
      <w:r w:rsidR="00E35578">
        <w:rPr>
          <w:rFonts w:ascii="Minion Pro" w:hAnsi="Minion Pro"/>
        </w:rPr>
        <w:t>—</w:t>
      </w:r>
      <w:r w:rsidR="00A25EA7">
        <w:rPr>
          <w:rFonts w:ascii="Minion Pro" w:hAnsi="Minion Pro"/>
        </w:rPr>
        <w:t>“</w:t>
      </w:r>
      <w:r w:rsidRPr="00A82899">
        <w:rPr>
          <w:rFonts w:ascii="Minion Pro" w:hAnsi="Minion Pro"/>
        </w:rPr>
        <w:t>the incongruous pair of the fourth heaven</w:t>
      </w:r>
      <w:r w:rsidR="00E35578">
        <w:rPr>
          <w:rFonts w:ascii="Minion Pro" w:hAnsi="Minion Pro"/>
        </w:rPr>
        <w:t>”—</w:t>
      </w:r>
      <w:r w:rsidRPr="00A82899">
        <w:rPr>
          <w:rFonts w:ascii="Minion Pro" w:hAnsi="Minion Pro"/>
        </w:rPr>
        <w:t xml:space="preserve">are seen as the expression of earthly opposition rendered in its true relation of divine equilibrium.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Costa-Lima, Luiz.</w:t>
      </w:r>
      <w:r w:rsidRPr="00A82899">
        <w:rPr>
          <w:rFonts w:ascii="Minion Pro" w:hAnsi="Minion Pro"/>
        </w:rPr>
        <w:t xml:space="preserve"> </w:t>
      </w:r>
      <w:r w:rsidR="00E35578">
        <w:rPr>
          <w:rFonts w:ascii="Minion Pro" w:hAnsi="Minion Pro"/>
        </w:rPr>
        <w:t>“</w:t>
      </w:r>
      <w:r w:rsidRPr="00A82899">
        <w:rPr>
          <w:rFonts w:ascii="Minion Pro" w:hAnsi="Minion Pro"/>
        </w:rPr>
        <w:t>Erich Auerbach: History and Metahistory.</w:t>
      </w:r>
      <w:r w:rsidR="00E35578">
        <w:rPr>
          <w:rFonts w:ascii="Minion Pro" w:hAnsi="Minion Pro"/>
        </w:rPr>
        <w:t>”</w:t>
      </w:r>
      <w:r w:rsidRPr="00A82899">
        <w:rPr>
          <w:rFonts w:ascii="Minion Pro" w:hAnsi="Minion Pro"/>
        </w:rPr>
        <w:t xml:space="preserve"> In </w:t>
      </w:r>
      <w:r w:rsidRPr="00A82899">
        <w:rPr>
          <w:rFonts w:ascii="Minion Pro" w:hAnsi="Minion Pro"/>
          <w:i/>
          <w:iCs/>
        </w:rPr>
        <w:t>New Literary History</w:t>
      </w:r>
      <w:r w:rsidRPr="00A82899">
        <w:rPr>
          <w:rFonts w:ascii="Minion Pro" w:hAnsi="Minion Pro"/>
        </w:rPr>
        <w:t xml:space="preserve">, XIX, No. 3 </w:t>
      </w:r>
      <w:r w:rsidR="008E4050" w:rsidRPr="008E4050">
        <w:rPr>
          <w:rFonts w:ascii="Minion Pro" w:hAnsi="Minion Pro"/>
        </w:rPr>
        <w:t>(Spring 1988)</w:t>
      </w:r>
      <w:r w:rsidRPr="00A82899">
        <w:rPr>
          <w:rFonts w:ascii="Minion Pro" w:hAnsi="Minion Pro"/>
        </w:rPr>
        <w:t xml:space="preserve">, 467-499.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Provides an overview of the writings of Erich Auerbach, including his early work on Dante. In effect, </w:t>
      </w:r>
      <w:r w:rsidR="00E35578">
        <w:rPr>
          <w:rFonts w:ascii="Minion Pro" w:hAnsi="Minion Pro"/>
        </w:rPr>
        <w:t>“</w:t>
      </w:r>
      <w:r w:rsidRPr="00A82899">
        <w:rPr>
          <w:rFonts w:ascii="Minion Pro" w:hAnsi="Minion Pro"/>
        </w:rPr>
        <w:t>historicizing</w:t>
      </w:r>
      <w:r w:rsidR="00E35578">
        <w:rPr>
          <w:rFonts w:ascii="Minion Pro" w:hAnsi="Minion Pro"/>
        </w:rPr>
        <w:t>”</w:t>
      </w:r>
      <w:r w:rsidRPr="00A82899">
        <w:rPr>
          <w:rFonts w:ascii="Minion Pro" w:hAnsi="Minion Pro"/>
        </w:rPr>
        <w:t xml:space="preserve"> Auerbach becomes no less an exercise in interpretation than Auerbach</w:t>
      </w:r>
      <w:r w:rsidR="00E35578">
        <w:rPr>
          <w:rFonts w:ascii="Minion Pro" w:hAnsi="Minion Pro"/>
        </w:rPr>
        <w:t>’</w:t>
      </w:r>
      <w:r w:rsidRPr="00A82899">
        <w:rPr>
          <w:rFonts w:ascii="Minion Pro" w:hAnsi="Minion Pro"/>
        </w:rPr>
        <w:t xml:space="preserve">s own historicization of Dante.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Covi, Silvio.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La </w:t>
      </w:r>
      <w:r w:rsidRPr="00A82899">
        <w:rPr>
          <w:rFonts w:ascii="Minion Pro" w:hAnsi="Minion Pro"/>
          <w:i/>
          <w:iCs/>
          <w:lang w:val="it-IT"/>
        </w:rPr>
        <w:t>Sixtine</w:t>
      </w:r>
      <w:r w:rsidRPr="00A82899">
        <w:rPr>
          <w:rFonts w:ascii="Minion Pro" w:hAnsi="Minion Pro"/>
          <w:lang w:val="it-IT"/>
        </w:rPr>
        <w:t xml:space="preserve"> di Remy de Gourmont: Stilnovismo e Simbolismo.</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Italiana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229-241.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Remy de Gourmont</w:t>
      </w:r>
      <w:r w:rsidR="00E35578">
        <w:rPr>
          <w:rFonts w:ascii="Minion Pro" w:hAnsi="Minion Pro"/>
        </w:rPr>
        <w:t>’</w:t>
      </w:r>
      <w:r w:rsidRPr="00A82899">
        <w:rPr>
          <w:rFonts w:ascii="Minion Pro" w:hAnsi="Minion Pro"/>
        </w:rPr>
        <w:t xml:space="preserve">s </w:t>
      </w:r>
      <w:r w:rsidRPr="00A82899">
        <w:rPr>
          <w:rFonts w:ascii="Minion Pro" w:hAnsi="Minion Pro"/>
          <w:i/>
          <w:iCs/>
        </w:rPr>
        <w:t>Sixtine</w:t>
      </w:r>
      <w:r w:rsidRPr="00A82899">
        <w:rPr>
          <w:rFonts w:ascii="Minion Pro" w:hAnsi="Minion Pro"/>
        </w:rPr>
        <w:t xml:space="preserve">, a modern adaptation of the </w:t>
      </w:r>
      <w:r w:rsidRPr="00A82899">
        <w:rPr>
          <w:rFonts w:ascii="Minion Pro" w:hAnsi="Minion Pro"/>
          <w:i/>
          <w:iCs/>
        </w:rPr>
        <w:t>Vita Nuova</w:t>
      </w:r>
      <w:r w:rsidRPr="00A82899">
        <w:rPr>
          <w:rFonts w:ascii="Minion Pro" w:hAnsi="Minion Pro"/>
        </w:rPr>
        <w:t>, permits the Trecento critic Gourmont to revive the doctrines of the Dolce Stil Nuovo. It is an example of the metamorphosis that the stilnovistic conceit of the idealized woman undergoes while adapting itself to the philosophical and literary parameters of nineteenth-century symbolism and idealism.</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Crespo, Angel.</w:t>
      </w:r>
      <w:r w:rsidRPr="00A82899">
        <w:rPr>
          <w:rFonts w:ascii="Minion Pro" w:hAnsi="Minion Pro"/>
        </w:rPr>
        <w:t xml:space="preserve"> </w:t>
      </w:r>
      <w:r w:rsidR="00E35578">
        <w:rPr>
          <w:rFonts w:ascii="Minion Pro" w:hAnsi="Minion Pro"/>
        </w:rPr>
        <w:t>“</w:t>
      </w:r>
      <w:r w:rsidRPr="00A82899">
        <w:rPr>
          <w:rFonts w:ascii="Minion Pro" w:hAnsi="Minion Pro"/>
        </w:rPr>
        <w:t>Translating Dante</w:t>
      </w:r>
      <w:r w:rsidR="00E35578">
        <w:rPr>
          <w:rFonts w:ascii="Minion Pro" w:hAnsi="Minion Pro"/>
        </w:rPr>
        <w:t>’</w:t>
      </w:r>
      <w:r w:rsidRPr="00A82899">
        <w:rPr>
          <w:rFonts w:ascii="Minion Pro" w:hAnsi="Minion Pro"/>
        </w:rPr>
        <w:t xml:space="preserve">s </w:t>
      </w:r>
      <w:r w:rsidRPr="00A82899">
        <w:rPr>
          <w:rFonts w:ascii="Minion Pro" w:hAnsi="Minion Pro"/>
          <w:i/>
          <w:iCs/>
        </w:rPr>
        <w:t>Commedia</w:t>
      </w:r>
      <w:r w:rsidRPr="00A82899">
        <w:rPr>
          <w:rFonts w:ascii="Minion Pro" w:hAnsi="Minion Pro"/>
        </w:rPr>
        <w:t xml:space="preserve">: </w:t>
      </w:r>
      <w:r w:rsidRPr="00A82899">
        <w:rPr>
          <w:rFonts w:ascii="Minion Pro" w:hAnsi="Minion Pro"/>
          <w:i/>
          <w:iCs/>
        </w:rPr>
        <w:t>Terza Rima</w:t>
      </w:r>
      <w:r w:rsidRPr="00A82899">
        <w:rPr>
          <w:rFonts w:ascii="Minion Pro" w:hAnsi="Minion Pro"/>
        </w:rPr>
        <w:t xml:space="preserve"> or Nothing.</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373-385. [1988] </w:t>
      </w:r>
    </w:p>
    <w:p w:rsidR="008C46CD" w:rsidRDefault="001E6CCE" w:rsidP="0098795D">
      <w:pPr>
        <w:pStyle w:val="NormalWeb"/>
        <w:tabs>
          <w:tab w:val="left" w:pos="432"/>
        </w:tabs>
        <w:ind w:firstLine="720"/>
        <w:rPr>
          <w:rFonts w:ascii="Minion Pro" w:hAnsi="Minion Pro"/>
        </w:rPr>
      </w:pPr>
      <w:r w:rsidRPr="00A82899">
        <w:rPr>
          <w:rFonts w:ascii="Minion Pro" w:hAnsi="Minion Pro"/>
        </w:rPr>
        <w:t xml:space="preserve">The author explains the reasons for his choice of </w:t>
      </w:r>
      <w:r w:rsidRPr="00A82899">
        <w:rPr>
          <w:rFonts w:ascii="Minion Pro" w:hAnsi="Minion Pro"/>
          <w:i/>
          <w:iCs/>
        </w:rPr>
        <w:t>terza rima</w:t>
      </w:r>
      <w:r w:rsidRPr="00A82899">
        <w:rPr>
          <w:rFonts w:ascii="Minion Pro" w:hAnsi="Minion Pro"/>
        </w:rPr>
        <w:t xml:space="preserve"> for his Spanish translation of the </w:t>
      </w:r>
      <w:r w:rsidRPr="00A82899">
        <w:rPr>
          <w:rFonts w:ascii="Minion Pro" w:hAnsi="Minion Pro"/>
          <w:i/>
          <w:iCs/>
        </w:rPr>
        <w:t>Divine Comedy</w:t>
      </w:r>
      <w:r w:rsidRPr="00A82899">
        <w:rPr>
          <w:rFonts w:ascii="Minion Pro" w:hAnsi="Minion Pro"/>
        </w:rPr>
        <w:t>. Indeed, he claims that the had no real choice in the matter because of the complexity of Dante</w:t>
      </w:r>
      <w:r w:rsidR="00E35578">
        <w:rPr>
          <w:rFonts w:ascii="Minion Pro" w:hAnsi="Minion Pro"/>
        </w:rPr>
        <w:t>’</w:t>
      </w:r>
      <w:r w:rsidRPr="00A82899">
        <w:rPr>
          <w:rFonts w:ascii="Minion Pro" w:hAnsi="Minion Pro"/>
        </w:rPr>
        <w:t xml:space="preserve">s poetic concerns (which blend structural symmetry, rhythm, </w:t>
      </w:r>
      <w:r w:rsidR="00E35578">
        <w:rPr>
          <w:rFonts w:ascii="Minion Pro" w:hAnsi="Minion Pro"/>
        </w:rPr>
        <w:t>“</w:t>
      </w:r>
      <w:r w:rsidRPr="00A82899">
        <w:rPr>
          <w:rFonts w:ascii="Minion Pro" w:hAnsi="Minion Pro"/>
        </w:rPr>
        <w:t>musica,</w:t>
      </w:r>
      <w:r w:rsidR="00E35578">
        <w:rPr>
          <w:rFonts w:ascii="Minion Pro" w:hAnsi="Minion Pro"/>
        </w:rPr>
        <w:t>”</w:t>
      </w:r>
      <w:r w:rsidRPr="00A82899">
        <w:rPr>
          <w:rFonts w:ascii="Minion Pro" w:hAnsi="Minion Pro"/>
        </w:rPr>
        <w:t xml:space="preserve"> and rhyme) and many other poetic and extra-poetic dimensions (especially numerological symbolism) which combine to form a matrix of interlocking meaning that far outstrips the capacity of any mere poetic </w:t>
      </w:r>
      <w:r w:rsidR="00E35578">
        <w:rPr>
          <w:rFonts w:ascii="Minion Pro" w:hAnsi="Minion Pro"/>
        </w:rPr>
        <w:t>“</w:t>
      </w:r>
      <w:r w:rsidRPr="00A82899">
        <w:rPr>
          <w:rFonts w:ascii="Minion Pro" w:hAnsi="Minion Pro"/>
        </w:rPr>
        <w:t>image</w:t>
      </w:r>
      <w:r w:rsidR="00E35578">
        <w:rPr>
          <w:rFonts w:ascii="Minion Pro" w:hAnsi="Minion Pro"/>
        </w:rPr>
        <w:t>”</w:t>
      </w:r>
      <w:r w:rsidRPr="00A82899">
        <w:rPr>
          <w:rFonts w:ascii="Minion Pro" w:hAnsi="Minion Pro"/>
        </w:rPr>
        <w:t xml:space="preserve"> to produce.</w:t>
      </w:r>
    </w:p>
    <w:p w:rsidR="008C46CD" w:rsidRPr="00A82899" w:rsidRDefault="001E6CCE" w:rsidP="0098795D">
      <w:pPr>
        <w:pStyle w:val="NormalWeb"/>
        <w:tabs>
          <w:tab w:val="left" w:pos="432"/>
        </w:tabs>
        <w:rPr>
          <w:rFonts w:ascii="Minion Pro" w:hAnsi="Minion Pro"/>
        </w:rPr>
      </w:pPr>
      <w:r w:rsidRPr="00A82899">
        <w:rPr>
          <w:rFonts w:ascii="Minion Pro" w:hAnsi="Minion Pro"/>
          <w:i/>
          <w:iCs/>
          <w:lang w:val="it-IT"/>
        </w:rPr>
        <w:t>Dante e la bibbia</w:t>
      </w:r>
      <w:r w:rsidRPr="00A82899">
        <w:rPr>
          <w:rFonts w:ascii="Minion Pro" w:hAnsi="Minion Pro"/>
          <w:lang w:val="it-IT"/>
        </w:rPr>
        <w:t xml:space="preserve">. Atti del Convegno Internazionale promosso da </w:t>
      </w:r>
      <w:r w:rsidR="00E35578">
        <w:rPr>
          <w:rFonts w:ascii="Minion Pro" w:hAnsi="Minion Pro"/>
          <w:lang w:val="it-IT"/>
        </w:rPr>
        <w:t>“</w:t>
      </w:r>
      <w:r w:rsidRPr="00A82899">
        <w:rPr>
          <w:rFonts w:ascii="Minion Pro" w:hAnsi="Minion Pro"/>
          <w:lang w:val="it-IT"/>
        </w:rPr>
        <w:t>Biblia.</w:t>
      </w:r>
      <w:r w:rsidR="00E35578">
        <w:rPr>
          <w:rFonts w:ascii="Minion Pro" w:hAnsi="Minion Pro"/>
          <w:lang w:val="it-IT"/>
        </w:rPr>
        <w:t>”</w:t>
      </w:r>
      <w:r w:rsidRPr="00A82899">
        <w:rPr>
          <w:rFonts w:ascii="Minion Pro" w:hAnsi="Minion Pro"/>
          <w:lang w:val="it-IT"/>
        </w:rPr>
        <w:t xml:space="preserve"> Firenze, 26-27-28 settembre 1986. Edited by </w:t>
      </w:r>
      <w:r w:rsidRPr="00915814">
        <w:rPr>
          <w:rFonts w:ascii="Minion Pro" w:hAnsi="Minion Pro"/>
          <w:b/>
          <w:lang w:val="it-IT"/>
        </w:rPr>
        <w:t>Giovanni Barblan</w:t>
      </w:r>
      <w:r w:rsidRPr="00A82899">
        <w:rPr>
          <w:rFonts w:ascii="Minion Pro" w:hAnsi="Minion Pro"/>
          <w:lang w:val="it-IT"/>
        </w:rPr>
        <w:t xml:space="preserve">. </w:t>
      </w:r>
      <w:r w:rsidRPr="008253C6">
        <w:rPr>
          <w:rFonts w:ascii="Minion Pro" w:hAnsi="Minion Pro"/>
        </w:rPr>
        <w:t>Firenze, Leo S. Olschki.</w:t>
      </w:r>
      <w:r w:rsidR="008253C6" w:rsidRPr="008253C6">
        <w:rPr>
          <w:rFonts w:ascii="Minion Pro" w:hAnsi="Minion Pro"/>
        </w:rPr>
        <w:t xml:space="preserve">, </w:t>
      </w:r>
      <w:r w:rsidR="008253C6" w:rsidRPr="00A82899">
        <w:rPr>
          <w:rFonts w:ascii="Minion Pro" w:hAnsi="Minion Pro"/>
        </w:rPr>
        <w:t>1988</w:t>
      </w:r>
      <w:r w:rsidR="008253C6">
        <w:rPr>
          <w:rFonts w:ascii="Minion Pro" w:hAnsi="Minion Pro"/>
        </w:rPr>
        <w:t>.</w:t>
      </w:r>
      <w:r w:rsidRPr="008253C6">
        <w:rPr>
          <w:rFonts w:ascii="Minion Pro" w:hAnsi="Minion Pro"/>
        </w:rPr>
        <w:t xml:space="preserve"> </w:t>
      </w:r>
      <w:r w:rsidR="008253C6">
        <w:rPr>
          <w:rFonts w:ascii="Minion Pro" w:hAnsi="Minion Pro"/>
        </w:rPr>
        <w:t xml:space="preserve">370 p. </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Contains several essays on Dante by the following American scholars: Marguerite Mills Chiarenza, Joan Ferrante, John Freccero, Peter S. Hawkins, Rachel Jacoff, Giuseppe Mazzotta, and Jeffrey T. Schnapp. Each essay is listed separately in this bibliography under the individual author</w:t>
      </w:r>
      <w:r w:rsidR="00E35578">
        <w:rPr>
          <w:rFonts w:ascii="Minion Pro" w:hAnsi="Minion Pro"/>
        </w:rPr>
        <w:t>’</w:t>
      </w:r>
      <w:r w:rsidRPr="00A82899">
        <w:rPr>
          <w:rFonts w:ascii="Minion Pro" w:hAnsi="Minion Pro"/>
        </w:rPr>
        <w:t>s name.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Davis, Charles T.</w:t>
      </w:r>
      <w:r w:rsidRPr="00A82899">
        <w:rPr>
          <w:rFonts w:ascii="Minion Pro" w:hAnsi="Minion Pro"/>
        </w:rPr>
        <w:t xml:space="preserve"> </w:t>
      </w:r>
      <w:r w:rsidR="00E35578">
        <w:rPr>
          <w:rFonts w:ascii="Minion Pro" w:hAnsi="Minion Pro"/>
        </w:rPr>
        <w:t>“</w:t>
      </w:r>
      <w:r w:rsidRPr="00A82899">
        <w:rPr>
          <w:rFonts w:ascii="Minion Pro" w:hAnsi="Minion Pro"/>
        </w:rPr>
        <w:t>Dante, Machiavelli, and Rome.</w:t>
      </w:r>
      <w:r w:rsidR="00E35578">
        <w:rPr>
          <w:rFonts w:ascii="Minion Pro" w:hAnsi="Minion Pro"/>
        </w:rPr>
        <w:t>”</w:t>
      </w:r>
      <w:r w:rsidRPr="00A82899">
        <w:rPr>
          <w:rFonts w:ascii="Minion Pro" w:hAnsi="Minion Pro"/>
        </w:rPr>
        <w:t xml:space="preserve"> In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43-60.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Dante and Machiavelli both seem obsessed with ancient Rome and the noble past. More accurately, however, they are obsessed with modern Florence and Italy and with finding remedies for the problems of a tormented past. The remedies they propose are not the same, but they recognize the significance of force in politics. Machiavelli</w:t>
      </w:r>
      <w:r w:rsidR="00E35578">
        <w:rPr>
          <w:rFonts w:ascii="Minion Pro" w:hAnsi="Minion Pro"/>
        </w:rPr>
        <w:t>’</w:t>
      </w:r>
      <w:r w:rsidRPr="00A82899">
        <w:rPr>
          <w:rFonts w:ascii="Minion Pro" w:hAnsi="Minion Pro"/>
        </w:rPr>
        <w:t>s advice parallels Dante</w:t>
      </w:r>
      <w:r w:rsidR="00E35578">
        <w:rPr>
          <w:rFonts w:ascii="Minion Pro" w:hAnsi="Minion Pro"/>
        </w:rPr>
        <w:t>’</w:t>
      </w:r>
      <w:r w:rsidRPr="00A82899">
        <w:rPr>
          <w:rFonts w:ascii="Minion Pro" w:hAnsi="Minion Pro"/>
        </w:rPr>
        <w:t xml:space="preserve">s, although the target of their respective advice is different: Machiavelli directs his toward the Florentines, and Dante his toward the emperor.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Davis, Charles T.</w:t>
      </w:r>
      <w:r w:rsidRPr="00A82899">
        <w:rPr>
          <w:rFonts w:ascii="Minion Pro" w:hAnsi="Minion Pro"/>
        </w:rPr>
        <w:t xml:space="preserve"> </w:t>
      </w:r>
      <w:r w:rsidR="00E35578">
        <w:rPr>
          <w:rFonts w:ascii="Minion Pro" w:hAnsi="Minion Pro"/>
        </w:rPr>
        <w:t>“</w:t>
      </w:r>
      <w:r w:rsidRPr="00A82899">
        <w:rPr>
          <w:rFonts w:ascii="Minion Pro" w:hAnsi="Minion Pro"/>
        </w:rPr>
        <w:t xml:space="preserve">The Florentine </w:t>
      </w:r>
      <w:r w:rsidRPr="00A82899">
        <w:rPr>
          <w:rFonts w:ascii="Minion Pro" w:hAnsi="Minion Pro"/>
          <w:i/>
          <w:iCs/>
        </w:rPr>
        <w:t>Studia</w:t>
      </w:r>
      <w:r w:rsidRPr="00A82899">
        <w:rPr>
          <w:rFonts w:ascii="Minion Pro" w:hAnsi="Minion Pro"/>
        </w:rPr>
        <w:t xml:space="preserve"> and Dante</w:t>
      </w:r>
      <w:r w:rsidR="00E35578">
        <w:rPr>
          <w:rFonts w:ascii="Minion Pro" w:hAnsi="Minion Pro"/>
        </w:rPr>
        <w:t>’</w:t>
      </w:r>
      <w:r w:rsidRPr="00A82899">
        <w:rPr>
          <w:rFonts w:ascii="Minion Pro" w:hAnsi="Minion Pro"/>
        </w:rPr>
        <w:t xml:space="preserve">s </w:t>
      </w:r>
      <w:r w:rsidR="00E35578">
        <w:rPr>
          <w:rFonts w:ascii="Minion Pro" w:hAnsi="Minion Pro"/>
        </w:rPr>
        <w:t>‘</w:t>
      </w:r>
      <w:r w:rsidRPr="00A82899">
        <w:rPr>
          <w:rFonts w:ascii="Minion Pro" w:hAnsi="Minion Pro"/>
        </w:rPr>
        <w:t>Library</w:t>
      </w:r>
      <w:r w:rsidR="00E35578">
        <w:rPr>
          <w:rFonts w:ascii="Minion Pro" w:hAnsi="Minion Pro"/>
        </w:rPr>
        <w:t>’</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339-366. [1988] </w:t>
      </w:r>
    </w:p>
    <w:p w:rsidR="008C46CD" w:rsidRDefault="001E6CCE" w:rsidP="0098795D">
      <w:pPr>
        <w:pStyle w:val="NormalWeb"/>
        <w:tabs>
          <w:tab w:val="left" w:pos="432"/>
        </w:tabs>
        <w:ind w:firstLine="720"/>
        <w:rPr>
          <w:rFonts w:ascii="Minion Pro" w:hAnsi="Minion Pro"/>
        </w:rPr>
      </w:pPr>
      <w:r w:rsidRPr="00A82899">
        <w:rPr>
          <w:rFonts w:ascii="Minion Pro" w:hAnsi="Minion Pro"/>
        </w:rPr>
        <w:t>In the period after Beatrice</w:t>
      </w:r>
      <w:r w:rsidR="00E35578">
        <w:rPr>
          <w:rFonts w:ascii="Minion Pro" w:hAnsi="Minion Pro"/>
        </w:rPr>
        <w:t>’</w:t>
      </w:r>
      <w:r w:rsidRPr="00A82899">
        <w:rPr>
          <w:rFonts w:ascii="Minion Pro" w:hAnsi="Minion Pro"/>
        </w:rPr>
        <w:t xml:space="preserve">s death, Dante turned his attention to the study of Philosophy. The three most important schools at that time in or near Florence were S. Spirito, S. Croce and S. Maria Novella, under the direction, respectively, of the Augustinians, the Franciscans, and the Dominicans. While very little is known about the first, substantial documentation exists pertaining to the remaining two schools. Through this documentation, Davis strives to re-create the intellectual ambience of these schools as it might have been at the end of the thirteenth century. He discusses the nature and content of their libraries and provides an overview of their </w:t>
      </w:r>
      <w:r w:rsidRPr="00A82899">
        <w:rPr>
          <w:rFonts w:ascii="Minion Pro" w:hAnsi="Minion Pro"/>
          <w:i/>
          <w:iCs/>
        </w:rPr>
        <w:t>curricula</w:t>
      </w:r>
      <w:r w:rsidRPr="00A82899">
        <w:rPr>
          <w:rFonts w:ascii="Minion Pro" w:hAnsi="Minion Pro"/>
        </w:rPr>
        <w:t>, as well as those prominent lectors (Petrus Olivi and Ubertino da Casale at S. Croce, Remigio dei Girolami at S. Maria Novella) who might have influenced Dante, either directly or indirectly.</w:t>
      </w:r>
    </w:p>
    <w:p w:rsidR="00C5298C" w:rsidRPr="00BE3D44" w:rsidRDefault="00C5298C" w:rsidP="0098795D">
      <w:pPr>
        <w:pStyle w:val="NormalWeb"/>
        <w:tabs>
          <w:tab w:val="left" w:pos="432"/>
        </w:tabs>
        <w:rPr>
          <w:rFonts w:ascii="Minion Pro" w:hAnsi="Minion Pro"/>
        </w:rPr>
      </w:pPr>
      <w:r w:rsidRPr="00BE3D44">
        <w:rPr>
          <w:rFonts w:ascii="Minion Pro" w:hAnsi="Minion Pro"/>
          <w:b/>
          <w:bCs/>
          <w:lang w:val="it-IT"/>
        </w:rPr>
        <w:lastRenderedPageBreak/>
        <w:t>Davis, Charles T.</w:t>
      </w:r>
      <w:r w:rsidRPr="00BE3D44">
        <w:rPr>
          <w:rFonts w:ascii="Minion Pro" w:hAnsi="Minion Pro"/>
          <w:lang w:val="it-IT"/>
        </w:rPr>
        <w:t xml:space="preserve"> </w:t>
      </w:r>
      <w:r w:rsidRPr="00BE3D44">
        <w:rPr>
          <w:rFonts w:ascii="Minion Pro" w:hAnsi="Minion Pro"/>
          <w:i/>
          <w:iCs/>
          <w:lang w:val="it-IT"/>
        </w:rPr>
        <w:t>L</w:t>
      </w:r>
      <w:r w:rsidR="00E35578">
        <w:rPr>
          <w:rFonts w:ascii="Minion Pro" w:hAnsi="Minion Pro"/>
          <w:i/>
          <w:iCs/>
          <w:lang w:val="it-IT"/>
        </w:rPr>
        <w:t>’</w:t>
      </w:r>
      <w:r w:rsidRPr="00BE3D44">
        <w:rPr>
          <w:rFonts w:ascii="Minion Pro" w:hAnsi="Minion Pro"/>
          <w:i/>
          <w:iCs/>
          <w:lang w:val="it-IT"/>
        </w:rPr>
        <w:t>Italia di Dante</w:t>
      </w:r>
      <w:r w:rsidRPr="00BE3D44">
        <w:rPr>
          <w:rFonts w:ascii="Minion Pro" w:hAnsi="Minion Pro"/>
          <w:lang w:val="it-IT"/>
        </w:rPr>
        <w:t xml:space="preserve">. </w:t>
      </w:r>
      <w:r w:rsidRPr="00BE3D44">
        <w:rPr>
          <w:rFonts w:ascii="Minion Pro" w:hAnsi="Minion Pro"/>
        </w:rPr>
        <w:t xml:space="preserve">Bologna: Il Mulino, 1988. 298 p. </w:t>
      </w:r>
    </w:p>
    <w:p w:rsidR="00C5298C" w:rsidRPr="00BE3D44" w:rsidRDefault="00C5298C" w:rsidP="0098795D">
      <w:pPr>
        <w:pStyle w:val="NormalWeb"/>
        <w:tabs>
          <w:tab w:val="left" w:pos="432"/>
        </w:tabs>
        <w:ind w:firstLine="720"/>
        <w:rPr>
          <w:rFonts w:ascii="Minion Pro" w:hAnsi="Minion Pro"/>
        </w:rPr>
      </w:pPr>
      <w:r w:rsidRPr="00BE3D44">
        <w:rPr>
          <w:rFonts w:ascii="Minion Pro" w:hAnsi="Minion Pro"/>
        </w:rPr>
        <w:t>Italian translation of the author</w:t>
      </w:r>
      <w:r w:rsidR="00E35578">
        <w:rPr>
          <w:rFonts w:ascii="Minion Pro" w:hAnsi="Minion Pro"/>
        </w:rPr>
        <w:t>’</w:t>
      </w:r>
      <w:r w:rsidRPr="00BE3D44">
        <w:rPr>
          <w:rFonts w:ascii="Minion Pro" w:hAnsi="Minion Pro"/>
        </w:rPr>
        <w:t xml:space="preserve">s </w:t>
      </w:r>
      <w:r w:rsidRPr="00BE3D44">
        <w:rPr>
          <w:rFonts w:ascii="Minion Pro" w:hAnsi="Minion Pro"/>
          <w:i/>
          <w:iCs/>
        </w:rPr>
        <w:t>Dante</w:t>
      </w:r>
      <w:r w:rsidR="00E35578">
        <w:rPr>
          <w:rFonts w:ascii="Minion Pro" w:hAnsi="Minion Pro"/>
          <w:i/>
          <w:iCs/>
        </w:rPr>
        <w:t>’</w:t>
      </w:r>
      <w:r w:rsidRPr="00BE3D44">
        <w:rPr>
          <w:rFonts w:ascii="Minion Pro" w:hAnsi="Minion Pro"/>
          <w:i/>
          <w:iCs/>
        </w:rPr>
        <w:t>s Italy, and Other Essays</w:t>
      </w:r>
      <w:r w:rsidRPr="00BE3D44">
        <w:rPr>
          <w:rFonts w:ascii="Minion Pro" w:hAnsi="Minion Pro"/>
        </w:rPr>
        <w:t xml:space="preserve"> (Philadelphia: University of Pennsylvania Press, 1984) (see </w:t>
      </w:r>
      <w:r w:rsidRPr="00BE3D44">
        <w:rPr>
          <w:rFonts w:ascii="Minion Pro" w:hAnsi="Minion Pro"/>
          <w:i/>
          <w:iCs/>
        </w:rPr>
        <w:t>Dante Studies</w:t>
      </w:r>
      <w:r w:rsidRPr="00BE3D44">
        <w:rPr>
          <w:rFonts w:ascii="Minion Pro" w:hAnsi="Minion Pro"/>
        </w:rPr>
        <w:t xml:space="preserve">, CIII, 146-147). </w:t>
      </w:r>
    </w:p>
    <w:p w:rsidR="00A90C8B" w:rsidRPr="00A82899" w:rsidRDefault="00A90C8B" w:rsidP="0098795D">
      <w:pPr>
        <w:pStyle w:val="NormalWeb"/>
        <w:tabs>
          <w:tab w:val="left" w:pos="432"/>
        </w:tabs>
        <w:rPr>
          <w:rFonts w:ascii="Minion Pro" w:hAnsi="Minion Pro"/>
        </w:rPr>
      </w:pPr>
      <w:r w:rsidRPr="00A82899">
        <w:rPr>
          <w:rFonts w:ascii="Minion Pro" w:hAnsi="Minion Pro"/>
          <w:b/>
          <w:bCs/>
        </w:rPr>
        <w:t>Davis, Charles T.</w:t>
      </w:r>
      <w:r w:rsidRPr="00A82899">
        <w:rPr>
          <w:rFonts w:ascii="Minion Pro" w:hAnsi="Minion Pro"/>
        </w:rPr>
        <w:t xml:space="preserve"> </w:t>
      </w:r>
      <w:r w:rsidR="00E35578">
        <w:rPr>
          <w:rFonts w:ascii="Minion Pro" w:hAnsi="Minion Pro"/>
        </w:rPr>
        <w:t>“</w:t>
      </w:r>
      <w:r w:rsidRPr="00A82899">
        <w:rPr>
          <w:rFonts w:ascii="Minion Pro" w:hAnsi="Minion Pro"/>
        </w:rPr>
        <w:t>Topographical and Historical Propaganda in Early Florentine Chronicles and in Villani.</w:t>
      </w:r>
      <w:r w:rsidR="00E35578">
        <w:rPr>
          <w:rFonts w:ascii="Minion Pro" w:hAnsi="Minion Pro"/>
        </w:rPr>
        <w:t>”</w:t>
      </w:r>
      <w:r w:rsidRPr="00A82899">
        <w:rPr>
          <w:rFonts w:ascii="Minion Pro" w:hAnsi="Minion Pro"/>
        </w:rPr>
        <w:t xml:space="preserve"> </w:t>
      </w:r>
      <w:r w:rsidRPr="00A82899">
        <w:rPr>
          <w:rFonts w:ascii="Minion Pro" w:hAnsi="Minion Pro"/>
          <w:lang w:val="it-IT"/>
        </w:rPr>
        <w:t xml:space="preserve">In </w:t>
      </w:r>
      <w:r w:rsidRPr="00A82899">
        <w:rPr>
          <w:rFonts w:ascii="Minion Pro" w:hAnsi="Minion Pro"/>
          <w:i/>
          <w:iCs/>
          <w:lang w:val="it-IT"/>
        </w:rPr>
        <w:t>Medioevo e Rinascimento: Annuario del Dipartimento di Studi sul Medioevo e il Rinascimento dell</w:t>
      </w:r>
      <w:r w:rsidR="00E35578">
        <w:rPr>
          <w:rFonts w:ascii="Minion Pro" w:hAnsi="Minion Pro"/>
          <w:i/>
          <w:iCs/>
          <w:lang w:val="it-IT"/>
        </w:rPr>
        <w:t>’</w:t>
      </w:r>
      <w:r w:rsidRPr="00A82899">
        <w:rPr>
          <w:rFonts w:ascii="Minion Pro" w:hAnsi="Minion Pro"/>
          <w:i/>
          <w:iCs/>
          <w:lang w:val="it-IT"/>
        </w:rPr>
        <w:t>Università di Firenze</w:t>
      </w:r>
      <w:r w:rsidRPr="00A82899">
        <w:rPr>
          <w:rFonts w:ascii="Minion Pro" w:hAnsi="Minion Pro"/>
          <w:lang w:val="it-IT"/>
        </w:rPr>
        <w:t xml:space="preserve">, Vol. </w:t>
      </w:r>
      <w:r w:rsidRPr="00A82899">
        <w:rPr>
          <w:rFonts w:ascii="Minion Pro" w:hAnsi="Minion Pro"/>
        </w:rPr>
        <w:t xml:space="preserve">II (Firenze: Leo S. Olschki, 1988), pp. 33-51. </w:t>
      </w:r>
    </w:p>
    <w:p w:rsidR="00A90C8B" w:rsidRPr="00A82899" w:rsidRDefault="00A90C8B" w:rsidP="0098795D">
      <w:pPr>
        <w:pStyle w:val="NormalWeb"/>
        <w:tabs>
          <w:tab w:val="left" w:pos="432"/>
        </w:tabs>
        <w:ind w:firstLine="720"/>
        <w:rPr>
          <w:rFonts w:ascii="Minion Pro" w:hAnsi="Minion Pro"/>
        </w:rPr>
      </w:pPr>
      <w:r w:rsidRPr="00A82899">
        <w:rPr>
          <w:rFonts w:ascii="Minion Pro" w:hAnsi="Minion Pro"/>
        </w:rPr>
        <w:t xml:space="preserve">Several references to Dante appear in this investigation of the political use which some chroniclers of early Florentine history (the </w:t>
      </w:r>
      <w:r w:rsidRPr="00A82899">
        <w:rPr>
          <w:rFonts w:ascii="Minion Pro" w:hAnsi="Minion Pro"/>
          <w:i/>
          <w:iCs/>
        </w:rPr>
        <w:t>Chronica de origine civitatis</w:t>
      </w:r>
      <w:r w:rsidRPr="00A82899">
        <w:rPr>
          <w:rFonts w:ascii="Minion Pro" w:hAnsi="Minion Pro"/>
        </w:rPr>
        <w:t xml:space="preserve">, Villani) made of the parallels between the monuments and churches of Rome and Florence.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Day, Robert Adams.</w:t>
      </w:r>
      <w:r w:rsidRPr="00A82899">
        <w:rPr>
          <w:rFonts w:ascii="Minion Pro" w:hAnsi="Minion Pro"/>
        </w:rPr>
        <w:t xml:space="preserve"> </w:t>
      </w:r>
      <w:r w:rsidR="00E35578">
        <w:rPr>
          <w:rFonts w:ascii="Minion Pro" w:hAnsi="Minion Pro"/>
        </w:rPr>
        <w:t>“</w:t>
      </w:r>
      <w:r w:rsidRPr="00A82899">
        <w:rPr>
          <w:rFonts w:ascii="Minion Pro" w:hAnsi="Minion Pro"/>
        </w:rPr>
        <w:t>Dante, Ibsen, Joyce, and Epiphanies, and the Art of Memory.</w:t>
      </w:r>
      <w:r w:rsidR="00E35578">
        <w:rPr>
          <w:rFonts w:ascii="Minion Pro" w:hAnsi="Minion Pro"/>
        </w:rPr>
        <w:t>”</w:t>
      </w:r>
      <w:r w:rsidRPr="00A82899">
        <w:rPr>
          <w:rFonts w:ascii="Minion Pro" w:hAnsi="Minion Pro"/>
        </w:rPr>
        <w:t xml:space="preserve"> In </w:t>
      </w:r>
      <w:r w:rsidRPr="00A82899">
        <w:rPr>
          <w:rFonts w:ascii="Minion Pro" w:hAnsi="Minion Pro"/>
          <w:i/>
          <w:iCs/>
        </w:rPr>
        <w:t>James Joyce Quarterly</w:t>
      </w:r>
      <w:r w:rsidRPr="00A82899">
        <w:rPr>
          <w:rFonts w:ascii="Minion Pro" w:hAnsi="Minion Pro"/>
        </w:rPr>
        <w:t xml:space="preserve">, XXV, No. 3 </w:t>
      </w:r>
      <w:r w:rsidR="008E4050" w:rsidRPr="008E4050">
        <w:rPr>
          <w:rFonts w:ascii="Minion Pro" w:hAnsi="Minion Pro"/>
        </w:rPr>
        <w:t>(Spring 1988)</w:t>
      </w:r>
      <w:r w:rsidRPr="00A82899">
        <w:rPr>
          <w:rFonts w:ascii="Minion Pro" w:hAnsi="Minion Pro"/>
        </w:rPr>
        <w:t xml:space="preserve">, 357-362.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Suggests that Joyce</w:t>
      </w:r>
      <w:r w:rsidR="00E35578">
        <w:rPr>
          <w:rFonts w:ascii="Minion Pro" w:hAnsi="Minion Pro"/>
        </w:rPr>
        <w:t>’</w:t>
      </w:r>
      <w:r w:rsidRPr="00A82899">
        <w:rPr>
          <w:rFonts w:ascii="Minion Pro" w:hAnsi="Minion Pro"/>
        </w:rPr>
        <w:t>s reading of Dante influenced his own method of writing. Like that of Dante, Day asserts, Joyce</w:t>
      </w:r>
      <w:r w:rsidR="00E35578">
        <w:rPr>
          <w:rFonts w:ascii="Minion Pro" w:hAnsi="Minion Pro"/>
        </w:rPr>
        <w:t>’</w:t>
      </w:r>
      <w:r w:rsidRPr="00A82899">
        <w:rPr>
          <w:rFonts w:ascii="Minion Pro" w:hAnsi="Minion Pro"/>
        </w:rPr>
        <w:t>s writing is peopled with figures and places that are specific and yet come together in a kind of transcendent world.</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De Bonfils Templer, Margherita.</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Ragione e intelletto nel </w:t>
      </w:r>
      <w:r w:rsidRPr="00A82899">
        <w:rPr>
          <w:rFonts w:ascii="Minion Pro" w:hAnsi="Minion Pro"/>
          <w:i/>
          <w:iCs/>
          <w:lang w:val="it-IT"/>
        </w:rPr>
        <w:t>Convivio</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Italiana</w:t>
      </w:r>
      <w:r w:rsidRPr="00A82899">
        <w:rPr>
          <w:rFonts w:ascii="Minion Pro" w:hAnsi="Minion Pro"/>
          <w:lang w:val="it-IT"/>
        </w:rPr>
        <w:t>...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pp. 77-86. [1988] </w:t>
      </w:r>
    </w:p>
    <w:p w:rsidR="008C46CD" w:rsidRDefault="001E6CCE" w:rsidP="0098795D">
      <w:pPr>
        <w:pStyle w:val="NormalWeb"/>
        <w:tabs>
          <w:tab w:val="left" w:pos="432"/>
        </w:tabs>
        <w:ind w:firstLine="720"/>
        <w:rPr>
          <w:rFonts w:ascii="Minion Pro" w:hAnsi="Minion Pro"/>
          <w:lang w:val="it-IT"/>
        </w:rPr>
      </w:pPr>
      <w:r w:rsidRPr="00A82899">
        <w:rPr>
          <w:rFonts w:ascii="Minion Pro" w:hAnsi="Minion Pro"/>
          <w:lang w:val="it-IT"/>
        </w:rPr>
        <w:t>While Dante</w:t>
      </w:r>
      <w:r w:rsidR="00E35578">
        <w:rPr>
          <w:rFonts w:ascii="Minion Pro" w:hAnsi="Minion Pro"/>
          <w:lang w:val="it-IT"/>
        </w:rPr>
        <w:t>’</w:t>
      </w:r>
      <w:r w:rsidRPr="00A82899">
        <w:rPr>
          <w:rFonts w:ascii="Minion Pro" w:hAnsi="Minion Pro"/>
          <w:lang w:val="it-IT"/>
        </w:rPr>
        <w:t xml:space="preserve">s exploration of </w:t>
      </w:r>
      <w:r w:rsidR="00E35578">
        <w:rPr>
          <w:rFonts w:ascii="Minion Pro" w:hAnsi="Minion Pro"/>
          <w:lang w:val="it-IT"/>
        </w:rPr>
        <w:t>“</w:t>
      </w:r>
      <w:r w:rsidRPr="00A82899">
        <w:rPr>
          <w:rFonts w:ascii="Minion Pro" w:hAnsi="Minion Pro"/>
          <w:lang w:val="it-IT"/>
        </w:rPr>
        <w:t>i limiti delle possibilità conoscitive (o intellettuali) umane</w:t>
      </w:r>
      <w:r w:rsidR="00E35578">
        <w:rPr>
          <w:rFonts w:ascii="Minion Pro" w:hAnsi="Minion Pro"/>
          <w:lang w:val="it-IT"/>
        </w:rPr>
        <w:t>”</w:t>
      </w:r>
      <w:r w:rsidRPr="00A82899">
        <w:rPr>
          <w:rFonts w:ascii="Minion Pro" w:hAnsi="Minion Pro"/>
          <w:lang w:val="it-IT"/>
        </w:rPr>
        <w:t xml:space="preserve"> found in the </w:t>
      </w:r>
      <w:r w:rsidRPr="00A82899">
        <w:rPr>
          <w:rFonts w:ascii="Minion Pro" w:hAnsi="Minion Pro"/>
          <w:i/>
          <w:iCs/>
          <w:lang w:val="it-IT"/>
        </w:rPr>
        <w:t>Convivio</w:t>
      </w:r>
      <w:r w:rsidRPr="00A82899">
        <w:rPr>
          <w:rFonts w:ascii="Minion Pro" w:hAnsi="Minion Pro"/>
          <w:lang w:val="it-IT"/>
        </w:rPr>
        <w:t xml:space="preserve"> recalls the </w:t>
      </w:r>
      <w:r w:rsidRPr="00A82899">
        <w:rPr>
          <w:rFonts w:ascii="Minion Pro" w:hAnsi="Minion Pro"/>
          <w:i/>
          <w:iCs/>
          <w:lang w:val="it-IT"/>
        </w:rPr>
        <w:t>Metaphysics</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il suo discorso non è aristotelico.</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Dante penetrates celestial levels of existence, drawing heavily on boethian-platonic concepts found in the commentary of William of Conches. </w:t>
      </w:r>
      <w:r w:rsidR="00E35578">
        <w:rPr>
          <w:rFonts w:ascii="Minion Pro" w:hAnsi="Minion Pro"/>
          <w:lang w:val="it-IT"/>
        </w:rPr>
        <w:t>“</w:t>
      </w:r>
      <w:r w:rsidRPr="00A82899">
        <w:rPr>
          <w:rFonts w:ascii="Minion Pro" w:hAnsi="Minion Pro"/>
          <w:lang w:val="it-IT"/>
        </w:rPr>
        <w:t>La genesi del discorso dantesco sull</w:t>
      </w:r>
      <w:r w:rsidR="00E35578">
        <w:rPr>
          <w:rFonts w:ascii="Minion Pro" w:hAnsi="Minion Pro"/>
          <w:lang w:val="it-IT"/>
        </w:rPr>
        <w:t>’</w:t>
      </w:r>
      <w:r w:rsidRPr="00A82899">
        <w:rPr>
          <w:rFonts w:ascii="Minion Pro" w:hAnsi="Minion Pro"/>
          <w:lang w:val="it-IT"/>
        </w:rPr>
        <w:t>intelletto e sulle capacità espressive dell</w:t>
      </w:r>
      <w:r w:rsidR="00E35578">
        <w:rPr>
          <w:rFonts w:ascii="Minion Pro" w:hAnsi="Minion Pro"/>
          <w:lang w:val="it-IT"/>
        </w:rPr>
        <w:t>’</w:t>
      </w:r>
      <w:r w:rsidRPr="00A82899">
        <w:rPr>
          <w:rFonts w:ascii="Minion Pro" w:hAnsi="Minion Pro"/>
          <w:lang w:val="it-IT"/>
        </w:rPr>
        <w:t xml:space="preserve">uomo è nel testo delle </w:t>
      </w:r>
      <w:r w:rsidRPr="00A82899">
        <w:rPr>
          <w:rFonts w:ascii="Minion Pro" w:hAnsi="Minion Pro"/>
          <w:i/>
          <w:iCs/>
          <w:lang w:val="it-IT"/>
        </w:rPr>
        <w:t>Glosae</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i/>
          <w:iCs/>
          <w:lang w:val="it-IT"/>
        </w:rPr>
        <w:t>super Platonem</w:t>
      </w:r>
      <w:r w:rsidRPr="00A82899">
        <w:rPr>
          <w:rFonts w:ascii="Minion Pro" w:hAnsi="Minion Pro"/>
          <w:lang w:val="it-IT"/>
        </w:rPr>
        <w:t xml:space="preserve">), a debt confirmed by the opening lines of the </w:t>
      </w:r>
      <w:r w:rsidRPr="00A82899">
        <w:rPr>
          <w:rFonts w:ascii="Minion Pro" w:hAnsi="Minion Pro"/>
          <w:i/>
          <w:iCs/>
          <w:lang w:val="it-IT"/>
        </w:rPr>
        <w:t>Paradiso</w:t>
      </w:r>
      <w:r w:rsidRPr="00A82899">
        <w:rPr>
          <w:rFonts w:ascii="Minion Pro" w:hAnsi="Minion Pro"/>
          <w:lang w:val="it-IT"/>
        </w:rPr>
        <w:t xml:space="preserve">. Dante clearly distinguishes Reason and Intellect, with the latter being privileged both conceptually and lexically: </w:t>
      </w:r>
      <w:r w:rsidR="00E35578">
        <w:rPr>
          <w:rFonts w:ascii="Minion Pro" w:hAnsi="Minion Pro"/>
          <w:lang w:val="it-IT"/>
        </w:rPr>
        <w:t>“</w:t>
      </w:r>
      <w:r w:rsidRPr="00A82899">
        <w:rPr>
          <w:rFonts w:ascii="Minion Pro" w:hAnsi="Minion Pro"/>
          <w:lang w:val="it-IT"/>
        </w:rPr>
        <w:t xml:space="preserve">Quando Dante parla della più alta forma di conoscenza filosofica, il termine adoperato non è la </w:t>
      </w:r>
      <w:r w:rsidRPr="00A82899">
        <w:rPr>
          <w:rFonts w:ascii="Minion Pro" w:hAnsi="Minion Pro"/>
          <w:i/>
          <w:iCs/>
          <w:lang w:val="it-IT"/>
        </w:rPr>
        <w:t>ragione</w:t>
      </w:r>
      <w:r w:rsidRPr="00A82899">
        <w:rPr>
          <w:rFonts w:ascii="Minion Pro" w:hAnsi="Minion Pro"/>
          <w:lang w:val="it-IT"/>
        </w:rPr>
        <w:t>, ma l</w:t>
      </w:r>
      <w:r w:rsidR="00E35578">
        <w:rPr>
          <w:rFonts w:ascii="Minion Pro" w:hAnsi="Minion Pro"/>
          <w:lang w:val="it-IT"/>
        </w:rPr>
        <w:t>’</w:t>
      </w:r>
      <w:r w:rsidRPr="00A82899">
        <w:rPr>
          <w:rFonts w:ascii="Minion Pro" w:hAnsi="Minion Pro"/>
          <w:i/>
          <w:iCs/>
          <w:lang w:val="it-IT"/>
        </w:rPr>
        <w:t>intelletto</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The perfection of reason occurs naturally in man while </w:t>
      </w:r>
      <w:r w:rsidR="00E35578">
        <w:rPr>
          <w:rFonts w:ascii="Minion Pro" w:hAnsi="Minion Pro"/>
          <w:lang w:val="it-IT"/>
        </w:rPr>
        <w:t>“</w:t>
      </w:r>
      <w:r w:rsidRPr="00A82899">
        <w:rPr>
          <w:rFonts w:ascii="Minion Pro" w:hAnsi="Minion Pro"/>
          <w:lang w:val="it-IT"/>
        </w:rPr>
        <w:t>la perfezione dell</w:t>
      </w:r>
      <w:r w:rsidR="00E35578">
        <w:rPr>
          <w:rFonts w:ascii="Minion Pro" w:hAnsi="Minion Pro"/>
          <w:lang w:val="it-IT"/>
        </w:rPr>
        <w:t>’</w:t>
      </w:r>
      <w:r w:rsidRPr="00A82899">
        <w:rPr>
          <w:rFonts w:ascii="Minion Pro" w:hAnsi="Minion Pro"/>
          <w:lang w:val="it-IT"/>
        </w:rPr>
        <w:t>intelletto, e cioè la perfezione sovrannaturale, eccede la finalità naturale.</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Intellectual blindness occurs when human mental activity is not moved by Love. </w:t>
      </w:r>
      <w:r w:rsidRPr="00A82899">
        <w:rPr>
          <w:rFonts w:ascii="Minion Pro" w:hAnsi="Minion Pro"/>
          <w:lang w:val="it-IT"/>
        </w:rPr>
        <w:t xml:space="preserve">Only Grace may intervene as </w:t>
      </w:r>
      <w:r w:rsidR="00E35578">
        <w:rPr>
          <w:rFonts w:ascii="Minion Pro" w:hAnsi="Minion Pro"/>
          <w:lang w:val="it-IT"/>
        </w:rPr>
        <w:t>“</w:t>
      </w:r>
      <w:r w:rsidRPr="00A82899">
        <w:rPr>
          <w:rFonts w:ascii="Minion Pro" w:hAnsi="Minion Pro"/>
          <w:lang w:val="it-IT"/>
        </w:rPr>
        <w:t>sutura tra il divino e l</w:t>
      </w:r>
      <w:r w:rsidR="00E35578">
        <w:rPr>
          <w:rFonts w:ascii="Minion Pro" w:hAnsi="Minion Pro"/>
          <w:lang w:val="it-IT"/>
        </w:rPr>
        <w:t>’</w:t>
      </w:r>
      <w:r w:rsidRPr="00A82899">
        <w:rPr>
          <w:rFonts w:ascii="Minion Pro" w:hAnsi="Minion Pro"/>
          <w:lang w:val="it-IT"/>
        </w:rPr>
        <w:t>umano.</w:t>
      </w:r>
      <w:r w:rsidR="00E35578">
        <w:rPr>
          <w:rFonts w:ascii="Minion Pro" w:hAnsi="Minion Pro"/>
          <w:lang w:val="it-IT"/>
        </w:rPr>
        <w:t>”</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Di Scipio, Giuseppe.</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La </w:t>
      </w:r>
      <w:r w:rsidR="00E35578">
        <w:rPr>
          <w:rFonts w:ascii="Minion Pro" w:hAnsi="Minion Pro"/>
          <w:lang w:val="it-IT"/>
        </w:rPr>
        <w:t>‘</w:t>
      </w:r>
      <w:r w:rsidRPr="00A82899">
        <w:rPr>
          <w:rFonts w:ascii="Minion Pro" w:hAnsi="Minion Pro"/>
          <w:lang w:val="it-IT"/>
        </w:rPr>
        <w:t>Candida Rosa</w:t>
      </w:r>
      <w:r w:rsidR="00E35578">
        <w:rPr>
          <w:rFonts w:ascii="Minion Pro" w:hAnsi="Minion Pro"/>
          <w:lang w:val="it-IT"/>
        </w:rPr>
        <w:t>’</w:t>
      </w:r>
      <w:r w:rsidRPr="00A82899">
        <w:rPr>
          <w:rFonts w:ascii="Minion Pro" w:hAnsi="Minion Pro"/>
          <w:lang w:val="it-IT"/>
        </w:rPr>
        <w:t xml:space="preserve"> di Dante e la cattedrale gotica.</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Vol. I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pp. 253-259.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lang w:val="it-IT"/>
        </w:rPr>
        <w:t xml:space="preserve">Proposes that Dante, in his Commedia, </w:t>
      </w:r>
      <w:r w:rsidR="00E35578">
        <w:rPr>
          <w:rFonts w:ascii="Minion Pro" w:hAnsi="Minion Pro"/>
          <w:lang w:val="it-IT"/>
        </w:rPr>
        <w:t>“</w:t>
      </w:r>
      <w:r w:rsidRPr="00A82899">
        <w:rPr>
          <w:rFonts w:ascii="Minion Pro" w:hAnsi="Minion Pro"/>
          <w:lang w:val="it-IT"/>
        </w:rPr>
        <w:t>ha eretto una struttura architettonica seguendo gli stessi principi dell</w:t>
      </w:r>
      <w:r w:rsidR="00E35578">
        <w:rPr>
          <w:rFonts w:ascii="Minion Pro" w:hAnsi="Minion Pro"/>
          <w:lang w:val="it-IT"/>
        </w:rPr>
        <w:t>’</w:t>
      </w:r>
      <w:r w:rsidRPr="00A82899">
        <w:rPr>
          <w:rFonts w:ascii="Minion Pro" w:hAnsi="Minion Pro"/>
          <w:lang w:val="it-IT"/>
        </w:rPr>
        <w:t>architetto gotico...</w:t>
      </w:r>
      <w:r w:rsidR="00E35578">
        <w:rPr>
          <w:rFonts w:ascii="Minion Pro" w:hAnsi="Minion Pro"/>
          <w:lang w:val="it-IT"/>
        </w:rPr>
        <w:t>”—</w:t>
      </w:r>
      <w:r w:rsidRPr="00A82899">
        <w:rPr>
          <w:rFonts w:ascii="Minion Pro" w:hAnsi="Minion Pro"/>
          <w:lang w:val="it-IT"/>
        </w:rPr>
        <w:t xml:space="preserve">principles which culminate in the </w:t>
      </w:r>
      <w:r w:rsidRPr="00A82899">
        <w:rPr>
          <w:rFonts w:ascii="Minion Pro" w:hAnsi="Minion Pro"/>
          <w:i/>
          <w:iCs/>
          <w:lang w:val="it-IT"/>
        </w:rPr>
        <w:t>candida rosa</w:t>
      </w:r>
      <w:r w:rsidRPr="00A82899">
        <w:rPr>
          <w:rFonts w:ascii="Minion Pro" w:hAnsi="Minion Pro"/>
          <w:lang w:val="it-IT"/>
        </w:rPr>
        <w:t xml:space="preserve"> of </w:t>
      </w:r>
      <w:r w:rsidRPr="00A82899">
        <w:rPr>
          <w:rFonts w:ascii="Minion Pro" w:hAnsi="Minion Pro"/>
          <w:i/>
          <w:iCs/>
          <w:lang w:val="it-IT"/>
        </w:rPr>
        <w:lastRenderedPageBreak/>
        <w:t>Paradiso</w:t>
      </w:r>
      <w:r w:rsidRPr="00A82899">
        <w:rPr>
          <w:rFonts w:ascii="Minion Pro" w:hAnsi="Minion Pro"/>
          <w:lang w:val="it-IT"/>
        </w:rPr>
        <w:t xml:space="preserve"> XXXI. </w:t>
      </w:r>
      <w:r w:rsidRPr="00A82899">
        <w:rPr>
          <w:rFonts w:ascii="Minion Pro" w:hAnsi="Minion Pro"/>
        </w:rPr>
        <w:t xml:space="preserve">Examines </w:t>
      </w:r>
      <w:r w:rsidRPr="00A82899">
        <w:rPr>
          <w:rFonts w:ascii="Minion Pro" w:hAnsi="Minion Pro"/>
          <w:i/>
          <w:iCs/>
        </w:rPr>
        <w:t>in nuce</w:t>
      </w:r>
      <w:r w:rsidRPr="00A82899">
        <w:rPr>
          <w:rFonts w:ascii="Minion Pro" w:hAnsi="Minion Pro"/>
        </w:rPr>
        <w:t xml:space="preserve"> the history of the rose window, an important Gothic architectural element: its metaphysical significance, Romanesque origins, incorporation into the great thirteenth-century French cathedrals, its appearance throughout Europe, and its migration to Italy via monastic orders. </w:t>
      </w:r>
      <w:r w:rsidRPr="00A82899">
        <w:rPr>
          <w:rFonts w:ascii="Minion Pro" w:hAnsi="Minion Pro"/>
          <w:lang w:val="it-IT"/>
        </w:rPr>
        <w:t xml:space="preserve">Provides Italian models contemporary with Dante and concludes, </w:t>
      </w:r>
      <w:r w:rsidR="00E35578">
        <w:rPr>
          <w:rFonts w:ascii="Minion Pro" w:hAnsi="Minion Pro"/>
          <w:lang w:val="it-IT"/>
        </w:rPr>
        <w:t>“</w:t>
      </w:r>
      <w:r w:rsidRPr="00A82899">
        <w:rPr>
          <w:rFonts w:ascii="Minion Pro" w:hAnsi="Minion Pro"/>
          <w:lang w:val="it-IT"/>
        </w:rPr>
        <w:t>Si può affermare...che Dante fosse al corrente dell</w:t>
      </w:r>
      <w:r w:rsidR="00E35578">
        <w:rPr>
          <w:rFonts w:ascii="Minion Pro" w:hAnsi="Minion Pro"/>
          <w:lang w:val="it-IT"/>
        </w:rPr>
        <w:t>’</w:t>
      </w:r>
      <w:r w:rsidRPr="00A82899">
        <w:rPr>
          <w:rFonts w:ascii="Minion Pro" w:hAnsi="Minion Pro"/>
          <w:lang w:val="it-IT"/>
        </w:rPr>
        <w:t>uso diffusissimo del rosone, della sua struttura e del suo significato.</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Also discusses the related use of eight-sided baptisteries and baptismal fonts (</w:t>
      </w:r>
      <w:r w:rsidRPr="00A82899">
        <w:rPr>
          <w:rFonts w:ascii="Minion Pro" w:hAnsi="Minion Pro"/>
          <w:i/>
          <w:iCs/>
        </w:rPr>
        <w:t>Par</w:t>
      </w:r>
      <w:r w:rsidRPr="00A82899">
        <w:rPr>
          <w:rFonts w:ascii="Minion Pro" w:hAnsi="Minion Pro"/>
        </w:rPr>
        <w:t>. XXXII, 83).</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Di Scipio, Giuseppe.</w:t>
      </w:r>
      <w:r w:rsidRPr="00A82899">
        <w:rPr>
          <w:rFonts w:ascii="Minion Pro" w:hAnsi="Minion Pro"/>
        </w:rPr>
        <w:t xml:space="preserve"> </w:t>
      </w:r>
      <w:r w:rsidR="00E35578">
        <w:rPr>
          <w:rFonts w:ascii="Minion Pro" w:hAnsi="Minion Pro"/>
        </w:rPr>
        <w:t>“</w:t>
      </w:r>
      <w:r w:rsidRPr="00A82899">
        <w:rPr>
          <w:rFonts w:ascii="Minion Pro" w:hAnsi="Minion Pro"/>
        </w:rPr>
        <w:t>Dante and Politics.</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267-284.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political discourse on the Emperor and the Empire which begins in chapter 3 of Book IV of the </w:t>
      </w:r>
      <w:r w:rsidRPr="00A82899">
        <w:rPr>
          <w:rFonts w:ascii="Minion Pro" w:hAnsi="Minion Pro"/>
          <w:i/>
          <w:iCs/>
        </w:rPr>
        <w:t>Convivio</w:t>
      </w:r>
      <w:r w:rsidRPr="00A82899">
        <w:rPr>
          <w:rFonts w:ascii="Minion Pro" w:hAnsi="Minion Pro"/>
        </w:rPr>
        <w:t xml:space="preserve"> and continues through chapter 9 is considered in light of its relationship with the later </w:t>
      </w:r>
      <w:r w:rsidRPr="00A82899">
        <w:rPr>
          <w:rFonts w:ascii="Minion Pro" w:hAnsi="Minion Pro"/>
          <w:i/>
          <w:iCs/>
        </w:rPr>
        <w:t>Monarchia</w:t>
      </w:r>
      <w:r w:rsidRPr="00A82899">
        <w:rPr>
          <w:rFonts w:ascii="Minion Pro" w:hAnsi="Minion Pro"/>
        </w:rPr>
        <w:t>, much of which is a restatement of the earlier tract. Di Scipio takes issue with Passerin D</w:t>
      </w:r>
      <w:r w:rsidR="00E35578">
        <w:rPr>
          <w:rFonts w:ascii="Minion Pro" w:hAnsi="Minion Pro"/>
        </w:rPr>
        <w:t>’</w:t>
      </w:r>
      <w:r w:rsidRPr="00A82899">
        <w:rPr>
          <w:rFonts w:ascii="Minion Pro" w:hAnsi="Minion Pro"/>
        </w:rPr>
        <w:t>Entrèves</w:t>
      </w:r>
      <w:r w:rsidR="00E35578">
        <w:rPr>
          <w:rFonts w:ascii="Minion Pro" w:hAnsi="Minion Pro"/>
        </w:rPr>
        <w:t>’</w:t>
      </w:r>
      <w:r w:rsidRPr="00A82899">
        <w:rPr>
          <w:rFonts w:ascii="Minion Pro" w:hAnsi="Minion Pro"/>
        </w:rPr>
        <w:t xml:space="preserve"> statement that the mention of the Empire in the </w:t>
      </w:r>
      <w:r w:rsidRPr="00A82899">
        <w:rPr>
          <w:rFonts w:ascii="Minion Pro" w:hAnsi="Minion Pro"/>
          <w:i/>
          <w:iCs/>
        </w:rPr>
        <w:t>Convivio</w:t>
      </w:r>
      <w:r w:rsidRPr="00A82899">
        <w:rPr>
          <w:rFonts w:ascii="Minion Pro" w:hAnsi="Minion Pro"/>
        </w:rPr>
        <w:t xml:space="preserve"> is a </w:t>
      </w:r>
      <w:r w:rsidR="00E35578">
        <w:rPr>
          <w:rFonts w:ascii="Minion Pro" w:hAnsi="Minion Pro"/>
        </w:rPr>
        <w:t>“</w:t>
      </w:r>
      <w:r w:rsidRPr="00A82899">
        <w:rPr>
          <w:rFonts w:ascii="Minion Pro" w:hAnsi="Minion Pro"/>
        </w:rPr>
        <w:t>casual digression,</w:t>
      </w:r>
      <w:r w:rsidR="00E35578">
        <w:rPr>
          <w:rFonts w:ascii="Minion Pro" w:hAnsi="Minion Pro"/>
        </w:rPr>
        <w:t>”</w:t>
      </w:r>
      <w:r w:rsidRPr="00A82899">
        <w:rPr>
          <w:rFonts w:ascii="Minion Pro" w:hAnsi="Minion Pro"/>
        </w:rPr>
        <w:t xml:space="preserve"> and also with the implication that Dante regrets, in the </w:t>
      </w:r>
      <w:r w:rsidRPr="00A82899">
        <w:rPr>
          <w:rFonts w:ascii="Minion Pro" w:hAnsi="Minion Pro"/>
          <w:i/>
          <w:iCs/>
        </w:rPr>
        <w:t>Comedy</w:t>
      </w:r>
      <w:r w:rsidRPr="00A82899">
        <w:rPr>
          <w:rFonts w:ascii="Minion Pro" w:hAnsi="Minion Pro"/>
        </w:rPr>
        <w:t xml:space="preserve">, his </w:t>
      </w:r>
      <w:r w:rsidR="00E35578">
        <w:rPr>
          <w:rFonts w:ascii="Minion Pro" w:hAnsi="Minion Pro"/>
        </w:rPr>
        <w:t>“</w:t>
      </w:r>
      <w:r w:rsidRPr="00A82899">
        <w:rPr>
          <w:rFonts w:ascii="Minion Pro" w:hAnsi="Minion Pro"/>
        </w:rPr>
        <w:t>error</w:t>
      </w:r>
      <w:r w:rsidR="00E35578">
        <w:rPr>
          <w:rFonts w:ascii="Minion Pro" w:hAnsi="Minion Pro"/>
        </w:rPr>
        <w:t>”</w:t>
      </w:r>
      <w:r w:rsidRPr="00A82899">
        <w:rPr>
          <w:rFonts w:ascii="Minion Pro" w:hAnsi="Minion Pro"/>
        </w:rPr>
        <w:t xml:space="preserve"> of confusing </w:t>
      </w:r>
      <w:r w:rsidR="00E35578">
        <w:rPr>
          <w:rFonts w:ascii="Minion Pro" w:hAnsi="Minion Pro"/>
        </w:rPr>
        <w:t>“</w:t>
      </w:r>
      <w:r w:rsidRPr="00A82899">
        <w:rPr>
          <w:rFonts w:ascii="Minion Pro" w:hAnsi="Minion Pro"/>
        </w:rPr>
        <w:t>the mission of a man with that of the Divine Savior.</w:t>
      </w:r>
      <w:r w:rsidR="00E35578">
        <w:rPr>
          <w:rFonts w:ascii="Minion Pro" w:hAnsi="Minion Pro"/>
        </w:rPr>
        <w:t>”</w:t>
      </w:r>
      <w:r w:rsidRPr="00A82899">
        <w:rPr>
          <w:rFonts w:ascii="Minion Pro" w:hAnsi="Minion Pro"/>
        </w:rPr>
        <w:t xml:space="preserve"> Indeed, Dante</w:t>
      </w:r>
      <w:r w:rsidR="00E35578">
        <w:rPr>
          <w:rFonts w:ascii="Minion Pro" w:hAnsi="Minion Pro"/>
        </w:rPr>
        <w:t>’</w:t>
      </w:r>
      <w:r w:rsidRPr="00A82899">
        <w:rPr>
          <w:rFonts w:ascii="Minion Pro" w:hAnsi="Minion Pro"/>
        </w:rPr>
        <w:t>s position is shown to be quite consistent throughout these works, in his insistence on a distinct separation of Church and State.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Di Scipio, Giuseppe</w:t>
      </w:r>
      <w:r w:rsidRPr="00A82899">
        <w:rPr>
          <w:rFonts w:ascii="Minion Pro" w:hAnsi="Minion Pro"/>
        </w:rPr>
        <w:t xml:space="preserve">, co-editor,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[1988]</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xml:space="preserve">. Acta of the International Dante Symposium, 13-16 November 1983, Hunter College, New York. Edited by </w:t>
      </w:r>
      <w:r w:rsidRPr="00291B80">
        <w:rPr>
          <w:rFonts w:ascii="Minion Pro" w:hAnsi="Minion Pro"/>
          <w:b/>
        </w:rPr>
        <w:t xml:space="preserve">Giuseppe Di Scipio </w:t>
      </w:r>
      <w:r w:rsidRPr="00291B80">
        <w:rPr>
          <w:rFonts w:ascii="Minion Pro" w:hAnsi="Minion Pro"/>
        </w:rPr>
        <w:t>and</w:t>
      </w:r>
      <w:r w:rsidRPr="00291B80">
        <w:rPr>
          <w:rFonts w:ascii="Minion Pro" w:hAnsi="Minion Pro"/>
          <w:b/>
        </w:rPr>
        <w:t xml:space="preserve"> Aldo Scaglione.</w:t>
      </w:r>
      <w:r w:rsidRPr="00A82899">
        <w:rPr>
          <w:rFonts w:ascii="Minion Pro" w:hAnsi="Minion Pro"/>
        </w:rPr>
        <w:t xml:space="preserve"> Amsterdam-Philadelphia: John Benjamins Publishing Company</w:t>
      </w:r>
      <w:r w:rsidR="00AB44F4">
        <w:rPr>
          <w:rFonts w:ascii="Minion Pro" w:hAnsi="Minion Pro"/>
        </w:rPr>
        <w:t xml:space="preserve">, </w:t>
      </w:r>
      <w:r w:rsidR="00AB44F4" w:rsidRPr="00A82899">
        <w:rPr>
          <w:rFonts w:ascii="Minion Pro" w:hAnsi="Minion Pro"/>
        </w:rPr>
        <w:t>1988</w:t>
      </w:r>
      <w:r w:rsidRPr="00A82899">
        <w:rPr>
          <w:rFonts w:ascii="Minion Pro" w:hAnsi="Minion Pro"/>
        </w:rPr>
        <w:t xml:space="preserve">. ix, 385 p.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Containing the proceedings of a symposium held at Hunter College (November, 1983), this volume explores various relationships between Dante</w:t>
      </w:r>
      <w:r w:rsidR="00E35578">
        <w:rPr>
          <w:rFonts w:ascii="Minion Pro" w:hAnsi="Minion Pro"/>
        </w:rPr>
        <w:t>’</w:t>
      </w:r>
      <w:r w:rsidRPr="00A82899">
        <w:rPr>
          <w:rFonts w:ascii="Minion Pro" w:hAnsi="Minion Pro"/>
        </w:rPr>
        <w:t xml:space="preserve">s conception of the </w:t>
      </w:r>
      <w:r w:rsidRPr="00A82899">
        <w:rPr>
          <w:rFonts w:ascii="Minion Pro" w:hAnsi="Minion Pro"/>
          <w:i/>
          <w:iCs/>
        </w:rPr>
        <w:t>artes liberales</w:t>
      </w:r>
      <w:r w:rsidRPr="00A82899">
        <w:rPr>
          <w:rFonts w:ascii="Minion Pro" w:hAnsi="Minion Pro"/>
        </w:rPr>
        <w:t xml:space="preserve"> (i. e., the trivium and quadrivium) and of their manifestations in his works. The contributions include topics from each of the seven liberal arts as well as related material. Contains essays by Christopher Kleinhenz, Robert Hollander, Aldo Scaglione, Gustavo Costa, Dorothy Gillerman, Manfred Hardt, Thomas Elwood Hart, Richard Kay, Mark Peterson, T. K. Seung, Nancy G. Siraisi, Harry Kaufman, Giuseppe Di Scipio, Edward Peters, Patrizia Mainoni, Charles Davis, Pearl Kibre, and Angel Crespo. Each essay is listed separately in this bibliography under the individual author</w:t>
      </w:r>
      <w:r w:rsidR="00E35578">
        <w:rPr>
          <w:rFonts w:ascii="Minion Pro" w:hAnsi="Minion Pro"/>
        </w:rPr>
        <w:t>’</w:t>
      </w:r>
      <w:r w:rsidRPr="00A82899">
        <w:rPr>
          <w:rFonts w:ascii="Minion Pro" w:hAnsi="Minion Pro"/>
        </w:rPr>
        <w:t>s name.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Doreski, William.</w:t>
      </w:r>
      <w:r w:rsidRPr="00A82899">
        <w:rPr>
          <w:rFonts w:ascii="Minion Pro" w:hAnsi="Minion Pro"/>
        </w:rPr>
        <w:t xml:space="preserve"> </w:t>
      </w:r>
      <w:r w:rsidR="00E35578">
        <w:rPr>
          <w:rFonts w:ascii="Minion Pro" w:hAnsi="Minion Pro"/>
        </w:rPr>
        <w:t>“</w:t>
      </w:r>
      <w:r w:rsidRPr="00A82899">
        <w:rPr>
          <w:rFonts w:ascii="Minion Pro" w:hAnsi="Minion Pro"/>
        </w:rPr>
        <w:t>Dante and the Roman Poets in Robert Lowell</w:t>
      </w:r>
      <w:r w:rsidR="00E35578">
        <w:rPr>
          <w:rFonts w:ascii="Minion Pro" w:hAnsi="Minion Pro"/>
        </w:rPr>
        <w:t>’</w:t>
      </w:r>
      <w:r w:rsidRPr="00A82899">
        <w:rPr>
          <w:rFonts w:ascii="Minion Pro" w:hAnsi="Minion Pro"/>
        </w:rPr>
        <w:t xml:space="preserve">s </w:t>
      </w:r>
      <w:r w:rsidRPr="00A82899">
        <w:rPr>
          <w:rFonts w:ascii="Minion Pro" w:hAnsi="Minion Pro"/>
          <w:i/>
          <w:iCs/>
        </w:rPr>
        <w:t>History</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Modern Language Studies</w:t>
      </w:r>
      <w:r w:rsidRPr="00A82899">
        <w:rPr>
          <w:rFonts w:ascii="Minion Pro" w:hAnsi="Minion Pro"/>
        </w:rPr>
        <w:t xml:space="preserve">, XVIII, No. 2 </w:t>
      </w:r>
      <w:r w:rsidR="008E4050" w:rsidRPr="008E4050">
        <w:rPr>
          <w:rFonts w:ascii="Minion Pro" w:hAnsi="Minion Pro"/>
        </w:rPr>
        <w:t>(Spring 1988)</w:t>
      </w:r>
      <w:r w:rsidR="000C2927">
        <w:rPr>
          <w:rFonts w:ascii="Minion Pro" w:hAnsi="Minion Pro"/>
        </w:rPr>
        <w:t xml:space="preserve">, 47-59. </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lastRenderedPageBreak/>
        <w:t>Robert Lowell</w:t>
      </w:r>
      <w:r w:rsidR="00E35578">
        <w:rPr>
          <w:rFonts w:ascii="Minion Pro" w:hAnsi="Minion Pro"/>
        </w:rPr>
        <w:t>’</w:t>
      </w:r>
      <w:r w:rsidRPr="00A82899">
        <w:rPr>
          <w:rFonts w:ascii="Minion Pro" w:hAnsi="Minion Pro"/>
        </w:rPr>
        <w:t>s imitation of the Roman poets and Dante reveals his own sensibilities toward the subject matter of the original. Lowell</w:t>
      </w:r>
      <w:r w:rsidR="00E35578">
        <w:rPr>
          <w:rFonts w:ascii="Minion Pro" w:hAnsi="Minion Pro"/>
        </w:rPr>
        <w:t>’</w:t>
      </w:r>
      <w:r w:rsidRPr="00A82899">
        <w:rPr>
          <w:rFonts w:ascii="Minion Pro" w:hAnsi="Minion Pro"/>
        </w:rPr>
        <w:t>s translations instill each text with his own alien sensibilities, contributing to his obliquely autobiographical compendium of Western culture.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Ellis, Steve.</w:t>
      </w:r>
      <w:r w:rsidRPr="00A82899">
        <w:rPr>
          <w:rFonts w:ascii="Minion Pro" w:hAnsi="Minion Pro"/>
        </w:rPr>
        <w:t xml:space="preserve"> </w:t>
      </w:r>
      <w:r w:rsidR="00E35578">
        <w:rPr>
          <w:rFonts w:ascii="Minion Pro" w:hAnsi="Minion Pro"/>
        </w:rPr>
        <w:t>“</w:t>
      </w:r>
      <w:r w:rsidRPr="00A82899">
        <w:rPr>
          <w:rFonts w:ascii="Minion Pro" w:hAnsi="Minion Pro"/>
        </w:rPr>
        <w:t>Chaucer, Dante, and Damnation.</w:t>
      </w:r>
      <w:r w:rsidR="00E35578">
        <w:rPr>
          <w:rFonts w:ascii="Minion Pro" w:hAnsi="Minion Pro"/>
        </w:rPr>
        <w:t>”</w:t>
      </w:r>
      <w:r w:rsidRPr="00A82899">
        <w:rPr>
          <w:rFonts w:ascii="Minion Pro" w:hAnsi="Minion Pro"/>
        </w:rPr>
        <w:t xml:space="preserve"> In </w:t>
      </w:r>
      <w:r w:rsidRPr="00A82899">
        <w:rPr>
          <w:rFonts w:ascii="Minion Pro" w:hAnsi="Minion Pro"/>
          <w:i/>
          <w:iCs/>
        </w:rPr>
        <w:t>Chaucer Review</w:t>
      </w:r>
      <w:r w:rsidRPr="00A82899">
        <w:rPr>
          <w:rFonts w:ascii="Minion Pro" w:hAnsi="Minion Pro"/>
        </w:rPr>
        <w:t>, XXII</w:t>
      </w:r>
      <w:r w:rsidR="000C2927">
        <w:rPr>
          <w:rFonts w:ascii="Minion Pro" w:hAnsi="Minion Pro"/>
        </w:rPr>
        <w:t xml:space="preserve"> (</w:t>
      </w:r>
      <w:r w:rsidR="000C2927" w:rsidRPr="00A82899">
        <w:rPr>
          <w:rFonts w:ascii="Minion Pro" w:hAnsi="Minion Pro"/>
        </w:rPr>
        <w:t>1988</w:t>
      </w:r>
      <w:r w:rsidR="000C2927">
        <w:rPr>
          <w:rFonts w:ascii="Minion Pro" w:hAnsi="Minion Pro"/>
        </w:rPr>
        <w:t>)</w:t>
      </w:r>
      <w:r w:rsidRPr="00A82899">
        <w:rPr>
          <w:rFonts w:ascii="Minion Pro" w:hAnsi="Minion Pro"/>
        </w:rPr>
        <w:t xml:space="preserve">, No. 4, 282-294.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Argues against the view that Chaucer</w:t>
      </w:r>
      <w:r w:rsidR="00E35578">
        <w:rPr>
          <w:rFonts w:ascii="Minion Pro" w:hAnsi="Minion Pro"/>
        </w:rPr>
        <w:t>’</w:t>
      </w:r>
      <w:r w:rsidRPr="00A82899">
        <w:rPr>
          <w:rFonts w:ascii="Minion Pro" w:hAnsi="Minion Pro"/>
        </w:rPr>
        <w:t xml:space="preserve">s </w:t>
      </w:r>
      <w:r w:rsidRPr="00A82899">
        <w:rPr>
          <w:rFonts w:ascii="Minion Pro" w:hAnsi="Minion Pro"/>
          <w:i/>
          <w:iCs/>
        </w:rPr>
        <w:t>House of Fame</w:t>
      </w:r>
      <w:r w:rsidRPr="00A82899">
        <w:rPr>
          <w:rFonts w:ascii="Minion Pro" w:hAnsi="Minion Pro"/>
        </w:rPr>
        <w:t xml:space="preserve"> is an act of homage to Dante and proposes that the work is rather </w:t>
      </w:r>
      <w:r w:rsidR="00E35578">
        <w:rPr>
          <w:rFonts w:ascii="Minion Pro" w:hAnsi="Minion Pro"/>
        </w:rPr>
        <w:t>“</w:t>
      </w:r>
      <w:r w:rsidRPr="00A82899">
        <w:rPr>
          <w:rFonts w:ascii="Minion Pro" w:hAnsi="Minion Pro"/>
        </w:rPr>
        <w:t>a satire on what one might call Dante</w:t>
      </w:r>
      <w:r w:rsidR="00E35578">
        <w:rPr>
          <w:rFonts w:ascii="Minion Pro" w:hAnsi="Minion Pro"/>
        </w:rPr>
        <w:t>’</w:t>
      </w:r>
      <w:r w:rsidRPr="00A82899">
        <w:rPr>
          <w:rFonts w:ascii="Minion Pro" w:hAnsi="Minion Pro"/>
        </w:rPr>
        <w:t>s procedures of damnation and on his Virgilianism</w:t>
      </w:r>
      <w:r w:rsidR="00E35578">
        <w:rPr>
          <w:rFonts w:ascii="Minion Pro" w:hAnsi="Minion Pro"/>
        </w:rPr>
        <w:t>”</w:t>
      </w:r>
      <w:r w:rsidRPr="00A82899">
        <w:rPr>
          <w:rFonts w:ascii="Minion Pro" w:hAnsi="Minion Pro"/>
        </w:rPr>
        <w:t xml:space="preserve"> but not one that interprets </w:t>
      </w:r>
      <w:r w:rsidR="00E35578">
        <w:rPr>
          <w:rFonts w:ascii="Minion Pro" w:hAnsi="Minion Pro"/>
        </w:rPr>
        <w:t>“</w:t>
      </w:r>
      <w:r w:rsidRPr="00A82899">
        <w:rPr>
          <w:rFonts w:ascii="Minion Pro" w:hAnsi="Minion Pro"/>
        </w:rPr>
        <w:t>Chaucer</w:t>
      </w:r>
      <w:r w:rsidR="00E35578">
        <w:rPr>
          <w:rFonts w:ascii="Minion Pro" w:hAnsi="Minion Pro"/>
        </w:rPr>
        <w:t>’</w:t>
      </w:r>
      <w:r w:rsidRPr="00A82899">
        <w:rPr>
          <w:rFonts w:ascii="Minion Pro" w:hAnsi="Minion Pro"/>
        </w:rPr>
        <w:t>s attitude to Dante</w:t>
      </w:r>
      <w:r w:rsidR="00E35578">
        <w:rPr>
          <w:rFonts w:ascii="Minion Pro" w:hAnsi="Minion Pro"/>
        </w:rPr>
        <w:t>’</w:t>
      </w:r>
      <w:r w:rsidRPr="00A82899">
        <w:rPr>
          <w:rFonts w:ascii="Minion Pro" w:hAnsi="Minion Pro"/>
        </w:rPr>
        <w:t>s metaphysics as consistently sceptical.</w:t>
      </w:r>
      <w:r w:rsidR="00E35578">
        <w:rPr>
          <w:rFonts w:ascii="Minion Pro" w:hAnsi="Minion Pro"/>
        </w:rPr>
        <w:t>”</w:t>
      </w:r>
      <w:r w:rsidRPr="00A82899">
        <w:rPr>
          <w:rFonts w:ascii="Minion Pro" w:hAnsi="Minion Pro"/>
        </w:rPr>
        <w:t xml:space="preserv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Emmerson, Richard Kenneth</w:t>
      </w:r>
      <w:r w:rsidRPr="00A82899">
        <w:rPr>
          <w:rFonts w:ascii="Minion Pro" w:hAnsi="Minion Pro"/>
        </w:rPr>
        <w:t xml:space="preserve">, and </w:t>
      </w:r>
      <w:r w:rsidRPr="00A82899">
        <w:rPr>
          <w:rFonts w:ascii="Minion Pro" w:hAnsi="Minion Pro"/>
          <w:b/>
          <w:bCs/>
        </w:rPr>
        <w:t>Ronald B. Herzman</w:t>
      </w:r>
      <w:r w:rsidRPr="00A82899">
        <w:rPr>
          <w:rFonts w:ascii="Minion Pro" w:hAnsi="Minion Pro"/>
        </w:rPr>
        <w:t xml:space="preserve">. </w:t>
      </w:r>
      <w:r w:rsidR="00E35578">
        <w:rPr>
          <w:rFonts w:ascii="Minion Pro" w:hAnsi="Minion Pro"/>
        </w:rPr>
        <w:t>“</w:t>
      </w:r>
      <w:r w:rsidRPr="00A82899">
        <w:rPr>
          <w:rFonts w:ascii="Minion Pro" w:hAnsi="Minion Pro"/>
        </w:rPr>
        <w:t xml:space="preserve">The </w:t>
      </w:r>
      <w:r w:rsidRPr="00A82899">
        <w:rPr>
          <w:rFonts w:ascii="Minion Pro" w:hAnsi="Minion Pro"/>
          <w:i/>
          <w:iCs/>
        </w:rPr>
        <w:t>Canterbury Tales</w:t>
      </w:r>
      <w:r w:rsidRPr="00A82899">
        <w:rPr>
          <w:rFonts w:ascii="Minion Pro" w:hAnsi="Minion Pro"/>
        </w:rPr>
        <w:t xml:space="preserve"> in Eschatological Perspective.</w:t>
      </w:r>
      <w:r w:rsidR="00E35578">
        <w:rPr>
          <w:rFonts w:ascii="Minion Pro" w:hAnsi="Minion Pro"/>
        </w:rPr>
        <w:t>”</w:t>
      </w:r>
      <w:r w:rsidRPr="00A82899">
        <w:rPr>
          <w:rFonts w:ascii="Minion Pro" w:hAnsi="Minion Pro"/>
        </w:rPr>
        <w:t xml:space="preserve"> In </w:t>
      </w:r>
      <w:r w:rsidRPr="00A82899">
        <w:rPr>
          <w:rFonts w:ascii="Minion Pro" w:hAnsi="Minion Pro"/>
          <w:i/>
          <w:iCs/>
        </w:rPr>
        <w:t>The Use and Abuse of Eschatology in the Middle Ages</w:t>
      </w:r>
      <w:r w:rsidRPr="00A82899">
        <w:rPr>
          <w:rFonts w:ascii="Minion Pro" w:hAnsi="Minion Pro"/>
        </w:rPr>
        <w:t xml:space="preserve">, ed. </w:t>
      </w:r>
      <w:r w:rsidRPr="00291B80">
        <w:rPr>
          <w:rFonts w:ascii="Minion Pro" w:hAnsi="Minion Pro"/>
          <w:b/>
          <w:lang w:val="de-DE"/>
        </w:rPr>
        <w:t xml:space="preserve">Werner Verbeke, Daniel Verhelst, </w:t>
      </w:r>
      <w:r w:rsidRPr="00291B80">
        <w:rPr>
          <w:rFonts w:ascii="Minion Pro" w:hAnsi="Minion Pro"/>
          <w:lang w:val="de-DE"/>
        </w:rPr>
        <w:t>and</w:t>
      </w:r>
      <w:r w:rsidRPr="00291B80">
        <w:rPr>
          <w:rFonts w:ascii="Minion Pro" w:hAnsi="Minion Pro"/>
          <w:b/>
          <w:lang w:val="de-DE"/>
        </w:rPr>
        <w:t xml:space="preserve"> Andries Welkenhuysen</w:t>
      </w:r>
      <w:r w:rsidRPr="00A82899">
        <w:rPr>
          <w:rFonts w:ascii="Minion Pro" w:hAnsi="Minion Pro"/>
          <w:lang w:val="de-DE"/>
        </w:rPr>
        <w:t xml:space="preserve">. Mediaevalia Lovaniensia, Series I, Studia XV. </w:t>
      </w:r>
      <w:r w:rsidRPr="00A82899">
        <w:rPr>
          <w:rFonts w:ascii="Minion Pro" w:hAnsi="Minion Pro"/>
        </w:rPr>
        <w:t>(Leuven: Leuven University Press</w:t>
      </w:r>
      <w:r w:rsidR="00267E8A">
        <w:rPr>
          <w:rFonts w:ascii="Minion Pro" w:hAnsi="Minion Pro"/>
        </w:rPr>
        <w:t xml:space="preserve">, </w:t>
      </w:r>
      <w:r w:rsidR="00267E8A" w:rsidRPr="00A82899">
        <w:rPr>
          <w:rFonts w:ascii="Minion Pro" w:hAnsi="Minion Pro"/>
        </w:rPr>
        <w:t>1988</w:t>
      </w:r>
      <w:r w:rsidR="00267E8A">
        <w:rPr>
          <w:rFonts w:ascii="Minion Pro" w:hAnsi="Minion Pro"/>
        </w:rPr>
        <w:t xml:space="preserve">), pp. 404-424. </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conjunction of the universal and the individual, of the apocalyptic and the contemporary, informs the conclusion of </w:t>
      </w:r>
      <w:r w:rsidRPr="00A82899">
        <w:rPr>
          <w:rFonts w:ascii="Minion Pro" w:hAnsi="Minion Pro"/>
          <w:i/>
          <w:iCs/>
        </w:rPr>
        <w:t>The Canterbury Tales</w:t>
      </w:r>
      <w:r w:rsidRPr="00A82899">
        <w:rPr>
          <w:rFonts w:ascii="Minion Pro" w:hAnsi="Minion Pro"/>
        </w:rPr>
        <w:t xml:space="preserve">. More subtle than </w:t>
      </w:r>
      <w:r w:rsidRPr="00A82899">
        <w:rPr>
          <w:rFonts w:ascii="Minion Pro" w:hAnsi="Minion Pro"/>
          <w:i/>
          <w:iCs/>
        </w:rPr>
        <w:t>Piers Plowman</w:t>
      </w:r>
      <w:r w:rsidRPr="00A82899">
        <w:rPr>
          <w:rFonts w:ascii="Minion Pro" w:hAnsi="Minion Pro"/>
        </w:rPr>
        <w:t>, Chaucer</w:t>
      </w:r>
      <w:r w:rsidR="00E35578">
        <w:rPr>
          <w:rFonts w:ascii="Minion Pro" w:hAnsi="Minion Pro"/>
        </w:rPr>
        <w:t>’</w:t>
      </w:r>
      <w:r w:rsidRPr="00A82899">
        <w:rPr>
          <w:rFonts w:ascii="Minion Pro" w:hAnsi="Minion Pro"/>
        </w:rPr>
        <w:t>s craft is still less subtle than Dante</w:t>
      </w:r>
      <w:r w:rsidR="00E35578">
        <w:rPr>
          <w:rFonts w:ascii="Minion Pro" w:hAnsi="Minion Pro"/>
        </w:rPr>
        <w:t>’</w:t>
      </w:r>
      <w:r w:rsidRPr="00A82899">
        <w:rPr>
          <w:rFonts w:ascii="Minion Pro" w:hAnsi="Minion Pro"/>
        </w:rPr>
        <w:t>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Falvo, Joseph D.</w:t>
      </w:r>
      <w:r w:rsidRPr="00A82899">
        <w:rPr>
          <w:rFonts w:ascii="Minion Pro" w:hAnsi="Minion Pro"/>
        </w:rPr>
        <w:t xml:space="preserve"> </w:t>
      </w:r>
      <w:r w:rsidR="00E35578">
        <w:rPr>
          <w:rFonts w:ascii="Minion Pro" w:hAnsi="Minion Pro"/>
        </w:rPr>
        <w:t>“</w:t>
      </w:r>
      <w:r w:rsidRPr="00A82899">
        <w:rPr>
          <w:rFonts w:ascii="Minion Pro" w:hAnsi="Minion Pro"/>
        </w:rPr>
        <w:t xml:space="preserve">The Irony of Deception in </w:t>
      </w:r>
      <w:r w:rsidRPr="00A82899">
        <w:rPr>
          <w:rFonts w:ascii="Minion Pro" w:hAnsi="Minion Pro"/>
          <w:i/>
          <w:iCs/>
        </w:rPr>
        <w:t>Malebolge</w:t>
      </w:r>
      <w:r w:rsidRPr="00A82899">
        <w:rPr>
          <w:rFonts w:ascii="Minion Pro" w:hAnsi="Minion Pro"/>
        </w:rPr>
        <w:t xml:space="preserve">: </w:t>
      </w:r>
      <w:r w:rsidRPr="00A82899">
        <w:rPr>
          <w:rFonts w:ascii="Minion Pro" w:hAnsi="Minion Pro"/>
          <w:i/>
          <w:iCs/>
        </w:rPr>
        <w:t>Inferno</w:t>
      </w:r>
      <w:r w:rsidRPr="00A82899">
        <w:rPr>
          <w:rFonts w:ascii="Minion Pro" w:hAnsi="Minion Pro"/>
        </w:rPr>
        <w:t xml:space="preserve"> XXI-XXIII.</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2 </w:t>
      </w:r>
      <w:r w:rsidR="008E4050" w:rsidRPr="008E4050">
        <w:rPr>
          <w:rFonts w:ascii="Minion Pro" w:hAnsi="Minion Pro"/>
        </w:rPr>
        <w:t>(Spring 1988)</w:t>
      </w:r>
      <w:r w:rsidRPr="00A82899">
        <w:rPr>
          <w:rFonts w:ascii="Minion Pro" w:hAnsi="Minion Pro"/>
        </w:rPr>
        <w:t xml:space="preserve">, 55-72.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Having established the centrality of the theme of deception in </w:t>
      </w:r>
      <w:r w:rsidRPr="00A82899">
        <w:rPr>
          <w:rFonts w:ascii="Minion Pro" w:hAnsi="Minion Pro"/>
          <w:i/>
          <w:iCs/>
        </w:rPr>
        <w:t>Malebolge</w:t>
      </w:r>
      <w:r w:rsidRPr="00A82899">
        <w:rPr>
          <w:rFonts w:ascii="Minion Pro" w:hAnsi="Minion Pro"/>
        </w:rPr>
        <w:t>, the author proceeds to discuss the artistic devices used by Dante in presenting this theme, especially the farce. Finally, he relates these devices to the specific nature of comedy as expressed in the structural development of these three cantos.</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Ferrante, Joan.</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Usi e abusi della Bibbia nella lettura medievale.</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Dante e la bibbia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213-225.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Medieval poets, both clerical and lay, often used the Bible in a free and casual manner without much regard for context. They did not hesitate to adapt it and give it their own meaning, whether they were preaching morality, denouncing corruption, or seeking love. Dante, who is particularly bold in this type of free use, is by no means exceptional. Using a host of examples taken from various medieval writers, Ferrante illustrates a variety of uses of Scripture, which she characterizes as irreligious, a-religious, or anti-religious.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Fleming, Ray.</w:t>
      </w:r>
      <w:r w:rsidRPr="00A82899">
        <w:rPr>
          <w:rFonts w:ascii="Minion Pro" w:hAnsi="Minion Pro"/>
        </w:rPr>
        <w:t xml:space="preserve"> </w:t>
      </w:r>
      <w:r w:rsidR="00E35578">
        <w:rPr>
          <w:rFonts w:ascii="Minion Pro" w:hAnsi="Minion Pro"/>
        </w:rPr>
        <w:t>“</w:t>
      </w:r>
      <w:r w:rsidRPr="00A82899">
        <w:rPr>
          <w:rFonts w:ascii="Minion Pro" w:hAnsi="Minion Pro"/>
        </w:rPr>
        <w:t>Francesca</w:t>
      </w:r>
      <w:r w:rsidR="00E35578">
        <w:rPr>
          <w:rFonts w:ascii="Minion Pro" w:hAnsi="Minion Pro"/>
        </w:rPr>
        <w:t>’</w:t>
      </w:r>
      <w:r w:rsidRPr="00A82899">
        <w:rPr>
          <w:rFonts w:ascii="Minion Pro" w:hAnsi="Minion Pro"/>
        </w:rPr>
        <w:t>s Sweet New Subversive Style.</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00E35578">
        <w:rPr>
          <w:rFonts w:ascii="Minion Pro" w:hAnsi="Minion Pro"/>
        </w:rPr>
        <w:t>”</w:t>
      </w:r>
      <w:r w:rsidRPr="00A82899">
        <w:rPr>
          <w:rFonts w:ascii="Minion Pro" w:hAnsi="Minion Pro"/>
        </w:rPr>
        <w:t xml:space="preserve">, No. 3 </w:t>
      </w:r>
      <w:r w:rsidR="008E4050" w:rsidRPr="008E4050">
        <w:rPr>
          <w:rFonts w:ascii="Minion Pro" w:hAnsi="Minion Pro"/>
        </w:rPr>
        <w:t>(Fall 1988)</w:t>
      </w:r>
      <w:r w:rsidRPr="00A82899">
        <w:rPr>
          <w:rFonts w:ascii="Minion Pro" w:hAnsi="Minion Pro"/>
        </w:rPr>
        <w:t xml:space="preserve">, 11-22.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i/>
          <w:iCs/>
        </w:rPr>
        <w:lastRenderedPageBreak/>
        <w:t>Inferno</w:t>
      </w:r>
      <w:r w:rsidRPr="00A82899">
        <w:rPr>
          <w:rFonts w:ascii="Minion Pro" w:hAnsi="Minion Pro"/>
        </w:rPr>
        <w:t xml:space="preserve"> V begins and ends with confessions that are in some way defective: the form is correct, but the content corrupt. Modern interpretations of Francesca</w:t>
      </w:r>
      <w:r w:rsidR="00E35578">
        <w:rPr>
          <w:rFonts w:ascii="Minion Pro" w:hAnsi="Minion Pro"/>
        </w:rPr>
        <w:t>’</w:t>
      </w:r>
      <w:r w:rsidRPr="00A82899">
        <w:rPr>
          <w:rFonts w:ascii="Minion Pro" w:hAnsi="Minion Pro"/>
        </w:rPr>
        <w:t xml:space="preserve">s speech have tended to focus upon the eloquence of the speech, overlooking the importance of the content. Francesca is silent about adultery, but she adopts the new poetic style. As a result, her comments on adultery emerge from the tension between style and content.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Freccero, John.</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Ironia e mimesi: il disdegno di Guido.</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Dante e la bibbia</w:t>
      </w:r>
      <w:r w:rsidRPr="00A82899">
        <w:rPr>
          <w:rFonts w:ascii="Minion Pro" w:hAnsi="Minion Pro"/>
          <w:lang w:val="it-IT"/>
        </w:rPr>
        <w:t xml:space="preserve">... </w:t>
      </w:r>
      <w:r w:rsidRPr="00A82899">
        <w:rPr>
          <w:rFonts w:ascii="Minion Pro" w:hAnsi="Minion Pro"/>
        </w:rPr>
        <w:t>(</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41-54.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author shows how the disdain of Guido in </w:t>
      </w:r>
      <w:r w:rsidRPr="00A82899">
        <w:rPr>
          <w:rFonts w:ascii="Minion Pro" w:hAnsi="Minion Pro"/>
          <w:i/>
          <w:iCs/>
        </w:rPr>
        <w:t>Inferno</w:t>
      </w:r>
      <w:r w:rsidRPr="00A82899">
        <w:rPr>
          <w:rFonts w:ascii="Minion Pro" w:hAnsi="Minion Pro"/>
        </w:rPr>
        <w:t xml:space="preserve"> X, 63, represents the perennial refusal on the part of philosophers to learn humility from the Gospel. The key text for this interpretation is found in Book 7 of the </w:t>
      </w:r>
      <w:r w:rsidRPr="00A82899">
        <w:rPr>
          <w:rFonts w:ascii="Minion Pro" w:hAnsi="Minion Pro"/>
          <w:i/>
          <w:iCs/>
        </w:rPr>
        <w:t>Confessions</w:t>
      </w:r>
      <w:r w:rsidRPr="00A82899">
        <w:rPr>
          <w:rFonts w:ascii="Minion Pro" w:hAnsi="Minion Pro"/>
        </w:rPr>
        <w:t xml:space="preserve">, in which Augustine emphasizes the necessity for contrition and confession in order to undertake successfully the moral journey, something the ancient philosophers failed to understand: </w:t>
      </w:r>
      <w:r w:rsidR="00E35578">
        <w:rPr>
          <w:rFonts w:ascii="Minion Pro" w:hAnsi="Minion Pro"/>
        </w:rPr>
        <w:t>“</w:t>
      </w:r>
      <w:r w:rsidRPr="00A82899">
        <w:rPr>
          <w:rFonts w:ascii="Minion Pro" w:hAnsi="Minion Pro"/>
        </w:rPr>
        <w:t>Dedignantur ab eo discere, quoniam mitis est et humilis corde.</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Friedman, Joan Isobel.</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Il Paradiso terrestre di Dante: simbolo e visione nella miniatura napoletana del Trecento.</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Vol. I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pp. 245-252. </w:t>
      </w:r>
      <w:r w:rsidRPr="00A82899">
        <w:rPr>
          <w:rFonts w:ascii="Minion Pro" w:hAnsi="Minion Pro"/>
        </w:rPr>
        <w:t xml:space="preserve">[1988]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Following recent critical trends, the author views fourteenth-century illuminations of the </w:t>
      </w:r>
      <w:r w:rsidRPr="00A82899">
        <w:rPr>
          <w:rFonts w:ascii="Minion Pro" w:hAnsi="Minion Pro"/>
          <w:i/>
          <w:iCs/>
        </w:rPr>
        <w:t>Comedy</w:t>
      </w:r>
      <w:r w:rsidRPr="00A82899">
        <w:rPr>
          <w:rFonts w:ascii="Minion Pro" w:hAnsi="Minion Pro"/>
        </w:rPr>
        <w:t xml:space="preserve"> more positively than in the past. Despite technical limitations, these illustrations participate in Dante</w:t>
      </w:r>
      <w:r w:rsidR="00E35578">
        <w:rPr>
          <w:rFonts w:ascii="Minion Pro" w:hAnsi="Minion Pro"/>
        </w:rPr>
        <w:t>’</w:t>
      </w:r>
      <w:r w:rsidRPr="00A82899">
        <w:rPr>
          <w:rFonts w:ascii="Minion Pro" w:hAnsi="Minion Pro"/>
        </w:rPr>
        <w:t xml:space="preserve">s mysticism and spiritualism to a higher degree than fifteenth-century illustrations which have a rational, classical bias. The miniatures of MS 676 in the Pierpont Morgan Library capture exactly the literal and allegorical significance of </w:t>
      </w:r>
      <w:r w:rsidRPr="00A82899">
        <w:rPr>
          <w:rFonts w:ascii="Minion Pro" w:hAnsi="Minion Pro"/>
          <w:i/>
          <w:iCs/>
        </w:rPr>
        <w:t>Purgatorio</w:t>
      </w:r>
      <w:r w:rsidRPr="00A82899">
        <w:rPr>
          <w:rFonts w:ascii="Minion Pro" w:hAnsi="Minion Pro"/>
        </w:rPr>
        <w:t xml:space="preserve"> XXVIII-XXXIII, cantos which offer abundant material to the visual artist. Despite the technical deficiencies, the artist</w:t>
      </w:r>
      <w:r w:rsidR="00E35578">
        <w:rPr>
          <w:rFonts w:ascii="Minion Pro" w:hAnsi="Minion Pro"/>
        </w:rPr>
        <w:t>’</w:t>
      </w:r>
      <w:r w:rsidRPr="00A82899">
        <w:rPr>
          <w:rFonts w:ascii="Minion Pro" w:hAnsi="Minion Pro"/>
        </w:rPr>
        <w:t>s expressivity, originality of invention, close adherence to the text, and use of space to emphasize literary sense do great service to Dante</w:t>
      </w:r>
      <w:r w:rsidR="00E35578">
        <w:rPr>
          <w:rFonts w:ascii="Minion Pro" w:hAnsi="Minion Pro"/>
        </w:rPr>
        <w:t>’</w:t>
      </w:r>
      <w:r w:rsidRPr="00A82899">
        <w:rPr>
          <w:rFonts w:ascii="Minion Pro" w:hAnsi="Minion Pro"/>
        </w:rPr>
        <w:t>s poem.</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Gillerman, Dorothy.</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s Early Readers: The Evidence of Illustrated Manuscripts.</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65</w:t>
      </w:r>
      <w:r w:rsidR="00A75B8A">
        <w:rPr>
          <w:rFonts w:ascii="Minion Pro" w:hAnsi="Minion Pro"/>
        </w:rPr>
        <w:t>-</w:t>
      </w:r>
      <w:r w:rsidRPr="00A82899">
        <w:rPr>
          <w:rFonts w:ascii="Minion Pro" w:hAnsi="Minion Pro"/>
        </w:rPr>
        <w:softHyphen/>
        <w:t xml:space="preserve">80.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An analysis of illustrations of early manuscripts of the </w:t>
      </w:r>
      <w:r w:rsidRPr="00A82899">
        <w:rPr>
          <w:rFonts w:ascii="Minion Pro" w:hAnsi="Minion Pro"/>
          <w:i/>
          <w:iCs/>
        </w:rPr>
        <w:t>Comedy</w:t>
      </w:r>
      <w:r w:rsidRPr="00A82899">
        <w:rPr>
          <w:rFonts w:ascii="Minion Pro" w:hAnsi="Minion Pro"/>
        </w:rPr>
        <w:t xml:space="preserve"> with a view towards determining the changing nature of the readership of these texts. In the initial phase of manuscript production, the glaring lack of an iconographic model upon which to base depictions of events in the </w:t>
      </w:r>
      <w:r w:rsidRPr="00A82899">
        <w:rPr>
          <w:rFonts w:ascii="Minion Pro" w:hAnsi="Minion Pro"/>
          <w:i/>
          <w:iCs/>
        </w:rPr>
        <w:t>Comedy</w:t>
      </w:r>
      <w:r w:rsidRPr="00A82899">
        <w:rPr>
          <w:rFonts w:ascii="Minion Pro" w:hAnsi="Minion Pro"/>
        </w:rPr>
        <w:t xml:space="preserve"> (and thus an observable uncertainty in artistic rendering), the modest quality of the artistic style itself, and the simultaneous appearance in several Italian regions point to an Italian audience that demanded a less-than-rigorous graphic representation. Around the mid</w:t>
      </w:r>
      <w:r w:rsidRPr="00A82899">
        <w:rPr>
          <w:rFonts w:ascii="Minion Pro" w:hAnsi="Minion Pro"/>
        </w:rPr>
        <w:softHyphen/>
        <w:t xml:space="preserve">fourteenth century, a style reflecting a combination of Tuscan and Gothic pictorial elements, and the presence of courtly imagery in the illustrations point to a more aristocratic readership. </w:t>
      </w:r>
      <w:r w:rsidRPr="00A82899">
        <w:rPr>
          <w:rFonts w:ascii="Minion Pro" w:hAnsi="Minion Pro"/>
        </w:rPr>
        <w:lastRenderedPageBreak/>
        <w:t xml:space="preserve">Finally, in light of the preceding discussion, roughly the second half of the article is devoted to a more detailed analysis of a specific (and puzzling) illustrated manuscript found in the Bodleian Library in Oxford. Through a comparison with the Castillian </w:t>
      </w:r>
      <w:r w:rsidRPr="00A82899">
        <w:rPr>
          <w:rFonts w:ascii="Minion Pro" w:hAnsi="Minion Pro"/>
          <w:i/>
          <w:iCs/>
        </w:rPr>
        <w:t>Cantigas</w:t>
      </w:r>
      <w:r w:rsidRPr="00A82899">
        <w:rPr>
          <w:rFonts w:ascii="Minion Pro" w:hAnsi="Minion Pro"/>
        </w:rPr>
        <w:t>, this particular manuscript may be attributed to the post</w:t>
      </w:r>
      <w:r w:rsidRPr="00A82899">
        <w:rPr>
          <w:rFonts w:ascii="Minion Pro" w:hAnsi="Minion Pro"/>
        </w:rPr>
        <w:softHyphen/>
        <w:t>Alfonsine court of the mid</w:t>
      </w:r>
      <w:r w:rsidRPr="00A82899">
        <w:rPr>
          <w:rFonts w:ascii="Minion Pro" w:hAnsi="Minion Pro"/>
        </w:rPr>
        <w:softHyphen/>
        <w:t xml:space="preserve">fourteenth century.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Ginsberg, Warren.</w:t>
      </w:r>
      <w:r w:rsidRPr="00A82899">
        <w:rPr>
          <w:rFonts w:ascii="Minion Pro" w:hAnsi="Minion Pro"/>
        </w:rPr>
        <w:t xml:space="preserve"> </w:t>
      </w:r>
      <w:r w:rsidR="00E35578">
        <w:rPr>
          <w:rFonts w:ascii="Minion Pro" w:hAnsi="Minion Pro"/>
        </w:rPr>
        <w:t>“</w:t>
      </w:r>
      <w:r w:rsidRPr="00A82899">
        <w:rPr>
          <w:rFonts w:ascii="Minion Pro" w:hAnsi="Minion Pro"/>
        </w:rPr>
        <w:t xml:space="preserve">Place and Dialectic in </w:t>
      </w:r>
      <w:r w:rsidRPr="00A82899">
        <w:rPr>
          <w:rFonts w:ascii="Minion Pro" w:hAnsi="Minion Pro"/>
          <w:i/>
          <w:iCs/>
        </w:rPr>
        <w:t>Pearl</w:t>
      </w:r>
      <w:r w:rsidRPr="00A82899">
        <w:rPr>
          <w:rFonts w:ascii="Minion Pro" w:hAnsi="Minion Pro"/>
        </w:rPr>
        <w:t xml:space="preserve"> and Dante</w:t>
      </w:r>
      <w:r w:rsidR="00E35578">
        <w:rPr>
          <w:rFonts w:ascii="Minion Pro" w:hAnsi="Minion Pro"/>
        </w:rPr>
        <w:t>’</w:t>
      </w:r>
      <w:r w:rsidRPr="00A82899">
        <w:rPr>
          <w:rFonts w:ascii="Minion Pro" w:hAnsi="Minion Pro"/>
        </w:rPr>
        <w:t xml:space="preserve">s </w:t>
      </w:r>
      <w:r w:rsidRPr="00A82899">
        <w:rPr>
          <w:rFonts w:ascii="Minion Pro" w:hAnsi="Minion Pro"/>
          <w:i/>
          <w:iCs/>
        </w:rPr>
        <w:t>Paradiso</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ELH</w:t>
      </w:r>
      <w:r w:rsidRPr="00A82899">
        <w:rPr>
          <w:rFonts w:ascii="Minion Pro" w:hAnsi="Minion Pro"/>
        </w:rPr>
        <w:t xml:space="preserve">, LV, No. 4 </w:t>
      </w:r>
      <w:r w:rsidR="00C02E72" w:rsidRPr="00C02E72">
        <w:rPr>
          <w:rFonts w:ascii="Minion Pro" w:hAnsi="Minion Pro"/>
        </w:rPr>
        <w:t>(Winter 1988)</w:t>
      </w:r>
      <w:r w:rsidRPr="00A82899">
        <w:rPr>
          <w:rFonts w:ascii="Minion Pro" w:hAnsi="Minion Pro"/>
        </w:rPr>
        <w:t xml:space="preserve">, 731-753.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Boethius</w:t>
      </w:r>
      <w:r w:rsidR="00E35578">
        <w:rPr>
          <w:rFonts w:ascii="Minion Pro" w:hAnsi="Minion Pro"/>
        </w:rPr>
        <w:t>’</w:t>
      </w:r>
      <w:r w:rsidRPr="00A82899">
        <w:rPr>
          <w:rFonts w:ascii="Minion Pro" w:hAnsi="Minion Pro"/>
        </w:rPr>
        <w:t xml:space="preserve"> translation of </w:t>
      </w:r>
      <w:r w:rsidRPr="00A82899">
        <w:rPr>
          <w:rFonts w:ascii="Minion Pro" w:hAnsi="Minion Pro"/>
          <w:i/>
          <w:iCs/>
        </w:rPr>
        <w:t>topos</w:t>
      </w:r>
      <w:r w:rsidRPr="00A82899">
        <w:rPr>
          <w:rFonts w:ascii="Minion Pro" w:hAnsi="Minion Pro"/>
        </w:rPr>
        <w:t xml:space="preserve"> as </w:t>
      </w:r>
      <w:r w:rsidRPr="00A82899">
        <w:rPr>
          <w:rFonts w:ascii="Minion Pro" w:hAnsi="Minion Pro"/>
          <w:i/>
          <w:iCs/>
        </w:rPr>
        <w:t>logos</w:t>
      </w:r>
      <w:r w:rsidRPr="00A82899">
        <w:rPr>
          <w:rFonts w:ascii="Minion Pro" w:hAnsi="Minion Pro"/>
        </w:rPr>
        <w:t xml:space="preserve"> in </w:t>
      </w:r>
      <w:r w:rsidRPr="00A82899">
        <w:rPr>
          <w:rFonts w:ascii="Minion Pro" w:hAnsi="Minion Pro"/>
          <w:i/>
          <w:iCs/>
        </w:rPr>
        <w:t>De topicis differentiis</w:t>
      </w:r>
      <w:r w:rsidRPr="00A82899">
        <w:rPr>
          <w:rFonts w:ascii="Minion Pro" w:hAnsi="Minion Pro"/>
        </w:rPr>
        <w:t xml:space="preserve"> defines place as both the the site of physical and argumentative settings. Thus conceived, setting becomes a way for poets to talk about poetry itself and the truth it conveys. This is clearly evident in </w:t>
      </w:r>
      <w:r w:rsidRPr="00A82899">
        <w:rPr>
          <w:rFonts w:ascii="Minion Pro" w:hAnsi="Minion Pro"/>
          <w:i/>
          <w:iCs/>
        </w:rPr>
        <w:t>Pearl</w:t>
      </w:r>
      <w:r w:rsidRPr="00A82899">
        <w:rPr>
          <w:rFonts w:ascii="Minion Pro" w:hAnsi="Minion Pro"/>
        </w:rPr>
        <w:t xml:space="preserve"> and Dante</w:t>
      </w:r>
      <w:r w:rsidR="00E35578">
        <w:rPr>
          <w:rFonts w:ascii="Minion Pro" w:hAnsi="Minion Pro"/>
        </w:rPr>
        <w:t>’</w:t>
      </w:r>
      <w:r w:rsidRPr="00A82899">
        <w:rPr>
          <w:rFonts w:ascii="Minion Pro" w:hAnsi="Minion Pro"/>
        </w:rPr>
        <w:t xml:space="preserve">s </w:t>
      </w:r>
      <w:r w:rsidRPr="00A82899">
        <w:rPr>
          <w:rFonts w:ascii="Minion Pro" w:hAnsi="Minion Pro"/>
          <w:i/>
          <w:iCs/>
        </w:rPr>
        <w:t>Divine Comedy</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Gorlier, Claudio.</w:t>
      </w:r>
      <w:r w:rsidRPr="00A82899">
        <w:rPr>
          <w:rFonts w:ascii="Minion Pro" w:hAnsi="Minion Pro"/>
        </w:rPr>
        <w:t xml:space="preserve"> </w:t>
      </w:r>
      <w:r w:rsidR="00E35578">
        <w:rPr>
          <w:rFonts w:ascii="Minion Pro" w:hAnsi="Minion Pro"/>
        </w:rPr>
        <w:t>“‘</w:t>
      </w:r>
      <w:r w:rsidRPr="00A82899">
        <w:rPr>
          <w:rFonts w:ascii="Minion Pro" w:hAnsi="Minion Pro"/>
        </w:rPr>
        <w:t>See What I Am</w:t>
      </w:r>
      <w:r w:rsidR="00E35578">
        <w:rPr>
          <w:rFonts w:ascii="Minion Pro" w:hAnsi="Minion Pro"/>
        </w:rPr>
        <w:t>’</w:t>
      </w:r>
      <w:r w:rsidRPr="00A82899">
        <w:rPr>
          <w:rFonts w:ascii="Minion Pro" w:hAnsi="Minion Pro"/>
        </w:rPr>
        <w:t xml:space="preserve">: The Figure of Beatrice in </w:t>
      </w:r>
      <w:r w:rsidRPr="00A82899">
        <w:rPr>
          <w:rFonts w:ascii="Minion Pro" w:hAnsi="Minion Pro"/>
          <w:i/>
          <w:iCs/>
        </w:rPr>
        <w:t>The Serpent and the Rope</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World Literature Today</w:t>
      </w:r>
      <w:r w:rsidRPr="00A82899">
        <w:rPr>
          <w:rFonts w:ascii="Minion Pro" w:hAnsi="Minion Pro"/>
        </w:rPr>
        <w:t>, LXII, No. 4 (Autumn</w:t>
      </w:r>
      <w:r w:rsidR="00416F2E">
        <w:rPr>
          <w:rFonts w:ascii="Minion Pro" w:hAnsi="Minion Pro"/>
        </w:rPr>
        <w:t xml:space="preserve"> </w:t>
      </w:r>
      <w:r w:rsidR="00416F2E" w:rsidRPr="00A82899">
        <w:rPr>
          <w:rFonts w:ascii="Minion Pro" w:hAnsi="Minion Pro"/>
        </w:rPr>
        <w:t>1988</w:t>
      </w:r>
      <w:r w:rsidRPr="00A82899">
        <w:rPr>
          <w:rFonts w:ascii="Minion Pro" w:hAnsi="Minion Pro"/>
        </w:rPr>
        <w:t xml:space="preserve">), 606-609.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Treatment of Madeleine as the female principle in Raja Rao</w:t>
      </w:r>
      <w:r w:rsidR="00E35578">
        <w:rPr>
          <w:rFonts w:ascii="Minion Pro" w:hAnsi="Minion Pro"/>
        </w:rPr>
        <w:t>’</w:t>
      </w:r>
      <w:r w:rsidRPr="00A82899">
        <w:rPr>
          <w:rFonts w:ascii="Minion Pro" w:hAnsi="Minion Pro"/>
        </w:rPr>
        <w:t xml:space="preserve">s novel </w:t>
      </w:r>
      <w:r w:rsidRPr="00A82899">
        <w:rPr>
          <w:rFonts w:ascii="Minion Pro" w:hAnsi="Minion Pro"/>
          <w:i/>
          <w:iCs/>
        </w:rPr>
        <w:t>The Serpent and the Rope</w:t>
      </w:r>
      <w:r w:rsidRPr="00A82899">
        <w:rPr>
          <w:rFonts w:ascii="Minion Pro" w:hAnsi="Minion Pro"/>
        </w:rPr>
        <w:t xml:space="preserve">. Contains references to Beatrice and her role in the </w:t>
      </w:r>
      <w:r w:rsidRPr="00A82899">
        <w:rPr>
          <w:rFonts w:ascii="Minion Pro" w:hAnsi="Minion Pro"/>
          <w:i/>
          <w:iCs/>
        </w:rPr>
        <w:t>Comedy</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Gravelle, Sarah Stever.</w:t>
      </w:r>
      <w:r w:rsidRPr="00A82899">
        <w:rPr>
          <w:rFonts w:ascii="Minion Pro" w:hAnsi="Minion Pro"/>
        </w:rPr>
        <w:t xml:space="preserve"> </w:t>
      </w:r>
      <w:r w:rsidR="00E35578">
        <w:rPr>
          <w:rFonts w:ascii="Minion Pro" w:hAnsi="Minion Pro"/>
        </w:rPr>
        <w:t>“</w:t>
      </w:r>
      <w:r w:rsidRPr="00A82899">
        <w:rPr>
          <w:rFonts w:ascii="Minion Pro" w:hAnsi="Minion Pro"/>
        </w:rPr>
        <w:t>The Latin-Vernacular Question and Humanist Theory of Language and Culture.</w:t>
      </w:r>
      <w:r w:rsidR="00E35578">
        <w:rPr>
          <w:rFonts w:ascii="Minion Pro" w:hAnsi="Minion Pro"/>
        </w:rPr>
        <w:t>”</w:t>
      </w:r>
      <w:r w:rsidRPr="00A82899">
        <w:rPr>
          <w:rFonts w:ascii="Minion Pro" w:hAnsi="Minion Pro"/>
        </w:rPr>
        <w:t xml:space="preserve"> In </w:t>
      </w:r>
      <w:r w:rsidRPr="00A82899">
        <w:rPr>
          <w:rFonts w:ascii="Minion Pro" w:hAnsi="Minion Pro"/>
          <w:i/>
          <w:iCs/>
        </w:rPr>
        <w:t>Journal of the History of Ideas</w:t>
      </w:r>
      <w:r w:rsidRPr="00A82899">
        <w:rPr>
          <w:rFonts w:ascii="Minion Pro" w:hAnsi="Minion Pro"/>
        </w:rPr>
        <w:t>, XLIX, No. 3 (July-September</w:t>
      </w:r>
      <w:r w:rsidR="00416F2E">
        <w:rPr>
          <w:rFonts w:ascii="Minion Pro" w:hAnsi="Minion Pro"/>
        </w:rPr>
        <w:t xml:space="preserve">, </w:t>
      </w:r>
      <w:r w:rsidR="00416F2E" w:rsidRPr="00A82899">
        <w:rPr>
          <w:rFonts w:ascii="Minion Pro" w:hAnsi="Minion Pro"/>
        </w:rPr>
        <w:t>1988</w:t>
      </w:r>
      <w:r w:rsidRPr="00A82899">
        <w:rPr>
          <w:rFonts w:ascii="Minion Pro" w:hAnsi="Minion Pro"/>
        </w:rPr>
        <w:t xml:space="preserve">), 367-386.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Humanist reflection on the question of language sought to understand the dynamics between thought and language and culture and language. Debate centered upon the inferiorities of the </w:t>
      </w:r>
      <w:r w:rsidRPr="00A82899">
        <w:rPr>
          <w:rFonts w:ascii="Minion Pro" w:hAnsi="Minion Pro"/>
          <w:i/>
          <w:iCs/>
        </w:rPr>
        <w:t>volgare</w:t>
      </w:r>
      <w:r w:rsidRPr="00A82899">
        <w:rPr>
          <w:rFonts w:ascii="Minion Pro" w:hAnsi="Minion Pro"/>
        </w:rPr>
        <w:t xml:space="preserve"> to Latin (namely, vocabulary [</w:t>
      </w:r>
      <w:r w:rsidRPr="00A82899">
        <w:rPr>
          <w:rFonts w:ascii="Minion Pro" w:hAnsi="Minion Pro"/>
          <w:i/>
          <w:iCs/>
        </w:rPr>
        <w:t>copia</w:t>
      </w:r>
      <w:r w:rsidRPr="00A82899">
        <w:rPr>
          <w:rFonts w:ascii="Minion Pro" w:hAnsi="Minion Pro"/>
        </w:rPr>
        <w:t xml:space="preserve">] and grammar) and the concept of rhetoric. Contributions primarily by Lorenzo Valla but also by other influential contemporaries and by Dante established the foundations of comparative philology and theory of culture.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Haddad, Miranda S. Johnson</w:t>
      </w:r>
      <w:r w:rsidRPr="00A82899">
        <w:rPr>
          <w:rFonts w:ascii="Minion Pro" w:hAnsi="Minion Pro"/>
        </w:rPr>
        <w:t xml:space="preserve">. </w:t>
      </w:r>
      <w:r w:rsidR="00E35578">
        <w:rPr>
          <w:rFonts w:ascii="Minion Pro" w:hAnsi="Minion Pro"/>
        </w:rPr>
        <w:t>“</w:t>
      </w:r>
      <w:r w:rsidRPr="00A82899">
        <w:rPr>
          <w:rFonts w:ascii="Minion Pro" w:hAnsi="Minion Pro"/>
        </w:rPr>
        <w:t>The Writer as Reader: A Study of Intertextual Influence in the Works of Dante, Ariosto and Spenser.</w:t>
      </w:r>
      <w:r w:rsidR="00E35578">
        <w:rPr>
          <w:rFonts w:ascii="Minion Pro" w:hAnsi="Minion Pro"/>
        </w:rPr>
        <w:t>”</w:t>
      </w:r>
      <w:r w:rsidRPr="00A82899">
        <w:rPr>
          <w:rFonts w:ascii="Minion Pro" w:hAnsi="Minion Pro"/>
        </w:rPr>
        <w:t xml:space="preserve"> In </w:t>
      </w:r>
      <w:r w:rsidRPr="00A82899">
        <w:rPr>
          <w:rFonts w:ascii="Minion Pro" w:hAnsi="Minion Pro"/>
          <w:i/>
          <w:iCs/>
        </w:rPr>
        <w:t>Dissertation Abstracts International</w:t>
      </w:r>
      <w:r w:rsidRPr="00A82899">
        <w:rPr>
          <w:rFonts w:ascii="Minion Pro" w:hAnsi="Minion Pro"/>
        </w:rPr>
        <w:t>, XLVIII, No. 10 (April</w:t>
      </w:r>
      <w:r w:rsidR="00416F2E">
        <w:rPr>
          <w:rFonts w:ascii="Minion Pro" w:hAnsi="Minion Pro"/>
        </w:rPr>
        <w:t xml:space="preserve">, </w:t>
      </w:r>
      <w:r w:rsidR="00416F2E" w:rsidRPr="00A82899">
        <w:rPr>
          <w:rFonts w:ascii="Minion Pro" w:hAnsi="Minion Pro"/>
        </w:rPr>
        <w:t>1988</w:t>
      </w:r>
      <w:r w:rsidRPr="00A82899">
        <w:rPr>
          <w:rFonts w:ascii="Minion Pro" w:hAnsi="Minion Pro"/>
        </w:rPr>
        <w:t xml:space="preserve">), 2622A.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Doctoral Dissertation, Yale University, 1987. 217 p.</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Hagman, Edward.</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 xml:space="preserve">s Vision of God: The End of the </w:t>
      </w:r>
      <w:r w:rsidRPr="00A82899">
        <w:rPr>
          <w:rFonts w:ascii="Minion Pro" w:hAnsi="Minion Pro"/>
          <w:i/>
          <w:iCs/>
        </w:rPr>
        <w:t>Itinerarium Mentis</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1-20.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Viewed as a record of one man</w:t>
      </w:r>
      <w:r w:rsidR="00E35578">
        <w:rPr>
          <w:rFonts w:ascii="Minion Pro" w:hAnsi="Minion Pro"/>
        </w:rPr>
        <w:t>’</w:t>
      </w:r>
      <w:r w:rsidRPr="00A82899">
        <w:rPr>
          <w:rFonts w:ascii="Minion Pro" w:hAnsi="Minion Pro"/>
        </w:rPr>
        <w:t xml:space="preserve">s spiritual journey, and </w:t>
      </w:r>
      <w:r w:rsidRPr="00A82899">
        <w:rPr>
          <w:rFonts w:ascii="Minion Pro" w:hAnsi="Minion Pro"/>
          <w:i/>
          <w:iCs/>
        </w:rPr>
        <w:t>itinerarium mentis</w:t>
      </w:r>
      <w:r w:rsidRPr="00A82899">
        <w:rPr>
          <w:rFonts w:ascii="Minion Pro" w:hAnsi="Minion Pro"/>
        </w:rPr>
        <w:t xml:space="preserve">, the description of the </w:t>
      </w:r>
      <w:r w:rsidRPr="00A82899">
        <w:rPr>
          <w:rFonts w:ascii="Minion Pro" w:hAnsi="Minion Pro"/>
          <w:i/>
          <w:iCs/>
        </w:rPr>
        <w:t>Divine Comedy</w:t>
      </w:r>
      <w:r w:rsidRPr="00A82899">
        <w:rPr>
          <w:rFonts w:ascii="Minion Pro" w:hAnsi="Minion Pro"/>
        </w:rPr>
        <w:t xml:space="preserve"> recalls one of the great pieces of medieval literature, St. Bonaventure</w:t>
      </w:r>
      <w:r w:rsidR="00E35578">
        <w:rPr>
          <w:rFonts w:ascii="Minion Pro" w:hAnsi="Minion Pro"/>
        </w:rPr>
        <w:t>’</w:t>
      </w:r>
      <w:r w:rsidRPr="00A82899">
        <w:rPr>
          <w:rFonts w:ascii="Minion Pro" w:hAnsi="Minion Pro"/>
        </w:rPr>
        <w:t xml:space="preserve">s </w:t>
      </w:r>
      <w:r w:rsidRPr="00A82899">
        <w:rPr>
          <w:rFonts w:ascii="Minion Pro" w:hAnsi="Minion Pro"/>
          <w:i/>
          <w:iCs/>
        </w:rPr>
        <w:t>Itinerarium mentis in Deum</w:t>
      </w:r>
      <w:r w:rsidRPr="00A82899">
        <w:rPr>
          <w:rFonts w:ascii="Minion Pro" w:hAnsi="Minion Pro"/>
        </w:rPr>
        <w:t xml:space="preserve">. By examining this work in relation to Dante, we may recognize the influence of mysticism on theology.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Hardin, Richard F.</w:t>
      </w:r>
      <w:r w:rsidRPr="00A82899">
        <w:rPr>
          <w:rFonts w:ascii="Minion Pro" w:hAnsi="Minion Pro"/>
        </w:rPr>
        <w:t xml:space="preserve"> </w:t>
      </w:r>
      <w:r w:rsidR="00E35578">
        <w:rPr>
          <w:rFonts w:ascii="Minion Pro" w:hAnsi="Minion Pro"/>
        </w:rPr>
        <w:t>“</w:t>
      </w:r>
      <w:r w:rsidRPr="00A82899">
        <w:rPr>
          <w:rFonts w:ascii="Minion Pro" w:hAnsi="Minion Pro"/>
        </w:rPr>
        <w:t>Milton</w:t>
      </w:r>
      <w:r w:rsidR="00E35578">
        <w:rPr>
          <w:rFonts w:ascii="Minion Pro" w:hAnsi="Minion Pro"/>
        </w:rPr>
        <w:t>’</w:t>
      </w:r>
      <w:r w:rsidRPr="00A82899">
        <w:rPr>
          <w:rFonts w:ascii="Minion Pro" w:hAnsi="Minion Pro"/>
        </w:rPr>
        <w:t>s Nimrod.</w:t>
      </w:r>
      <w:r w:rsidR="00E35578">
        <w:rPr>
          <w:rFonts w:ascii="Minion Pro" w:hAnsi="Minion Pro"/>
        </w:rPr>
        <w:t>”</w:t>
      </w:r>
      <w:r w:rsidRPr="00A82899">
        <w:rPr>
          <w:rFonts w:ascii="Minion Pro" w:hAnsi="Minion Pro"/>
        </w:rPr>
        <w:t xml:space="preserve"> In </w:t>
      </w:r>
      <w:r w:rsidRPr="00A82899">
        <w:rPr>
          <w:rFonts w:ascii="Minion Pro" w:hAnsi="Minion Pro"/>
          <w:i/>
          <w:iCs/>
        </w:rPr>
        <w:t>Milton Quarterly</w:t>
      </w:r>
      <w:r w:rsidRPr="00A82899">
        <w:rPr>
          <w:rFonts w:ascii="Minion Pro" w:hAnsi="Minion Pro"/>
        </w:rPr>
        <w:t>, XXII, No. 2 (May</w:t>
      </w:r>
      <w:r w:rsidR="00840F5F">
        <w:rPr>
          <w:rFonts w:ascii="Minion Pro" w:hAnsi="Minion Pro"/>
        </w:rPr>
        <w:t xml:space="preserve">, </w:t>
      </w:r>
      <w:r w:rsidR="00840F5F" w:rsidRPr="00A82899">
        <w:rPr>
          <w:rFonts w:ascii="Minion Pro" w:hAnsi="Minion Pro"/>
        </w:rPr>
        <w:t>1988</w:t>
      </w:r>
      <w:r w:rsidRPr="00A82899">
        <w:rPr>
          <w:rFonts w:ascii="Minion Pro" w:hAnsi="Minion Pro"/>
        </w:rPr>
        <w:t xml:space="preserve">), 38-44.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Includes brief mention of Dante</w:t>
      </w:r>
      <w:r w:rsidR="00E35578">
        <w:rPr>
          <w:rFonts w:ascii="Minion Pro" w:hAnsi="Minion Pro"/>
        </w:rPr>
        <w:t>’</w:t>
      </w:r>
      <w:r w:rsidRPr="00A82899">
        <w:rPr>
          <w:rFonts w:ascii="Minion Pro" w:hAnsi="Minion Pro"/>
        </w:rPr>
        <w:t xml:space="preserve">s use of Nimrod as a figure of </w:t>
      </w:r>
      <w:r w:rsidR="00E35578">
        <w:rPr>
          <w:rFonts w:ascii="Minion Pro" w:hAnsi="Minion Pro"/>
        </w:rPr>
        <w:t>“</w:t>
      </w:r>
      <w:r w:rsidRPr="00A82899">
        <w:rPr>
          <w:rFonts w:ascii="Minion Pro" w:hAnsi="Minion Pro"/>
        </w:rPr>
        <w:t>political pride.</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Hardt, Manfred.</w:t>
      </w:r>
      <w:r w:rsidRPr="00A82899">
        <w:rPr>
          <w:rFonts w:ascii="Minion Pro" w:hAnsi="Minion Pro"/>
        </w:rPr>
        <w:t xml:space="preserve"> </w:t>
      </w:r>
      <w:r w:rsidR="00E35578">
        <w:rPr>
          <w:rFonts w:ascii="Minion Pro" w:hAnsi="Minion Pro"/>
        </w:rPr>
        <w:t>“</w:t>
      </w:r>
      <w:r w:rsidRPr="00A82899">
        <w:rPr>
          <w:rFonts w:ascii="Minion Pro" w:hAnsi="Minion Pro"/>
        </w:rPr>
        <w:t>Dante and Arithmetic.</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81</w:t>
      </w:r>
      <w:r w:rsidRPr="00A82899">
        <w:rPr>
          <w:rFonts w:ascii="Minion Pro" w:hAnsi="Minion Pro"/>
        </w:rPr>
        <w:softHyphen/>
        <w:t xml:space="preserve">94.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Judging by the difference in Dante</w:t>
      </w:r>
      <w:r w:rsidR="00E35578">
        <w:rPr>
          <w:rFonts w:ascii="Minion Pro" w:hAnsi="Minion Pro"/>
        </w:rPr>
        <w:t>’</w:t>
      </w:r>
      <w:r w:rsidRPr="00A82899">
        <w:rPr>
          <w:rFonts w:ascii="Minion Pro" w:hAnsi="Minion Pro"/>
        </w:rPr>
        <w:t>s treatment of arithmetic between the composition of his rather traditional philosophical compendium (</w:t>
      </w:r>
      <w:r w:rsidRPr="00A82899">
        <w:rPr>
          <w:rFonts w:ascii="Minion Pro" w:hAnsi="Minion Pro"/>
          <w:i/>
          <w:iCs/>
        </w:rPr>
        <w:t>Convivio</w:t>
      </w:r>
      <w:r w:rsidRPr="00A82899">
        <w:rPr>
          <w:rFonts w:ascii="Minion Pro" w:hAnsi="Minion Pro"/>
        </w:rPr>
        <w:t xml:space="preserve">) and the </w:t>
      </w:r>
      <w:r w:rsidRPr="00A82899">
        <w:rPr>
          <w:rFonts w:ascii="Minion Pro" w:hAnsi="Minion Pro"/>
          <w:i/>
          <w:iCs/>
        </w:rPr>
        <w:t>Comedy</w:t>
      </w:r>
      <w:r w:rsidRPr="00A82899">
        <w:rPr>
          <w:rFonts w:ascii="Minion Pro" w:hAnsi="Minion Pro"/>
        </w:rPr>
        <w:t>, in which science and philosophy are subsumed under the rubric of poetry, we may understand that Dante probably undertook a rigorous process of application of arithmetic concepts that transformed his understanding of them, thus providing a practical as opposed to a theoretical basis for his later work. To illustrate his thesis, the author discusses various hidden numerical correspondences present in the cantos of the Heaven of the Sun (</w:t>
      </w:r>
      <w:r w:rsidRPr="00A82899">
        <w:rPr>
          <w:rFonts w:ascii="Minion Pro" w:hAnsi="Minion Pro"/>
          <w:i/>
          <w:iCs/>
        </w:rPr>
        <w:t>Par</w:t>
      </w:r>
      <w:r w:rsidRPr="00A82899">
        <w:rPr>
          <w:rFonts w:ascii="Minion Pro" w:hAnsi="Minion Pro"/>
        </w:rPr>
        <w:t>. X</w:t>
      </w:r>
      <w:r w:rsidRPr="00A82899">
        <w:rPr>
          <w:rFonts w:ascii="Minion Pro" w:hAnsi="Minion Pro"/>
        </w:rPr>
        <w:softHyphen/>
        <w:t xml:space="preserve">XIV) and the numerical treatment of the word </w:t>
      </w:r>
      <w:r w:rsidR="00E35578">
        <w:rPr>
          <w:rFonts w:ascii="Minion Pro" w:hAnsi="Minion Pro"/>
        </w:rPr>
        <w:t>“</w:t>
      </w:r>
      <w:r w:rsidRPr="00A82899">
        <w:rPr>
          <w:rFonts w:ascii="Minion Pro" w:hAnsi="Minion Pro"/>
        </w:rPr>
        <w:t>amore</w:t>
      </w:r>
      <w:r w:rsidR="00E35578">
        <w:rPr>
          <w:rFonts w:ascii="Minion Pro" w:hAnsi="Minion Pro"/>
        </w:rPr>
        <w:t>”</w:t>
      </w:r>
      <w:r w:rsidRPr="00A82899">
        <w:rPr>
          <w:rFonts w:ascii="Minion Pro" w:hAnsi="Minion Pro"/>
        </w:rPr>
        <w:t xml:space="preserve"> in the </w:t>
      </w:r>
      <w:r w:rsidRPr="00A82899">
        <w:rPr>
          <w:rFonts w:ascii="Minion Pro" w:hAnsi="Minion Pro"/>
          <w:i/>
          <w:iCs/>
        </w:rPr>
        <w:t>Inferno</w:t>
      </w:r>
      <w:r w:rsidRPr="00A82899">
        <w:rPr>
          <w:rFonts w:ascii="Minion Pro" w:hAnsi="Minion Pro"/>
        </w:rPr>
        <w:t xml:space="preserve"> and its relevance to Dante</w:t>
      </w:r>
      <w:r w:rsidR="00E35578">
        <w:rPr>
          <w:rFonts w:ascii="Minion Pro" w:hAnsi="Minion Pro"/>
        </w:rPr>
        <w:t>’</w:t>
      </w:r>
      <w:r w:rsidRPr="00A82899">
        <w:rPr>
          <w:rFonts w:ascii="Minion Pro" w:hAnsi="Minion Pro"/>
        </w:rPr>
        <w:t>s relationship with Beatrice.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Harris, John.</w:t>
      </w:r>
      <w:r w:rsidRPr="00A82899">
        <w:rPr>
          <w:rFonts w:ascii="Minion Pro" w:hAnsi="Minion Pro"/>
        </w:rPr>
        <w:t xml:space="preserve"> </w:t>
      </w:r>
      <w:r w:rsidR="00E35578">
        <w:rPr>
          <w:rFonts w:ascii="Minion Pro" w:hAnsi="Minion Pro"/>
        </w:rPr>
        <w:t>“</w:t>
      </w:r>
      <w:r w:rsidRPr="00A82899">
        <w:rPr>
          <w:rFonts w:ascii="Minion Pro" w:hAnsi="Minion Pro"/>
        </w:rPr>
        <w:t>Three Dante Notes (I: Brunetto the Sodomite; II: Guido</w:t>
      </w:r>
      <w:r w:rsidR="00E35578">
        <w:rPr>
          <w:rFonts w:ascii="Minion Pro" w:hAnsi="Minion Pro"/>
        </w:rPr>
        <w:t>’</w:t>
      </w:r>
      <w:r w:rsidRPr="00A82899">
        <w:rPr>
          <w:rFonts w:ascii="Minion Pro" w:hAnsi="Minion Pro"/>
        </w:rPr>
        <w:t>s Portrait; III: La gloriosa rota).</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2 </w:t>
      </w:r>
      <w:r w:rsidR="008E4050" w:rsidRPr="008E4050">
        <w:rPr>
          <w:rFonts w:ascii="Minion Pro" w:hAnsi="Minion Pro"/>
        </w:rPr>
        <w:t>(Spring 1988)</w:t>
      </w:r>
      <w:r w:rsidRPr="00A82899">
        <w:rPr>
          <w:rFonts w:ascii="Minion Pro" w:hAnsi="Minion Pro"/>
        </w:rPr>
        <w:t xml:space="preserve">, 73-92.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 the first note, the author argues that not only is Brunetto Latini a homosexual, but also that Dante has portrayed him as such </w:t>
      </w:r>
      <w:r w:rsidR="00E35578">
        <w:rPr>
          <w:rFonts w:ascii="Minion Pro" w:hAnsi="Minion Pro"/>
        </w:rPr>
        <w:t>“</w:t>
      </w:r>
      <w:r w:rsidRPr="00A82899">
        <w:rPr>
          <w:rFonts w:ascii="Minion Pro" w:hAnsi="Minion Pro"/>
        </w:rPr>
        <w:t>with characteristically, even stereotypically, gay attributes and mannerisms.</w:t>
      </w:r>
      <w:r w:rsidR="00E35578">
        <w:rPr>
          <w:rFonts w:ascii="Minion Pro" w:hAnsi="Minion Pro"/>
        </w:rPr>
        <w:t>”</w:t>
      </w:r>
      <w:r w:rsidRPr="00A82899">
        <w:rPr>
          <w:rFonts w:ascii="Minion Pro" w:hAnsi="Minion Pro"/>
        </w:rPr>
        <w:t xml:space="preserve"> Among these would be the references to eye imagery and the manner of gazing, clothing imagery, and the use of language that exhibits elements of flattery, familiarity, and flirtatiousness. In the second note, Harris examines Dante</w:t>
      </w:r>
      <w:r w:rsidR="00E35578">
        <w:rPr>
          <w:rFonts w:ascii="Minion Pro" w:hAnsi="Minion Pro"/>
        </w:rPr>
        <w:t>’</w:t>
      </w:r>
      <w:r w:rsidRPr="00A82899">
        <w:rPr>
          <w:rFonts w:ascii="Minion Pro" w:hAnsi="Minion Pro"/>
        </w:rPr>
        <w:t xml:space="preserve">s skillful portrayal of Guido by contrast with the figure of Ulysses who precedes him. Whereas Ulysses is a majestic character, frank and direct in his speech, Guido expresses himself with difficulty. Through use of indefinite speech forms, including the subjunctive and expressions such as </w:t>
      </w:r>
      <w:r w:rsidR="00E35578">
        <w:rPr>
          <w:rFonts w:ascii="Minion Pro" w:hAnsi="Minion Pro"/>
        </w:rPr>
        <w:t>“</w:t>
      </w:r>
      <w:r w:rsidRPr="00A82899">
        <w:rPr>
          <w:rFonts w:ascii="Minion Pro" w:hAnsi="Minion Pro"/>
        </w:rPr>
        <w:t>if only</w:t>
      </w:r>
      <w:r w:rsidR="00E35578">
        <w:rPr>
          <w:rFonts w:ascii="Minion Pro" w:hAnsi="Minion Pro"/>
        </w:rPr>
        <w:t>”</w:t>
      </w:r>
      <w:r w:rsidRPr="00A82899">
        <w:rPr>
          <w:rFonts w:ascii="Minion Pro" w:hAnsi="Minion Pro"/>
        </w:rPr>
        <w:t xml:space="preserve"> and </w:t>
      </w:r>
      <w:r w:rsidR="00E35578">
        <w:rPr>
          <w:rFonts w:ascii="Minion Pro" w:hAnsi="Minion Pro"/>
        </w:rPr>
        <w:t>“</w:t>
      </w:r>
      <w:r w:rsidRPr="00A82899">
        <w:rPr>
          <w:rFonts w:ascii="Minion Pro" w:hAnsi="Minion Pro"/>
        </w:rPr>
        <w:t>perhaps,</w:t>
      </w:r>
      <w:r w:rsidR="00E35578">
        <w:rPr>
          <w:rFonts w:ascii="Minion Pro" w:hAnsi="Minion Pro"/>
        </w:rPr>
        <w:t>”</w:t>
      </w:r>
      <w:r w:rsidRPr="00A82899">
        <w:rPr>
          <w:rFonts w:ascii="Minion Pro" w:hAnsi="Minion Pro"/>
        </w:rPr>
        <w:t xml:space="preserve"> he discloses his crafty and cunning nature even as he indulges in a mixture of self-pity and self-assurance. In the third note, the author examines Dante</w:t>
      </w:r>
      <w:r w:rsidR="00E35578">
        <w:rPr>
          <w:rFonts w:ascii="Minion Pro" w:hAnsi="Minion Pro"/>
        </w:rPr>
        <w:t>’</w:t>
      </w:r>
      <w:r w:rsidRPr="00A82899">
        <w:rPr>
          <w:rFonts w:ascii="Minion Pro" w:hAnsi="Minion Pro"/>
        </w:rPr>
        <w:t xml:space="preserve">s creation and fusion of circle images, especially in vv. 139-148 of </w:t>
      </w:r>
      <w:r w:rsidRPr="00A82899">
        <w:rPr>
          <w:rFonts w:ascii="Minion Pro" w:hAnsi="Minion Pro"/>
          <w:i/>
          <w:iCs/>
        </w:rPr>
        <w:t>Paradiso</w:t>
      </w:r>
      <w:r w:rsidRPr="00A82899">
        <w:rPr>
          <w:rFonts w:ascii="Minion Pro" w:hAnsi="Minion Pro"/>
        </w:rPr>
        <w:t xml:space="preserve"> X, where he evokes the Boethian image of God who is at the center of the circle of time. At the same time he alludes to chapter XII of his own </w:t>
      </w:r>
      <w:r w:rsidRPr="00A82899">
        <w:rPr>
          <w:rFonts w:ascii="Minion Pro" w:hAnsi="Minion Pro"/>
          <w:i/>
          <w:iCs/>
        </w:rPr>
        <w:t>Vita Nuova</w:t>
      </w:r>
      <w:r w:rsidRPr="00A82899">
        <w:rPr>
          <w:rFonts w:ascii="Minion Pro" w:hAnsi="Minion Pro"/>
        </w:rPr>
        <w:t xml:space="preserve"> and the God of Love. Here in the </w:t>
      </w:r>
      <w:r w:rsidRPr="00A82899">
        <w:rPr>
          <w:rFonts w:ascii="Minion Pro" w:hAnsi="Minion Pro"/>
          <w:i/>
          <w:iCs/>
        </w:rPr>
        <w:t>Paradiso</w:t>
      </w:r>
      <w:r w:rsidRPr="00A82899">
        <w:rPr>
          <w:rFonts w:ascii="Minion Pro" w:hAnsi="Minion Pro"/>
        </w:rPr>
        <w:t xml:space="preserve"> Dante and Beatrice are for the moment the center of the cosmic circle, the circle of time and love.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Harrison, Robert Pogue.</w:t>
      </w:r>
      <w:r w:rsidRPr="00A82899">
        <w:rPr>
          <w:rFonts w:ascii="Minion Pro" w:hAnsi="Minion Pro"/>
        </w:rPr>
        <w:t xml:space="preserve"> </w:t>
      </w:r>
      <w:r w:rsidRPr="00A82899">
        <w:rPr>
          <w:rFonts w:ascii="Minion Pro" w:hAnsi="Minion Pro"/>
          <w:i/>
          <w:iCs/>
        </w:rPr>
        <w:t>The Body of Beatrice</w:t>
      </w:r>
      <w:r w:rsidRPr="00A82899">
        <w:rPr>
          <w:rFonts w:ascii="Minion Pro" w:hAnsi="Minion Pro"/>
        </w:rPr>
        <w:t>. Baltimore, Maryland, and London: Johns Hopkins University Press</w:t>
      </w:r>
      <w:r w:rsidR="003B10C6">
        <w:rPr>
          <w:rFonts w:ascii="Minion Pro" w:hAnsi="Minion Pro"/>
        </w:rPr>
        <w:t xml:space="preserve">, </w:t>
      </w:r>
      <w:r w:rsidR="003B10C6" w:rsidRPr="00A82899">
        <w:rPr>
          <w:rFonts w:ascii="Minion Pro" w:hAnsi="Minion Pro"/>
        </w:rPr>
        <w:t>1988</w:t>
      </w:r>
      <w:r w:rsidRPr="00A82899">
        <w:rPr>
          <w:rFonts w:ascii="Minion Pro" w:hAnsi="Minion Pro"/>
        </w:rPr>
        <w:t>. xiii, 207 p</w:t>
      </w:r>
      <w:r w:rsidR="003B10C6">
        <w:rPr>
          <w:rFonts w:ascii="Minion Pro" w:hAnsi="Minion Pro"/>
        </w:rPr>
        <w:t>.</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Harrison traces Dante</w:t>
      </w:r>
      <w:r w:rsidR="00E35578">
        <w:rPr>
          <w:rFonts w:ascii="Minion Pro" w:hAnsi="Minion Pro"/>
        </w:rPr>
        <w:t>’</w:t>
      </w:r>
      <w:r w:rsidRPr="00A82899">
        <w:rPr>
          <w:rFonts w:ascii="Minion Pro" w:hAnsi="Minion Pro"/>
        </w:rPr>
        <w:t xml:space="preserve">s poetic development from stilnovist to </w:t>
      </w:r>
      <w:r w:rsidR="00E35578">
        <w:rPr>
          <w:rFonts w:ascii="Minion Pro" w:hAnsi="Minion Pro"/>
        </w:rPr>
        <w:t>“</w:t>
      </w:r>
      <w:r w:rsidRPr="00A82899">
        <w:rPr>
          <w:rFonts w:ascii="Minion Pro" w:hAnsi="Minion Pro"/>
        </w:rPr>
        <w:t>epic</w:t>
      </w:r>
      <w:r w:rsidR="00E35578">
        <w:rPr>
          <w:rFonts w:ascii="Minion Pro" w:hAnsi="Minion Pro"/>
        </w:rPr>
        <w:t>”</w:t>
      </w:r>
      <w:r w:rsidRPr="00A82899">
        <w:rPr>
          <w:rFonts w:ascii="Minion Pro" w:hAnsi="Minion Pro"/>
        </w:rPr>
        <w:t xml:space="preserve"> poet focusing on representations of the </w:t>
      </w:r>
      <w:r w:rsidR="00E35578">
        <w:rPr>
          <w:rFonts w:ascii="Minion Pro" w:hAnsi="Minion Pro"/>
        </w:rPr>
        <w:t>“</w:t>
      </w:r>
      <w:r w:rsidRPr="00A82899">
        <w:rPr>
          <w:rFonts w:ascii="Minion Pro" w:hAnsi="Minion Pro"/>
        </w:rPr>
        <w:t>figure</w:t>
      </w:r>
      <w:r w:rsidR="00E35578">
        <w:rPr>
          <w:rFonts w:ascii="Minion Pro" w:hAnsi="Minion Pro"/>
        </w:rPr>
        <w:t>”</w:t>
      </w:r>
      <w:r w:rsidRPr="00A82899">
        <w:rPr>
          <w:rFonts w:ascii="Minion Pro" w:hAnsi="Minion Pro"/>
        </w:rPr>
        <w:t xml:space="preserve"> of Beatrice. The </w:t>
      </w:r>
      <w:r w:rsidRPr="00A82899">
        <w:rPr>
          <w:rFonts w:ascii="Minion Pro" w:hAnsi="Minion Pro"/>
          <w:i/>
          <w:iCs/>
        </w:rPr>
        <w:t>Vita Nuova</w:t>
      </w:r>
      <w:r w:rsidRPr="00A82899">
        <w:rPr>
          <w:rFonts w:ascii="Minion Pro" w:hAnsi="Minion Pro"/>
        </w:rPr>
        <w:t xml:space="preserve"> is examined as a crucial point in that development and, through comparisons with the poetry of Cavalcanti and Petrarch, in relation to </w:t>
      </w:r>
      <w:r w:rsidRPr="00A82899">
        <w:rPr>
          <w:rFonts w:ascii="Minion Pro" w:hAnsi="Minion Pro"/>
        </w:rPr>
        <w:lastRenderedPageBreak/>
        <w:t xml:space="preserve">the Italian poetic tradition. </w:t>
      </w:r>
      <w:r w:rsidRPr="00A82899">
        <w:rPr>
          <w:rFonts w:ascii="Minion Pro" w:hAnsi="Minion Pro"/>
          <w:i/>
          <w:iCs/>
        </w:rPr>
        <w:t>Contents</w:t>
      </w:r>
      <w:r w:rsidRPr="00A82899">
        <w:rPr>
          <w:rFonts w:ascii="Minion Pro" w:hAnsi="Minion Pro"/>
        </w:rPr>
        <w:t>: Preface; Acknowledgements; Editions and Translations; Introduction: Critical Differences; Part One. Beatrice Alive: 1. Dante</w:t>
      </w:r>
      <w:r w:rsidR="00E35578">
        <w:rPr>
          <w:rFonts w:ascii="Minion Pro" w:hAnsi="Minion Pro"/>
        </w:rPr>
        <w:t>’</w:t>
      </w:r>
      <w:r w:rsidRPr="00A82899">
        <w:rPr>
          <w:rFonts w:ascii="Minion Pro" w:hAnsi="Minion Pro"/>
        </w:rPr>
        <w:t xml:space="preserve">s Dream, 2. The Ideal Lyric, 3. Figures of Love, 4. The Ghost of Guido Cavalcanti; Part Two. Beatrice Dead: 5. The Death of Beatrice and the Petrarchan Alternative, 6. Beyond the Lyric, 7. The Narrative Breakthrough, 8. Vision and Revision: The Provisional Essence of the </w:t>
      </w:r>
      <w:r w:rsidRPr="00A82899">
        <w:rPr>
          <w:rFonts w:ascii="Minion Pro" w:hAnsi="Minion Pro"/>
          <w:i/>
          <w:iCs/>
        </w:rPr>
        <w:t>Vita Nuova</w:t>
      </w:r>
      <w:r w:rsidRPr="00A82899">
        <w:rPr>
          <w:rFonts w:ascii="Minion Pro" w:hAnsi="Minion Pro"/>
        </w:rPr>
        <w:t>; Epilogue; Notes; Index of Passages Cited; General Index.</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Hart, Thomas Elwood.</w:t>
      </w:r>
      <w:r w:rsidRPr="00A82899">
        <w:rPr>
          <w:rFonts w:ascii="Minion Pro" w:hAnsi="Minion Pro"/>
        </w:rPr>
        <w:t xml:space="preserve"> </w:t>
      </w:r>
      <w:r w:rsidR="00E35578">
        <w:rPr>
          <w:rFonts w:ascii="Minion Pro" w:hAnsi="Minion Pro"/>
        </w:rPr>
        <w:t>“</w:t>
      </w:r>
      <w:r w:rsidRPr="00A82899">
        <w:rPr>
          <w:rFonts w:ascii="Minion Pro" w:hAnsi="Minion Pro"/>
        </w:rPr>
        <w:t>Geometric Metaphor and Proportional Design in Dante</w:t>
      </w:r>
      <w:r w:rsidR="00E35578">
        <w:rPr>
          <w:rFonts w:ascii="Minion Pro" w:hAnsi="Minion Pro"/>
        </w:rPr>
        <w:t>’</w:t>
      </w:r>
      <w:r w:rsidRPr="00A82899">
        <w:rPr>
          <w:rFonts w:ascii="Minion Pro" w:hAnsi="Minion Pro"/>
        </w:rPr>
        <w:t xml:space="preserve">s </w:t>
      </w:r>
      <w:r w:rsidRPr="00A82899">
        <w:rPr>
          <w:rFonts w:ascii="Minion Pro" w:hAnsi="Minion Pro"/>
          <w:i/>
          <w:iCs/>
        </w:rPr>
        <w:t>Commedia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95</w:t>
      </w:r>
      <w:r w:rsidR="00943120">
        <w:rPr>
          <w:rFonts w:ascii="Minion Pro" w:hAnsi="Minion Pro"/>
        </w:rPr>
        <w:t>-</w:t>
      </w:r>
      <w:r w:rsidRPr="00A82899">
        <w:rPr>
          <w:rFonts w:ascii="Minion Pro" w:hAnsi="Minion Pro"/>
        </w:rPr>
        <w:softHyphen/>
        <w:t xml:space="preserve">146.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Considers the </w:t>
      </w:r>
      <w:r w:rsidRPr="00A82899">
        <w:rPr>
          <w:rFonts w:ascii="Minion Pro" w:hAnsi="Minion Pro"/>
          <w:i/>
          <w:iCs/>
        </w:rPr>
        <w:t>Comedy</w:t>
      </w:r>
      <w:r w:rsidRPr="00A82899">
        <w:rPr>
          <w:rFonts w:ascii="Minion Pro" w:hAnsi="Minion Pro"/>
        </w:rPr>
        <w:t xml:space="preserve"> as a poetic </w:t>
      </w:r>
      <w:r w:rsidR="00E35578">
        <w:rPr>
          <w:rFonts w:ascii="Minion Pro" w:hAnsi="Minion Pro"/>
        </w:rPr>
        <w:t>“</w:t>
      </w:r>
      <w:r w:rsidRPr="00A82899">
        <w:rPr>
          <w:rFonts w:ascii="Minion Pro" w:hAnsi="Minion Pro"/>
        </w:rPr>
        <w:t>space,</w:t>
      </w:r>
      <w:r w:rsidR="00E35578">
        <w:rPr>
          <w:rFonts w:ascii="Minion Pro" w:hAnsi="Minion Pro"/>
        </w:rPr>
        <w:t>”</w:t>
      </w:r>
      <w:r w:rsidRPr="00A82899">
        <w:rPr>
          <w:rFonts w:ascii="Minion Pro" w:hAnsi="Minion Pro"/>
        </w:rPr>
        <w:t xml:space="preserve"> which implies the potential application of fundamental Euclidian geometric axioms in the construction of the work. In fact, a poetic correspondence is revealed between Dante the poet and Dante the </w:t>
      </w:r>
      <w:r w:rsidR="00E35578">
        <w:rPr>
          <w:rFonts w:ascii="Minion Pro" w:hAnsi="Minion Pro"/>
        </w:rPr>
        <w:t>“</w:t>
      </w:r>
      <w:r w:rsidRPr="00A82899">
        <w:rPr>
          <w:rFonts w:ascii="Minion Pro" w:hAnsi="Minion Pro"/>
        </w:rPr>
        <w:t>geometer</w:t>
      </w:r>
      <w:r w:rsidR="00E35578">
        <w:rPr>
          <w:rFonts w:ascii="Minion Pro" w:hAnsi="Minion Pro"/>
        </w:rPr>
        <w:t>”</w:t>
      </w:r>
      <w:r w:rsidRPr="00A82899">
        <w:rPr>
          <w:rFonts w:ascii="Minion Pro" w:hAnsi="Minion Pro"/>
        </w:rPr>
        <w:t xml:space="preserve"> by the structural and thematic similarity found in the 1572nd tercets of </w:t>
      </w:r>
      <w:r w:rsidRPr="00A82899">
        <w:rPr>
          <w:rFonts w:ascii="Minion Pro" w:hAnsi="Minion Pro"/>
          <w:i/>
          <w:iCs/>
        </w:rPr>
        <w:t>Purgatorio</w:t>
      </w:r>
      <w:r w:rsidRPr="00A82899">
        <w:rPr>
          <w:rFonts w:ascii="Minion Pro" w:hAnsi="Minion Pro"/>
        </w:rPr>
        <w:t xml:space="preserve"> (XXXIII, 136-138) and </w:t>
      </w:r>
      <w:r w:rsidRPr="00A82899">
        <w:rPr>
          <w:rFonts w:ascii="Minion Pro" w:hAnsi="Minion Pro"/>
          <w:i/>
          <w:iCs/>
        </w:rPr>
        <w:t>Paradiso</w:t>
      </w:r>
      <w:r w:rsidRPr="00A82899">
        <w:rPr>
          <w:rFonts w:ascii="Minion Pro" w:hAnsi="Minion Pro"/>
        </w:rPr>
        <w:t xml:space="preserve"> (XXXIII, 133-135). The author then analyzes the underlying structural geometry regarding the placement of the word </w:t>
      </w:r>
      <w:r w:rsidR="00E35578">
        <w:rPr>
          <w:rFonts w:ascii="Minion Pro" w:hAnsi="Minion Pro"/>
        </w:rPr>
        <w:t>“</w:t>
      </w:r>
      <w:r w:rsidRPr="00A82899">
        <w:rPr>
          <w:rFonts w:ascii="Minion Pro" w:hAnsi="Minion Pro"/>
        </w:rPr>
        <w:t>triangol</w:t>
      </w:r>
      <w:r w:rsidR="00E35578">
        <w:rPr>
          <w:rFonts w:ascii="Minion Pro" w:hAnsi="Minion Pro"/>
        </w:rPr>
        <w:t>”</w:t>
      </w:r>
      <w:r w:rsidRPr="00A82899">
        <w:rPr>
          <w:rFonts w:ascii="Minion Pro" w:hAnsi="Minion Pro"/>
        </w:rPr>
        <w:t xml:space="preserve"> in the </w:t>
      </w:r>
      <w:r w:rsidRPr="00A82899">
        <w:rPr>
          <w:rFonts w:ascii="Minion Pro" w:hAnsi="Minion Pro"/>
          <w:i/>
          <w:iCs/>
        </w:rPr>
        <w:t>Paradiso</w:t>
      </w:r>
      <w:r w:rsidRPr="00A82899">
        <w:rPr>
          <w:rFonts w:ascii="Minion Pro" w:hAnsi="Minion Pro"/>
        </w:rPr>
        <w:t xml:space="preserve"> as an obvious reference to Euclid</w:t>
      </w:r>
      <w:r w:rsidR="00E35578">
        <w:rPr>
          <w:rFonts w:ascii="Minion Pro" w:hAnsi="Minion Pro"/>
        </w:rPr>
        <w:t>’</w:t>
      </w:r>
      <w:r w:rsidRPr="00A82899">
        <w:rPr>
          <w:rFonts w:ascii="Minion Pro" w:hAnsi="Minion Pro"/>
        </w:rPr>
        <w:t xml:space="preserve">s </w:t>
      </w:r>
      <w:r w:rsidRPr="00A82899">
        <w:rPr>
          <w:rFonts w:ascii="Minion Pro" w:hAnsi="Minion Pro"/>
          <w:i/>
          <w:iCs/>
        </w:rPr>
        <w:t>Elements</w:t>
      </w:r>
      <w:r w:rsidRPr="00A82899">
        <w:rPr>
          <w:rFonts w:ascii="Minion Pro" w:hAnsi="Minion Pro"/>
        </w:rPr>
        <w:t xml:space="preserve"> (3.31 and 1.32, discussed in tandem by Aristotle in his </w:t>
      </w:r>
      <w:r w:rsidRPr="00A82899">
        <w:rPr>
          <w:rFonts w:ascii="Minion Pro" w:hAnsi="Minion Pro"/>
          <w:i/>
          <w:iCs/>
        </w:rPr>
        <w:t>Metaphysics</w:t>
      </w:r>
      <w:r w:rsidRPr="00A82899">
        <w:rPr>
          <w:rFonts w:ascii="Minion Pro" w:hAnsi="Minion Pro"/>
        </w:rPr>
        <w:t xml:space="preserve">), and determines that a </w:t>
      </w:r>
      <w:r w:rsidR="00E35578">
        <w:rPr>
          <w:rFonts w:ascii="Minion Pro" w:hAnsi="Minion Pro"/>
        </w:rPr>
        <w:t>“</w:t>
      </w:r>
      <w:r w:rsidRPr="00A82899">
        <w:rPr>
          <w:rFonts w:ascii="Minion Pro" w:hAnsi="Minion Pro"/>
        </w:rPr>
        <w:t>geometric space</w:t>
      </w:r>
      <w:r w:rsidR="00E35578">
        <w:rPr>
          <w:rFonts w:ascii="Minion Pro" w:hAnsi="Minion Pro"/>
        </w:rPr>
        <w:t>”</w:t>
      </w:r>
      <w:r w:rsidRPr="00A82899">
        <w:rPr>
          <w:rFonts w:ascii="Minion Pro" w:hAnsi="Minion Pro"/>
        </w:rPr>
        <w:t xml:space="preserve"> illustrative of these two axiomatic principles is created, which seems to be a part of the organizational foundation of the poem. Other passages examined in this light: </w:t>
      </w:r>
      <w:r w:rsidRPr="00A82899">
        <w:rPr>
          <w:rFonts w:ascii="Minion Pro" w:hAnsi="Minion Pro"/>
          <w:i/>
          <w:iCs/>
        </w:rPr>
        <w:t>Paradiso</w:t>
      </w:r>
      <w:r w:rsidRPr="00A82899">
        <w:rPr>
          <w:rFonts w:ascii="Minion Pro" w:hAnsi="Minion Pro"/>
        </w:rPr>
        <w:t xml:space="preserve"> XVII, 22-24 and </w:t>
      </w:r>
      <w:r w:rsidRPr="00A82899">
        <w:rPr>
          <w:rFonts w:ascii="Minion Pro" w:hAnsi="Minion Pro"/>
          <w:i/>
          <w:iCs/>
        </w:rPr>
        <w:t>Inferno</w:t>
      </w:r>
      <w:r w:rsidRPr="00A82899">
        <w:rPr>
          <w:rFonts w:ascii="Minion Pro" w:hAnsi="Minion Pro"/>
        </w:rPr>
        <w:t xml:space="preserve"> XXIX, 10-12; </w:t>
      </w:r>
      <w:r w:rsidRPr="00A82899">
        <w:rPr>
          <w:rFonts w:ascii="Minion Pro" w:hAnsi="Minion Pro"/>
          <w:i/>
          <w:iCs/>
        </w:rPr>
        <w:t>Paradiso</w:t>
      </w:r>
      <w:r w:rsidRPr="00A82899">
        <w:rPr>
          <w:rFonts w:ascii="Minion Pro" w:hAnsi="Minion Pro"/>
        </w:rPr>
        <w:t xml:space="preserve"> XIV, 28-30 and XIII, 25-28; these passages are discussed in relation to each other and to the larger work taken as a whole.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Hawkins, Peter S.</w:t>
      </w:r>
      <w:r w:rsidRPr="00A82899">
        <w:rPr>
          <w:rFonts w:ascii="Minion Pro" w:hAnsi="Minion Pro"/>
        </w:rPr>
        <w:t xml:space="preserve"> </w:t>
      </w:r>
      <w:r w:rsidR="00E35578">
        <w:rPr>
          <w:rFonts w:ascii="Minion Pro" w:hAnsi="Minion Pro"/>
        </w:rPr>
        <w:t>“</w:t>
      </w:r>
      <w:r w:rsidRPr="00A82899">
        <w:rPr>
          <w:rFonts w:ascii="Minion Pro" w:hAnsi="Minion Pro"/>
        </w:rPr>
        <w:t>Scripts for the Pageant: Dante and the Bible.</w:t>
      </w:r>
      <w:r w:rsidR="00E35578">
        <w:rPr>
          <w:rFonts w:ascii="Minion Pro" w:hAnsi="Minion Pro"/>
        </w:rPr>
        <w:t>”</w:t>
      </w:r>
      <w:r w:rsidRPr="00A82899">
        <w:rPr>
          <w:rFonts w:ascii="Minion Pro" w:hAnsi="Minion Pro"/>
        </w:rPr>
        <w:t xml:space="preserve"> In </w:t>
      </w:r>
      <w:r w:rsidRPr="00A82899">
        <w:rPr>
          <w:rFonts w:ascii="Minion Pro" w:hAnsi="Minion Pro"/>
          <w:i/>
          <w:iCs/>
        </w:rPr>
        <w:t>Stanford Literature Review</w:t>
      </w:r>
      <w:r w:rsidRPr="00A82899">
        <w:rPr>
          <w:rFonts w:ascii="Minion Pro" w:hAnsi="Minion Pro"/>
        </w:rPr>
        <w:t>, V, Nos. 1-2</w:t>
      </w:r>
      <w:r w:rsidR="00115ED8">
        <w:rPr>
          <w:rFonts w:ascii="Minion Pro" w:hAnsi="Minion Pro"/>
        </w:rPr>
        <w:t xml:space="preserve"> (</w:t>
      </w:r>
      <w:r w:rsidR="00115ED8" w:rsidRPr="00A82899">
        <w:rPr>
          <w:rFonts w:ascii="Minion Pro" w:hAnsi="Minion Pro"/>
        </w:rPr>
        <w:t>1988</w:t>
      </w:r>
      <w:r w:rsidR="00115ED8">
        <w:rPr>
          <w:rFonts w:ascii="Minion Pro" w:hAnsi="Minion Pro"/>
        </w:rPr>
        <w:t>)</w:t>
      </w:r>
      <w:r w:rsidRPr="00A82899">
        <w:rPr>
          <w:rFonts w:ascii="Minion Pro" w:hAnsi="Minion Pro"/>
        </w:rPr>
        <w:t xml:space="preserve">, 75-92.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Using the pageant of the Bible in </w:t>
      </w:r>
      <w:r w:rsidRPr="00A82899">
        <w:rPr>
          <w:rFonts w:ascii="Minion Pro" w:hAnsi="Minion Pro"/>
          <w:i/>
          <w:iCs/>
        </w:rPr>
        <w:t>Purgatorio</w:t>
      </w:r>
      <w:r w:rsidRPr="00A82899">
        <w:rPr>
          <w:rFonts w:ascii="Minion Pro" w:hAnsi="Minion Pro"/>
        </w:rPr>
        <w:t xml:space="preserve"> XXIX as a point of departure, the author re-examines the dichotomy of Dante </w:t>
      </w:r>
      <w:r w:rsidR="00E35578">
        <w:rPr>
          <w:rFonts w:ascii="Minion Pro" w:hAnsi="Minion Pro"/>
        </w:rPr>
        <w:t>“</w:t>
      </w:r>
      <w:r w:rsidRPr="00A82899">
        <w:rPr>
          <w:rFonts w:ascii="Minion Pro" w:hAnsi="Minion Pro"/>
        </w:rPr>
        <w:t>Theologus-Poeta.</w:t>
      </w:r>
      <w:r w:rsidR="00E35578">
        <w:rPr>
          <w:rFonts w:ascii="Minion Pro" w:hAnsi="Minion Pro"/>
        </w:rPr>
        <w:t>”</w:t>
      </w:r>
      <w:r w:rsidRPr="00A82899">
        <w:rPr>
          <w:rFonts w:ascii="Minion Pro" w:hAnsi="Minion Pro"/>
        </w:rPr>
        <w:t xml:space="preserve"> He emphasizes that even while Dante sets himself up as another writer of Sacred Scripture or another St. Paul, he repeatedly draws the attention of his readers from the vision he is portraying to the voice of the poet who is bringing it to us. A good example of this technique may be found in </w:t>
      </w:r>
      <w:r w:rsidRPr="00A82899">
        <w:rPr>
          <w:rFonts w:ascii="Minion Pro" w:hAnsi="Minion Pro"/>
          <w:i/>
          <w:iCs/>
        </w:rPr>
        <w:t>Purgatorio</w:t>
      </w:r>
      <w:r w:rsidRPr="00A82899">
        <w:rPr>
          <w:rFonts w:ascii="Minion Pro" w:hAnsi="Minion Pro"/>
        </w:rPr>
        <w:t xml:space="preserve"> XXIX, 97-105. The author concludes that Dante must be understood as both apostle and poet, a genius who deliberately and continually negotiates the air between these two poles of opposition.</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Hawkins, Peter S.</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Virgilio cita le Scritture.</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Dante e la bibbia</w:t>
      </w:r>
      <w:r w:rsidRPr="00A82899">
        <w:rPr>
          <w:rFonts w:ascii="Minion Pro" w:hAnsi="Minion Pro"/>
          <w:lang w:val="it-IT"/>
        </w:rPr>
        <w:t xml:space="preserve">... </w:t>
      </w:r>
      <w:r w:rsidRPr="00A82899">
        <w:rPr>
          <w:rFonts w:ascii="Minion Pro" w:hAnsi="Minion Pro"/>
        </w:rPr>
        <w:t>(</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351-359.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author notes echoes of the parable of the Prodigal Son in </w:t>
      </w:r>
      <w:r w:rsidRPr="00A82899">
        <w:rPr>
          <w:rFonts w:ascii="Minion Pro" w:hAnsi="Minion Pro"/>
          <w:i/>
          <w:iCs/>
        </w:rPr>
        <w:t>Inferno</w:t>
      </w:r>
      <w:r w:rsidRPr="00A82899">
        <w:rPr>
          <w:rFonts w:ascii="Minion Pro" w:hAnsi="Minion Pro"/>
        </w:rPr>
        <w:t xml:space="preserve"> VIII, 43-45, where Virgil kisses Dante and praises his impassioned rejection of sin. However, at the same time, he points out how Virgil</w:t>
      </w:r>
      <w:r w:rsidR="00E35578">
        <w:rPr>
          <w:rFonts w:ascii="Minion Pro" w:hAnsi="Minion Pro"/>
        </w:rPr>
        <w:t>’</w:t>
      </w:r>
      <w:r w:rsidRPr="00A82899">
        <w:rPr>
          <w:rFonts w:ascii="Minion Pro" w:hAnsi="Minion Pro"/>
        </w:rPr>
        <w:t>s use of Luke 11:27 to praise Dante is really inappropriate, for the very text offered by Virgil in homage is turned against him as a reproof. This would not only demonstrate Virgil</w:t>
      </w:r>
      <w:r w:rsidR="00E35578">
        <w:rPr>
          <w:rFonts w:ascii="Minion Pro" w:hAnsi="Minion Pro"/>
        </w:rPr>
        <w:t>’</w:t>
      </w:r>
      <w:r w:rsidRPr="00A82899">
        <w:rPr>
          <w:rFonts w:ascii="Minion Pro" w:hAnsi="Minion Pro"/>
        </w:rPr>
        <w:t>s own need for correction but also his basic inadequacy in the presence of evil.</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Hays, Peter L.</w:t>
      </w:r>
      <w:r w:rsidRPr="00A82899">
        <w:rPr>
          <w:rFonts w:ascii="Minion Pro" w:hAnsi="Minion Pro"/>
        </w:rPr>
        <w:t xml:space="preserve"> </w:t>
      </w:r>
      <w:r w:rsidR="00E35578">
        <w:rPr>
          <w:rFonts w:ascii="Minion Pro" w:hAnsi="Minion Pro"/>
        </w:rPr>
        <w:t>“</w:t>
      </w:r>
      <w:r w:rsidRPr="00A82899">
        <w:rPr>
          <w:rFonts w:ascii="Minion Pro" w:hAnsi="Minion Pro"/>
        </w:rPr>
        <w:t>Kesey</w:t>
      </w:r>
      <w:r w:rsidR="00E35578">
        <w:rPr>
          <w:rFonts w:ascii="Minion Pro" w:hAnsi="Minion Pro"/>
        </w:rPr>
        <w:t>’</w:t>
      </w:r>
      <w:r w:rsidRPr="00A82899">
        <w:rPr>
          <w:rFonts w:ascii="Minion Pro" w:hAnsi="Minion Pro"/>
        </w:rPr>
        <w:t xml:space="preserve">s </w:t>
      </w:r>
      <w:r w:rsidRPr="00A82899">
        <w:rPr>
          <w:rFonts w:ascii="Minion Pro" w:hAnsi="Minion Pro"/>
          <w:i/>
          <w:iCs/>
        </w:rPr>
        <w:t>One Flew over the Cuckoo</w:t>
      </w:r>
      <w:r w:rsidR="00E35578">
        <w:rPr>
          <w:rFonts w:ascii="Minion Pro" w:hAnsi="Minion Pro"/>
          <w:i/>
          <w:iCs/>
        </w:rPr>
        <w:t>’</w:t>
      </w:r>
      <w:r w:rsidRPr="00A82899">
        <w:rPr>
          <w:rFonts w:ascii="Minion Pro" w:hAnsi="Minion Pro"/>
          <w:i/>
          <w:iCs/>
        </w:rPr>
        <w:t>s Nest</w:t>
      </w:r>
      <w:r w:rsidRPr="00A82899">
        <w:rPr>
          <w:rFonts w:ascii="Minion Pro" w:hAnsi="Minion Pro"/>
        </w:rPr>
        <w:t xml:space="preserve"> and Dante</w:t>
      </w:r>
      <w:r w:rsidR="00E35578">
        <w:rPr>
          <w:rFonts w:ascii="Minion Pro" w:hAnsi="Minion Pro"/>
        </w:rPr>
        <w:t>’</w:t>
      </w:r>
      <w:r w:rsidRPr="00A82899">
        <w:rPr>
          <w:rFonts w:ascii="Minion Pro" w:hAnsi="Minion Pro"/>
        </w:rPr>
        <w:t xml:space="preserve">s </w:t>
      </w:r>
      <w:r w:rsidRPr="00A82899">
        <w:rPr>
          <w:rFonts w:ascii="Minion Pro" w:hAnsi="Minion Pro"/>
          <w:i/>
          <w:iCs/>
        </w:rPr>
        <w:t>Vita Nuova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The Explicator</w:t>
      </w:r>
      <w:r w:rsidRPr="00A82899">
        <w:rPr>
          <w:rFonts w:ascii="Minion Pro" w:hAnsi="Minion Pro"/>
        </w:rPr>
        <w:t xml:space="preserve">, XLVI, No. 4 </w:t>
      </w:r>
      <w:r w:rsidR="00C02E72" w:rsidRPr="00C02E72">
        <w:rPr>
          <w:rFonts w:ascii="Minion Pro" w:hAnsi="Minion Pro"/>
        </w:rPr>
        <w:t>(Summer 1988)</w:t>
      </w:r>
      <w:r w:rsidRPr="00A82899">
        <w:rPr>
          <w:rFonts w:ascii="Minion Pro" w:hAnsi="Minion Pro"/>
        </w:rPr>
        <w:t xml:space="preserve">, 49-50.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Suggests that in the novel Mack</w:t>
      </w:r>
      <w:r w:rsidR="00E35578">
        <w:rPr>
          <w:rFonts w:ascii="Minion Pro" w:hAnsi="Minion Pro"/>
        </w:rPr>
        <w:t>’</w:t>
      </w:r>
      <w:r w:rsidRPr="00A82899">
        <w:rPr>
          <w:rFonts w:ascii="Minion Pro" w:hAnsi="Minion Pro"/>
        </w:rPr>
        <w:t>s account of his first sexual conquest has its source in Dante</w:t>
      </w:r>
      <w:r w:rsidR="00E35578">
        <w:rPr>
          <w:rFonts w:ascii="Minion Pro" w:hAnsi="Minion Pro"/>
        </w:rPr>
        <w:t>’</w:t>
      </w:r>
      <w:r w:rsidRPr="00A82899">
        <w:rPr>
          <w:rFonts w:ascii="Minion Pro" w:hAnsi="Minion Pro"/>
        </w:rPr>
        <w:t xml:space="preserve">s first meeting with Beatrice in the </w:t>
      </w:r>
      <w:r w:rsidRPr="00A82899">
        <w:rPr>
          <w:rFonts w:ascii="Minion Pro" w:hAnsi="Minion Pro"/>
          <w:i/>
          <w:iCs/>
        </w:rPr>
        <w:t>Vita Nuova</w:t>
      </w:r>
      <w:r w:rsidRPr="00A82899">
        <w:rPr>
          <w:rFonts w:ascii="Minion Pro" w:hAnsi="Minion Pro"/>
        </w:rPr>
        <w:t xml:space="preserve">. The </w:t>
      </w:r>
      <w:r w:rsidR="00E35578">
        <w:rPr>
          <w:rFonts w:ascii="Minion Pro" w:hAnsi="Minion Pro"/>
        </w:rPr>
        <w:t>“</w:t>
      </w:r>
      <w:r w:rsidRPr="00A82899">
        <w:rPr>
          <w:rFonts w:ascii="Minion Pro" w:hAnsi="Minion Pro"/>
        </w:rPr>
        <w:t>incident should be interpreted as Kesey</w:t>
      </w:r>
      <w:r w:rsidR="00E35578">
        <w:rPr>
          <w:rFonts w:ascii="Minion Pro" w:hAnsi="Minion Pro"/>
        </w:rPr>
        <w:t>’</w:t>
      </w:r>
      <w:r w:rsidRPr="00A82899">
        <w:rPr>
          <w:rFonts w:ascii="Minion Pro" w:hAnsi="Minion Pro"/>
        </w:rPr>
        <w:t>s underscoring of Mack</w:t>
      </w:r>
      <w:r w:rsidR="00E35578">
        <w:rPr>
          <w:rFonts w:ascii="Minion Pro" w:hAnsi="Minion Pro"/>
        </w:rPr>
        <w:t>’</w:t>
      </w:r>
      <w:r w:rsidRPr="00A82899">
        <w:rPr>
          <w:rFonts w:ascii="Minion Pro" w:hAnsi="Minion Pro"/>
        </w:rPr>
        <w:t xml:space="preserve">s humanitarianism and altruism, his </w:t>
      </w:r>
      <w:r w:rsidRPr="00A82899">
        <w:rPr>
          <w:rFonts w:ascii="Minion Pro" w:hAnsi="Minion Pro"/>
          <w:i/>
          <w:iCs/>
        </w:rPr>
        <w:t>caritas</w:t>
      </w:r>
      <w:r w:rsidRPr="00A82899">
        <w:rPr>
          <w:rFonts w:ascii="Minion Pro" w:hAnsi="Minion Pro"/>
        </w:rPr>
        <w:t xml:space="preserve"> masquerading as </w:t>
      </w:r>
      <w:r w:rsidRPr="00A82899">
        <w:rPr>
          <w:rFonts w:ascii="Minion Pro" w:hAnsi="Minion Pro"/>
          <w:i/>
          <w:iCs/>
        </w:rPr>
        <w:t>eros</w:t>
      </w:r>
      <w:r w:rsidRPr="00A82899">
        <w:rPr>
          <w:rFonts w:ascii="Minion Pro" w:hAnsi="Minion Pro"/>
        </w:rPr>
        <w:t xml:space="preserve">, his dedication to </w:t>
      </w:r>
      <w:r w:rsidR="00E35578">
        <w:rPr>
          <w:rFonts w:ascii="Minion Pro" w:hAnsi="Minion Pro"/>
        </w:rPr>
        <w:t>‘</w:t>
      </w:r>
      <w:r w:rsidRPr="00A82899">
        <w:rPr>
          <w:rFonts w:ascii="Minion Pro" w:hAnsi="Minion Pro"/>
        </w:rPr>
        <w:t>a new life</w:t>
      </w:r>
      <w:r w:rsidR="00E35578">
        <w:rPr>
          <w:rFonts w:ascii="Minion Pro" w:hAnsi="Minion Pro"/>
        </w:rPr>
        <w:t>’</w:t>
      </w:r>
      <w:r w:rsidRPr="00A82899">
        <w:rPr>
          <w:rFonts w:ascii="Minion Pro" w:hAnsi="Minion Pro"/>
        </w:rPr>
        <w:t xml:space="preserve"> ruled by love and giving of himself.</w:t>
      </w:r>
      <w:r w:rsidR="00E35578">
        <w:rPr>
          <w:rFonts w:ascii="Minion Pro" w:hAnsi="Minion Pro"/>
        </w:rPr>
        <w:t>”</w:t>
      </w:r>
      <w:r w:rsidRPr="00A82899">
        <w:rPr>
          <w:rFonts w:ascii="Minion Pro" w:hAnsi="Minion Pro"/>
        </w:rPr>
        <w:t xml:space="preserv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Herzman, Ronald B.</w:t>
      </w:r>
      <w:r w:rsidRPr="00A82899">
        <w:rPr>
          <w:rFonts w:ascii="Minion Pro" w:hAnsi="Minion Pro"/>
        </w:rPr>
        <w:t xml:space="preserve"> (Joint author). </w:t>
      </w:r>
      <w:r w:rsidR="00E35578">
        <w:rPr>
          <w:rFonts w:ascii="Minion Pro" w:hAnsi="Minion Pro"/>
        </w:rPr>
        <w:t>“</w:t>
      </w:r>
      <w:r w:rsidRPr="00A82899">
        <w:rPr>
          <w:rFonts w:ascii="Minion Pro" w:hAnsi="Minion Pro"/>
        </w:rPr>
        <w:t xml:space="preserve">The </w:t>
      </w:r>
      <w:r w:rsidRPr="00A82899">
        <w:rPr>
          <w:rFonts w:ascii="Minion Pro" w:hAnsi="Minion Pro"/>
          <w:i/>
          <w:iCs/>
        </w:rPr>
        <w:t>Canterbury Tales</w:t>
      </w:r>
      <w:r w:rsidRPr="00A82899">
        <w:rPr>
          <w:rFonts w:ascii="Minion Pro" w:hAnsi="Minion Pro"/>
        </w:rPr>
        <w:t xml:space="preserve"> in Eschatological Perspective.</w:t>
      </w:r>
      <w:r w:rsidR="00E35578">
        <w:rPr>
          <w:rFonts w:ascii="Minion Pro" w:hAnsi="Minion Pro"/>
        </w:rPr>
        <w:t>”</w:t>
      </w:r>
      <w:r w:rsidRPr="00A82899">
        <w:rPr>
          <w:rFonts w:ascii="Minion Pro" w:hAnsi="Minion Pro"/>
        </w:rPr>
        <w:t xml:space="preserve"> </w:t>
      </w:r>
      <w:r w:rsidRPr="00A82899">
        <w:rPr>
          <w:rFonts w:ascii="Minion Pro" w:hAnsi="Minion Pro"/>
          <w:i/>
          <w:iCs/>
        </w:rPr>
        <w:t>See</w:t>
      </w:r>
      <w:r w:rsidRPr="00A82899">
        <w:rPr>
          <w:rFonts w:ascii="Minion Pro" w:hAnsi="Minion Pro"/>
        </w:rPr>
        <w:t xml:space="preserve"> </w:t>
      </w:r>
      <w:r w:rsidRPr="00BE0423">
        <w:rPr>
          <w:rFonts w:ascii="Minion Pro" w:hAnsi="Minion Pro"/>
          <w:b/>
        </w:rPr>
        <w:t>Emmerson, Richard Kenneth</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Hollander, Robert.</w:t>
      </w:r>
      <w:r w:rsidRPr="00A82899">
        <w:rPr>
          <w:rFonts w:ascii="Minion Pro" w:hAnsi="Minion Pro"/>
        </w:rPr>
        <w:t xml:space="preserve"> </w:t>
      </w:r>
      <w:r w:rsidRPr="00A82899">
        <w:rPr>
          <w:rFonts w:ascii="Minion Pro" w:hAnsi="Minion Pro"/>
          <w:i/>
          <w:iCs/>
        </w:rPr>
        <w:t>Boccaccio</w:t>
      </w:r>
      <w:r w:rsidR="00E35578">
        <w:rPr>
          <w:rFonts w:ascii="Minion Pro" w:hAnsi="Minion Pro"/>
          <w:i/>
          <w:iCs/>
        </w:rPr>
        <w:t>’</w:t>
      </w:r>
      <w:r w:rsidRPr="00A82899">
        <w:rPr>
          <w:rFonts w:ascii="Minion Pro" w:hAnsi="Minion Pro"/>
          <w:i/>
          <w:iCs/>
        </w:rPr>
        <w:t xml:space="preserve">s Last Fiction: </w:t>
      </w:r>
      <w:r w:rsidR="00E35578">
        <w:rPr>
          <w:rFonts w:ascii="Minion Pro" w:hAnsi="Minion Pro"/>
          <w:i/>
          <w:iCs/>
        </w:rPr>
        <w:t>“</w:t>
      </w:r>
      <w:r w:rsidRPr="00A82899">
        <w:rPr>
          <w:rFonts w:ascii="Minion Pro" w:hAnsi="Minion Pro"/>
          <w:i/>
          <w:iCs/>
        </w:rPr>
        <w:t>Il Corbaccio</w:t>
      </w:r>
      <w:r w:rsidR="00E35578">
        <w:rPr>
          <w:rFonts w:ascii="Minion Pro" w:hAnsi="Minion Pro"/>
          <w:i/>
          <w:iCs/>
        </w:rPr>
        <w:t>”</w:t>
      </w:r>
      <w:r w:rsidRPr="00A82899">
        <w:rPr>
          <w:rFonts w:ascii="Minion Pro" w:hAnsi="Minion Pro"/>
        </w:rPr>
        <w:t>. Philadelphia: University of Pennsylvania Press</w:t>
      </w:r>
      <w:r w:rsidR="007D1498">
        <w:rPr>
          <w:rFonts w:ascii="Minion Pro" w:hAnsi="Minion Pro"/>
        </w:rPr>
        <w:t xml:space="preserve">, </w:t>
      </w:r>
      <w:r w:rsidR="007D1498" w:rsidRPr="00A82899">
        <w:rPr>
          <w:rFonts w:ascii="Minion Pro" w:hAnsi="Minion Pro"/>
        </w:rPr>
        <w:t>1988</w:t>
      </w:r>
      <w:r w:rsidRPr="00A82899">
        <w:rPr>
          <w:rFonts w:ascii="Minion Pro" w:hAnsi="Minion Pro"/>
        </w:rPr>
        <w:t xml:space="preserve">. 86 p. (Middle Ages Series.)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Argues for a revised reading of the </w:t>
      </w:r>
      <w:r w:rsidRPr="00A82899">
        <w:rPr>
          <w:rFonts w:ascii="Minion Pro" w:hAnsi="Minion Pro"/>
          <w:i/>
          <w:iCs/>
        </w:rPr>
        <w:t>Corbaccio</w:t>
      </w:r>
      <w:r w:rsidRPr="00A82899">
        <w:rPr>
          <w:rFonts w:ascii="Minion Pro" w:hAnsi="Minion Pro"/>
        </w:rPr>
        <w:t xml:space="preserve"> as a </w:t>
      </w:r>
      <w:r w:rsidR="00E35578">
        <w:rPr>
          <w:rFonts w:ascii="Minion Pro" w:hAnsi="Minion Pro"/>
        </w:rPr>
        <w:t>“</w:t>
      </w:r>
      <w:r w:rsidRPr="00A82899">
        <w:rPr>
          <w:rFonts w:ascii="Minion Pro" w:hAnsi="Minion Pro"/>
        </w:rPr>
        <w:t>literary joke,</w:t>
      </w:r>
      <w:r w:rsidR="00E35578">
        <w:rPr>
          <w:rFonts w:ascii="Minion Pro" w:hAnsi="Minion Pro"/>
        </w:rPr>
        <w:t>”</w:t>
      </w:r>
      <w:r w:rsidRPr="00A82899">
        <w:rPr>
          <w:rFonts w:ascii="Minion Pro" w:hAnsi="Minion Pro"/>
        </w:rPr>
        <w:t xml:space="preserve"> contending that it </w:t>
      </w:r>
      <w:r w:rsidR="00E35578">
        <w:rPr>
          <w:rFonts w:ascii="Minion Pro" w:hAnsi="Minion Pro"/>
        </w:rPr>
        <w:t>“</w:t>
      </w:r>
      <w:r w:rsidRPr="00A82899">
        <w:rPr>
          <w:rFonts w:ascii="Minion Pro" w:hAnsi="Minion Pro"/>
        </w:rPr>
        <w:t xml:space="preserve">is not a </w:t>
      </w:r>
      <w:r w:rsidR="00E35578">
        <w:rPr>
          <w:rFonts w:ascii="Minion Pro" w:hAnsi="Minion Pro"/>
        </w:rPr>
        <w:t>‘</w:t>
      </w:r>
      <w:r w:rsidRPr="00A82899">
        <w:rPr>
          <w:rFonts w:ascii="Minion Pro" w:hAnsi="Minion Pro"/>
        </w:rPr>
        <w:t>serious</w:t>
      </w:r>
      <w:r w:rsidR="00E35578">
        <w:rPr>
          <w:rFonts w:ascii="Minion Pro" w:hAnsi="Minion Pro"/>
        </w:rPr>
        <w:t>’</w:t>
      </w:r>
      <w:r w:rsidRPr="00A82899">
        <w:rPr>
          <w:rFonts w:ascii="Minion Pro" w:hAnsi="Minion Pro"/>
        </w:rPr>
        <w:t xml:space="preserve"> satire, but one which turns back on itself, revealing its misogynous major characters to be male hysterics, latter-day haters of womankind because of their own weaknesses and failings.</w:t>
      </w:r>
      <w:r w:rsidR="00E35578">
        <w:rPr>
          <w:rFonts w:ascii="Minion Pro" w:hAnsi="Minion Pro"/>
        </w:rPr>
        <w:t>”</w:t>
      </w:r>
      <w:r w:rsidRPr="00A82899">
        <w:rPr>
          <w:rFonts w:ascii="Minion Pro" w:hAnsi="Minion Pro"/>
        </w:rPr>
        <w:t xml:space="preserve"> To demonstrate the extent of Dantean presences in Boccaccio</w:t>
      </w:r>
      <w:r w:rsidR="00E35578">
        <w:rPr>
          <w:rFonts w:ascii="Minion Pro" w:hAnsi="Minion Pro"/>
        </w:rPr>
        <w:t>’</w:t>
      </w:r>
      <w:r w:rsidRPr="00A82899">
        <w:rPr>
          <w:rFonts w:ascii="Minion Pro" w:hAnsi="Minion Pro"/>
        </w:rPr>
        <w:t xml:space="preserve">s works and to suggest their potential value as a major shaping influence thereon, Hollander presents a host of parallel passages (in Appendix 1: </w:t>
      </w:r>
      <w:r w:rsidR="00E35578">
        <w:rPr>
          <w:rFonts w:ascii="Minion Pro" w:hAnsi="Minion Pro"/>
        </w:rPr>
        <w:t>“</w:t>
      </w:r>
      <w:r w:rsidRPr="00A82899">
        <w:rPr>
          <w:rFonts w:ascii="Minion Pro" w:hAnsi="Minion Pro"/>
        </w:rPr>
        <w:t xml:space="preserve">Texts in the </w:t>
      </w:r>
      <w:r w:rsidRPr="00A82899">
        <w:rPr>
          <w:rFonts w:ascii="Minion Pro" w:hAnsi="Minion Pro"/>
          <w:i/>
          <w:iCs/>
        </w:rPr>
        <w:t>Corbaccio</w:t>
      </w:r>
      <w:r w:rsidRPr="00A82899">
        <w:rPr>
          <w:rFonts w:ascii="Minion Pro" w:hAnsi="Minion Pro"/>
        </w:rPr>
        <w:t xml:space="preserve"> Reflecting Passages in Dante</w:t>
      </w:r>
      <w:r w:rsidR="00E35578">
        <w:rPr>
          <w:rFonts w:ascii="Minion Pro" w:hAnsi="Minion Pro"/>
        </w:rPr>
        <w:t>”</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Hollander, Robert.</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 xml:space="preserve">s </w:t>
      </w:r>
      <w:r w:rsidRPr="00A82899">
        <w:rPr>
          <w:rFonts w:ascii="Minion Pro" w:hAnsi="Minion Pro"/>
          <w:i/>
          <w:iCs/>
        </w:rPr>
        <w:t>Commedia</w:t>
      </w:r>
      <w:r w:rsidRPr="00A82899">
        <w:rPr>
          <w:rFonts w:ascii="Minion Pro" w:hAnsi="Minion Pro"/>
        </w:rPr>
        <w:t xml:space="preserve"> and the Classical Tradition: The Case of Virgil.</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15</w:t>
      </w:r>
      <w:r w:rsidRPr="00A82899">
        <w:rPr>
          <w:rFonts w:ascii="Minion Pro" w:hAnsi="Minion Pro"/>
        </w:rPr>
        <w:softHyphen/>
      </w:r>
      <w:r w:rsidR="00F3390B">
        <w:rPr>
          <w:rFonts w:ascii="Minion Pro" w:hAnsi="Minion Pro"/>
        </w:rPr>
        <w:t>-</w:t>
      </w:r>
      <w:r w:rsidRPr="00A82899">
        <w:rPr>
          <w:rFonts w:ascii="Minion Pro" w:hAnsi="Minion Pro"/>
        </w:rPr>
        <w:t xml:space="preserve">26.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Following an introduction that provides a general understanding of the role that the </w:t>
      </w:r>
      <w:r w:rsidR="00E35578">
        <w:rPr>
          <w:rFonts w:ascii="Minion Pro" w:hAnsi="Minion Pro"/>
        </w:rPr>
        <w:t>“</w:t>
      </w:r>
      <w:r w:rsidRPr="00A82899">
        <w:rPr>
          <w:rFonts w:ascii="Minion Pro" w:hAnsi="Minion Pro"/>
        </w:rPr>
        <w:t>auctores</w:t>
      </w:r>
      <w:r w:rsidR="00E35578">
        <w:rPr>
          <w:rFonts w:ascii="Minion Pro" w:hAnsi="Minion Pro"/>
        </w:rPr>
        <w:t>”</w:t>
      </w:r>
      <w:r w:rsidRPr="00A82899">
        <w:rPr>
          <w:rFonts w:ascii="Minion Pro" w:hAnsi="Minion Pro"/>
        </w:rPr>
        <w:t xml:space="preserve"> play in the development of Dante</w:t>
      </w:r>
      <w:r w:rsidR="00E35578">
        <w:rPr>
          <w:rFonts w:ascii="Minion Pro" w:hAnsi="Minion Pro"/>
        </w:rPr>
        <w:t>’</w:t>
      </w:r>
      <w:r w:rsidRPr="00A82899">
        <w:rPr>
          <w:rFonts w:ascii="Minion Pro" w:hAnsi="Minion Pro"/>
        </w:rPr>
        <w:t>s poetic, Hollander proceeds with an analysis of the complex nature of Virgil</w:t>
      </w:r>
      <w:r w:rsidR="00E35578">
        <w:rPr>
          <w:rFonts w:ascii="Minion Pro" w:hAnsi="Minion Pro"/>
        </w:rPr>
        <w:t>’</w:t>
      </w:r>
      <w:r w:rsidRPr="00A82899">
        <w:rPr>
          <w:rFonts w:ascii="Minion Pro" w:hAnsi="Minion Pro"/>
        </w:rPr>
        <w:t xml:space="preserve">s presence in the </w:t>
      </w:r>
      <w:r w:rsidRPr="00A82899">
        <w:rPr>
          <w:rFonts w:ascii="Minion Pro" w:hAnsi="Minion Pro"/>
          <w:i/>
          <w:iCs/>
        </w:rPr>
        <w:t>Comedy</w:t>
      </w:r>
      <w:r w:rsidRPr="00A82899">
        <w:rPr>
          <w:rFonts w:ascii="Minion Pro" w:hAnsi="Minion Pro"/>
        </w:rPr>
        <w:t xml:space="preserve">. He succinctly refutes the </w:t>
      </w:r>
      <w:r w:rsidR="00E35578">
        <w:rPr>
          <w:rFonts w:ascii="Minion Pro" w:hAnsi="Minion Pro"/>
        </w:rPr>
        <w:t>“</w:t>
      </w:r>
      <w:r w:rsidRPr="00A82899">
        <w:rPr>
          <w:rFonts w:ascii="Minion Pro" w:hAnsi="Minion Pro"/>
        </w:rPr>
        <w:t>tenuous</w:t>
      </w:r>
      <w:r w:rsidR="00E35578">
        <w:rPr>
          <w:rFonts w:ascii="Minion Pro" w:hAnsi="Minion Pro"/>
        </w:rPr>
        <w:t>”</w:t>
      </w:r>
      <w:r w:rsidRPr="00A82899">
        <w:rPr>
          <w:rFonts w:ascii="Minion Pro" w:hAnsi="Minion Pro"/>
        </w:rPr>
        <w:t xml:space="preserve"> position of those who hold the view of an allegorical Virgil, supporting the </w:t>
      </w:r>
      <w:r w:rsidR="00E35578">
        <w:rPr>
          <w:rFonts w:ascii="Minion Pro" w:hAnsi="Minion Pro"/>
        </w:rPr>
        <w:t>“</w:t>
      </w:r>
      <w:r w:rsidRPr="00A82899">
        <w:rPr>
          <w:rFonts w:ascii="Minion Pro" w:hAnsi="Minion Pro"/>
        </w:rPr>
        <w:t>overwhelmingly sensible</w:t>
      </w:r>
      <w:r w:rsidR="00E35578">
        <w:rPr>
          <w:rFonts w:ascii="Minion Pro" w:hAnsi="Minion Pro"/>
        </w:rPr>
        <w:t>”</w:t>
      </w:r>
      <w:r w:rsidRPr="00A82899">
        <w:rPr>
          <w:rFonts w:ascii="Minion Pro" w:hAnsi="Minion Pro"/>
        </w:rPr>
        <w:t xml:space="preserve"> consideration of Virgil as a historical figure. The manner in which Dante (as poet) subtly undermines the pilgrim</w:t>
      </w:r>
      <w:r w:rsidR="00E35578">
        <w:rPr>
          <w:rFonts w:ascii="Minion Pro" w:hAnsi="Minion Pro"/>
        </w:rPr>
        <w:t>’</w:t>
      </w:r>
      <w:r w:rsidRPr="00A82899">
        <w:rPr>
          <w:rFonts w:ascii="Minion Pro" w:hAnsi="Minion Pro"/>
        </w:rPr>
        <w:t>s apparently unequivocal praise of Virgil</w:t>
      </w:r>
      <w:r w:rsidR="00E35578">
        <w:rPr>
          <w:rFonts w:ascii="Minion Pro" w:hAnsi="Minion Pro"/>
        </w:rPr>
        <w:t>’</w:t>
      </w:r>
      <w:r w:rsidRPr="00A82899">
        <w:rPr>
          <w:rFonts w:ascii="Minion Pro" w:hAnsi="Minion Pro"/>
        </w:rPr>
        <w:t xml:space="preserve">s wisdom and authority is brought to light by a discussion of several verses in </w:t>
      </w:r>
      <w:r w:rsidRPr="00A82899">
        <w:rPr>
          <w:rFonts w:ascii="Minion Pro" w:hAnsi="Minion Pro"/>
          <w:i/>
          <w:iCs/>
        </w:rPr>
        <w:t>Inferno</w:t>
      </w:r>
      <w:r w:rsidRPr="00A82899">
        <w:rPr>
          <w:rFonts w:ascii="Minion Pro" w:hAnsi="Minion Pro"/>
        </w:rPr>
        <w:t xml:space="preserve"> II and by an analysis of Virgil</w:t>
      </w:r>
      <w:r w:rsidR="00E35578">
        <w:rPr>
          <w:rFonts w:ascii="Minion Pro" w:hAnsi="Minion Pro"/>
        </w:rPr>
        <w:t>’</w:t>
      </w:r>
      <w:r w:rsidRPr="00A82899">
        <w:rPr>
          <w:rFonts w:ascii="Minion Pro" w:hAnsi="Minion Pro"/>
        </w:rPr>
        <w:t>s failure before the gates of Dis and his subsequent anger at Capaneus (Cantos IX and XIV). Finally, much space is given to Virgil</w:t>
      </w:r>
      <w:r w:rsidR="00E35578">
        <w:rPr>
          <w:rFonts w:ascii="Minion Pro" w:hAnsi="Minion Pro"/>
        </w:rPr>
        <w:t>’</w:t>
      </w:r>
      <w:r w:rsidRPr="00A82899">
        <w:rPr>
          <w:rFonts w:ascii="Minion Pro" w:hAnsi="Minion Pro"/>
        </w:rPr>
        <w:t xml:space="preserve">s explicit </w:t>
      </w:r>
      <w:r w:rsidR="00E35578">
        <w:rPr>
          <w:rFonts w:ascii="Minion Pro" w:hAnsi="Minion Pro"/>
        </w:rPr>
        <w:t>“</w:t>
      </w:r>
      <w:r w:rsidRPr="00A82899">
        <w:rPr>
          <w:rFonts w:ascii="Minion Pro" w:hAnsi="Minion Pro"/>
        </w:rPr>
        <w:t>mistake in judgment</w:t>
      </w:r>
      <w:r w:rsidR="00E35578">
        <w:rPr>
          <w:rFonts w:ascii="Minion Pro" w:hAnsi="Minion Pro"/>
        </w:rPr>
        <w:t>”</w:t>
      </w:r>
      <w:r w:rsidRPr="00A82899">
        <w:rPr>
          <w:rFonts w:ascii="Minion Pro" w:hAnsi="Minion Pro"/>
        </w:rPr>
        <w:t xml:space="preserve"> in the Malebranche episode (Cantos XXI</w:t>
      </w:r>
      <w:r w:rsidRPr="00A82899">
        <w:rPr>
          <w:rFonts w:ascii="Minion Pro" w:hAnsi="Minion Pro"/>
        </w:rPr>
        <w:softHyphen/>
        <w:t>XXIII). In this last part, the significance of the demons</w:t>
      </w:r>
      <w:r w:rsidR="00E35578">
        <w:rPr>
          <w:rFonts w:ascii="Minion Pro" w:hAnsi="Minion Pro"/>
        </w:rPr>
        <w:t>’</w:t>
      </w:r>
      <w:r w:rsidRPr="00A82899">
        <w:rPr>
          <w:rFonts w:ascii="Minion Pro" w:hAnsi="Minion Pro"/>
        </w:rPr>
        <w:t xml:space="preserve"> malevolent behavior (including their gnashing of teeth), and Dante</w:t>
      </w:r>
      <w:r w:rsidR="00E35578">
        <w:rPr>
          <w:rFonts w:ascii="Minion Pro" w:hAnsi="Minion Pro"/>
        </w:rPr>
        <w:t>’</w:t>
      </w:r>
      <w:r w:rsidRPr="00A82899">
        <w:rPr>
          <w:rFonts w:ascii="Minion Pro" w:hAnsi="Minion Pro"/>
        </w:rPr>
        <w:t>s use of the fable of the mouse and the frog serve to underscore the essential lack of understanding on Virgil</w:t>
      </w:r>
      <w:r w:rsidR="00E35578">
        <w:rPr>
          <w:rFonts w:ascii="Minion Pro" w:hAnsi="Minion Pro"/>
        </w:rPr>
        <w:t>’</w:t>
      </w:r>
      <w:r w:rsidRPr="00A82899">
        <w:rPr>
          <w:rFonts w:ascii="Minion Pro" w:hAnsi="Minion Pro"/>
        </w:rPr>
        <w:t xml:space="preserve">s part.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Hollander, Robert.</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Il </w:t>
      </w:r>
      <w:r w:rsidR="00E35578">
        <w:rPr>
          <w:rFonts w:ascii="Minion Pro" w:hAnsi="Minion Pro"/>
          <w:lang w:val="it-IT"/>
        </w:rPr>
        <w:t>‘</w:t>
      </w:r>
      <w:r w:rsidRPr="00A82899">
        <w:rPr>
          <w:rFonts w:ascii="Minion Pro" w:hAnsi="Minion Pro"/>
          <w:lang w:val="it-IT"/>
        </w:rPr>
        <w:t>Dartmouth Dante Project</w:t>
      </w:r>
      <w:r w:rsidR="00E35578">
        <w:rPr>
          <w:rFonts w:ascii="Minion Pro" w:hAnsi="Minion Pro"/>
          <w:lang w:val="it-IT"/>
        </w:rPr>
        <w:t>’</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xml:space="preserve">... </w:t>
      </w:r>
      <w:r w:rsidRPr="00A82899">
        <w:rPr>
          <w:rFonts w:ascii="Minion Pro" w:hAnsi="Minion Pro"/>
        </w:rPr>
        <w:t>Vol. I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277-285.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lastRenderedPageBreak/>
        <w:t>An update on the first three years of work by the coordinator of the project. Includes information on the project</w:t>
      </w:r>
      <w:r w:rsidR="00E35578">
        <w:rPr>
          <w:rFonts w:ascii="Minion Pro" w:hAnsi="Minion Pro"/>
        </w:rPr>
        <w:t>’</w:t>
      </w:r>
      <w:r w:rsidRPr="00A82899">
        <w:rPr>
          <w:rFonts w:ascii="Minion Pro" w:hAnsi="Minion Pro"/>
        </w:rPr>
        <w:t xml:space="preserve">s conception, content, funding, staff, and technical equipment, and suggests various ways in which data may be utilized by scholars upon completion.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Hollander, Robert.</w:t>
      </w:r>
      <w:r w:rsidRPr="00A82899">
        <w:rPr>
          <w:rFonts w:ascii="Minion Pro" w:hAnsi="Minion Pro"/>
        </w:rPr>
        <w:t xml:space="preserve"> </w:t>
      </w:r>
      <w:r w:rsidR="00E35578">
        <w:rPr>
          <w:rFonts w:ascii="Minion Pro" w:hAnsi="Minion Pro"/>
        </w:rPr>
        <w:t>“</w:t>
      </w:r>
      <w:r w:rsidRPr="00A82899">
        <w:rPr>
          <w:rFonts w:ascii="Minion Pro" w:hAnsi="Minion Pro"/>
        </w:rPr>
        <w:t>An Index of Hapax Legomena in Dante</w:t>
      </w:r>
      <w:r w:rsidR="00E35578">
        <w:rPr>
          <w:rFonts w:ascii="Minion Pro" w:hAnsi="Minion Pro"/>
        </w:rPr>
        <w:t>’</w:t>
      </w:r>
      <w:r w:rsidRPr="00A82899">
        <w:rPr>
          <w:rFonts w:ascii="Minion Pro" w:hAnsi="Minion Pro"/>
        </w:rPr>
        <w:t xml:space="preserve">s </w:t>
      </w:r>
      <w:r w:rsidRPr="00A82899">
        <w:rPr>
          <w:rFonts w:ascii="Minion Pro" w:hAnsi="Minion Pro"/>
          <w:i/>
          <w:iCs/>
        </w:rPr>
        <w:t>Commedia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81-110.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 list of some 2,200 words which occur only once in the poem. Excluded are proper nouns (person and place) and their related adjectives, words denoting number, and foreign words (such as Latinisms and Hebraisms). This listing of occurrence of </w:t>
      </w:r>
      <w:r w:rsidRPr="00A82899">
        <w:rPr>
          <w:rFonts w:ascii="Minion Pro" w:hAnsi="Minion Pro"/>
          <w:i/>
          <w:iCs/>
        </w:rPr>
        <w:t>hapax</w:t>
      </w:r>
      <w:r w:rsidRPr="00A82899">
        <w:rPr>
          <w:rFonts w:ascii="Minion Pro" w:hAnsi="Minion Pro"/>
        </w:rPr>
        <w:t xml:space="preserve"> follows the order of the text, from </w:t>
      </w:r>
      <w:r w:rsidRPr="00A82899">
        <w:rPr>
          <w:rFonts w:ascii="Minion Pro" w:hAnsi="Minion Pro"/>
          <w:i/>
          <w:iCs/>
        </w:rPr>
        <w:t>Inferno</w:t>
      </w:r>
      <w:r w:rsidRPr="00A82899">
        <w:rPr>
          <w:rFonts w:ascii="Minion Pro" w:hAnsi="Minion Pro"/>
        </w:rPr>
        <w:t xml:space="preserve"> I to </w:t>
      </w:r>
      <w:r w:rsidRPr="00A82899">
        <w:rPr>
          <w:rFonts w:ascii="Minion Pro" w:hAnsi="Minion Pro"/>
          <w:i/>
          <w:iCs/>
        </w:rPr>
        <w:t>Paradiso</w:t>
      </w:r>
      <w:r w:rsidRPr="00A82899">
        <w:rPr>
          <w:rFonts w:ascii="Minion Pro" w:hAnsi="Minion Pro"/>
        </w:rPr>
        <w:t xml:space="preserve"> XXXIII, and includes an appendix of those words (78 in all) which occur only once in each canticle.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Holloway, Julia Bolton.</w:t>
      </w:r>
      <w:r w:rsidRPr="00A82899">
        <w:rPr>
          <w:rFonts w:ascii="Minion Pro" w:hAnsi="Minion Pro"/>
        </w:rPr>
        <w:t xml:space="preserve"> </w:t>
      </w:r>
      <w:r w:rsidR="00E35578">
        <w:rPr>
          <w:rFonts w:ascii="Minion Pro" w:hAnsi="Minion Pro"/>
        </w:rPr>
        <w:t>“</w:t>
      </w:r>
      <w:r w:rsidRPr="00A82899">
        <w:rPr>
          <w:rFonts w:ascii="Minion Pro" w:hAnsi="Minion Pro"/>
        </w:rPr>
        <w:t>Chancery and Comedy: Brunetto Latini and Dante Alighieri.</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3 </w:t>
      </w:r>
      <w:r w:rsidR="008E4050" w:rsidRPr="008E4050">
        <w:rPr>
          <w:rFonts w:ascii="Minion Pro" w:hAnsi="Minion Pro"/>
        </w:rPr>
        <w:t>(Fall 1988)</w:t>
      </w:r>
      <w:r w:rsidRPr="00A82899">
        <w:rPr>
          <w:rFonts w:ascii="Minion Pro" w:hAnsi="Minion Pro"/>
        </w:rPr>
        <w:t xml:space="preserve">, 73-94.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i/>
          <w:iCs/>
        </w:rPr>
        <w:t>Inferno</w:t>
      </w:r>
      <w:r w:rsidRPr="00A82899">
        <w:rPr>
          <w:rFonts w:ascii="Minion Pro" w:hAnsi="Minion Pro"/>
        </w:rPr>
        <w:t xml:space="preserve"> XIII introduces Pier delle Vigne, a major counter-figure to Brunetto Latini. The examination of archival Latin documents suggests that Dante</w:t>
      </w:r>
      <w:r w:rsidR="00E35578">
        <w:rPr>
          <w:rFonts w:ascii="Minion Pro" w:hAnsi="Minion Pro"/>
        </w:rPr>
        <w:t>’</w:t>
      </w:r>
      <w:r w:rsidRPr="00A82899">
        <w:rPr>
          <w:rFonts w:ascii="Minion Pro" w:hAnsi="Minion Pro"/>
        </w:rPr>
        <w:t xml:space="preserve">s construction of the </w:t>
      </w:r>
      <w:r w:rsidRPr="00A82899">
        <w:rPr>
          <w:rFonts w:ascii="Minion Pro" w:hAnsi="Minion Pro"/>
          <w:i/>
          <w:iCs/>
        </w:rPr>
        <w:t>Comedy</w:t>
      </w:r>
      <w:r w:rsidRPr="00A82899">
        <w:rPr>
          <w:rFonts w:ascii="Minion Pro" w:hAnsi="Minion Pro"/>
        </w:rPr>
        <w:t xml:space="preserve"> may depend, in part, on the intertextual </w:t>
      </w:r>
      <w:r w:rsidRPr="00A82899">
        <w:rPr>
          <w:rFonts w:ascii="Minion Pro" w:hAnsi="Minion Pro"/>
          <w:i/>
          <w:iCs/>
        </w:rPr>
        <w:t>formulae</w:t>
      </w:r>
      <w:r w:rsidRPr="00A82899">
        <w:rPr>
          <w:rFonts w:ascii="Minion Pro" w:hAnsi="Minion Pro"/>
        </w:rPr>
        <w:t xml:space="preserve"> of Latini</w:t>
      </w:r>
      <w:r w:rsidR="00E35578">
        <w:rPr>
          <w:rFonts w:ascii="Minion Pro" w:hAnsi="Minion Pro"/>
        </w:rPr>
        <w:t>’</w:t>
      </w:r>
      <w:r w:rsidRPr="00A82899">
        <w:rPr>
          <w:rFonts w:ascii="Minion Pro" w:hAnsi="Minion Pro"/>
        </w:rPr>
        <w:t>s Chancery, which Latini in turn learned from the chancery styles of Frederick II, Alfonso el Sabio, and Charles of Anjou. Dante would have used the memory of these thirteenth-century chancery archives in the composition of his fourteenth-century poem.</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Holloway, Julia Bolton.</w:t>
      </w:r>
      <w:r w:rsidRPr="00A82899">
        <w:rPr>
          <w:rFonts w:ascii="Minion Pro" w:hAnsi="Minion Pro"/>
        </w:rPr>
        <w:t xml:space="preserve"> </w:t>
      </w:r>
      <w:r w:rsidR="00E35578">
        <w:rPr>
          <w:rFonts w:ascii="Minion Pro" w:hAnsi="Minion Pro"/>
        </w:rPr>
        <w:t>“</w:t>
      </w:r>
      <w:r w:rsidRPr="00A82899">
        <w:rPr>
          <w:rFonts w:ascii="Minion Pro" w:hAnsi="Minion Pro"/>
        </w:rPr>
        <w:t>The Pilgrim in the Poem: Dante, Langland, and Chaucer.</w:t>
      </w:r>
      <w:r w:rsidR="00E35578">
        <w:rPr>
          <w:rFonts w:ascii="Minion Pro" w:hAnsi="Minion Pro"/>
        </w:rPr>
        <w:t>”</w:t>
      </w:r>
      <w:r w:rsidRPr="00A82899">
        <w:rPr>
          <w:rFonts w:ascii="Minion Pro" w:hAnsi="Minion Pro"/>
        </w:rPr>
        <w:t xml:space="preserve"> In </w:t>
      </w:r>
      <w:r w:rsidRPr="00A82899">
        <w:rPr>
          <w:rFonts w:ascii="Minion Pro" w:hAnsi="Minion Pro"/>
          <w:i/>
          <w:iCs/>
        </w:rPr>
        <w:t>Allegoresis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109-132. [1988] </w:t>
      </w:r>
    </w:p>
    <w:p w:rsidR="008C46CD" w:rsidRDefault="001E6CCE" w:rsidP="0098795D">
      <w:pPr>
        <w:pStyle w:val="NormalWeb"/>
        <w:tabs>
          <w:tab w:val="left" w:pos="432"/>
        </w:tabs>
        <w:ind w:firstLine="720"/>
        <w:rPr>
          <w:rFonts w:ascii="Minion Pro" w:hAnsi="Minion Pro"/>
        </w:rPr>
      </w:pPr>
      <w:r w:rsidRPr="00A82899">
        <w:rPr>
          <w:rFonts w:ascii="Minion Pro" w:hAnsi="Minion Pro"/>
        </w:rPr>
        <w:t>Holloway examines the figure of the pilgrim in medieval literature using Luke</w:t>
      </w:r>
      <w:r w:rsidR="00E35578">
        <w:rPr>
          <w:rFonts w:ascii="Minion Pro" w:hAnsi="Minion Pro"/>
        </w:rPr>
        <w:t>’</w:t>
      </w:r>
      <w:r w:rsidRPr="00A82899">
        <w:rPr>
          <w:rFonts w:ascii="Minion Pro" w:hAnsi="Minion Pro"/>
        </w:rPr>
        <w:t xml:space="preserve">s account of the pilgrims at Emmaus (Luke 24:13-32) as paradigm. According to the author, the encounter with Statius in </w:t>
      </w:r>
      <w:r w:rsidRPr="00A82899">
        <w:rPr>
          <w:rFonts w:ascii="Minion Pro" w:hAnsi="Minion Pro"/>
          <w:i/>
          <w:iCs/>
        </w:rPr>
        <w:t>Purgatorio</w:t>
      </w:r>
      <w:r w:rsidRPr="00A82899">
        <w:rPr>
          <w:rFonts w:ascii="Minion Pro" w:hAnsi="Minion Pro"/>
        </w:rPr>
        <w:t xml:space="preserve"> XXI would be a re-working of the biblical passage with Virgil as the older pilgrim Cleophas, the younger Dante as Luke, and Statius as the Christ figure.</w:t>
      </w:r>
    </w:p>
    <w:p w:rsidR="00AB204E" w:rsidRPr="00BE3D44" w:rsidRDefault="00AB204E" w:rsidP="0098795D">
      <w:pPr>
        <w:pStyle w:val="NormalWeb"/>
        <w:tabs>
          <w:tab w:val="left" w:pos="432"/>
        </w:tabs>
        <w:rPr>
          <w:rFonts w:ascii="Minion Pro" w:hAnsi="Minion Pro"/>
        </w:rPr>
      </w:pPr>
      <w:r w:rsidRPr="00BE3D44">
        <w:rPr>
          <w:rFonts w:ascii="Minion Pro" w:hAnsi="Minion Pro"/>
          <w:b/>
          <w:bCs/>
        </w:rPr>
        <w:t>Howard, Lloyd H.</w:t>
      </w:r>
      <w:r w:rsidRPr="00BE3D44">
        <w:rPr>
          <w:rFonts w:ascii="Minion Pro" w:hAnsi="Minion Pro"/>
        </w:rPr>
        <w:t xml:space="preserve"> </w:t>
      </w:r>
      <w:r w:rsidR="00E35578">
        <w:rPr>
          <w:rFonts w:ascii="Minion Pro" w:hAnsi="Minion Pro"/>
        </w:rPr>
        <w:t>“</w:t>
      </w:r>
      <w:r w:rsidRPr="00BE3D44">
        <w:rPr>
          <w:rFonts w:ascii="Minion Pro" w:hAnsi="Minion Pro"/>
        </w:rPr>
        <w:t xml:space="preserve">Linguistic Configuration as a Clue to the Impossible Made Possible: </w:t>
      </w:r>
      <w:r w:rsidRPr="00BE3D44">
        <w:rPr>
          <w:rFonts w:ascii="Minion Pro" w:hAnsi="Minion Pro"/>
          <w:i/>
          <w:iCs/>
        </w:rPr>
        <w:t>Inferno</w:t>
      </w:r>
      <w:r w:rsidRPr="00BE3D44">
        <w:rPr>
          <w:rFonts w:ascii="Minion Pro" w:hAnsi="Minion Pro"/>
        </w:rPr>
        <w:t xml:space="preserve"> I, </w:t>
      </w:r>
      <w:r w:rsidRPr="00BE3D44">
        <w:rPr>
          <w:rFonts w:ascii="Minion Pro" w:hAnsi="Minion Pro"/>
          <w:i/>
          <w:iCs/>
        </w:rPr>
        <w:t>Purgatory</w:t>
      </w:r>
      <w:r w:rsidRPr="00BE3D44">
        <w:rPr>
          <w:rFonts w:ascii="Minion Pro" w:hAnsi="Minion Pro"/>
        </w:rPr>
        <w:t xml:space="preserve"> XI, and </w:t>
      </w:r>
      <w:r w:rsidRPr="00BE3D44">
        <w:rPr>
          <w:rFonts w:ascii="Minion Pro" w:hAnsi="Minion Pro"/>
          <w:i/>
          <w:iCs/>
        </w:rPr>
        <w:t>Purgatory</w:t>
      </w:r>
      <w:r w:rsidRPr="00BE3D44">
        <w:rPr>
          <w:rFonts w:ascii="Minion Pro" w:hAnsi="Minion Pro"/>
        </w:rPr>
        <w:t xml:space="preserve"> XII.</w:t>
      </w:r>
      <w:r w:rsidR="00E35578">
        <w:rPr>
          <w:rFonts w:ascii="Minion Pro" w:hAnsi="Minion Pro"/>
        </w:rPr>
        <w:t>”</w:t>
      </w:r>
      <w:r w:rsidRPr="00BE3D44">
        <w:rPr>
          <w:rFonts w:ascii="Minion Pro" w:hAnsi="Minion Pro"/>
        </w:rPr>
        <w:t xml:space="preserve"> In </w:t>
      </w:r>
      <w:r w:rsidRPr="00BE3D44">
        <w:rPr>
          <w:rFonts w:ascii="Minion Pro" w:hAnsi="Minion Pro"/>
          <w:i/>
          <w:iCs/>
        </w:rPr>
        <w:t>Italian Quarterly</w:t>
      </w:r>
      <w:r w:rsidRPr="00BE3D44">
        <w:rPr>
          <w:rFonts w:ascii="Minion Pro" w:hAnsi="Minion Pro"/>
        </w:rPr>
        <w:t xml:space="preserve">, XXIX, No. 114 (Fall, 1988), 5-9. </w:t>
      </w:r>
    </w:p>
    <w:p w:rsidR="00AB204E" w:rsidRPr="00BE3D44" w:rsidRDefault="00AB204E" w:rsidP="0098795D">
      <w:pPr>
        <w:pStyle w:val="NormalWeb"/>
        <w:tabs>
          <w:tab w:val="left" w:pos="432"/>
        </w:tabs>
        <w:ind w:firstLine="720"/>
        <w:rPr>
          <w:rFonts w:ascii="Minion Pro" w:hAnsi="Minion Pro"/>
        </w:rPr>
      </w:pPr>
      <w:r w:rsidRPr="00BE3D44">
        <w:rPr>
          <w:rFonts w:ascii="Minion Pro" w:hAnsi="Minion Pro"/>
        </w:rPr>
        <w:t xml:space="preserve">Examines the configuration </w:t>
      </w:r>
      <w:r w:rsidR="00E35578">
        <w:rPr>
          <w:rFonts w:ascii="Minion Pro" w:hAnsi="Minion Pro"/>
        </w:rPr>
        <w:t>“</w:t>
      </w:r>
      <w:r w:rsidRPr="00BE3D44">
        <w:rPr>
          <w:rFonts w:ascii="Minion Pro" w:hAnsi="Minion Pro"/>
        </w:rPr>
        <w:t>passo,</w:t>
      </w:r>
      <w:r w:rsidR="00E35578">
        <w:rPr>
          <w:rFonts w:ascii="Minion Pro" w:hAnsi="Minion Pro"/>
        </w:rPr>
        <w:t>”</w:t>
      </w:r>
      <w:r w:rsidRPr="00BE3D44">
        <w:rPr>
          <w:rFonts w:ascii="Minion Pro" w:hAnsi="Minion Pro"/>
        </w:rPr>
        <w:t xml:space="preserve"> </w:t>
      </w:r>
      <w:r w:rsidR="00E35578">
        <w:rPr>
          <w:rFonts w:ascii="Minion Pro" w:hAnsi="Minion Pro"/>
        </w:rPr>
        <w:t>“</w:t>
      </w:r>
      <w:r w:rsidRPr="00BE3D44">
        <w:rPr>
          <w:rFonts w:ascii="Minion Pro" w:hAnsi="Minion Pro"/>
        </w:rPr>
        <w:t>persona viva</w:t>
      </w:r>
      <w:r w:rsidR="00E35578">
        <w:rPr>
          <w:rFonts w:ascii="Minion Pro" w:hAnsi="Minion Pro"/>
        </w:rPr>
        <w:t>”</w:t>
      </w:r>
      <w:r w:rsidRPr="00BE3D44">
        <w:rPr>
          <w:rFonts w:ascii="Minion Pro" w:hAnsi="Minion Pro"/>
        </w:rPr>
        <w:t xml:space="preserve"> and </w:t>
      </w:r>
      <w:r w:rsidR="00E35578">
        <w:rPr>
          <w:rFonts w:ascii="Minion Pro" w:hAnsi="Minion Pro"/>
        </w:rPr>
        <w:t>“</w:t>
      </w:r>
      <w:r w:rsidRPr="00BE3D44">
        <w:rPr>
          <w:rFonts w:ascii="Minion Pro" w:hAnsi="Minion Pro"/>
        </w:rPr>
        <w:t>basso</w:t>
      </w:r>
      <w:r w:rsidR="00E35578">
        <w:rPr>
          <w:rFonts w:ascii="Minion Pro" w:hAnsi="Minion Pro"/>
        </w:rPr>
        <w:t>”</w:t>
      </w:r>
      <w:r w:rsidRPr="00BE3D44">
        <w:rPr>
          <w:rFonts w:ascii="Minion Pro" w:hAnsi="Minion Pro"/>
        </w:rPr>
        <w:t xml:space="preserve"> which occurs in </w:t>
      </w:r>
      <w:r w:rsidRPr="00BE3D44">
        <w:rPr>
          <w:rFonts w:ascii="Minion Pro" w:hAnsi="Minion Pro"/>
          <w:i/>
          <w:iCs/>
        </w:rPr>
        <w:t>Inferno</w:t>
      </w:r>
      <w:r w:rsidRPr="00BE3D44">
        <w:rPr>
          <w:rFonts w:ascii="Minion Pro" w:hAnsi="Minion Pro"/>
        </w:rPr>
        <w:t xml:space="preserve"> I and again in </w:t>
      </w:r>
      <w:r w:rsidRPr="00BE3D44">
        <w:rPr>
          <w:rFonts w:ascii="Minion Pro" w:hAnsi="Minion Pro"/>
          <w:i/>
          <w:iCs/>
        </w:rPr>
        <w:t>Purgatorio</w:t>
      </w:r>
      <w:r w:rsidRPr="00BE3D44">
        <w:rPr>
          <w:rFonts w:ascii="Minion Pro" w:hAnsi="Minion Pro"/>
        </w:rPr>
        <w:t xml:space="preserve"> XI, arguing that in the second, retrospective instance the syntactical unit </w:t>
      </w:r>
      <w:r w:rsidR="00E35578">
        <w:rPr>
          <w:rFonts w:ascii="Minion Pro" w:hAnsi="Minion Pro"/>
        </w:rPr>
        <w:t>“</w:t>
      </w:r>
      <w:r w:rsidRPr="00BE3D44">
        <w:rPr>
          <w:rFonts w:ascii="Minion Pro" w:hAnsi="Minion Pro"/>
        </w:rPr>
        <w:t>persona viva</w:t>
      </w:r>
      <w:r w:rsidR="00E35578">
        <w:rPr>
          <w:rFonts w:ascii="Minion Pro" w:hAnsi="Minion Pro"/>
        </w:rPr>
        <w:t>”</w:t>
      </w:r>
      <w:r w:rsidRPr="00BE3D44">
        <w:rPr>
          <w:rFonts w:ascii="Minion Pro" w:hAnsi="Minion Pro"/>
        </w:rPr>
        <w:t xml:space="preserve"> undergoes a modification of meaning with respect to the first occurrence, which serves to contrast Dante</w:t>
      </w:r>
      <w:r w:rsidR="00E35578">
        <w:rPr>
          <w:rFonts w:ascii="Minion Pro" w:hAnsi="Minion Pro"/>
        </w:rPr>
        <w:t>’</w:t>
      </w:r>
      <w:r w:rsidRPr="00BE3D44">
        <w:rPr>
          <w:rFonts w:ascii="Minion Pro" w:hAnsi="Minion Pro"/>
        </w:rPr>
        <w:t xml:space="preserve">s easy progress up the terraces of Purgatory with his initial failure to scale the </w:t>
      </w:r>
      <w:r w:rsidR="00E35578">
        <w:rPr>
          <w:rFonts w:ascii="Minion Pro" w:hAnsi="Minion Pro"/>
        </w:rPr>
        <w:t>“</w:t>
      </w:r>
      <w:r w:rsidRPr="00BE3D44">
        <w:rPr>
          <w:rFonts w:ascii="Minion Pro" w:hAnsi="Minion Pro"/>
        </w:rPr>
        <w:t>dilettoso monte.</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Iliescu, Nicolae.</w:t>
      </w:r>
      <w:r w:rsidRPr="00A82899">
        <w:rPr>
          <w:rFonts w:ascii="Minion Pro" w:hAnsi="Minion Pro"/>
        </w:rPr>
        <w:t xml:space="preserve"> </w:t>
      </w:r>
      <w:r w:rsidR="00E35578">
        <w:rPr>
          <w:rFonts w:ascii="Minion Pro" w:hAnsi="Minion Pro"/>
        </w:rPr>
        <w:t>“</w:t>
      </w:r>
      <w:r w:rsidRPr="00A82899">
        <w:rPr>
          <w:rFonts w:ascii="Minion Pro" w:hAnsi="Minion Pro"/>
        </w:rPr>
        <w:t xml:space="preserve">The Roman Emperors in </w:t>
      </w:r>
      <w:r w:rsidRPr="00A82899">
        <w:rPr>
          <w:rFonts w:ascii="Minion Pro" w:hAnsi="Minion Pro"/>
          <w:i/>
          <w:iCs/>
        </w:rPr>
        <w:t>The Divine Comedy</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3-18.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Dante exalts the figures of Julius Caesar, Octavian Augustus, Titus, Justinian, and Charlemagne because for him they represent points at which the eternal intersects with time and history. At such moments of intersection these particular emperors were instruments of providence, shapers of human history, who led it along the path that leads to the divine. Thus, they brought about results which would have been otherwise unattainable.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Illiano, Antonio.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Per un</w:t>
      </w:r>
      <w:r w:rsidR="00E35578">
        <w:rPr>
          <w:rFonts w:ascii="Minion Pro" w:hAnsi="Minion Pro"/>
          <w:lang w:val="it-IT"/>
        </w:rPr>
        <w:t>’</w:t>
      </w:r>
      <w:r w:rsidRPr="00A82899">
        <w:rPr>
          <w:rFonts w:ascii="Minion Pro" w:hAnsi="Minion Pro"/>
          <w:lang w:val="it-IT"/>
        </w:rPr>
        <w:t xml:space="preserve">introduzione al </w:t>
      </w:r>
      <w:r w:rsidRPr="00A82899">
        <w:rPr>
          <w:rFonts w:ascii="Minion Pro" w:hAnsi="Minion Pro"/>
          <w:i/>
          <w:iCs/>
          <w:lang w:val="it-IT"/>
        </w:rPr>
        <w:t>Corbaccio</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Italianistica</w:t>
      </w:r>
      <w:r w:rsidRPr="00A82899">
        <w:rPr>
          <w:rFonts w:ascii="Minion Pro" w:hAnsi="Minion Pro"/>
          <w:lang w:val="it-IT"/>
        </w:rPr>
        <w:t>, XVII, No. 3 (settembre-dicembre</w:t>
      </w:r>
      <w:r w:rsidR="00A857D9">
        <w:rPr>
          <w:rFonts w:ascii="Minion Pro" w:hAnsi="Minion Pro"/>
          <w:lang w:val="it-IT"/>
        </w:rPr>
        <w:t xml:space="preserve">, </w:t>
      </w:r>
      <w:r w:rsidR="00A857D9" w:rsidRPr="00A857D9">
        <w:rPr>
          <w:rFonts w:ascii="Minion Pro" w:hAnsi="Minion Pro"/>
          <w:lang w:val="it-IT"/>
        </w:rPr>
        <w:t>1988</w:t>
      </w:r>
      <w:r w:rsidRPr="00A82899">
        <w:rPr>
          <w:rFonts w:ascii="Minion Pro" w:hAnsi="Minion Pro"/>
          <w:lang w:val="it-IT"/>
        </w:rPr>
        <w:t xml:space="preserve">), 393-416.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Examines Boccaccio</w:t>
      </w:r>
      <w:r w:rsidR="00E35578">
        <w:rPr>
          <w:rFonts w:ascii="Minion Pro" w:hAnsi="Minion Pro"/>
        </w:rPr>
        <w:t>’</w:t>
      </w:r>
      <w:r w:rsidRPr="00A82899">
        <w:rPr>
          <w:rFonts w:ascii="Minion Pro" w:hAnsi="Minion Pro"/>
        </w:rPr>
        <w:t xml:space="preserve">s </w:t>
      </w:r>
      <w:r w:rsidRPr="00A82899">
        <w:rPr>
          <w:rFonts w:ascii="Minion Pro" w:hAnsi="Minion Pro"/>
          <w:i/>
          <w:iCs/>
        </w:rPr>
        <w:t>Corbaccio</w:t>
      </w:r>
      <w:r w:rsidRPr="00A82899">
        <w:rPr>
          <w:rFonts w:ascii="Minion Pro" w:hAnsi="Minion Pro"/>
        </w:rPr>
        <w:t xml:space="preserve"> with reference to its dependence on the tradition of the </w:t>
      </w:r>
      <w:r w:rsidRPr="00A82899">
        <w:rPr>
          <w:rFonts w:ascii="Minion Pro" w:hAnsi="Minion Pro"/>
          <w:i/>
          <w:iCs/>
        </w:rPr>
        <w:t>Divine Comedy</w:t>
      </w:r>
      <w:r w:rsidRPr="00A82899">
        <w:rPr>
          <w:rFonts w:ascii="Minion Pro" w:hAnsi="Minion Pro"/>
        </w:rPr>
        <w:t xml:space="preserve"> and other of Dante</w:t>
      </w:r>
      <w:r w:rsidR="00E35578">
        <w:rPr>
          <w:rFonts w:ascii="Minion Pro" w:hAnsi="Minion Pro"/>
        </w:rPr>
        <w:t>’</w:t>
      </w:r>
      <w:r w:rsidRPr="00A82899">
        <w:rPr>
          <w:rFonts w:ascii="Minion Pro" w:hAnsi="Minion Pro"/>
        </w:rPr>
        <w:t>s works.</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t>Italiana: Selected Papers from the Proceedings of the Third Annual Conference of the American Association of Teachers of Italian, December 27-28, 1986, New York, NY</w:t>
      </w:r>
      <w:r w:rsidRPr="00A82899">
        <w:rPr>
          <w:rFonts w:ascii="Minion Pro" w:hAnsi="Minion Pro"/>
        </w:rPr>
        <w:t xml:space="preserve">. </w:t>
      </w:r>
      <w:r w:rsidRPr="00A82899">
        <w:rPr>
          <w:rFonts w:ascii="Minion Pro" w:hAnsi="Minion Pro"/>
          <w:lang w:val="it-IT"/>
        </w:rPr>
        <w:t xml:space="preserve">Edited by </w:t>
      </w:r>
      <w:r w:rsidRPr="00BE0423">
        <w:rPr>
          <w:rFonts w:ascii="Minion Pro" w:hAnsi="Minion Pro"/>
          <w:b/>
          <w:lang w:val="it-IT"/>
        </w:rPr>
        <w:t xml:space="preserve">Albert N. Mancini, Paolo Giordano, </w:t>
      </w:r>
      <w:r w:rsidRPr="00BE0423">
        <w:rPr>
          <w:rFonts w:ascii="Minion Pro" w:hAnsi="Minion Pro"/>
          <w:lang w:val="it-IT"/>
        </w:rPr>
        <w:t>and</w:t>
      </w:r>
      <w:r w:rsidRPr="00BE0423">
        <w:rPr>
          <w:rFonts w:ascii="Minion Pro" w:hAnsi="Minion Pro"/>
          <w:b/>
          <w:lang w:val="it-IT"/>
        </w:rPr>
        <w:t xml:space="preserve"> Pier Raimondo Baldini</w:t>
      </w:r>
      <w:r w:rsidRPr="00A82899">
        <w:rPr>
          <w:rFonts w:ascii="Minion Pro" w:hAnsi="Minion Pro"/>
          <w:lang w:val="it-IT"/>
        </w:rPr>
        <w:t xml:space="preserve">. </w:t>
      </w:r>
      <w:r w:rsidRPr="00A82899">
        <w:rPr>
          <w:rFonts w:ascii="Minion Pro" w:hAnsi="Minion Pro"/>
        </w:rPr>
        <w:t>River Forest, Illinois: Rosary College</w:t>
      </w:r>
      <w:r w:rsidR="00A857D9">
        <w:rPr>
          <w:rFonts w:ascii="Minion Pro" w:hAnsi="Minion Pro"/>
        </w:rPr>
        <w:t xml:space="preserve">, </w:t>
      </w:r>
      <w:r w:rsidR="00A857D9" w:rsidRPr="00A82899">
        <w:rPr>
          <w:rFonts w:ascii="Minion Pro" w:hAnsi="Minion Pro"/>
        </w:rPr>
        <w:t>1988</w:t>
      </w:r>
      <w:r w:rsidRPr="00A82899">
        <w:rPr>
          <w:rFonts w:ascii="Minion Pro" w:hAnsi="Minion Pro"/>
        </w:rPr>
        <w:t xml:space="preserve">. vii, 375 p.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Contains essays on Dante by Silvio Covi, Margherita De Bonfils Templer, Franco Masciandaro, and Joy Hambuechen Potter. Each essay is listed separately in this bibliography under the individual author</w:t>
      </w:r>
      <w:r w:rsidR="00E35578">
        <w:rPr>
          <w:rFonts w:ascii="Minion Pro" w:hAnsi="Minion Pro"/>
        </w:rPr>
        <w:t>’</w:t>
      </w:r>
      <w:r w:rsidRPr="00A82899">
        <w:rPr>
          <w:rFonts w:ascii="Minion Pro" w:hAnsi="Minion Pro"/>
        </w:rPr>
        <w:t>s name.</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Jacoff, Rachel.</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Dante, Geremia e la problematica profetica.</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Dante e la bibbia</w:t>
      </w:r>
      <w:r w:rsidRPr="00A82899">
        <w:rPr>
          <w:rFonts w:ascii="Minion Pro" w:hAnsi="Minion Pro"/>
          <w:lang w:val="it-IT"/>
        </w:rPr>
        <w:t xml:space="preserve">... </w:t>
      </w:r>
      <w:r w:rsidRPr="00A82899">
        <w:rPr>
          <w:rFonts w:ascii="Minion Pro" w:hAnsi="Minion Pro"/>
        </w:rPr>
        <w:t>(</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113-123.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Emphasizing the importance of prophecy as a constitutive element of the </w:t>
      </w:r>
      <w:r w:rsidRPr="00A82899">
        <w:rPr>
          <w:rFonts w:ascii="Minion Pro" w:hAnsi="Minion Pro"/>
          <w:i/>
          <w:iCs/>
        </w:rPr>
        <w:t>Comedy</w:t>
      </w:r>
      <w:r w:rsidRPr="00A82899">
        <w:rPr>
          <w:rFonts w:ascii="Minion Pro" w:hAnsi="Minion Pro"/>
        </w:rPr>
        <w:t xml:space="preserve">, Jacoff analyzes the condemnation of Boniface VIII in </w:t>
      </w:r>
      <w:r w:rsidRPr="00A82899">
        <w:rPr>
          <w:rFonts w:ascii="Minion Pro" w:hAnsi="Minion Pro"/>
          <w:i/>
          <w:iCs/>
        </w:rPr>
        <w:t>Paradiso</w:t>
      </w:r>
      <w:r w:rsidRPr="00A82899">
        <w:rPr>
          <w:rFonts w:ascii="Minion Pro" w:hAnsi="Minion Pro"/>
        </w:rPr>
        <w:t xml:space="preserve"> XXVII in light of chapter 7 of the book of Jeremiah, where the prophet denounces the desecration of the temple in Jerusalem. The correspondence between the two passages is not merely one of verbal similarities but also one of structure and theme.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Jacoff, Rachel.</w:t>
      </w:r>
      <w:r w:rsidRPr="00A82899">
        <w:rPr>
          <w:rFonts w:ascii="Minion Pro" w:hAnsi="Minion Pro"/>
        </w:rPr>
        <w:t xml:space="preserve"> </w:t>
      </w:r>
      <w:r w:rsidR="00E35578">
        <w:rPr>
          <w:rFonts w:ascii="Minion Pro" w:hAnsi="Minion Pro"/>
        </w:rPr>
        <w:t>“</w:t>
      </w:r>
      <w:r w:rsidRPr="00A82899">
        <w:rPr>
          <w:rFonts w:ascii="Minion Pro" w:hAnsi="Minion Pro"/>
        </w:rPr>
        <w:t>Transgression and Transcendence: Figures of Female Desire in Dante</w:t>
      </w:r>
      <w:r w:rsidR="00E35578">
        <w:rPr>
          <w:rFonts w:ascii="Minion Pro" w:hAnsi="Minion Pro"/>
        </w:rPr>
        <w:t>’</w:t>
      </w:r>
      <w:r w:rsidRPr="00A82899">
        <w:rPr>
          <w:rFonts w:ascii="Minion Pro" w:hAnsi="Minion Pro"/>
        </w:rPr>
        <w:t xml:space="preserve">s </w:t>
      </w:r>
      <w:r w:rsidRPr="00A82899">
        <w:rPr>
          <w:rFonts w:ascii="Minion Pro" w:hAnsi="Minion Pro"/>
          <w:i/>
          <w:iCs/>
        </w:rPr>
        <w:t>Commedia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Romanic Review</w:t>
      </w:r>
      <w:r w:rsidRPr="00A82899">
        <w:rPr>
          <w:rFonts w:ascii="Minion Pro" w:hAnsi="Minion Pro"/>
        </w:rPr>
        <w:t>, LXXIX, No. 1 (January</w:t>
      </w:r>
      <w:r w:rsidR="00A857D9">
        <w:rPr>
          <w:rFonts w:ascii="Minion Pro" w:hAnsi="Minion Pro"/>
        </w:rPr>
        <w:t xml:space="preserve">, </w:t>
      </w:r>
      <w:r w:rsidR="00A857D9" w:rsidRPr="00A82899">
        <w:rPr>
          <w:rFonts w:ascii="Minion Pro" w:hAnsi="Minion Pro"/>
        </w:rPr>
        <w:t>1988</w:t>
      </w:r>
      <w:r w:rsidRPr="00A82899">
        <w:rPr>
          <w:rFonts w:ascii="Minion Pro" w:hAnsi="Minion Pro"/>
        </w:rPr>
        <w:t>), 129-142</w:t>
      </w:r>
      <w:r w:rsidR="00A857D9">
        <w:rPr>
          <w:rFonts w:ascii="Minion Pro" w:hAnsi="Minion Pro"/>
        </w:rPr>
        <w:t>.</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Investigates the relationship between legitimacy and desire (i.e., female desire) in the </w:t>
      </w:r>
      <w:r w:rsidRPr="00A82899">
        <w:rPr>
          <w:rFonts w:ascii="Minion Pro" w:hAnsi="Minion Pro"/>
          <w:i/>
          <w:iCs/>
        </w:rPr>
        <w:t>Comedy</w:t>
      </w:r>
      <w:r w:rsidRPr="00A82899">
        <w:rPr>
          <w:rFonts w:ascii="Minion Pro" w:hAnsi="Minion Pro"/>
        </w:rPr>
        <w:t xml:space="preserve">. Concentrates on </w:t>
      </w:r>
      <w:r w:rsidRPr="00A82899">
        <w:rPr>
          <w:rFonts w:ascii="Minion Pro" w:hAnsi="Minion Pro"/>
          <w:i/>
          <w:iCs/>
        </w:rPr>
        <w:t>Inferno</w:t>
      </w:r>
      <w:r w:rsidRPr="00A82899">
        <w:rPr>
          <w:rFonts w:ascii="Minion Pro" w:hAnsi="Minion Pro"/>
        </w:rPr>
        <w:t xml:space="preserve"> V and XXX, and particularly on the figures of Semiramis and Myrrha</w:t>
      </w:r>
      <w:r w:rsidR="00E35578">
        <w:rPr>
          <w:rFonts w:ascii="Minion Pro" w:hAnsi="Minion Pro"/>
        </w:rPr>
        <w:t>—</w:t>
      </w:r>
      <w:r w:rsidRPr="00A82899">
        <w:rPr>
          <w:rFonts w:ascii="Minion Pro" w:hAnsi="Minion Pro"/>
        </w:rPr>
        <w:t xml:space="preserve">who come to serve as examples of a </w:t>
      </w:r>
      <w:r w:rsidR="00E35578">
        <w:rPr>
          <w:rFonts w:ascii="Minion Pro" w:hAnsi="Minion Pro"/>
        </w:rPr>
        <w:t>“</w:t>
      </w:r>
      <w:r w:rsidRPr="00A82899">
        <w:rPr>
          <w:rFonts w:ascii="Minion Pro" w:hAnsi="Minion Pro"/>
        </w:rPr>
        <w:t>nexus of incest and alliteration.</w:t>
      </w:r>
      <w:r w:rsidR="00E35578">
        <w:rPr>
          <w:rFonts w:ascii="Minion Pro" w:hAnsi="Minion Pro"/>
        </w:rPr>
        <w:t>”</w:t>
      </w:r>
      <w:r w:rsidRPr="00A82899">
        <w:rPr>
          <w:rFonts w:ascii="Minion Pro" w:hAnsi="Minion Pro"/>
        </w:rPr>
        <w:t xml:space="preserve"> Noting that the predominately male penitents of the </w:t>
      </w:r>
      <w:r w:rsidRPr="00A82899">
        <w:rPr>
          <w:rFonts w:ascii="Minion Pro" w:hAnsi="Minion Pro"/>
          <w:i/>
          <w:iCs/>
        </w:rPr>
        <w:t>Purgatorio</w:t>
      </w:r>
      <w:r w:rsidRPr="00A82899">
        <w:rPr>
          <w:rFonts w:ascii="Minion Pro" w:hAnsi="Minion Pro"/>
        </w:rPr>
        <w:t xml:space="preserve"> </w:t>
      </w:r>
      <w:r w:rsidR="00E35578">
        <w:rPr>
          <w:rFonts w:ascii="Minion Pro" w:hAnsi="Minion Pro"/>
        </w:rPr>
        <w:t>“</w:t>
      </w:r>
      <w:r w:rsidRPr="00A82899">
        <w:rPr>
          <w:rFonts w:ascii="Minion Pro" w:hAnsi="Minion Pro"/>
        </w:rPr>
        <w:t xml:space="preserve">figure their transgressive desire in a female </w:t>
      </w:r>
      <w:r w:rsidRPr="00A82899">
        <w:rPr>
          <w:rFonts w:ascii="Minion Pro" w:hAnsi="Minion Pro"/>
        </w:rPr>
        <w:lastRenderedPageBreak/>
        <w:t>emblem</w:t>
      </w:r>
      <w:r w:rsidR="00E35578">
        <w:rPr>
          <w:rFonts w:ascii="Minion Pro" w:hAnsi="Minion Pro"/>
        </w:rPr>
        <w:t>”</w:t>
      </w:r>
      <w:r w:rsidRPr="00A82899">
        <w:rPr>
          <w:rFonts w:ascii="Minion Pro" w:hAnsi="Minion Pro"/>
        </w:rPr>
        <w:t xml:space="preserve"> (e.g., Pasiphae in </w:t>
      </w:r>
      <w:r w:rsidRPr="00A82899">
        <w:rPr>
          <w:rFonts w:ascii="Minion Pro" w:hAnsi="Minion Pro"/>
          <w:i/>
          <w:iCs/>
        </w:rPr>
        <w:t>Purg</w:t>
      </w:r>
      <w:r w:rsidRPr="00A82899">
        <w:rPr>
          <w:rFonts w:ascii="Minion Pro" w:hAnsi="Minion Pro"/>
        </w:rPr>
        <w:t xml:space="preserve">. XXVI), Jacoff concludes that this </w:t>
      </w:r>
      <w:r w:rsidR="00E35578">
        <w:rPr>
          <w:rFonts w:ascii="Minion Pro" w:hAnsi="Minion Pro"/>
        </w:rPr>
        <w:t>“</w:t>
      </w:r>
      <w:r w:rsidRPr="00A82899">
        <w:rPr>
          <w:rFonts w:ascii="Minion Pro" w:hAnsi="Minion Pro"/>
        </w:rPr>
        <w:t xml:space="preserve">suggests that the female </w:t>
      </w:r>
      <w:r w:rsidRPr="00A82899">
        <w:rPr>
          <w:rFonts w:ascii="Minion Pro" w:hAnsi="Minion Pro"/>
          <w:i/>
          <w:iCs/>
        </w:rPr>
        <w:t>is</w:t>
      </w:r>
      <w:r w:rsidRPr="00A82899">
        <w:rPr>
          <w:rFonts w:ascii="Minion Pro" w:hAnsi="Minion Pro"/>
        </w:rPr>
        <w:t xml:space="preserve"> the very </w:t>
      </w:r>
      <w:r w:rsidRPr="00A82899">
        <w:rPr>
          <w:rFonts w:ascii="Minion Pro" w:hAnsi="Minion Pro"/>
          <w:i/>
          <w:iCs/>
        </w:rPr>
        <w:t>figura</w:t>
      </w:r>
      <w:r w:rsidRPr="00A82899">
        <w:rPr>
          <w:rFonts w:ascii="Minion Pro" w:hAnsi="Minion Pro"/>
        </w:rPr>
        <w:t xml:space="preserve"> of such desire.</w:t>
      </w:r>
      <w:r w:rsidR="00E35578">
        <w:rPr>
          <w:rFonts w:ascii="Minion Pro" w:hAnsi="Minion Pro"/>
        </w:rPr>
        <w:t>”</w:t>
      </w:r>
      <w:r w:rsidRPr="00A82899">
        <w:rPr>
          <w:rFonts w:ascii="Minion Pro" w:hAnsi="Minion Pro"/>
        </w:rPr>
        <w:t xml:space="preserve"> She also examines the suggestive link between these examples of </w:t>
      </w:r>
      <w:r w:rsidR="00E35578">
        <w:rPr>
          <w:rFonts w:ascii="Minion Pro" w:hAnsi="Minion Pro"/>
        </w:rPr>
        <w:t>“</w:t>
      </w:r>
      <w:r w:rsidRPr="00A82899">
        <w:rPr>
          <w:rFonts w:ascii="Minion Pro" w:hAnsi="Minion Pro"/>
        </w:rPr>
        <w:t>transgressive desire</w:t>
      </w:r>
      <w:r w:rsidR="00E35578">
        <w:rPr>
          <w:rFonts w:ascii="Minion Pro" w:hAnsi="Minion Pro"/>
        </w:rPr>
        <w:t>”</w:t>
      </w:r>
      <w:r w:rsidRPr="00A82899">
        <w:rPr>
          <w:rFonts w:ascii="Minion Pro" w:hAnsi="Minion Pro"/>
        </w:rPr>
        <w:t xml:space="preserve"> and figures of transcendence, such as the Virgin Mary.</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Kallendorf, Craig.</w:t>
      </w:r>
      <w:r w:rsidRPr="00A82899">
        <w:rPr>
          <w:rFonts w:ascii="Minion Pro" w:hAnsi="Minion Pro"/>
        </w:rPr>
        <w:t xml:space="preserve"> </w:t>
      </w:r>
      <w:r w:rsidR="00E35578">
        <w:rPr>
          <w:rFonts w:ascii="Minion Pro" w:hAnsi="Minion Pro"/>
        </w:rPr>
        <w:t>“</w:t>
      </w:r>
      <w:r w:rsidRPr="00A82899">
        <w:rPr>
          <w:rFonts w:ascii="Minion Pro" w:hAnsi="Minion Pro"/>
        </w:rPr>
        <w:t>Virgil, Dante, and Empire in Italian Thought, 1300-1500.</w:t>
      </w:r>
      <w:r w:rsidR="00E35578">
        <w:rPr>
          <w:rFonts w:ascii="Minion Pro" w:hAnsi="Minion Pro"/>
        </w:rPr>
        <w:t>”</w:t>
      </w:r>
      <w:r w:rsidRPr="00A82899">
        <w:rPr>
          <w:rFonts w:ascii="Minion Pro" w:hAnsi="Minion Pro"/>
        </w:rPr>
        <w:t xml:space="preserve"> In </w:t>
      </w:r>
      <w:r w:rsidRPr="00A82899">
        <w:rPr>
          <w:rFonts w:ascii="Minion Pro" w:hAnsi="Minion Pro"/>
          <w:i/>
          <w:iCs/>
        </w:rPr>
        <w:t>Vergilius</w:t>
      </w:r>
      <w:r w:rsidRPr="00A82899">
        <w:rPr>
          <w:rFonts w:ascii="Minion Pro" w:hAnsi="Minion Pro"/>
        </w:rPr>
        <w:t>, XXXIV</w:t>
      </w:r>
      <w:r w:rsidR="00A857D9">
        <w:rPr>
          <w:rFonts w:ascii="Minion Pro" w:hAnsi="Minion Pro"/>
        </w:rPr>
        <w:t xml:space="preserve"> (</w:t>
      </w:r>
      <w:r w:rsidR="00A857D9" w:rsidRPr="00A82899">
        <w:rPr>
          <w:rFonts w:ascii="Minion Pro" w:hAnsi="Minion Pro"/>
        </w:rPr>
        <w:t>1988</w:t>
      </w:r>
      <w:r w:rsidR="00A857D9">
        <w:rPr>
          <w:rFonts w:ascii="Minion Pro" w:hAnsi="Minion Pro"/>
        </w:rPr>
        <w:t>)</w:t>
      </w:r>
      <w:r w:rsidRPr="00A82899">
        <w:rPr>
          <w:rFonts w:ascii="Minion Pro" w:hAnsi="Minion Pro"/>
        </w:rPr>
        <w:t xml:space="preserve">, 44-69.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In addressing the problem of defining Virgil</w:t>
      </w:r>
      <w:r w:rsidR="00E35578">
        <w:rPr>
          <w:rFonts w:ascii="Minion Pro" w:hAnsi="Minion Pro"/>
        </w:rPr>
        <w:t>’</w:t>
      </w:r>
      <w:r w:rsidRPr="00A82899">
        <w:rPr>
          <w:rFonts w:ascii="Minion Pro" w:hAnsi="Minion Pro"/>
        </w:rPr>
        <w:t xml:space="preserve">s relationship to Augustus and the newly founded Roman Empire, three different and valid approaches result from three different eras of Western thought. As exemplified in </w:t>
      </w:r>
      <w:r w:rsidRPr="00A82899">
        <w:rPr>
          <w:rFonts w:ascii="Minion Pro" w:hAnsi="Minion Pro"/>
          <w:i/>
          <w:iCs/>
        </w:rPr>
        <w:t>De monarchia</w:t>
      </w:r>
      <w:r w:rsidRPr="00A82899">
        <w:rPr>
          <w:rFonts w:ascii="Minion Pro" w:hAnsi="Minion Pro"/>
        </w:rPr>
        <w:t xml:space="preserve"> and the </w:t>
      </w:r>
      <w:r w:rsidRPr="00A82899">
        <w:rPr>
          <w:rFonts w:ascii="Minion Pro" w:hAnsi="Minion Pro"/>
          <w:i/>
          <w:iCs/>
        </w:rPr>
        <w:t>Comedy</w:t>
      </w:r>
      <w:r w:rsidRPr="00A82899">
        <w:rPr>
          <w:rFonts w:ascii="Minion Pro" w:hAnsi="Minion Pro"/>
        </w:rPr>
        <w:t>, Dante</w:t>
      </w:r>
      <w:r w:rsidR="00E35578">
        <w:rPr>
          <w:rFonts w:ascii="Minion Pro" w:hAnsi="Minion Pro"/>
        </w:rPr>
        <w:t>’</w:t>
      </w:r>
      <w:r w:rsidRPr="00A82899">
        <w:rPr>
          <w:rFonts w:ascii="Minion Pro" w:hAnsi="Minion Pro"/>
        </w:rPr>
        <w:t xml:space="preserve">s method involves the rational use of scholastic philosophy, by which Virgil becomes, for him, the poet of Empire. In the </w:t>
      </w:r>
      <w:r w:rsidRPr="00A82899">
        <w:rPr>
          <w:rFonts w:ascii="Minion Pro" w:hAnsi="Minion Pro"/>
          <w:i/>
          <w:iCs/>
        </w:rPr>
        <w:t>Africa</w:t>
      </w:r>
      <w:r w:rsidRPr="00A82899">
        <w:rPr>
          <w:rFonts w:ascii="Minion Pro" w:hAnsi="Minion Pro"/>
        </w:rPr>
        <w:t xml:space="preserve"> Petrarch epitomizes the Renaissance humanist for his interest in arguing the question rhetorically, by which Virgil becomes the poet of both the Empire and Republic. And Cristoforo Landino, by way of a Platonic reading, provides yet another conclusion.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Kaufman, Harry.</w:t>
      </w:r>
      <w:r w:rsidRPr="00A82899">
        <w:rPr>
          <w:rFonts w:ascii="Minion Pro" w:hAnsi="Minion Pro"/>
        </w:rPr>
        <w:t xml:space="preserve"> </w:t>
      </w:r>
      <w:r w:rsidR="00E35578">
        <w:rPr>
          <w:rFonts w:ascii="Minion Pro" w:hAnsi="Minion Pro"/>
        </w:rPr>
        <w:t>“</w:t>
      </w:r>
      <w:r w:rsidRPr="00A82899">
        <w:rPr>
          <w:rFonts w:ascii="Minion Pro" w:hAnsi="Minion Pro"/>
        </w:rPr>
        <w:t>Dante: A Man for All Hours.</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247</w:t>
      </w:r>
      <w:r w:rsidRPr="00A82899">
        <w:rPr>
          <w:rFonts w:ascii="Minion Pro" w:hAnsi="Minion Pro"/>
        </w:rPr>
        <w:softHyphen/>
      </w:r>
      <w:r w:rsidR="00B5590B">
        <w:rPr>
          <w:rFonts w:ascii="Minion Pro" w:hAnsi="Minion Pro"/>
        </w:rPr>
        <w:t>-</w:t>
      </w:r>
      <w:r w:rsidRPr="00A82899">
        <w:rPr>
          <w:rFonts w:ascii="Minion Pro" w:hAnsi="Minion Pro"/>
        </w:rPr>
        <w:t xml:space="preserve">266.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Analyzes Dante</w:t>
      </w:r>
      <w:r w:rsidR="00E35578">
        <w:rPr>
          <w:rFonts w:ascii="Minion Pro" w:hAnsi="Minion Pro"/>
        </w:rPr>
        <w:t>’</w:t>
      </w:r>
      <w:r w:rsidRPr="00A82899">
        <w:rPr>
          <w:rFonts w:ascii="Minion Pro" w:hAnsi="Minion Pro"/>
        </w:rPr>
        <w:t xml:space="preserve">s psychological acumen as a poet who brings to life the complex psychology of many characters, including himself as Pilgrim. Provides a panoramic sweep of </w:t>
      </w:r>
      <w:r w:rsidRPr="00A82899">
        <w:rPr>
          <w:rFonts w:ascii="Minion Pro" w:hAnsi="Minion Pro"/>
          <w:i/>
          <w:iCs/>
        </w:rPr>
        <w:t>Inferno</w:t>
      </w:r>
      <w:r w:rsidRPr="00A82899">
        <w:rPr>
          <w:rFonts w:ascii="Minion Pro" w:hAnsi="Minion Pro"/>
        </w:rPr>
        <w:t xml:space="preserve"> and </w:t>
      </w:r>
      <w:r w:rsidRPr="00A82899">
        <w:rPr>
          <w:rFonts w:ascii="Minion Pro" w:hAnsi="Minion Pro"/>
          <w:i/>
          <w:iCs/>
        </w:rPr>
        <w:t>Purgatorio</w:t>
      </w:r>
      <w:r w:rsidRPr="00A82899">
        <w:rPr>
          <w:rFonts w:ascii="Minion Pro" w:hAnsi="Minion Pro"/>
        </w:rPr>
        <w:t>, with several brief stops to illustrate the nature of various interactions between the Pilgrim and other characters. Some discussion is devoted to Dante</w:t>
      </w:r>
      <w:r w:rsidR="00E35578">
        <w:rPr>
          <w:rFonts w:ascii="Minion Pro" w:hAnsi="Minion Pro"/>
        </w:rPr>
        <w:t>’</w:t>
      </w:r>
      <w:r w:rsidRPr="00A82899">
        <w:rPr>
          <w:rFonts w:ascii="Minion Pro" w:hAnsi="Minion Pro"/>
        </w:rPr>
        <w:t>s relationship with Virgil and with Francesca da Rimini, and to his interaction with Belacqua and Oderisi.</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Kay, Richard.</w:t>
      </w:r>
      <w:r w:rsidRPr="00A82899">
        <w:rPr>
          <w:rFonts w:ascii="Minion Pro" w:hAnsi="Minion Pro"/>
        </w:rPr>
        <w:t xml:space="preserve"> </w:t>
      </w:r>
      <w:r w:rsidR="00E35578">
        <w:rPr>
          <w:rFonts w:ascii="Minion Pro" w:hAnsi="Minion Pro"/>
        </w:rPr>
        <w:t>“</w:t>
      </w:r>
      <w:r w:rsidRPr="00A82899">
        <w:rPr>
          <w:rFonts w:ascii="Minion Pro" w:hAnsi="Minion Pro"/>
        </w:rPr>
        <w:t>Astrology and Astronomy.</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147</w:t>
      </w:r>
      <w:r w:rsidRPr="00A82899">
        <w:rPr>
          <w:rFonts w:ascii="Minion Pro" w:hAnsi="Minion Pro"/>
        </w:rPr>
        <w:softHyphen/>
      </w:r>
      <w:r w:rsidR="00B5590B">
        <w:rPr>
          <w:rFonts w:ascii="Minion Pro" w:hAnsi="Minion Pro"/>
        </w:rPr>
        <w:t>-</w:t>
      </w:r>
      <w:r w:rsidRPr="00A82899">
        <w:rPr>
          <w:rFonts w:ascii="Minion Pro" w:hAnsi="Minion Pro"/>
        </w:rPr>
        <w:t xml:space="preserve">162.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The article surveys the role of astrology in Dante</w:t>
      </w:r>
      <w:r w:rsidR="00E35578">
        <w:rPr>
          <w:rFonts w:ascii="Minion Pro" w:hAnsi="Minion Pro"/>
        </w:rPr>
        <w:t>’</w:t>
      </w:r>
      <w:r w:rsidRPr="00A82899">
        <w:rPr>
          <w:rFonts w:ascii="Minion Pro" w:hAnsi="Minion Pro"/>
        </w:rPr>
        <w:t>s thought and poetics. Attention is given to the textual examples in Dante</w:t>
      </w:r>
      <w:r w:rsidR="00E35578">
        <w:rPr>
          <w:rFonts w:ascii="Minion Pro" w:hAnsi="Minion Pro"/>
        </w:rPr>
        <w:t>’</w:t>
      </w:r>
      <w:r w:rsidRPr="00A82899">
        <w:rPr>
          <w:rFonts w:ascii="Minion Pro" w:hAnsi="Minion Pro"/>
        </w:rPr>
        <w:t xml:space="preserve">s works (especially the </w:t>
      </w:r>
      <w:r w:rsidRPr="00A82899">
        <w:rPr>
          <w:rFonts w:ascii="Minion Pro" w:hAnsi="Minion Pro"/>
          <w:i/>
          <w:iCs/>
        </w:rPr>
        <w:t>Comedy</w:t>
      </w:r>
      <w:r w:rsidRPr="00A82899">
        <w:rPr>
          <w:rFonts w:ascii="Minion Pro" w:hAnsi="Minion Pro"/>
        </w:rPr>
        <w:t>) in which the stars are seen to have influence over an individual</w:t>
      </w:r>
      <w:r w:rsidR="00E35578">
        <w:rPr>
          <w:rFonts w:ascii="Minion Pro" w:hAnsi="Minion Pro"/>
        </w:rPr>
        <w:t>’</w:t>
      </w:r>
      <w:r w:rsidRPr="00A82899">
        <w:rPr>
          <w:rFonts w:ascii="Minion Pro" w:hAnsi="Minion Pro"/>
        </w:rPr>
        <w:t xml:space="preserve">s life, though the determining factor of human character remains free will. In addition to the obvious references to astrology in the poem, the author, armed with the texts of Ptolemy, Michael Scot, Guido Bonatti, Albumasar, Alcabitius, and others, discovers myriad </w:t>
      </w:r>
      <w:r w:rsidR="00E35578">
        <w:rPr>
          <w:rFonts w:ascii="Minion Pro" w:hAnsi="Minion Pro"/>
        </w:rPr>
        <w:t>“</w:t>
      </w:r>
      <w:r w:rsidRPr="00A82899">
        <w:rPr>
          <w:rFonts w:ascii="Minion Pro" w:hAnsi="Minion Pro"/>
        </w:rPr>
        <w:t>veiled allusions</w:t>
      </w:r>
      <w:r w:rsidR="00E35578">
        <w:rPr>
          <w:rFonts w:ascii="Minion Pro" w:hAnsi="Minion Pro"/>
        </w:rPr>
        <w:t>”</w:t>
      </w:r>
      <w:r w:rsidRPr="00A82899">
        <w:rPr>
          <w:rFonts w:ascii="Minion Pro" w:hAnsi="Minion Pro"/>
        </w:rPr>
        <w:t xml:space="preserve"> to astrology in the </w:t>
      </w:r>
      <w:r w:rsidRPr="00A82899">
        <w:rPr>
          <w:rFonts w:ascii="Minion Pro" w:hAnsi="Minion Pro"/>
          <w:i/>
          <w:iCs/>
        </w:rPr>
        <w:t>Paradiso</w:t>
      </w:r>
      <w:r w:rsidRPr="00A82899">
        <w:rPr>
          <w:rFonts w:ascii="Minion Pro" w:hAnsi="Minion Pro"/>
        </w:rPr>
        <w:t xml:space="preserve">, and suggests that deeper study in a similar vein throughout the body of the poem might yield interesting results.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Kelly, Henry Ansgar</w:t>
      </w:r>
      <w:r w:rsidRPr="00A82899">
        <w:rPr>
          <w:rFonts w:ascii="Minion Pro" w:hAnsi="Minion Pro"/>
        </w:rPr>
        <w:t xml:space="preserve">. </w:t>
      </w:r>
      <w:r w:rsidR="00E35578">
        <w:rPr>
          <w:rFonts w:ascii="Minion Pro" w:hAnsi="Minion Pro"/>
        </w:rPr>
        <w:t>“</w:t>
      </w:r>
      <w:r w:rsidRPr="00A82899">
        <w:rPr>
          <w:rFonts w:ascii="Minion Pro" w:hAnsi="Minion Pro"/>
        </w:rPr>
        <w:t xml:space="preserve">Dating the Accessus Section of the Pseudo-Dantean </w:t>
      </w:r>
      <w:r w:rsidRPr="00A82899">
        <w:rPr>
          <w:rFonts w:ascii="Minion Pro" w:hAnsi="Minion Pro"/>
          <w:i/>
          <w:iCs/>
        </w:rPr>
        <w:t>Epistle to Cangrande</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2 </w:t>
      </w:r>
      <w:r w:rsidR="008E4050" w:rsidRPr="008E4050">
        <w:rPr>
          <w:rFonts w:ascii="Minion Pro" w:hAnsi="Minion Pro"/>
        </w:rPr>
        <w:t>(Spring 1988)</w:t>
      </w:r>
      <w:r w:rsidRPr="00A82899">
        <w:rPr>
          <w:rFonts w:ascii="Minion Pro" w:hAnsi="Minion Pro"/>
        </w:rPr>
        <w:t xml:space="preserve">, 93-102.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article is a </w:t>
      </w:r>
      <w:r w:rsidR="00E35578">
        <w:rPr>
          <w:rFonts w:ascii="Minion Pro" w:hAnsi="Minion Pro"/>
        </w:rPr>
        <w:t>“</w:t>
      </w:r>
      <w:r w:rsidRPr="00A82899">
        <w:rPr>
          <w:rFonts w:ascii="Minion Pro" w:hAnsi="Minion Pro"/>
        </w:rPr>
        <w:t>pre-print</w:t>
      </w:r>
      <w:r w:rsidR="00E35578">
        <w:rPr>
          <w:rFonts w:ascii="Minion Pro" w:hAnsi="Minion Pro"/>
        </w:rPr>
        <w:t>”</w:t>
      </w:r>
      <w:r w:rsidRPr="00A82899">
        <w:rPr>
          <w:rFonts w:ascii="Minion Pro" w:hAnsi="Minion Pro"/>
        </w:rPr>
        <w:t xml:space="preserve"> of a chapter in his </w:t>
      </w:r>
      <w:r w:rsidRPr="00A82899">
        <w:rPr>
          <w:rFonts w:ascii="Minion Pro" w:hAnsi="Minion Pro"/>
          <w:i/>
          <w:iCs/>
        </w:rPr>
        <w:t>Tragedy and Comedy from Dante to Pseudo-Dante</w:t>
      </w:r>
      <w:r w:rsidRPr="00A82899">
        <w:rPr>
          <w:rFonts w:ascii="Minion Pro" w:hAnsi="Minion Pro"/>
        </w:rPr>
        <w:t xml:space="preserve"> (1989). Because he views the </w:t>
      </w:r>
      <w:r w:rsidRPr="00A82899">
        <w:rPr>
          <w:rFonts w:ascii="Minion Pro" w:hAnsi="Minion Pro"/>
          <w:i/>
          <w:iCs/>
        </w:rPr>
        <w:t>Epistle</w:t>
      </w:r>
      <w:r w:rsidRPr="00A82899">
        <w:rPr>
          <w:rFonts w:ascii="Minion Pro" w:hAnsi="Minion Pro"/>
        </w:rPr>
        <w:t xml:space="preserve"> as spurious, Kelly treats it as one of the commentaries </w:t>
      </w:r>
      <w:r w:rsidRPr="00A82899">
        <w:rPr>
          <w:rFonts w:ascii="Minion Pro" w:hAnsi="Minion Pro"/>
        </w:rPr>
        <w:lastRenderedPageBreak/>
        <w:t xml:space="preserve">and attempts to locate the Accessus portion, which deals with tragedy and comedy, in terms of indebtedness and influence.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Kibre, Pearl.</w:t>
      </w:r>
      <w:r w:rsidRPr="00A82899">
        <w:rPr>
          <w:rFonts w:ascii="Minion Pro" w:hAnsi="Minion Pro"/>
        </w:rPr>
        <w:t xml:space="preserve"> </w:t>
      </w:r>
      <w:r w:rsidR="00E35578">
        <w:rPr>
          <w:rFonts w:ascii="Minion Pro" w:hAnsi="Minion Pro"/>
        </w:rPr>
        <w:t>“</w:t>
      </w:r>
      <w:r w:rsidRPr="00A82899">
        <w:rPr>
          <w:rFonts w:ascii="Minion Pro" w:hAnsi="Minion Pro"/>
        </w:rPr>
        <w:t>Dante and the Universities of Paris and Oxford.</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367-371.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Briefly treats the reorganization of the Faculty of Arts curriculum at the University of Paris, occasioned by </w:t>
      </w:r>
      <w:r w:rsidR="00E35578">
        <w:rPr>
          <w:rFonts w:ascii="Minion Pro" w:hAnsi="Minion Pro"/>
        </w:rPr>
        <w:t>“</w:t>
      </w:r>
      <w:r w:rsidRPr="00A82899">
        <w:rPr>
          <w:rFonts w:ascii="Minion Pro" w:hAnsi="Minion Pro"/>
        </w:rPr>
        <w:t>the incorporation of the entire corpus of Aristotelian writings in Latin translation</w:t>
      </w:r>
      <w:r w:rsidR="00E35578">
        <w:rPr>
          <w:rFonts w:ascii="Minion Pro" w:hAnsi="Minion Pro"/>
        </w:rPr>
        <w:t>”</w:t>
      </w:r>
      <w:r w:rsidRPr="00A82899">
        <w:rPr>
          <w:rFonts w:ascii="Minion Pro" w:hAnsi="Minion Pro"/>
        </w:rPr>
        <w:t xml:space="preserve"> about the year 1255. The traditional division into </w:t>
      </w:r>
      <w:r w:rsidR="00E35578">
        <w:rPr>
          <w:rFonts w:ascii="Minion Pro" w:hAnsi="Minion Pro"/>
        </w:rPr>
        <w:t>“</w:t>
      </w:r>
      <w:r w:rsidRPr="00A82899">
        <w:rPr>
          <w:rFonts w:ascii="Minion Pro" w:hAnsi="Minion Pro"/>
        </w:rPr>
        <w:t>trivium</w:t>
      </w:r>
      <w:r w:rsidR="00E35578">
        <w:rPr>
          <w:rFonts w:ascii="Minion Pro" w:hAnsi="Minion Pro"/>
        </w:rPr>
        <w:t>”</w:t>
      </w:r>
      <w:r w:rsidRPr="00A82899">
        <w:rPr>
          <w:rFonts w:ascii="Minion Pro" w:hAnsi="Minion Pro"/>
        </w:rPr>
        <w:t xml:space="preserve"> and </w:t>
      </w:r>
      <w:r w:rsidR="00E35578">
        <w:rPr>
          <w:rFonts w:ascii="Minion Pro" w:hAnsi="Minion Pro"/>
        </w:rPr>
        <w:t>“</w:t>
      </w:r>
      <w:r w:rsidRPr="00A82899">
        <w:rPr>
          <w:rFonts w:ascii="Minion Pro" w:hAnsi="Minion Pro"/>
        </w:rPr>
        <w:t>quadrivium</w:t>
      </w:r>
      <w:r w:rsidR="00E35578">
        <w:rPr>
          <w:rFonts w:ascii="Minion Pro" w:hAnsi="Minion Pro"/>
        </w:rPr>
        <w:t>”</w:t>
      </w:r>
      <w:r w:rsidRPr="00A82899">
        <w:rPr>
          <w:rFonts w:ascii="Minion Pro" w:hAnsi="Minion Pro"/>
        </w:rPr>
        <w:t xml:space="preserve"> was expanded into the tripartite division of the three philosophies</w:t>
      </w:r>
      <w:r w:rsidR="00E35578">
        <w:rPr>
          <w:rFonts w:ascii="Minion Pro" w:hAnsi="Minion Pro"/>
        </w:rPr>
        <w:t>—</w:t>
      </w:r>
      <w:r w:rsidRPr="00A82899">
        <w:rPr>
          <w:rFonts w:ascii="Minion Pro" w:hAnsi="Minion Pro"/>
        </w:rPr>
        <w:t>i.e., rational, natural, and moral</w:t>
      </w:r>
      <w:r w:rsidR="00E35578">
        <w:rPr>
          <w:rFonts w:ascii="Minion Pro" w:hAnsi="Minion Pro"/>
        </w:rPr>
        <w:t>—</w:t>
      </w:r>
      <w:r w:rsidRPr="00A82899">
        <w:rPr>
          <w:rFonts w:ascii="Minion Pro" w:hAnsi="Minion Pro"/>
        </w:rPr>
        <w:t xml:space="preserve">in order to encompass the new material. </w:t>
      </w:r>
    </w:p>
    <w:p w:rsidR="00524D9A" w:rsidRDefault="001E6CCE" w:rsidP="0098795D">
      <w:pPr>
        <w:pStyle w:val="NormalWeb"/>
        <w:tabs>
          <w:tab w:val="left" w:pos="432"/>
        </w:tabs>
        <w:rPr>
          <w:rFonts w:ascii="Minion Pro" w:hAnsi="Minion Pro"/>
          <w:b/>
          <w:bCs/>
        </w:rPr>
      </w:pPr>
      <w:r w:rsidRPr="00A82899">
        <w:rPr>
          <w:rFonts w:ascii="Minion Pro" w:hAnsi="Minion Pro"/>
          <w:b/>
          <w:bCs/>
          <w:lang w:val="it-IT"/>
        </w:rPr>
        <w:t>Kirkham, Victoria.</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I quindici gradi del regno di Catone.</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xml:space="preserve">... </w:t>
      </w:r>
      <w:r w:rsidRPr="00A82899">
        <w:rPr>
          <w:rFonts w:ascii="Minion Pro" w:hAnsi="Minion Pro"/>
        </w:rPr>
        <w:t>Vol. I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pp. 229-236. [1988]</w:t>
      </w:r>
      <w:r w:rsidR="00524D9A" w:rsidRPr="00524D9A">
        <w:rPr>
          <w:rFonts w:ascii="Minion Pro" w:hAnsi="Minion Pro"/>
          <w:b/>
          <w:bCs/>
        </w:rPr>
        <w:t xml:space="preserve"> </w:t>
      </w:r>
    </w:p>
    <w:p w:rsidR="008C46CD" w:rsidRDefault="001E6CCE" w:rsidP="0098795D">
      <w:pPr>
        <w:pStyle w:val="NormalWeb"/>
        <w:tabs>
          <w:tab w:val="left" w:pos="432"/>
        </w:tabs>
        <w:ind w:firstLine="720"/>
        <w:rPr>
          <w:rFonts w:ascii="Minion Pro" w:hAnsi="Minion Pro"/>
        </w:rPr>
      </w:pPr>
      <w:r w:rsidRPr="00A82899">
        <w:rPr>
          <w:rFonts w:ascii="Minion Pro" w:hAnsi="Minion Pro"/>
        </w:rPr>
        <w:t xml:space="preserve">While the number seven is dominant on the mountain of Purgatory, fifteen is never explicitly named. Yet, according to a rich canonical tradition dating back to the Bible, St. Augustine, and St. Jerome, </w:t>
      </w:r>
      <w:r w:rsidR="00E35578">
        <w:rPr>
          <w:rFonts w:ascii="Minion Pro" w:hAnsi="Minion Pro"/>
        </w:rPr>
        <w:t>“</w:t>
      </w:r>
      <w:r w:rsidRPr="00A82899">
        <w:rPr>
          <w:rFonts w:ascii="Minion Pro" w:hAnsi="Minion Pro"/>
        </w:rPr>
        <w:t>nel 15 si riconosce il significato di ascesa spirituale a Dio.</w:t>
      </w:r>
      <w:r w:rsidR="00E35578">
        <w:rPr>
          <w:rFonts w:ascii="Minion Pro" w:hAnsi="Minion Pro"/>
        </w:rPr>
        <w:t>”</w:t>
      </w:r>
      <w:r w:rsidRPr="00A82899">
        <w:rPr>
          <w:rFonts w:ascii="Minion Pro" w:hAnsi="Minion Pro"/>
        </w:rPr>
        <w:t xml:space="preserve"> Modelled on the 7 + 8 arrangement of steps in the Temple of Jerusalem, the motif is repeated in Italian architecture and art from the twelfth to the sixteenth century. Of equal importance is the parallel image of a ladder (the </w:t>
      </w:r>
      <w:r w:rsidRPr="00A82899">
        <w:rPr>
          <w:rFonts w:ascii="Minion Pro" w:hAnsi="Minion Pro"/>
          <w:i/>
          <w:iCs/>
        </w:rPr>
        <w:t>scala paradisi</w:t>
      </w:r>
      <w:r w:rsidRPr="00A82899">
        <w:rPr>
          <w:rFonts w:ascii="Minion Pro" w:hAnsi="Minion Pro"/>
        </w:rPr>
        <w:t xml:space="preserve"> or </w:t>
      </w:r>
      <w:r w:rsidRPr="00A82899">
        <w:rPr>
          <w:rFonts w:ascii="Minion Pro" w:hAnsi="Minion Pro"/>
          <w:i/>
          <w:iCs/>
        </w:rPr>
        <w:t>scala coeli</w:t>
      </w:r>
      <w:r w:rsidRPr="00A82899">
        <w:rPr>
          <w:rFonts w:ascii="Minion Pro" w:hAnsi="Minion Pro"/>
        </w:rPr>
        <w:t xml:space="preserve">) with fifteen rungs (cf. the </w:t>
      </w:r>
      <w:r w:rsidR="00E35578">
        <w:rPr>
          <w:rFonts w:ascii="Minion Pro" w:hAnsi="Minion Pro"/>
        </w:rPr>
        <w:t>“</w:t>
      </w:r>
      <w:r w:rsidRPr="00A82899">
        <w:rPr>
          <w:rFonts w:ascii="Minion Pro" w:hAnsi="Minion Pro"/>
        </w:rPr>
        <w:t>scaleo</w:t>
      </w:r>
      <w:r w:rsidR="00E35578">
        <w:rPr>
          <w:rFonts w:ascii="Minion Pro" w:hAnsi="Minion Pro"/>
        </w:rPr>
        <w:t>”</w:t>
      </w:r>
      <w:r w:rsidRPr="00A82899">
        <w:rPr>
          <w:rFonts w:ascii="Minion Pro" w:hAnsi="Minion Pro"/>
        </w:rPr>
        <w:t xml:space="preserve"> in </w:t>
      </w:r>
      <w:r w:rsidRPr="00A82899">
        <w:rPr>
          <w:rFonts w:ascii="Minion Pro" w:hAnsi="Minion Pro"/>
          <w:i/>
          <w:iCs/>
        </w:rPr>
        <w:t>Par</w:t>
      </w:r>
      <w:r w:rsidRPr="00A82899">
        <w:rPr>
          <w:rFonts w:ascii="Minion Pro" w:hAnsi="Minion Pro"/>
        </w:rPr>
        <w:t xml:space="preserve">. XXI). Kirkham concludes by mentioning some illustrators of the </w:t>
      </w:r>
      <w:r w:rsidRPr="00A82899">
        <w:rPr>
          <w:rFonts w:ascii="Minion Pro" w:hAnsi="Minion Pro"/>
          <w:i/>
          <w:iCs/>
        </w:rPr>
        <w:t>Comedy</w:t>
      </w:r>
      <w:r w:rsidRPr="00A82899">
        <w:rPr>
          <w:rFonts w:ascii="Minion Pro" w:hAnsi="Minion Pro"/>
        </w:rPr>
        <w:t xml:space="preserve"> who faithfully follow these ascetic norms and ramifications of the </w:t>
      </w:r>
      <w:r w:rsidR="00E35578">
        <w:rPr>
          <w:rFonts w:ascii="Minion Pro" w:hAnsi="Minion Pro"/>
        </w:rPr>
        <w:t>“</w:t>
      </w:r>
      <w:r w:rsidRPr="00A82899">
        <w:rPr>
          <w:rFonts w:ascii="Minion Pro" w:hAnsi="Minion Pro"/>
        </w:rPr>
        <w:t>scala</w:t>
      </w:r>
      <w:r w:rsidR="00E35578">
        <w:rPr>
          <w:rFonts w:ascii="Minion Pro" w:hAnsi="Minion Pro"/>
        </w:rPr>
        <w:t>”</w:t>
      </w:r>
      <w:r w:rsidRPr="00A82899">
        <w:rPr>
          <w:rFonts w:ascii="Minion Pro" w:hAnsi="Minion Pro"/>
        </w:rPr>
        <w:t xml:space="preserve"> in Dante</w:t>
      </w:r>
      <w:r w:rsidR="00E35578">
        <w:rPr>
          <w:rFonts w:ascii="Minion Pro" w:hAnsi="Minion Pro"/>
        </w:rPr>
        <w:t>’</w:t>
      </w:r>
      <w:r w:rsidRPr="00A82899">
        <w:rPr>
          <w:rFonts w:ascii="Minion Pro" w:hAnsi="Minion Pro"/>
        </w:rPr>
        <w:t>s work.</w:t>
      </w:r>
    </w:p>
    <w:p w:rsidR="00524D9A" w:rsidRPr="00BE3D44" w:rsidRDefault="00524D9A" w:rsidP="0098795D">
      <w:pPr>
        <w:pStyle w:val="NormalWeb"/>
        <w:tabs>
          <w:tab w:val="left" w:pos="432"/>
        </w:tabs>
        <w:rPr>
          <w:rFonts w:ascii="Minion Pro" w:hAnsi="Minion Pro"/>
        </w:rPr>
      </w:pPr>
      <w:r w:rsidRPr="00BE3D44">
        <w:rPr>
          <w:rFonts w:ascii="Minion Pro" w:hAnsi="Minion Pro"/>
          <w:b/>
          <w:bCs/>
        </w:rPr>
        <w:t>Kiser, Lisa.</w:t>
      </w:r>
      <w:r w:rsidRPr="00BE3D44">
        <w:rPr>
          <w:rFonts w:ascii="Minion Pro" w:hAnsi="Minion Pro"/>
        </w:rPr>
        <w:t xml:space="preserve"> </w:t>
      </w:r>
      <w:r w:rsidR="00E35578">
        <w:rPr>
          <w:rFonts w:ascii="Minion Pro" w:hAnsi="Minion Pro"/>
        </w:rPr>
        <w:t>“</w:t>
      </w:r>
      <w:r w:rsidRPr="00BE3D44">
        <w:rPr>
          <w:rFonts w:ascii="Minion Pro" w:hAnsi="Minion Pro"/>
        </w:rPr>
        <w:t>Eschatological Poetics in Chaucer</w:t>
      </w:r>
      <w:r w:rsidR="00E35578">
        <w:rPr>
          <w:rFonts w:ascii="Minion Pro" w:hAnsi="Minion Pro"/>
        </w:rPr>
        <w:t>’</w:t>
      </w:r>
      <w:r w:rsidRPr="00BE3D44">
        <w:rPr>
          <w:rFonts w:ascii="Minion Pro" w:hAnsi="Minion Pro"/>
        </w:rPr>
        <w:t xml:space="preserve">s </w:t>
      </w:r>
      <w:r w:rsidRPr="00BE3D44">
        <w:rPr>
          <w:rFonts w:ascii="Minion Pro" w:hAnsi="Minion Pro"/>
          <w:i/>
          <w:iCs/>
        </w:rPr>
        <w:t>House of Fame</w:t>
      </w:r>
      <w:r w:rsidRPr="00BE3D44">
        <w:rPr>
          <w:rFonts w:ascii="Minion Pro" w:hAnsi="Minion Pro"/>
        </w:rPr>
        <w:t>.</w:t>
      </w:r>
      <w:r w:rsidR="00E35578">
        <w:rPr>
          <w:rFonts w:ascii="Minion Pro" w:hAnsi="Minion Pro"/>
        </w:rPr>
        <w:t>”</w:t>
      </w:r>
      <w:r w:rsidRPr="00BE3D44">
        <w:rPr>
          <w:rFonts w:ascii="Minion Pro" w:hAnsi="Minion Pro"/>
        </w:rPr>
        <w:t xml:space="preserve"> In </w:t>
      </w:r>
      <w:r w:rsidRPr="00BE3D44">
        <w:rPr>
          <w:rFonts w:ascii="Minion Pro" w:hAnsi="Minion Pro"/>
          <w:i/>
          <w:iCs/>
        </w:rPr>
        <w:t>Modern Language Quarterly</w:t>
      </w:r>
      <w:r w:rsidRPr="00BE3D44">
        <w:rPr>
          <w:rFonts w:ascii="Minion Pro" w:hAnsi="Minion Pro"/>
        </w:rPr>
        <w:t xml:space="preserve">, XLIX, No. 2 (June, 1988), 99-119. </w:t>
      </w:r>
    </w:p>
    <w:p w:rsidR="00524D9A" w:rsidRPr="00BE3D44" w:rsidRDefault="00524D9A" w:rsidP="0098795D">
      <w:pPr>
        <w:pStyle w:val="NormalWeb"/>
        <w:tabs>
          <w:tab w:val="left" w:pos="432"/>
        </w:tabs>
        <w:ind w:firstLine="720"/>
        <w:rPr>
          <w:rFonts w:ascii="Minion Pro" w:hAnsi="Minion Pro"/>
        </w:rPr>
      </w:pPr>
      <w:r w:rsidRPr="00BE3D44">
        <w:rPr>
          <w:rFonts w:ascii="Minion Pro" w:hAnsi="Minion Pro"/>
        </w:rPr>
        <w:t>No one would seriously challenge the view that Chaucer</w:t>
      </w:r>
      <w:r w:rsidR="00E35578">
        <w:rPr>
          <w:rFonts w:ascii="Minion Pro" w:hAnsi="Minion Pro"/>
        </w:rPr>
        <w:t>’</w:t>
      </w:r>
      <w:r w:rsidRPr="00BE3D44">
        <w:rPr>
          <w:rFonts w:ascii="Minion Pro" w:hAnsi="Minion Pro"/>
        </w:rPr>
        <w:t xml:space="preserve">s </w:t>
      </w:r>
      <w:r w:rsidRPr="00BE3D44">
        <w:rPr>
          <w:rFonts w:ascii="Minion Pro" w:hAnsi="Minion Pro"/>
          <w:i/>
          <w:iCs/>
        </w:rPr>
        <w:t>House of Fame</w:t>
      </w:r>
      <w:r w:rsidRPr="00BE3D44">
        <w:rPr>
          <w:rFonts w:ascii="Minion Pro" w:hAnsi="Minion Pro"/>
        </w:rPr>
        <w:t xml:space="preserve"> offers ample evidence suggesting his debt to previous visionary/apocalyptic works in general and Dante in particular. Appropriation of the device of the golden eagle and interest in reconciling secular love poetry with religious vision, for example, attest Dante</w:t>
      </w:r>
      <w:r w:rsidR="00E35578">
        <w:rPr>
          <w:rFonts w:ascii="Minion Pro" w:hAnsi="Minion Pro"/>
        </w:rPr>
        <w:t>’</w:t>
      </w:r>
      <w:r w:rsidRPr="00BE3D44">
        <w:rPr>
          <w:rFonts w:ascii="Minion Pro" w:hAnsi="Minion Pro"/>
        </w:rPr>
        <w:t xml:space="preserve">s influence on Chaucer. Many critics have additionally noted Chaucer ironic tone. Ultimately, however, his irony prevents us from reading the </w:t>
      </w:r>
      <w:r w:rsidRPr="00BE3D44">
        <w:rPr>
          <w:rFonts w:ascii="Minion Pro" w:hAnsi="Minion Pro"/>
          <w:i/>
          <w:iCs/>
        </w:rPr>
        <w:t>House of Fame</w:t>
      </w:r>
      <w:r w:rsidRPr="00BE3D44">
        <w:rPr>
          <w:rFonts w:ascii="Minion Pro" w:hAnsi="Minion Pro"/>
        </w:rPr>
        <w:t xml:space="preserve"> as other than antivision. </w:t>
      </w:r>
    </w:p>
    <w:p w:rsidR="008C46CD" w:rsidRPr="00A82899" w:rsidRDefault="001E6CCE" w:rsidP="0098795D">
      <w:pPr>
        <w:pStyle w:val="NormalWeb"/>
        <w:tabs>
          <w:tab w:val="left" w:pos="432"/>
        </w:tabs>
        <w:rPr>
          <w:rFonts w:ascii="Minion Pro" w:hAnsi="Minion Pro"/>
          <w:lang w:val="de-DE"/>
        </w:rPr>
      </w:pPr>
      <w:r w:rsidRPr="00A82899">
        <w:rPr>
          <w:rFonts w:ascii="Minion Pro" w:hAnsi="Minion Pro"/>
          <w:b/>
          <w:bCs/>
          <w:lang w:val="de-DE"/>
        </w:rPr>
        <w:t>Kleinhenz, Christopher.</w:t>
      </w:r>
      <w:r w:rsidRPr="00A82899">
        <w:rPr>
          <w:rFonts w:ascii="Minion Pro" w:hAnsi="Minion Pro"/>
          <w:lang w:val="de-DE"/>
        </w:rPr>
        <w:t xml:space="preserve"> </w:t>
      </w:r>
      <w:r w:rsidR="00E35578">
        <w:rPr>
          <w:rFonts w:ascii="Minion Pro" w:hAnsi="Minion Pro"/>
          <w:lang w:val="de-DE"/>
        </w:rPr>
        <w:t>“</w:t>
      </w:r>
      <w:r w:rsidRPr="00A82899">
        <w:rPr>
          <w:rFonts w:ascii="Minion Pro" w:hAnsi="Minion Pro"/>
          <w:lang w:val="de-DE"/>
        </w:rPr>
        <w:t>American Dante Bibliography for 1987.</w:t>
      </w:r>
      <w:r w:rsidR="00E35578">
        <w:rPr>
          <w:rFonts w:ascii="Minion Pro" w:hAnsi="Minion Pro"/>
          <w:lang w:val="de-DE"/>
        </w:rPr>
        <w:t>”</w:t>
      </w:r>
      <w:r w:rsidRPr="00A82899">
        <w:rPr>
          <w:rFonts w:ascii="Minion Pro" w:hAnsi="Minion Pro"/>
          <w:lang w:val="de-DE"/>
        </w:rPr>
        <w:t xml:space="preserve"> In </w:t>
      </w:r>
      <w:r w:rsidRPr="00A82899">
        <w:rPr>
          <w:rFonts w:ascii="Minion Pro" w:hAnsi="Minion Pro"/>
          <w:i/>
          <w:iCs/>
          <w:lang w:val="de-DE"/>
        </w:rPr>
        <w:t>Dante Studies</w:t>
      </w:r>
      <w:r w:rsidR="00976714" w:rsidRPr="00976714">
        <w:rPr>
          <w:rFonts w:ascii="Minion Pro" w:hAnsi="Minion Pro"/>
          <w:lang w:val="de-DE"/>
        </w:rPr>
        <w:t>, CVI (1988),</w:t>
      </w:r>
      <w:r w:rsidRPr="00A82899">
        <w:rPr>
          <w:rFonts w:ascii="Minion Pro" w:hAnsi="Minion Pro"/>
          <w:lang w:val="de-DE"/>
        </w:rPr>
        <w:t xml:space="preserve"> 123-158. </w:t>
      </w:r>
    </w:p>
    <w:p w:rsidR="008C46CD" w:rsidRPr="00A82899" w:rsidRDefault="001E6CCE" w:rsidP="0098795D">
      <w:pPr>
        <w:pStyle w:val="NormalWeb"/>
        <w:tabs>
          <w:tab w:val="left" w:pos="432"/>
        </w:tabs>
        <w:ind w:firstLine="720"/>
        <w:rPr>
          <w:rFonts w:ascii="Minion Pro" w:hAnsi="Minion Pro"/>
          <w:lang w:val="de-DE"/>
        </w:rPr>
      </w:pPr>
      <w:r w:rsidRPr="00A82899">
        <w:rPr>
          <w:rFonts w:ascii="Minion Pro" w:hAnsi="Minion Pro"/>
          <w:lang w:val="de-DE"/>
        </w:rPr>
        <w:t>With brief analyses.</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de-DE"/>
        </w:rPr>
        <w:t>Kleinhenz, Christopher.</w:t>
      </w:r>
      <w:r w:rsidRPr="00A82899">
        <w:rPr>
          <w:rFonts w:ascii="Minion Pro" w:hAnsi="Minion Pro"/>
          <w:lang w:val="de-DE"/>
        </w:rPr>
        <w:t xml:space="preserve"> </w:t>
      </w:r>
      <w:r w:rsidR="00E35578">
        <w:rPr>
          <w:rFonts w:ascii="Minion Pro" w:hAnsi="Minion Pro"/>
        </w:rPr>
        <w:t>“</w:t>
      </w:r>
      <w:r w:rsidRPr="00A82899">
        <w:rPr>
          <w:rFonts w:ascii="Minion Pro" w:hAnsi="Minion Pro"/>
        </w:rPr>
        <w:t xml:space="preserve">The Celebration of Poetry: A Reading of </w:t>
      </w:r>
      <w:r w:rsidRPr="00A82899">
        <w:rPr>
          <w:rFonts w:ascii="Minion Pro" w:hAnsi="Minion Pro"/>
          <w:i/>
          <w:iCs/>
        </w:rPr>
        <w:t>Purgatory</w:t>
      </w:r>
      <w:r w:rsidRPr="00A82899">
        <w:rPr>
          <w:rFonts w:ascii="Minion Pro" w:hAnsi="Minion Pro"/>
        </w:rPr>
        <w:t xml:space="preserve"> XXII.</w:t>
      </w:r>
      <w:r w:rsidR="00E35578">
        <w:rPr>
          <w:rFonts w:ascii="Minion Pro" w:hAnsi="Minion Pro"/>
        </w:rPr>
        <w:t>”</w:t>
      </w:r>
      <w:r w:rsidRPr="00A82899">
        <w:rPr>
          <w:rFonts w:ascii="Minion Pro" w:hAnsi="Minion Pro"/>
        </w:rPr>
        <w:t xml:space="preserve"> In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21-41.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lastRenderedPageBreak/>
        <w:t xml:space="preserve">The constituent threads of </w:t>
      </w:r>
      <w:r w:rsidRPr="00A82899">
        <w:rPr>
          <w:rFonts w:ascii="Minion Pro" w:hAnsi="Minion Pro"/>
          <w:i/>
          <w:iCs/>
        </w:rPr>
        <w:t>Purgatory</w:t>
      </w:r>
      <w:r w:rsidRPr="00A82899">
        <w:rPr>
          <w:rFonts w:ascii="Minion Pro" w:hAnsi="Minion Pro"/>
        </w:rPr>
        <w:t xml:space="preserve"> XXI come together in </w:t>
      </w:r>
      <w:r w:rsidRPr="00A82899">
        <w:rPr>
          <w:rFonts w:ascii="Minion Pro" w:hAnsi="Minion Pro"/>
          <w:i/>
          <w:iCs/>
        </w:rPr>
        <w:t>Purgatory</w:t>
      </w:r>
      <w:r w:rsidRPr="00A82899">
        <w:rPr>
          <w:rFonts w:ascii="Minion Pro" w:hAnsi="Minion Pro"/>
        </w:rPr>
        <w:t xml:space="preserve"> XXII in an extended meditation on and celebration of poetry. Moreover, </w:t>
      </w:r>
      <w:r w:rsidRPr="00A82899">
        <w:rPr>
          <w:rFonts w:ascii="Minion Pro" w:hAnsi="Minion Pro"/>
          <w:i/>
          <w:iCs/>
        </w:rPr>
        <w:t>Purgatory</w:t>
      </w:r>
      <w:r w:rsidRPr="00A82899">
        <w:rPr>
          <w:rFonts w:ascii="Minion Pro" w:hAnsi="Minion Pro"/>
        </w:rPr>
        <w:t xml:space="preserve"> XXII comments upon the interpretation of poetry and on the power of poetry, as manifested in its transformative effect on individuals and on society as a whole.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Kleinhenz, Christopher.</w:t>
      </w:r>
      <w:r w:rsidRPr="00A82899">
        <w:rPr>
          <w:rFonts w:ascii="Minion Pro" w:hAnsi="Minion Pro"/>
        </w:rPr>
        <w:t xml:space="preserve"> </w:t>
      </w:r>
      <w:r w:rsidR="00E35578">
        <w:rPr>
          <w:rFonts w:ascii="Minion Pro" w:hAnsi="Minion Pro"/>
        </w:rPr>
        <w:t>“</w:t>
      </w:r>
      <w:r w:rsidRPr="00A82899">
        <w:rPr>
          <w:rFonts w:ascii="Minion Pro" w:hAnsi="Minion Pro"/>
        </w:rPr>
        <w:t>A Half-Century of Dante Scholarship in America.</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1-13.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The unenviable task of the author is to synthesize fifty years of Dante scholarship in America, spanning the period from 1933, the year in which Grandgent</w:t>
      </w:r>
      <w:r w:rsidR="00E35578">
        <w:rPr>
          <w:rFonts w:ascii="Minion Pro" w:hAnsi="Minion Pro"/>
        </w:rPr>
        <w:t>’</w:t>
      </w:r>
      <w:r w:rsidRPr="00A82899">
        <w:rPr>
          <w:rFonts w:ascii="Minion Pro" w:hAnsi="Minion Pro"/>
        </w:rPr>
        <w:t xml:space="preserve">s second edition of the </w:t>
      </w:r>
      <w:r w:rsidRPr="00A82899">
        <w:rPr>
          <w:rFonts w:ascii="Minion Pro" w:hAnsi="Minion Pro"/>
          <w:i/>
          <w:iCs/>
        </w:rPr>
        <w:t>Divine Comedy</w:t>
      </w:r>
      <w:r w:rsidRPr="00A82899">
        <w:rPr>
          <w:rFonts w:ascii="Minion Pro" w:hAnsi="Minion Pro"/>
        </w:rPr>
        <w:t xml:space="preserve"> was published, to 1983, the year of the International Dante Symposium held at Hunter College. Attention is focused on three areas: Dante studies prior to 1933, including the founding of the Dante Society of America; Dante studies in the aforementioned fifty-year period, including the teaching of Dante in the universities of America; and the possibilities for the future, with mention of some major projects underway, and additional areas of potentially fruitful scholarship.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Kleinhenz, Christopher.</w:t>
      </w:r>
      <w:r w:rsidRPr="00A82899">
        <w:rPr>
          <w:rFonts w:ascii="Minion Pro" w:hAnsi="Minion Pro"/>
        </w:rPr>
        <w:t xml:space="preserve"> </w:t>
      </w:r>
      <w:r w:rsidR="00E35578">
        <w:rPr>
          <w:rFonts w:ascii="Minion Pro" w:hAnsi="Minion Pro"/>
        </w:rPr>
        <w:t>“</w:t>
      </w:r>
      <w:r w:rsidRPr="00A82899">
        <w:rPr>
          <w:rFonts w:ascii="Minion Pro" w:hAnsi="Minion Pro"/>
          <w:i/>
          <w:iCs/>
        </w:rPr>
        <w:t>Inferno</w:t>
      </w:r>
      <w:r w:rsidRPr="00A82899">
        <w:rPr>
          <w:rFonts w:ascii="Minion Pro" w:hAnsi="Minion Pro"/>
        </w:rPr>
        <w:t xml:space="preserve"> 8: The Passage across the Styx.</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3 </w:t>
      </w:r>
      <w:r w:rsidR="008E4050" w:rsidRPr="008E4050">
        <w:rPr>
          <w:rFonts w:ascii="Minion Pro" w:hAnsi="Minion Pro"/>
        </w:rPr>
        <w:t>(Fall 1988)</w:t>
      </w:r>
      <w:r w:rsidRPr="00A82899">
        <w:rPr>
          <w:rFonts w:ascii="Minion Pro" w:hAnsi="Minion Pro"/>
        </w:rPr>
        <w:t xml:space="preserve">, 23-40.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i/>
          <w:iCs/>
        </w:rPr>
        <w:t>Inferno</w:t>
      </w:r>
      <w:r w:rsidRPr="00A82899">
        <w:rPr>
          <w:rFonts w:ascii="Minion Pro" w:hAnsi="Minion Pro"/>
        </w:rPr>
        <w:t xml:space="preserve"> VIII is suspended between Cantos VII and IX, characterized by the double halt in the action. The number eight signifies baptism, regeneration and renewal. Canto VIII causes the reader to experience and respond to the terrifying, awe-inspiring aspects of the narrative just as Dante the Pilgrim does. Repeated readings reveal hidden meanings within the canto, so that we gradually begin to understand its significance.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Kleinhenz, Christopher.</w:t>
      </w:r>
      <w:r w:rsidRPr="00A82899">
        <w:rPr>
          <w:rFonts w:ascii="Minion Pro" w:hAnsi="Minion Pro"/>
        </w:rPr>
        <w:t xml:space="preserve"> </w:t>
      </w:r>
      <w:r w:rsidR="00E35578">
        <w:rPr>
          <w:rFonts w:ascii="Minion Pro" w:hAnsi="Minion Pro"/>
        </w:rPr>
        <w:t>“</w:t>
      </w:r>
      <w:r w:rsidRPr="00A82899">
        <w:rPr>
          <w:rFonts w:ascii="Minion Pro" w:hAnsi="Minion Pro"/>
        </w:rPr>
        <w:t>Virgil, Statius, and Dante: An Unusual Trinity.</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37-55.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 preliminary investigation of </w:t>
      </w:r>
      <w:r w:rsidRPr="00A82899">
        <w:rPr>
          <w:rFonts w:ascii="Minion Pro" w:hAnsi="Minion Pro"/>
          <w:i/>
          <w:iCs/>
        </w:rPr>
        <w:t>Purgatory</w:t>
      </w:r>
      <w:r w:rsidRPr="00A82899">
        <w:rPr>
          <w:rFonts w:ascii="Minion Pro" w:hAnsi="Minion Pro"/>
        </w:rPr>
        <w:t xml:space="preserve"> XXI and XXII, the cantos of Statius, and a consideration of his special place in the poem. One of his functions here is that of vital link in the poetic </w:t>
      </w:r>
      <w:r w:rsidR="00E35578">
        <w:rPr>
          <w:rFonts w:ascii="Minion Pro" w:hAnsi="Minion Pro"/>
        </w:rPr>
        <w:t>“</w:t>
      </w:r>
      <w:r w:rsidRPr="00A82899">
        <w:rPr>
          <w:rFonts w:ascii="Minion Pro" w:hAnsi="Minion Pro"/>
        </w:rPr>
        <w:t>chain of grace</w:t>
      </w:r>
      <w:r w:rsidR="00E35578">
        <w:rPr>
          <w:rFonts w:ascii="Minion Pro" w:hAnsi="Minion Pro"/>
        </w:rPr>
        <w:t>”</w:t>
      </w:r>
      <w:r w:rsidRPr="00A82899">
        <w:rPr>
          <w:rFonts w:ascii="Minion Pro" w:hAnsi="Minion Pro"/>
        </w:rPr>
        <w:t xml:space="preserve"> which joins ancient and modern poetry as exemplified by Virgil and Dante. Furthermore, all three poets are somehow political in their concern with the ordering of the temporal sphere and their reformation of human society. Closely tied to the political structure of the poem and Statius</w:t>
      </w:r>
      <w:r w:rsidR="00E35578">
        <w:rPr>
          <w:rFonts w:ascii="Minion Pro" w:hAnsi="Minion Pro"/>
        </w:rPr>
        <w:t>’</w:t>
      </w:r>
      <w:r w:rsidRPr="00A82899">
        <w:rPr>
          <w:rFonts w:ascii="Minion Pro" w:hAnsi="Minion Pro"/>
        </w:rPr>
        <w:t>s place therein are two important words</w:t>
      </w:r>
      <w:r w:rsidR="00E35578">
        <w:rPr>
          <w:rFonts w:ascii="Minion Pro" w:hAnsi="Minion Pro"/>
        </w:rPr>
        <w:t>—</w:t>
      </w:r>
      <w:r w:rsidRPr="00A82899">
        <w:rPr>
          <w:rFonts w:ascii="Minion Pro" w:hAnsi="Minion Pro"/>
          <w:i/>
          <w:iCs/>
        </w:rPr>
        <w:t>girare</w:t>
      </w:r>
      <w:r w:rsidRPr="00A82899">
        <w:rPr>
          <w:rFonts w:ascii="Minion Pro" w:hAnsi="Minion Pro"/>
        </w:rPr>
        <w:t xml:space="preserve"> and </w:t>
      </w:r>
      <w:r w:rsidRPr="00A82899">
        <w:rPr>
          <w:rFonts w:ascii="Minion Pro" w:hAnsi="Minion Pro"/>
          <w:i/>
          <w:iCs/>
        </w:rPr>
        <w:t>sanare</w:t>
      </w:r>
      <w:r w:rsidR="00E35578">
        <w:rPr>
          <w:rFonts w:ascii="Minion Pro" w:hAnsi="Minion Pro"/>
        </w:rPr>
        <w:t>—</w:t>
      </w:r>
      <w:r w:rsidRPr="00A82899">
        <w:rPr>
          <w:rFonts w:ascii="Minion Pro" w:hAnsi="Minion Pro"/>
        </w:rPr>
        <w:t xml:space="preserve">whose meaning and function in the </w:t>
      </w:r>
      <w:r w:rsidRPr="00A82899">
        <w:rPr>
          <w:rFonts w:ascii="Minion Pro" w:hAnsi="Minion Pro"/>
          <w:i/>
          <w:iCs/>
        </w:rPr>
        <w:t>Comedy</w:t>
      </w:r>
      <w:r w:rsidRPr="00A82899">
        <w:rPr>
          <w:rFonts w:ascii="Minion Pro" w:hAnsi="Minion Pro"/>
        </w:rPr>
        <w:t xml:space="preserve"> are explored.</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Lang, Bernhard</w:t>
      </w:r>
      <w:r w:rsidRPr="00A82899">
        <w:rPr>
          <w:rFonts w:ascii="Minion Pro" w:hAnsi="Minion Pro"/>
        </w:rPr>
        <w:t xml:space="preserve"> (Joint author). </w:t>
      </w:r>
      <w:r w:rsidRPr="00A82899">
        <w:rPr>
          <w:rFonts w:ascii="Minion Pro" w:hAnsi="Minion Pro"/>
          <w:i/>
          <w:iCs/>
        </w:rPr>
        <w:t>Heaven: A History</w:t>
      </w:r>
      <w:r w:rsidRPr="00A82899">
        <w:rPr>
          <w:rFonts w:ascii="Minion Pro" w:hAnsi="Minion Pro"/>
        </w:rPr>
        <w:t xml:space="preserve">. </w:t>
      </w:r>
      <w:r w:rsidRPr="00A82899">
        <w:rPr>
          <w:rFonts w:ascii="Minion Pro" w:hAnsi="Minion Pro"/>
          <w:i/>
          <w:iCs/>
        </w:rPr>
        <w:t>See</w:t>
      </w:r>
      <w:r w:rsidRPr="00A82899">
        <w:rPr>
          <w:rFonts w:ascii="Minion Pro" w:hAnsi="Minion Pro"/>
        </w:rPr>
        <w:t xml:space="preserve"> </w:t>
      </w:r>
      <w:r w:rsidRPr="00A82899">
        <w:rPr>
          <w:rFonts w:ascii="Minion Pro" w:hAnsi="Minion Pro"/>
          <w:b/>
          <w:bCs/>
        </w:rPr>
        <w:t>McDannell, Colleen</w:t>
      </w:r>
      <w:r w:rsidRPr="00A82899">
        <w:rPr>
          <w:rFonts w:ascii="Minion Pro" w:hAnsi="Minion Pro"/>
        </w:rPr>
        <w:t xml:space="preserve">.... </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lastRenderedPageBreak/>
        <w:t>Lectura Dantis Newberryana</w:t>
      </w:r>
      <w:r w:rsidRPr="00A82899">
        <w:rPr>
          <w:rFonts w:ascii="Minion Pro" w:hAnsi="Minion Pro"/>
        </w:rPr>
        <w:t xml:space="preserve">, Volume I. Lectures presented at the Newberry Library, Chicago, Illinois, 1983-1985. Edited by </w:t>
      </w:r>
      <w:r w:rsidRPr="003B29DF">
        <w:rPr>
          <w:rFonts w:ascii="Minion Pro" w:hAnsi="Minion Pro"/>
          <w:b/>
        </w:rPr>
        <w:t xml:space="preserve">Paolo Cherchi </w:t>
      </w:r>
      <w:r w:rsidRPr="003B29DF">
        <w:rPr>
          <w:rFonts w:ascii="Minion Pro" w:hAnsi="Minion Pro"/>
        </w:rPr>
        <w:t>and</w:t>
      </w:r>
      <w:r w:rsidRPr="003B29DF">
        <w:rPr>
          <w:rFonts w:ascii="Minion Pro" w:hAnsi="Minion Pro"/>
          <w:b/>
        </w:rPr>
        <w:t xml:space="preserve"> Antonio C. Mastrobuono</w:t>
      </w:r>
      <w:r w:rsidRPr="00A82899">
        <w:rPr>
          <w:rFonts w:ascii="Minion Pro" w:hAnsi="Minion Pro"/>
        </w:rPr>
        <w:t>. Evanston, Ill</w:t>
      </w:r>
      <w:r w:rsidR="0074039C">
        <w:rPr>
          <w:rFonts w:ascii="Minion Pro" w:hAnsi="Minion Pro"/>
        </w:rPr>
        <w:t>.</w:t>
      </w:r>
      <w:r w:rsidRPr="00A82899">
        <w:rPr>
          <w:rFonts w:ascii="Minion Pro" w:hAnsi="Minion Pro"/>
        </w:rPr>
        <w:t>: Northwestern University Press</w:t>
      </w:r>
      <w:r w:rsidR="0074039C">
        <w:rPr>
          <w:rFonts w:ascii="Minion Pro" w:hAnsi="Minion Pro"/>
        </w:rPr>
        <w:t xml:space="preserve">, </w:t>
      </w:r>
      <w:r w:rsidR="0074039C" w:rsidRPr="00A82899">
        <w:rPr>
          <w:rFonts w:ascii="Minion Pro" w:hAnsi="Minion Pro"/>
        </w:rPr>
        <w:t>1988</w:t>
      </w:r>
      <w:r w:rsidRPr="00A82899">
        <w:rPr>
          <w:rFonts w:ascii="Minion Pro" w:hAnsi="Minion Pro"/>
        </w:rPr>
        <w:t xml:space="preserve">. viii, 198 p.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Contains essays by Nicolae Iliescu, Mario Trovato, Christopher Kleinhenz, Davy A. Carozza, Winthrop Wetherbee, Caron Ann Cioffi, Vittore Branca, and Antonio C. Mastrobuono. Each essay is listed separately in this bibliography under the individual author</w:t>
      </w:r>
      <w:r w:rsidR="00E35578">
        <w:rPr>
          <w:rFonts w:ascii="Minion Pro" w:hAnsi="Minion Pro"/>
        </w:rPr>
        <w:t>’</w:t>
      </w:r>
      <w:r w:rsidRPr="00A82899">
        <w:rPr>
          <w:rFonts w:ascii="Minion Pro" w:hAnsi="Minion Pro"/>
        </w:rPr>
        <w:t>s name.</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i/>
          <w:iCs/>
          <w:lang w:val="it-IT"/>
        </w:rPr>
        <w:t>Letteratura italiana e arti figurative</w:t>
      </w:r>
      <w:r w:rsidRPr="00A82899">
        <w:rPr>
          <w:rFonts w:ascii="Minion Pro" w:hAnsi="Minion Pro"/>
          <w:lang w:val="it-IT"/>
        </w:rPr>
        <w:t>. Atti del XII Convegno dell</w:t>
      </w:r>
      <w:r w:rsidR="00E35578">
        <w:rPr>
          <w:rFonts w:ascii="Minion Pro" w:hAnsi="Minion Pro"/>
          <w:lang w:val="it-IT"/>
        </w:rPr>
        <w:t>’</w:t>
      </w:r>
      <w:r w:rsidRPr="00A82899">
        <w:rPr>
          <w:rFonts w:ascii="Minion Pro" w:hAnsi="Minion Pro"/>
          <w:lang w:val="it-IT"/>
        </w:rPr>
        <w:t xml:space="preserve">Associazione Internazionale per gli Studi di Lingua e Letteratura Italiana (Toronto, Hamilton, Montreal, 6-10 maggio 1985). 3 vols. Edited by </w:t>
      </w:r>
      <w:r w:rsidRPr="003B29DF">
        <w:rPr>
          <w:rFonts w:ascii="Minion Pro" w:hAnsi="Minion Pro"/>
          <w:b/>
          <w:lang w:val="it-IT"/>
        </w:rPr>
        <w:t>Antonio Franceschetti</w:t>
      </w:r>
      <w:r w:rsidRPr="00A82899">
        <w:rPr>
          <w:rFonts w:ascii="Minion Pro" w:hAnsi="Minion Pro"/>
          <w:lang w:val="it-IT"/>
        </w:rPr>
        <w:t>. Firenze: Leo S. Olschki</w:t>
      </w:r>
      <w:r w:rsidR="0074039C">
        <w:rPr>
          <w:rFonts w:ascii="Minion Pro" w:hAnsi="Minion Pro"/>
          <w:lang w:val="it-IT"/>
        </w:rPr>
        <w:t xml:space="preserve">, </w:t>
      </w:r>
      <w:r w:rsidR="0074039C" w:rsidRPr="0074039C">
        <w:rPr>
          <w:rFonts w:ascii="Minion Pro" w:hAnsi="Minion Pro"/>
          <w:lang w:val="it-IT"/>
        </w:rPr>
        <w:t>1988</w:t>
      </w:r>
      <w:r w:rsidRPr="00A82899">
        <w:rPr>
          <w:rFonts w:ascii="Minion Pro" w:hAnsi="Minion Pro"/>
          <w:lang w:val="it-IT"/>
        </w:rPr>
        <w:t>. viii, 1437 p. (Biblioteca dell</w:t>
      </w:r>
      <w:r w:rsidR="00E35578">
        <w:rPr>
          <w:rFonts w:ascii="Minion Pro" w:hAnsi="Minion Pro"/>
          <w:lang w:val="it-IT"/>
        </w:rPr>
        <w:t>’”</w:t>
      </w:r>
      <w:r w:rsidRPr="00A82899">
        <w:rPr>
          <w:rFonts w:ascii="Minion Pro" w:hAnsi="Minion Pro"/>
          <w:lang w:val="it-IT"/>
        </w:rPr>
        <w:t>Archivum Romanicum,</w:t>
      </w:r>
      <w:r w:rsidR="00E35578">
        <w:rPr>
          <w:rFonts w:ascii="Minion Pro" w:hAnsi="Minion Pro"/>
          <w:lang w:val="it-IT"/>
        </w:rPr>
        <w:t>”</w:t>
      </w:r>
      <w:r w:rsidRPr="00A82899">
        <w:rPr>
          <w:rFonts w:ascii="Minion Pro" w:hAnsi="Minion Pro"/>
          <w:lang w:val="it-IT"/>
        </w:rPr>
        <w:t xml:space="preserve"> serie I, 208.) </w:t>
      </w:r>
    </w:p>
    <w:p w:rsidR="008C46CD" w:rsidRDefault="001E6CCE" w:rsidP="0098795D">
      <w:pPr>
        <w:pStyle w:val="NormalWeb"/>
        <w:tabs>
          <w:tab w:val="left" w:pos="432"/>
        </w:tabs>
        <w:ind w:firstLine="720"/>
        <w:rPr>
          <w:rFonts w:ascii="Minion Pro" w:hAnsi="Minion Pro"/>
        </w:rPr>
      </w:pPr>
      <w:r w:rsidRPr="00A82899">
        <w:rPr>
          <w:rFonts w:ascii="Minion Pro" w:hAnsi="Minion Pro"/>
          <w:lang w:val="it-IT"/>
        </w:rPr>
        <w:t xml:space="preserve">Contains several essays on Dante by the following American scholars: Dino S. Cervigni, Liana DeGirolami Cheney, Giuseppe Di Scipio, Joan Isobel Friedman, Robert Hollander, Victoria Kirkham, Allen Mandelbaum, Clara Regnoni-Macera Pinsky, and Esther Wertheimer. </w:t>
      </w:r>
      <w:r w:rsidRPr="00A82899">
        <w:rPr>
          <w:rFonts w:ascii="Minion Pro" w:hAnsi="Minion Pro"/>
        </w:rPr>
        <w:t>Each essay is listed separately in this bibliography under the individual author</w:t>
      </w:r>
      <w:r w:rsidR="00E35578">
        <w:rPr>
          <w:rFonts w:ascii="Minion Pro" w:hAnsi="Minion Pro"/>
        </w:rPr>
        <w:t>’</w:t>
      </w:r>
      <w:r w:rsidRPr="00A82899">
        <w:rPr>
          <w:rFonts w:ascii="Minion Pro" w:hAnsi="Minion Pro"/>
        </w:rPr>
        <w:t>s name.</w:t>
      </w:r>
    </w:p>
    <w:p w:rsidR="006A0270" w:rsidRPr="00BE3D44" w:rsidRDefault="006A0270" w:rsidP="0098795D">
      <w:pPr>
        <w:pStyle w:val="NormalWeb"/>
        <w:tabs>
          <w:tab w:val="left" w:pos="432"/>
        </w:tabs>
        <w:rPr>
          <w:rFonts w:ascii="Minion Pro" w:hAnsi="Minion Pro"/>
        </w:rPr>
      </w:pPr>
      <w:r w:rsidRPr="00BE3D44">
        <w:rPr>
          <w:rFonts w:ascii="Minion Pro" w:hAnsi="Minion Pro"/>
          <w:b/>
          <w:bCs/>
        </w:rPr>
        <w:t>Luke, Helen.</w:t>
      </w:r>
      <w:r w:rsidRPr="00BE3D44">
        <w:rPr>
          <w:rFonts w:ascii="Minion Pro" w:hAnsi="Minion Pro"/>
        </w:rPr>
        <w:t xml:space="preserve"> </w:t>
      </w:r>
      <w:r w:rsidR="00E35578">
        <w:rPr>
          <w:rFonts w:ascii="Minion Pro" w:hAnsi="Minion Pro"/>
        </w:rPr>
        <w:t>“</w:t>
      </w:r>
      <w:r w:rsidRPr="00BE3D44">
        <w:rPr>
          <w:rFonts w:ascii="Minion Pro" w:hAnsi="Minion Pro"/>
        </w:rPr>
        <w:t>The Threshold of the Mountain in Dante</w:t>
      </w:r>
      <w:r w:rsidR="00E35578">
        <w:rPr>
          <w:rFonts w:ascii="Minion Pro" w:hAnsi="Minion Pro"/>
        </w:rPr>
        <w:t>’</w:t>
      </w:r>
      <w:r w:rsidRPr="00BE3D44">
        <w:rPr>
          <w:rFonts w:ascii="Minion Pro" w:hAnsi="Minion Pro"/>
        </w:rPr>
        <w:t xml:space="preserve">s </w:t>
      </w:r>
      <w:r w:rsidRPr="00BE3D44">
        <w:rPr>
          <w:rFonts w:ascii="Minion Pro" w:hAnsi="Minion Pro"/>
          <w:i/>
          <w:iCs/>
        </w:rPr>
        <w:t>Divine Comedy</w:t>
      </w:r>
      <w:r w:rsidRPr="00BE3D44">
        <w:rPr>
          <w:rFonts w:ascii="Minion Pro" w:hAnsi="Minion Pro"/>
        </w:rPr>
        <w:t>.</w:t>
      </w:r>
      <w:r w:rsidR="00E35578">
        <w:rPr>
          <w:rFonts w:ascii="Minion Pro" w:hAnsi="Minion Pro"/>
        </w:rPr>
        <w:t>”</w:t>
      </w:r>
      <w:r w:rsidRPr="00BE3D44">
        <w:rPr>
          <w:rFonts w:ascii="Minion Pro" w:hAnsi="Minion Pro"/>
        </w:rPr>
        <w:t xml:space="preserve"> In </w:t>
      </w:r>
      <w:r w:rsidRPr="00BE3D44">
        <w:rPr>
          <w:rFonts w:ascii="Minion Pro" w:hAnsi="Minion Pro"/>
          <w:i/>
          <w:iCs/>
        </w:rPr>
        <w:t>Parabola</w:t>
      </w:r>
      <w:r w:rsidRPr="00BE3D44">
        <w:rPr>
          <w:rFonts w:ascii="Minion Pro" w:hAnsi="Minion Pro"/>
        </w:rPr>
        <w:t xml:space="preserve">, XIII, No. 4 (November, 1988), 52-59. </w:t>
      </w:r>
    </w:p>
    <w:p w:rsidR="006A0270" w:rsidRPr="00BE3D44" w:rsidRDefault="006A0270" w:rsidP="0098795D">
      <w:pPr>
        <w:pStyle w:val="NormalWeb"/>
        <w:tabs>
          <w:tab w:val="left" w:pos="432"/>
        </w:tabs>
        <w:ind w:firstLine="720"/>
        <w:rPr>
          <w:rFonts w:ascii="Minion Pro" w:hAnsi="Minion Pro"/>
        </w:rPr>
      </w:pPr>
      <w:r w:rsidRPr="00BE3D44">
        <w:rPr>
          <w:rFonts w:ascii="Minion Pro" w:hAnsi="Minion Pro"/>
        </w:rPr>
        <w:t xml:space="preserve">Discusses from a psychoanalytical perspective the nature of the mountain in the </w:t>
      </w:r>
      <w:r w:rsidRPr="00BE3D44">
        <w:rPr>
          <w:rFonts w:ascii="Minion Pro" w:hAnsi="Minion Pro"/>
          <w:i/>
          <w:iCs/>
        </w:rPr>
        <w:t>Comedy</w:t>
      </w:r>
      <w:r w:rsidRPr="00BE3D44">
        <w:rPr>
          <w:rFonts w:ascii="Minion Pro" w:hAnsi="Minion Pro"/>
        </w:rPr>
        <w:t xml:space="preserve"> and of the prologue scenes in </w:t>
      </w:r>
      <w:r w:rsidRPr="00BE3D44">
        <w:rPr>
          <w:rFonts w:ascii="Minion Pro" w:hAnsi="Minion Pro"/>
          <w:i/>
          <w:iCs/>
        </w:rPr>
        <w:t>Inferno</w:t>
      </w:r>
      <w:r w:rsidRPr="00BE3D44">
        <w:rPr>
          <w:rFonts w:ascii="Minion Pro" w:hAnsi="Minion Pro"/>
        </w:rPr>
        <w:t xml:space="preserve"> I and </w:t>
      </w:r>
      <w:r w:rsidRPr="00BE3D44">
        <w:rPr>
          <w:rFonts w:ascii="Minion Pro" w:hAnsi="Minion Pro"/>
          <w:i/>
          <w:iCs/>
        </w:rPr>
        <w:t>Purgatorio</w:t>
      </w:r>
      <w:r w:rsidRPr="00BE3D44">
        <w:rPr>
          <w:rFonts w:ascii="Minion Pro" w:hAnsi="Minion Pro"/>
        </w:rPr>
        <w:t xml:space="preserve"> I, and the contrast between infernal torments and the purgation process (for lust and anger). Adapted from the author</w:t>
      </w:r>
      <w:r w:rsidR="00E35578">
        <w:rPr>
          <w:rFonts w:ascii="Minion Pro" w:hAnsi="Minion Pro"/>
        </w:rPr>
        <w:t>’</w:t>
      </w:r>
      <w:r w:rsidRPr="00BE3D44">
        <w:rPr>
          <w:rFonts w:ascii="Minion Pro" w:hAnsi="Minion Pro"/>
        </w:rPr>
        <w:t xml:space="preserve">s study, </w:t>
      </w:r>
      <w:r w:rsidRPr="00BE3D44">
        <w:rPr>
          <w:rFonts w:ascii="Minion Pro" w:hAnsi="Minion Pro"/>
          <w:i/>
          <w:iCs/>
        </w:rPr>
        <w:t>Dark Wood to White Rose</w:t>
      </w:r>
      <w:r w:rsidRPr="00BE3D44">
        <w:rPr>
          <w:rFonts w:ascii="Minion Pro" w:hAnsi="Minion Pro"/>
        </w:rPr>
        <w:t xml:space="preserve"> (Pecos, New Mexico: Dove Publications, 1975).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Lutton, Jeannette Hume.</w:t>
      </w:r>
      <w:r w:rsidRPr="00A82899">
        <w:rPr>
          <w:rFonts w:ascii="Minion Pro" w:hAnsi="Minion Pro"/>
        </w:rPr>
        <w:t xml:space="preserve"> </w:t>
      </w:r>
      <w:r w:rsidR="00E35578">
        <w:rPr>
          <w:rFonts w:ascii="Minion Pro" w:hAnsi="Minion Pro"/>
        </w:rPr>
        <w:t>“‘</w:t>
      </w:r>
      <w:r w:rsidRPr="00A82899">
        <w:rPr>
          <w:rFonts w:ascii="Minion Pro" w:hAnsi="Minion Pro"/>
        </w:rPr>
        <w:t>Inviolable Voice</w:t>
      </w:r>
      <w:r w:rsidR="00E35578">
        <w:rPr>
          <w:rFonts w:ascii="Minion Pro" w:hAnsi="Minion Pro"/>
        </w:rPr>
        <w:t>’</w:t>
      </w:r>
      <w:r w:rsidRPr="00A82899">
        <w:rPr>
          <w:rFonts w:ascii="Minion Pro" w:hAnsi="Minion Pro"/>
        </w:rPr>
        <w:t>: Philomela and Procne in Dante</w:t>
      </w:r>
      <w:r w:rsidR="00E35578">
        <w:rPr>
          <w:rFonts w:ascii="Minion Pro" w:hAnsi="Minion Pro"/>
        </w:rPr>
        <w:t>’</w:t>
      </w:r>
      <w:r w:rsidRPr="00A82899">
        <w:rPr>
          <w:rFonts w:ascii="Minion Pro" w:hAnsi="Minion Pro"/>
        </w:rPr>
        <w:t xml:space="preserve">s </w:t>
      </w:r>
      <w:r w:rsidRPr="00A82899">
        <w:rPr>
          <w:rFonts w:ascii="Minion Pro" w:hAnsi="Minion Pro"/>
          <w:i/>
          <w:iCs/>
        </w:rPr>
        <w:t>Purgatorio</w:t>
      </w:r>
      <w:r w:rsidRPr="00A82899">
        <w:rPr>
          <w:rFonts w:ascii="Minion Pro" w:hAnsi="Minion Pro"/>
        </w:rPr>
        <w:t xml:space="preserve"> and Chaucer</w:t>
      </w:r>
      <w:r w:rsidR="00E35578">
        <w:rPr>
          <w:rFonts w:ascii="Minion Pro" w:hAnsi="Minion Pro"/>
        </w:rPr>
        <w:t>’</w:t>
      </w:r>
      <w:r w:rsidRPr="00A82899">
        <w:rPr>
          <w:rFonts w:ascii="Minion Pro" w:hAnsi="Minion Pro"/>
        </w:rPr>
        <w:t xml:space="preserve">s </w:t>
      </w:r>
      <w:r w:rsidRPr="00A82899">
        <w:rPr>
          <w:rFonts w:ascii="Minion Pro" w:hAnsi="Minion Pro"/>
          <w:i/>
          <w:iCs/>
        </w:rPr>
        <w:t>Troilus and Criseyde</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Spectrum of the Fantastic</w:t>
      </w:r>
      <w:r w:rsidRPr="00A82899">
        <w:rPr>
          <w:rFonts w:ascii="Minion Pro" w:hAnsi="Minion Pro"/>
        </w:rPr>
        <w:t xml:space="preserve">, edited by </w:t>
      </w:r>
      <w:r w:rsidRPr="00BE0423">
        <w:rPr>
          <w:rFonts w:ascii="Minion Pro" w:hAnsi="Minion Pro"/>
          <w:b/>
        </w:rPr>
        <w:t>Donald Palumbo</w:t>
      </w:r>
      <w:r w:rsidRPr="00A82899">
        <w:rPr>
          <w:rFonts w:ascii="Minion Pro" w:hAnsi="Minion Pro"/>
        </w:rPr>
        <w:t xml:space="preserve"> (Westport, Conn.: Greenwood</w:t>
      </w:r>
      <w:r w:rsidR="0074039C">
        <w:rPr>
          <w:rFonts w:ascii="Minion Pro" w:hAnsi="Minion Pro"/>
        </w:rPr>
        <w:t xml:space="preserve">, </w:t>
      </w:r>
      <w:r w:rsidR="0074039C" w:rsidRPr="00A82899">
        <w:rPr>
          <w:rFonts w:ascii="Minion Pro" w:hAnsi="Minion Pro"/>
        </w:rPr>
        <w:t>1988</w:t>
      </w:r>
      <w:r w:rsidRPr="00A82899">
        <w:rPr>
          <w:rFonts w:ascii="Minion Pro" w:hAnsi="Minion Pro"/>
        </w:rPr>
        <w:t>), pp. 3-19</w:t>
      </w:r>
      <w:r w:rsidR="0074039C">
        <w:rPr>
          <w:rFonts w:ascii="Minion Pro" w:hAnsi="Minion Pro"/>
        </w:rPr>
        <w:t>.</w:t>
      </w:r>
      <w:r w:rsidRPr="00A82899">
        <w:rPr>
          <w:rFonts w:ascii="Minion Pro" w:hAnsi="Minion Pro"/>
        </w:rPr>
        <w:t xml:space="preserve"> </w:t>
      </w:r>
      <w:r w:rsidR="0074039C" w:rsidRPr="00A82899">
        <w:rPr>
          <w:rFonts w:ascii="Minion Pro" w:hAnsi="Minion Pro"/>
        </w:rPr>
        <w:t>1988</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In both works the passages relating to the myth of Philomela and Procne are associated with special psychological states</w:t>
      </w:r>
      <w:r w:rsidR="00E35578">
        <w:rPr>
          <w:rFonts w:ascii="Minion Pro" w:hAnsi="Minion Pro"/>
        </w:rPr>
        <w:t>—</w:t>
      </w:r>
      <w:r w:rsidRPr="00A82899">
        <w:rPr>
          <w:rFonts w:ascii="Minion Pro" w:hAnsi="Minion Pro"/>
        </w:rPr>
        <w:t>with dream, with vision and with semiconsciousness</w:t>
      </w:r>
      <w:r w:rsidR="00E35578">
        <w:rPr>
          <w:rFonts w:ascii="Minion Pro" w:hAnsi="Minion Pro"/>
        </w:rPr>
        <w:t>—</w:t>
      </w:r>
      <w:r w:rsidRPr="00A82899">
        <w:rPr>
          <w:rFonts w:ascii="Minion Pro" w:hAnsi="Minion Pro"/>
        </w:rPr>
        <w:t>which suggests that this myth embodies knowledge available to the characters only when their waking defenses are down. Furthermore, they are both associated with the first phase of an important undertaking, a metamorphosis. Indeed, metamorphosis characterizes both Dante the Pilgrim</w:t>
      </w:r>
      <w:r w:rsidR="00E35578">
        <w:rPr>
          <w:rFonts w:ascii="Minion Pro" w:hAnsi="Minion Pro"/>
        </w:rPr>
        <w:t>’</w:t>
      </w:r>
      <w:r w:rsidRPr="00A82899">
        <w:rPr>
          <w:rFonts w:ascii="Minion Pro" w:hAnsi="Minion Pro"/>
        </w:rPr>
        <w:t>s purgatorial process and Criseyde</w:t>
      </w:r>
      <w:r w:rsidR="00E35578">
        <w:rPr>
          <w:rFonts w:ascii="Minion Pro" w:hAnsi="Minion Pro"/>
        </w:rPr>
        <w:t>’</w:t>
      </w:r>
      <w:r w:rsidRPr="00A82899">
        <w:rPr>
          <w:rFonts w:ascii="Minion Pro" w:hAnsi="Minion Pro"/>
        </w:rPr>
        <w:t>s falling in love; both characters are in the early stages of a transformation.</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Lynch, Kathryn L.</w:t>
      </w:r>
      <w:r w:rsidRPr="00A82899">
        <w:rPr>
          <w:rFonts w:ascii="Minion Pro" w:hAnsi="Minion Pro"/>
        </w:rPr>
        <w:t xml:space="preserve"> </w:t>
      </w:r>
      <w:r w:rsidR="00E35578">
        <w:rPr>
          <w:rFonts w:ascii="Minion Pro" w:hAnsi="Minion Pro"/>
        </w:rPr>
        <w:t>“</w:t>
      </w:r>
      <w:r w:rsidRPr="00A82899">
        <w:rPr>
          <w:rFonts w:ascii="Minion Pro" w:hAnsi="Minion Pro"/>
        </w:rPr>
        <w:t xml:space="preserve">The </w:t>
      </w:r>
      <w:r w:rsidRPr="00A82899">
        <w:rPr>
          <w:rFonts w:ascii="Minion Pro" w:hAnsi="Minion Pro"/>
          <w:i/>
          <w:iCs/>
        </w:rPr>
        <w:t>Purgatorio</w:t>
      </w:r>
      <w:r w:rsidRPr="00A82899">
        <w:rPr>
          <w:rFonts w:ascii="Minion Pro" w:hAnsi="Minion Pro"/>
        </w:rPr>
        <w:t>: Dante</w:t>
      </w:r>
      <w:r w:rsidR="00E35578">
        <w:rPr>
          <w:rFonts w:ascii="Minion Pro" w:hAnsi="Minion Pro"/>
        </w:rPr>
        <w:t>’</w:t>
      </w:r>
      <w:r w:rsidRPr="00A82899">
        <w:rPr>
          <w:rFonts w:ascii="Minion Pro" w:hAnsi="Minion Pro"/>
        </w:rPr>
        <w:t>s Book of Dreams.</w:t>
      </w:r>
      <w:r w:rsidR="00E35578">
        <w:rPr>
          <w:rFonts w:ascii="Minion Pro" w:hAnsi="Minion Pro"/>
        </w:rPr>
        <w:t>”</w:t>
      </w:r>
      <w:r w:rsidRPr="00A82899">
        <w:rPr>
          <w:rFonts w:ascii="Minion Pro" w:hAnsi="Minion Pro"/>
        </w:rPr>
        <w:t xml:space="preserve"> In </w:t>
      </w:r>
      <w:r w:rsidRPr="00A82899">
        <w:rPr>
          <w:rFonts w:ascii="Minion Pro" w:hAnsi="Minion Pro"/>
          <w:i/>
          <w:iCs/>
        </w:rPr>
        <w:t>The High Medieval Dream Vision: Poetry, Philosophy, and Literary Form</w:t>
      </w:r>
      <w:r w:rsidRPr="00A82899">
        <w:rPr>
          <w:rFonts w:ascii="Minion Pro" w:hAnsi="Minion Pro"/>
        </w:rPr>
        <w:t xml:space="preserve"> (Stanford, Calif.: Stanford University Press</w:t>
      </w:r>
      <w:r w:rsidR="0074039C">
        <w:rPr>
          <w:rFonts w:ascii="Minion Pro" w:hAnsi="Minion Pro"/>
        </w:rPr>
        <w:t xml:space="preserve">, </w:t>
      </w:r>
      <w:r w:rsidR="0074039C" w:rsidRPr="00A82899">
        <w:rPr>
          <w:rFonts w:ascii="Minion Pro" w:hAnsi="Minion Pro"/>
        </w:rPr>
        <w:t>1988</w:t>
      </w:r>
      <w:r w:rsidR="0074039C">
        <w:rPr>
          <w:rFonts w:ascii="Minion Pro" w:hAnsi="Minion Pro"/>
        </w:rPr>
        <w:t xml:space="preserve">), pp. 146-162. </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Examines the structural and thematic relationship of the </w:t>
      </w:r>
      <w:r w:rsidRPr="00A82899">
        <w:rPr>
          <w:rFonts w:ascii="Minion Pro" w:hAnsi="Minion Pro"/>
          <w:i/>
          <w:iCs/>
        </w:rPr>
        <w:t>Purgatorio</w:t>
      </w:r>
      <w:r w:rsidRPr="00A82899">
        <w:rPr>
          <w:rFonts w:ascii="Minion Pro" w:hAnsi="Minion Pro"/>
        </w:rPr>
        <w:t xml:space="preserve"> to the medieval dream vision narratives. The analyses focus particularly on the pilgrim</w:t>
      </w:r>
      <w:r w:rsidR="00E35578">
        <w:rPr>
          <w:rFonts w:ascii="Minion Pro" w:hAnsi="Minion Pro"/>
        </w:rPr>
        <w:t>’</w:t>
      </w:r>
      <w:r w:rsidRPr="00A82899">
        <w:rPr>
          <w:rFonts w:ascii="Minion Pro" w:hAnsi="Minion Pro"/>
        </w:rPr>
        <w:t xml:space="preserve">s dreams and the discourse on love in Canto XVIII.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Mainoni, Patrizia.</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L</w:t>
      </w:r>
      <w:r w:rsidR="00E35578">
        <w:rPr>
          <w:rFonts w:ascii="Minion Pro" w:hAnsi="Minion Pro"/>
          <w:lang w:val="it-IT"/>
        </w:rPr>
        <w:t>’</w:t>
      </w:r>
      <w:r w:rsidRPr="00A82899">
        <w:rPr>
          <w:rFonts w:ascii="Minion Pro" w:hAnsi="Minion Pro"/>
          <w:lang w:val="it-IT"/>
        </w:rPr>
        <w:t xml:space="preserve">Orizzonte Economico Medievale nella </w:t>
      </w:r>
      <w:r w:rsidRPr="00A82899">
        <w:rPr>
          <w:rFonts w:ascii="Minion Pro" w:hAnsi="Minion Pro"/>
          <w:i/>
          <w:iCs/>
          <w:lang w:val="it-IT"/>
        </w:rPr>
        <w:t>Divina Commedia</w:t>
      </w:r>
      <w:r w:rsidRPr="00A82899">
        <w:rPr>
          <w:rFonts w:ascii="Minion Pro" w:hAnsi="Minion Pro"/>
          <w:lang w:val="it-IT"/>
        </w:rPr>
        <w:t xml:space="preserve"> e nei Principali Commenti del Trecento.</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315-338.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Relates various passages in the </w:t>
      </w:r>
      <w:r w:rsidRPr="00A82899">
        <w:rPr>
          <w:rFonts w:ascii="Minion Pro" w:hAnsi="Minion Pro"/>
          <w:i/>
          <w:iCs/>
        </w:rPr>
        <w:t>Comedy</w:t>
      </w:r>
      <w:r w:rsidRPr="00A82899">
        <w:rPr>
          <w:rFonts w:ascii="Minion Pro" w:hAnsi="Minion Pro"/>
        </w:rPr>
        <w:t xml:space="preserve"> that treat economic matters to their practical context and to the glosses of later Trecento commentators. In the section </w:t>
      </w:r>
      <w:r w:rsidR="00E35578">
        <w:rPr>
          <w:rFonts w:ascii="Minion Pro" w:hAnsi="Minion Pro"/>
        </w:rPr>
        <w:t>“</w:t>
      </w:r>
      <w:r w:rsidRPr="00A82899">
        <w:rPr>
          <w:rFonts w:ascii="Minion Pro" w:hAnsi="Minion Pro"/>
        </w:rPr>
        <w:t>Navi, rotte e porti</w:t>
      </w:r>
      <w:r w:rsidR="00E35578">
        <w:rPr>
          <w:rFonts w:ascii="Minion Pro" w:hAnsi="Minion Pro"/>
        </w:rPr>
        <w:t>”</w:t>
      </w:r>
      <w:r w:rsidRPr="00A82899">
        <w:rPr>
          <w:rFonts w:ascii="Minion Pro" w:hAnsi="Minion Pro"/>
        </w:rPr>
        <w:t xml:space="preserve"> she discusses the nautical terminology in the poem, defines the types of ships in existence at the time, the principal trade routes and the important ports. Under the heading </w:t>
      </w:r>
      <w:r w:rsidR="00E35578">
        <w:rPr>
          <w:rFonts w:ascii="Minion Pro" w:hAnsi="Minion Pro"/>
        </w:rPr>
        <w:t>“</w:t>
      </w:r>
      <w:r w:rsidRPr="00A82899">
        <w:rPr>
          <w:rFonts w:ascii="Minion Pro" w:hAnsi="Minion Pro"/>
        </w:rPr>
        <w:t>I mercanti</w:t>
      </w:r>
      <w:r w:rsidR="00E35578">
        <w:rPr>
          <w:rFonts w:ascii="Minion Pro" w:hAnsi="Minion Pro"/>
        </w:rPr>
        <w:t>”</w:t>
      </w:r>
      <w:r w:rsidRPr="00A82899">
        <w:rPr>
          <w:rFonts w:ascii="Minion Pro" w:hAnsi="Minion Pro"/>
        </w:rPr>
        <w:t xml:space="preserve"> she briefly treats the expansion of Florentine trade and some of its consequences, as well as the rivalry between Venice and Genoa which ultimately results in the fall of S. Giovanni d</w:t>
      </w:r>
      <w:r w:rsidR="00E35578">
        <w:rPr>
          <w:rFonts w:ascii="Minion Pro" w:hAnsi="Minion Pro"/>
        </w:rPr>
        <w:t>’</w:t>
      </w:r>
      <w:r w:rsidRPr="00A82899">
        <w:rPr>
          <w:rFonts w:ascii="Minion Pro" w:hAnsi="Minion Pro"/>
        </w:rPr>
        <w:t xml:space="preserve">Acri, and its reversion to Saracen control. In the last section, </w:t>
      </w:r>
      <w:r w:rsidR="00E35578">
        <w:rPr>
          <w:rFonts w:ascii="Minion Pro" w:hAnsi="Minion Pro"/>
        </w:rPr>
        <w:t>“</w:t>
      </w:r>
      <w:r w:rsidRPr="00A82899">
        <w:rPr>
          <w:rFonts w:ascii="Minion Pro" w:hAnsi="Minion Pro"/>
        </w:rPr>
        <w:t>La moneta,</w:t>
      </w:r>
      <w:r w:rsidR="00E35578">
        <w:rPr>
          <w:rFonts w:ascii="Minion Pro" w:hAnsi="Minion Pro"/>
        </w:rPr>
        <w:t>”</w:t>
      </w:r>
      <w:r w:rsidRPr="00A82899">
        <w:rPr>
          <w:rFonts w:ascii="Minion Pro" w:hAnsi="Minion Pro"/>
        </w:rPr>
        <w:t xml:space="preserve"> attention is given to the coining of money, and to the practices of devaluating the currency by the addition of other metals, and counterfeiting.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Mandelbaum, Allen.</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Visione e Visibilia,</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xml:space="preserve">... </w:t>
      </w:r>
      <w:r w:rsidRPr="00A82899">
        <w:rPr>
          <w:rFonts w:ascii="Minion Pro" w:hAnsi="Minion Pro"/>
        </w:rPr>
        <w:t>Vol. I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29-40.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 relation to the influence of vision in the </w:t>
      </w:r>
      <w:r w:rsidRPr="00A82899">
        <w:rPr>
          <w:rFonts w:ascii="Minion Pro" w:hAnsi="Minion Pro"/>
          <w:i/>
          <w:iCs/>
        </w:rPr>
        <w:t>Divine Comedy</w:t>
      </w:r>
      <w:r w:rsidRPr="00A82899">
        <w:rPr>
          <w:rFonts w:ascii="Minion Pro" w:hAnsi="Minion Pro"/>
        </w:rPr>
        <w:t xml:space="preserve">, there exists a dimension of vision, the phenomenon of </w:t>
      </w:r>
      <w:r w:rsidR="00E35578">
        <w:rPr>
          <w:rFonts w:ascii="Minion Pro" w:hAnsi="Minion Pro"/>
        </w:rPr>
        <w:t>“</w:t>
      </w:r>
      <w:r w:rsidRPr="00A82899">
        <w:rPr>
          <w:rFonts w:ascii="Minion Pro" w:hAnsi="Minion Pro"/>
        </w:rPr>
        <w:t>visibilia,</w:t>
      </w:r>
      <w:r w:rsidR="00E35578">
        <w:rPr>
          <w:rFonts w:ascii="Minion Pro" w:hAnsi="Minion Pro"/>
        </w:rPr>
        <w:t>”</w:t>
      </w:r>
      <w:r w:rsidRPr="00A82899">
        <w:rPr>
          <w:rFonts w:ascii="Minion Pro" w:hAnsi="Minion Pro"/>
        </w:rPr>
        <w:t xml:space="preserve"> present especially in the </w:t>
      </w:r>
      <w:r w:rsidRPr="00A82899">
        <w:rPr>
          <w:rFonts w:ascii="Minion Pro" w:hAnsi="Minion Pro"/>
          <w:i/>
          <w:iCs/>
        </w:rPr>
        <w:t>Paradiso</w:t>
      </w:r>
      <w:r w:rsidRPr="00A82899">
        <w:rPr>
          <w:rFonts w:ascii="Minion Pro" w:hAnsi="Minion Pro"/>
        </w:rPr>
        <w:t xml:space="preserve">. A pictorial convention, some manifestations of </w:t>
      </w:r>
      <w:r w:rsidR="00E35578">
        <w:rPr>
          <w:rFonts w:ascii="Minion Pro" w:hAnsi="Minion Pro"/>
        </w:rPr>
        <w:t>“</w:t>
      </w:r>
      <w:r w:rsidRPr="00A82899">
        <w:rPr>
          <w:rFonts w:ascii="Minion Pro" w:hAnsi="Minion Pro"/>
        </w:rPr>
        <w:t>visibilia</w:t>
      </w:r>
      <w:r w:rsidR="00E35578">
        <w:rPr>
          <w:rFonts w:ascii="Minion Pro" w:hAnsi="Minion Pro"/>
        </w:rPr>
        <w:t>”</w:t>
      </w:r>
      <w:r w:rsidRPr="00A82899">
        <w:rPr>
          <w:rFonts w:ascii="Minion Pro" w:hAnsi="Minion Pro"/>
        </w:rPr>
        <w:t xml:space="preserve"> involve isomorphisms which relate Dante</w:t>
      </w:r>
      <w:r w:rsidR="00E35578">
        <w:rPr>
          <w:rFonts w:ascii="Minion Pro" w:hAnsi="Minion Pro"/>
        </w:rPr>
        <w:t>’</w:t>
      </w:r>
      <w:r w:rsidRPr="00A82899">
        <w:rPr>
          <w:rFonts w:ascii="Minion Pro" w:hAnsi="Minion Pro"/>
        </w:rPr>
        <w:t xml:space="preserve">s </w:t>
      </w:r>
      <w:r w:rsidR="00E35578">
        <w:rPr>
          <w:rFonts w:ascii="Minion Pro" w:hAnsi="Minion Pro"/>
        </w:rPr>
        <w:t>“</w:t>
      </w:r>
      <w:r w:rsidRPr="00A82899">
        <w:rPr>
          <w:rFonts w:ascii="Minion Pro" w:hAnsi="Minion Pro"/>
        </w:rPr>
        <w:t>terza rima</w:t>
      </w:r>
      <w:r w:rsidR="00E35578">
        <w:rPr>
          <w:rFonts w:ascii="Minion Pro" w:hAnsi="Minion Pro"/>
        </w:rPr>
        <w:t>”</w:t>
      </w:r>
      <w:r w:rsidRPr="00A82899">
        <w:rPr>
          <w:rFonts w:ascii="Minion Pro" w:hAnsi="Minion Pro"/>
        </w:rPr>
        <w:t xml:space="preserve"> to Italian</w:t>
      </w:r>
      <w:r w:rsidR="00E35578">
        <w:rPr>
          <w:rFonts w:ascii="Minion Pro" w:hAnsi="Minion Pro"/>
        </w:rPr>
        <w:t>’</w:t>
      </w:r>
      <w:r w:rsidRPr="00A82899">
        <w:rPr>
          <w:rFonts w:ascii="Minion Pro" w:hAnsi="Minion Pro"/>
        </w:rPr>
        <w:t xml:space="preserve">s natural phonemes. Examination of the image of the </w:t>
      </w:r>
      <w:r w:rsidR="00E35578">
        <w:rPr>
          <w:rFonts w:ascii="Minion Pro" w:hAnsi="Minion Pro"/>
        </w:rPr>
        <w:t>“</w:t>
      </w:r>
      <w:r w:rsidRPr="00A82899">
        <w:rPr>
          <w:rFonts w:ascii="Minion Pro" w:hAnsi="Minion Pro"/>
        </w:rPr>
        <w:t>rota</w:t>
      </w:r>
      <w:r w:rsidR="00E35578">
        <w:rPr>
          <w:rFonts w:ascii="Minion Pro" w:hAnsi="Minion Pro"/>
        </w:rPr>
        <w:t>”</w:t>
      </w:r>
      <w:r w:rsidRPr="00A82899">
        <w:rPr>
          <w:rFonts w:ascii="Minion Pro" w:hAnsi="Minion Pro"/>
        </w:rPr>
        <w:t xml:space="preserve"> interprets movement between the poet</w:t>
      </w:r>
      <w:r w:rsidR="00E35578">
        <w:rPr>
          <w:rFonts w:ascii="Minion Pro" w:hAnsi="Minion Pro"/>
        </w:rPr>
        <w:t>’</w:t>
      </w:r>
      <w:r w:rsidRPr="00A82899">
        <w:rPr>
          <w:rFonts w:ascii="Minion Pro" w:hAnsi="Minion Pro"/>
        </w:rPr>
        <w:t>s intellect and the superficial aspect of his words.</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Masciandaro, Franco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The Good in Dantes</w:t>
      </w:r>
      <w:r w:rsidR="00E35578">
        <w:rPr>
          <w:rFonts w:ascii="Minion Pro" w:hAnsi="Minion Pro"/>
          <w:lang w:val="it-IT"/>
        </w:rPr>
        <w:t>’</w:t>
      </w:r>
      <w:r w:rsidRPr="00A82899">
        <w:rPr>
          <w:rFonts w:ascii="Minion Pro" w:hAnsi="Minion Pro"/>
          <w:lang w:val="it-IT"/>
        </w:rPr>
        <w:t xml:space="preserve">s </w:t>
      </w:r>
      <w:r w:rsidRPr="00A82899">
        <w:rPr>
          <w:rFonts w:ascii="Minion Pro" w:hAnsi="Minion Pro"/>
          <w:i/>
          <w:iCs/>
          <w:lang w:val="it-IT"/>
        </w:rPr>
        <w:t>Selva Oscura</w:t>
      </w:r>
      <w:r w:rsidRPr="00A82899">
        <w:rPr>
          <w:rFonts w:ascii="Minion Pro" w:hAnsi="Minion Pro"/>
          <w:lang w:val="it-IT"/>
        </w:rPr>
        <w:t>: A Dramatistic Reading.</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Studi di italianistica: In onore di Giovanni Cecchetti</w:t>
      </w:r>
      <w:r w:rsidRPr="00A82899">
        <w:rPr>
          <w:rFonts w:ascii="Minion Pro" w:hAnsi="Minion Pro"/>
          <w:lang w:val="it-IT"/>
        </w:rPr>
        <w:t xml:space="preserve">... </w:t>
      </w:r>
      <w:r w:rsidRPr="00A82899">
        <w:rPr>
          <w:rFonts w:ascii="Minion Pro" w:hAnsi="Minion Pro"/>
        </w:rPr>
        <w:t>(</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67-73.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w:t>
      </w:r>
      <w:r w:rsidR="00E35578">
        <w:rPr>
          <w:rFonts w:ascii="Minion Pro" w:hAnsi="Minion Pro"/>
        </w:rPr>
        <w:t>“</w:t>
      </w:r>
      <w:r w:rsidRPr="00A82899">
        <w:rPr>
          <w:rFonts w:ascii="Minion Pro" w:hAnsi="Minion Pro"/>
        </w:rPr>
        <w:t>selva oscura</w:t>
      </w:r>
      <w:r w:rsidR="00E35578">
        <w:rPr>
          <w:rFonts w:ascii="Minion Pro" w:hAnsi="Minion Pro"/>
        </w:rPr>
        <w:t>”</w:t>
      </w:r>
      <w:r w:rsidRPr="00A82899">
        <w:rPr>
          <w:rFonts w:ascii="Minion Pro" w:hAnsi="Minion Pro"/>
        </w:rPr>
        <w:t xml:space="preserve"> of </w:t>
      </w:r>
      <w:r w:rsidRPr="00A82899">
        <w:rPr>
          <w:rFonts w:ascii="Minion Pro" w:hAnsi="Minion Pro"/>
          <w:i/>
          <w:iCs/>
        </w:rPr>
        <w:t>Inferno</w:t>
      </w:r>
      <w:r w:rsidRPr="00A82899">
        <w:rPr>
          <w:rFonts w:ascii="Minion Pro" w:hAnsi="Minion Pro"/>
        </w:rPr>
        <w:t xml:space="preserve"> I, or the first </w:t>
      </w:r>
      <w:r w:rsidR="00E35578">
        <w:rPr>
          <w:rFonts w:ascii="Minion Pro" w:hAnsi="Minion Pro"/>
        </w:rPr>
        <w:t>“</w:t>
      </w:r>
      <w:r w:rsidRPr="00A82899">
        <w:rPr>
          <w:rFonts w:ascii="Minion Pro" w:hAnsi="Minion Pro"/>
        </w:rPr>
        <w:t>scene</w:t>
      </w:r>
      <w:r w:rsidR="00E35578">
        <w:rPr>
          <w:rFonts w:ascii="Minion Pro" w:hAnsi="Minion Pro"/>
        </w:rPr>
        <w:t>”</w:t>
      </w:r>
      <w:r w:rsidRPr="00A82899">
        <w:rPr>
          <w:rFonts w:ascii="Minion Pro" w:hAnsi="Minion Pro"/>
        </w:rPr>
        <w:t xml:space="preserve"> of Dante</w:t>
      </w:r>
      <w:r w:rsidR="00E35578">
        <w:rPr>
          <w:rFonts w:ascii="Minion Pro" w:hAnsi="Minion Pro"/>
        </w:rPr>
        <w:t>’</w:t>
      </w:r>
      <w:r w:rsidRPr="00A82899">
        <w:rPr>
          <w:rFonts w:ascii="Minion Pro" w:hAnsi="Minion Pro"/>
        </w:rPr>
        <w:t xml:space="preserve">s journey, provides the necessary force for his transformation and a place in which a goal is created. There is a change in perspective on the dark wood as the poet attempts to describe the </w:t>
      </w:r>
      <w:r w:rsidR="00E35578">
        <w:rPr>
          <w:rFonts w:ascii="Minion Pro" w:hAnsi="Minion Pro"/>
        </w:rPr>
        <w:t>“</w:t>
      </w:r>
      <w:r w:rsidRPr="00A82899">
        <w:rPr>
          <w:rFonts w:ascii="Minion Pro" w:hAnsi="Minion Pro"/>
        </w:rPr>
        <w:t>good</w:t>
      </w:r>
      <w:r w:rsidR="00E35578">
        <w:rPr>
          <w:rFonts w:ascii="Minion Pro" w:hAnsi="Minion Pro"/>
        </w:rPr>
        <w:t>”</w:t>
      </w:r>
      <w:r w:rsidRPr="00A82899">
        <w:rPr>
          <w:rFonts w:ascii="Minion Pro" w:hAnsi="Minion Pro"/>
        </w:rPr>
        <w:t xml:space="preserve"> (v. 8) he found there. The moment in which the wayfarer awakens embodies the </w:t>
      </w:r>
      <w:r w:rsidR="00E35578">
        <w:rPr>
          <w:rFonts w:ascii="Minion Pro" w:hAnsi="Minion Pro"/>
        </w:rPr>
        <w:t>“</w:t>
      </w:r>
      <w:r w:rsidRPr="00A82899">
        <w:rPr>
          <w:rFonts w:ascii="Minion Pro" w:hAnsi="Minion Pro"/>
        </w:rPr>
        <w:t>other things</w:t>
      </w:r>
      <w:r w:rsidR="00E35578">
        <w:rPr>
          <w:rFonts w:ascii="Minion Pro" w:hAnsi="Minion Pro"/>
        </w:rPr>
        <w:t>”</w:t>
      </w:r>
      <w:r w:rsidRPr="00A82899">
        <w:rPr>
          <w:rFonts w:ascii="Minion Pro" w:hAnsi="Minion Pro"/>
        </w:rPr>
        <w:t xml:space="preserve"> (v. 9) that constitute this good, giving the </w:t>
      </w:r>
      <w:r w:rsidR="00E35578">
        <w:rPr>
          <w:rFonts w:ascii="Minion Pro" w:hAnsi="Minion Pro"/>
        </w:rPr>
        <w:t>“</w:t>
      </w:r>
      <w:r w:rsidRPr="00A82899">
        <w:rPr>
          <w:rFonts w:ascii="Minion Pro" w:hAnsi="Minion Pro"/>
        </w:rPr>
        <w:t>selva oscura</w:t>
      </w:r>
      <w:r w:rsidR="00E35578">
        <w:rPr>
          <w:rFonts w:ascii="Minion Pro" w:hAnsi="Minion Pro"/>
        </w:rPr>
        <w:t>”</w:t>
      </w:r>
      <w:r w:rsidRPr="00A82899">
        <w:rPr>
          <w:rFonts w:ascii="Minion Pro" w:hAnsi="Minion Pro"/>
        </w:rPr>
        <w:t xml:space="preserve"> and the first part of the journey a positive value.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Masciandaro, Franco</w:t>
      </w:r>
      <w:r w:rsidRPr="00A82899">
        <w:rPr>
          <w:rFonts w:ascii="Minion Pro" w:hAnsi="Minion Pro"/>
        </w:rPr>
        <w:t xml:space="preserve">. </w:t>
      </w:r>
      <w:r w:rsidR="00E35578">
        <w:rPr>
          <w:rFonts w:ascii="Minion Pro" w:hAnsi="Minion Pro"/>
        </w:rPr>
        <w:t>“</w:t>
      </w:r>
      <w:r w:rsidRPr="00A82899">
        <w:rPr>
          <w:rFonts w:ascii="Minion Pro" w:hAnsi="Minion Pro"/>
        </w:rPr>
        <w:t xml:space="preserve">The Paradise of Paolo and Francesca and the Negation of the Tragic: A Dramatistic Reading of </w:t>
      </w:r>
      <w:r w:rsidRPr="00A82899">
        <w:rPr>
          <w:rFonts w:ascii="Minion Pro" w:hAnsi="Minion Pro"/>
          <w:i/>
          <w:iCs/>
        </w:rPr>
        <w:t>Inferno</w:t>
      </w:r>
      <w:r w:rsidRPr="00A82899">
        <w:rPr>
          <w:rFonts w:ascii="Minion Pro" w:hAnsi="Minion Pro"/>
        </w:rPr>
        <w:t xml:space="preserve"> V (97-138).</w:t>
      </w:r>
      <w:r w:rsidR="00E35578">
        <w:rPr>
          <w:rFonts w:ascii="Minion Pro" w:hAnsi="Minion Pro"/>
        </w:rPr>
        <w:t>”</w:t>
      </w:r>
      <w:r w:rsidRPr="00A82899">
        <w:rPr>
          <w:rFonts w:ascii="Minion Pro" w:hAnsi="Minion Pro"/>
        </w:rPr>
        <w:t xml:space="preserve"> In </w:t>
      </w:r>
      <w:r w:rsidRPr="00A82899">
        <w:rPr>
          <w:rFonts w:ascii="Minion Pro" w:hAnsi="Minion Pro"/>
          <w:i/>
          <w:iCs/>
        </w:rPr>
        <w:t>Italiana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87-96.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Proposes to demonstrate that </w:t>
      </w:r>
      <w:r w:rsidR="00E35578">
        <w:rPr>
          <w:rFonts w:ascii="Minion Pro" w:hAnsi="Minion Pro"/>
        </w:rPr>
        <w:t>“</w:t>
      </w:r>
      <w:r w:rsidRPr="00A82899">
        <w:rPr>
          <w:rFonts w:ascii="Minion Pro" w:hAnsi="Minion Pro"/>
        </w:rPr>
        <w:t xml:space="preserve">...the </w:t>
      </w:r>
      <w:r w:rsidR="00E35578">
        <w:rPr>
          <w:rFonts w:ascii="Minion Pro" w:hAnsi="Minion Pro"/>
        </w:rPr>
        <w:t>‘</w:t>
      </w:r>
      <w:r w:rsidRPr="00A82899">
        <w:rPr>
          <w:rFonts w:ascii="Minion Pro" w:hAnsi="Minion Pro"/>
        </w:rPr>
        <w:t>first root</w:t>
      </w:r>
      <w:r w:rsidR="00E35578">
        <w:rPr>
          <w:rFonts w:ascii="Minion Pro" w:hAnsi="Minion Pro"/>
        </w:rPr>
        <w:t>’</w:t>
      </w:r>
      <w:r w:rsidRPr="00A82899">
        <w:rPr>
          <w:rFonts w:ascii="Minion Pro" w:hAnsi="Minion Pro"/>
        </w:rPr>
        <w:t xml:space="preserve"> of Paolo and Francesca</w:t>
      </w:r>
      <w:r w:rsidR="00E35578">
        <w:rPr>
          <w:rFonts w:ascii="Minion Pro" w:hAnsi="Minion Pro"/>
        </w:rPr>
        <w:t>’</w:t>
      </w:r>
      <w:r w:rsidRPr="00A82899">
        <w:rPr>
          <w:rFonts w:ascii="Minion Pro" w:hAnsi="Minion Pro"/>
        </w:rPr>
        <w:t xml:space="preserve">s sin...is essentially the desire to create their own paradise, their own myth of a </w:t>
      </w:r>
      <w:r w:rsidR="00E35578">
        <w:rPr>
          <w:rFonts w:ascii="Minion Pro" w:hAnsi="Minion Pro"/>
        </w:rPr>
        <w:t>‘</w:t>
      </w:r>
      <w:r w:rsidRPr="00A82899">
        <w:rPr>
          <w:rFonts w:ascii="Minion Pro" w:hAnsi="Minion Pro"/>
        </w:rPr>
        <w:t>second innocence,</w:t>
      </w:r>
      <w:r w:rsidR="00E35578">
        <w:rPr>
          <w:rFonts w:ascii="Minion Pro" w:hAnsi="Minion Pro"/>
        </w:rPr>
        <w:t>’</w:t>
      </w:r>
      <w:r w:rsidRPr="00A82899">
        <w:rPr>
          <w:rFonts w:ascii="Minion Pro" w:hAnsi="Minion Pro"/>
        </w:rPr>
        <w:t xml:space="preserve"> which proves to be a false reenactment of the original myth of the earthly paradise.</w:t>
      </w:r>
      <w:r w:rsidR="00E35578">
        <w:rPr>
          <w:rFonts w:ascii="Minion Pro" w:hAnsi="Minion Pro"/>
        </w:rPr>
        <w:t>”</w:t>
      </w:r>
      <w:r w:rsidRPr="00A82899">
        <w:rPr>
          <w:rFonts w:ascii="Minion Pro" w:hAnsi="Minion Pro"/>
        </w:rPr>
        <w:t xml:space="preserve"> The polysemous landscape of the river Po is an image of paradise lost: it emphasizes natural forces, speaks of a journey and </w:t>
      </w:r>
      <w:r w:rsidR="00E35578">
        <w:rPr>
          <w:rFonts w:ascii="Minion Pro" w:hAnsi="Minion Pro"/>
        </w:rPr>
        <w:t>“</w:t>
      </w:r>
      <w:r w:rsidRPr="00A82899">
        <w:rPr>
          <w:rFonts w:ascii="Minion Pro" w:hAnsi="Minion Pro"/>
        </w:rPr>
        <w:t>implicitly, of struggle, conflict, drama</w:t>
      </w:r>
      <w:r w:rsidR="00E35578">
        <w:rPr>
          <w:rFonts w:ascii="Minion Pro" w:hAnsi="Minion Pro"/>
        </w:rPr>
        <w:t>”</w:t>
      </w:r>
      <w:r w:rsidRPr="00A82899">
        <w:rPr>
          <w:rFonts w:ascii="Minion Pro" w:hAnsi="Minion Pro"/>
        </w:rPr>
        <w:t xml:space="preserve"> and calls to mind the Augustinian notion of natural notion toward ultimate rest in God. Yet, despite elements of the myth of </w:t>
      </w:r>
      <w:r w:rsidR="00E35578">
        <w:rPr>
          <w:rFonts w:ascii="Minion Pro" w:hAnsi="Minion Pro"/>
        </w:rPr>
        <w:t>“</w:t>
      </w:r>
      <w:r w:rsidRPr="00A82899">
        <w:rPr>
          <w:rFonts w:ascii="Minion Pro" w:hAnsi="Minion Pro"/>
        </w:rPr>
        <w:t>second innocence</w:t>
      </w:r>
      <w:r w:rsidR="00E35578">
        <w:rPr>
          <w:rFonts w:ascii="Minion Pro" w:hAnsi="Minion Pro"/>
        </w:rPr>
        <w:t>”</w:t>
      </w:r>
      <w:r w:rsidRPr="00A82899">
        <w:rPr>
          <w:rFonts w:ascii="Minion Pro" w:hAnsi="Minion Pro"/>
        </w:rPr>
        <w:t xml:space="preserve"> (cf. Roger Dragonetti) and Augustinian echoes of eternal harmony, Paolo and Francesca do not experience true innocence nor do they attain happiness since they have appropriated a </w:t>
      </w:r>
      <w:r w:rsidR="00E35578">
        <w:rPr>
          <w:rFonts w:ascii="Minion Pro" w:hAnsi="Minion Pro"/>
        </w:rPr>
        <w:t>“</w:t>
      </w:r>
      <w:r w:rsidRPr="00A82899">
        <w:rPr>
          <w:rFonts w:ascii="Minion Pro" w:hAnsi="Minion Pro"/>
        </w:rPr>
        <w:t>fictional, illusory world...from a literary text.</w:t>
      </w:r>
      <w:r w:rsidR="00E35578">
        <w:rPr>
          <w:rFonts w:ascii="Minion Pro" w:hAnsi="Minion Pro"/>
        </w:rPr>
        <w:t>”</w:t>
      </w:r>
      <w:r w:rsidRPr="00A82899">
        <w:rPr>
          <w:rFonts w:ascii="Minion Pro" w:hAnsi="Minion Pro"/>
        </w:rPr>
        <w:t xml:space="preserve"> </w:t>
      </w:r>
      <w:r w:rsidR="00E35578">
        <w:rPr>
          <w:rFonts w:ascii="Minion Pro" w:hAnsi="Minion Pro"/>
        </w:rPr>
        <w:t>“</w:t>
      </w:r>
      <w:r w:rsidRPr="00A82899">
        <w:rPr>
          <w:rFonts w:ascii="Minion Pro" w:hAnsi="Minion Pro"/>
        </w:rPr>
        <w:t>In [Kenneth] Burke</w:t>
      </w:r>
      <w:r w:rsidR="00E35578">
        <w:rPr>
          <w:rFonts w:ascii="Minion Pro" w:hAnsi="Minion Pro"/>
        </w:rPr>
        <w:t>’</w:t>
      </w:r>
      <w:r w:rsidRPr="00A82899">
        <w:rPr>
          <w:rFonts w:ascii="Minion Pro" w:hAnsi="Minion Pro"/>
        </w:rPr>
        <w:t xml:space="preserve">s dramatistic terms, Paolo and Francesca have ignored the </w:t>
      </w:r>
      <w:r w:rsidR="00E35578">
        <w:rPr>
          <w:rFonts w:ascii="Minion Pro" w:hAnsi="Minion Pro"/>
        </w:rPr>
        <w:t>‘</w:t>
      </w:r>
      <w:r w:rsidRPr="00A82899">
        <w:rPr>
          <w:rFonts w:ascii="Minion Pro" w:hAnsi="Minion Pro"/>
        </w:rPr>
        <w:t>motivational force of the scene</w:t>
      </w:r>
      <w:r w:rsidR="00E35578">
        <w:rPr>
          <w:rFonts w:ascii="Minion Pro" w:hAnsi="Minion Pro"/>
        </w:rPr>
        <w:t>’</w:t>
      </w:r>
      <w:r w:rsidRPr="00A82899">
        <w:rPr>
          <w:rFonts w:ascii="Minion Pro" w:hAnsi="Minion Pro"/>
        </w:rPr>
        <w:t>...by substituting it for a scene of their own making.... Paolo and Francesca identify the fictional with the actual....</w:t>
      </w:r>
      <w:r w:rsidR="00E35578">
        <w:rPr>
          <w:rFonts w:ascii="Minion Pro" w:hAnsi="Minion Pro"/>
        </w:rPr>
        <w:t>”</w:t>
      </w:r>
      <w:r w:rsidRPr="00A82899">
        <w:rPr>
          <w:rFonts w:ascii="Minion Pro" w:hAnsi="Minion Pro"/>
        </w:rPr>
        <w:t xml:space="preserve"> A tragic rhythm results when the protective distance normally offered by the mimetic process is destroyed by this overly-close identification with the fictional lovers, and the fiction is itself ruptured by a violation of the text.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Mastrobuono, Antonio C.</w:t>
      </w:r>
      <w:r w:rsidRPr="00A82899">
        <w:rPr>
          <w:rFonts w:ascii="Minion Pro" w:hAnsi="Minion Pro"/>
        </w:rPr>
        <w:t xml:space="preserve"> </w:t>
      </w:r>
      <w:r w:rsidR="00E35578">
        <w:rPr>
          <w:rFonts w:ascii="Minion Pro" w:hAnsi="Minion Pro"/>
        </w:rPr>
        <w:t>“</w:t>
      </w:r>
      <w:r w:rsidRPr="00A82899">
        <w:rPr>
          <w:rFonts w:ascii="Minion Pro" w:hAnsi="Minion Pro"/>
        </w:rPr>
        <w:t>The Powerful Enigma.</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153-198.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Instead of transposing the prophecy of the </w:t>
      </w:r>
      <w:r w:rsidR="00E35578">
        <w:rPr>
          <w:rFonts w:ascii="Minion Pro" w:hAnsi="Minion Pro"/>
        </w:rPr>
        <w:t>“</w:t>
      </w:r>
      <w:r w:rsidRPr="00A82899">
        <w:rPr>
          <w:rFonts w:ascii="Minion Pro" w:hAnsi="Minion Pro"/>
        </w:rPr>
        <w:t>cinquecento diece e cinque</w:t>
      </w:r>
      <w:r w:rsidR="00E35578">
        <w:rPr>
          <w:rFonts w:ascii="Minion Pro" w:hAnsi="Minion Pro"/>
        </w:rPr>
        <w:t>”</w:t>
      </w:r>
      <w:r w:rsidRPr="00A82899">
        <w:rPr>
          <w:rFonts w:ascii="Minion Pro" w:hAnsi="Minion Pro"/>
        </w:rPr>
        <w:t xml:space="preserve"> (</w:t>
      </w:r>
      <w:r w:rsidRPr="00A82899">
        <w:rPr>
          <w:rFonts w:ascii="Minion Pro" w:hAnsi="Minion Pro"/>
          <w:i/>
          <w:iCs/>
        </w:rPr>
        <w:t>Purg</w:t>
      </w:r>
      <w:r w:rsidRPr="00A82899">
        <w:rPr>
          <w:rFonts w:ascii="Minion Pro" w:hAnsi="Minion Pro"/>
        </w:rPr>
        <w:t>. XXXIII, 43) into the more usual DXV, the author presents arguments for arranging the letters of the words into the figure of a cross. From this he suggests that the prophecy is a foretelling of the Second Coming of Christ at the end of time.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Mazzocco, Angelo.</w:t>
      </w:r>
      <w:r w:rsidRPr="00A82899">
        <w:rPr>
          <w:rFonts w:ascii="Minion Pro" w:hAnsi="Minion Pro"/>
        </w:rPr>
        <w:t xml:space="preserve"> </w:t>
      </w:r>
      <w:r w:rsidR="00E35578">
        <w:rPr>
          <w:rFonts w:ascii="Minion Pro" w:hAnsi="Minion Pro"/>
        </w:rPr>
        <w:t>“</w:t>
      </w:r>
      <w:r w:rsidRPr="00A82899">
        <w:rPr>
          <w:rFonts w:ascii="Minion Pro" w:hAnsi="Minion Pro"/>
        </w:rPr>
        <w:t>Classicism and Christianity in Salutati: Considerations in Light of Ronald G. Witt</w:t>
      </w:r>
      <w:r w:rsidR="00E35578">
        <w:rPr>
          <w:rFonts w:ascii="Minion Pro" w:hAnsi="Minion Pro"/>
        </w:rPr>
        <w:t>’</w:t>
      </w:r>
      <w:r w:rsidRPr="00A82899">
        <w:rPr>
          <w:rFonts w:ascii="Minion Pro" w:hAnsi="Minion Pro"/>
        </w:rPr>
        <w:t xml:space="preserve">s </w:t>
      </w:r>
      <w:r w:rsidRPr="00A82899">
        <w:rPr>
          <w:rFonts w:ascii="Minion Pro" w:hAnsi="Minion Pro"/>
          <w:i/>
          <w:iCs/>
        </w:rPr>
        <w:t>Hercules at the Crossroads: The Life, Works, and Thought of Coluccio Salutati</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Italica</w:t>
      </w:r>
      <w:r w:rsidRPr="00A82899">
        <w:rPr>
          <w:rFonts w:ascii="Minion Pro" w:hAnsi="Minion Pro"/>
        </w:rPr>
        <w:t>, LXV, No. 3 (Autumn</w:t>
      </w:r>
      <w:r w:rsidR="0080328A">
        <w:rPr>
          <w:rFonts w:ascii="Minion Pro" w:hAnsi="Minion Pro"/>
        </w:rPr>
        <w:t xml:space="preserve"> </w:t>
      </w:r>
      <w:r w:rsidR="0080328A" w:rsidRPr="00A82899">
        <w:rPr>
          <w:rFonts w:ascii="Minion Pro" w:hAnsi="Minion Pro"/>
        </w:rPr>
        <w:t>1988</w:t>
      </w:r>
      <w:r w:rsidRPr="00A82899">
        <w:rPr>
          <w:rFonts w:ascii="Minion Pro" w:hAnsi="Minion Pro"/>
        </w:rPr>
        <w:t xml:space="preserve">), 251-263. </w:t>
      </w:r>
    </w:p>
    <w:p w:rsidR="008C46CD" w:rsidRDefault="001E6CCE" w:rsidP="0098795D">
      <w:pPr>
        <w:pStyle w:val="NormalWeb"/>
        <w:tabs>
          <w:tab w:val="left" w:pos="432"/>
        </w:tabs>
        <w:ind w:firstLine="720"/>
        <w:rPr>
          <w:rFonts w:ascii="Minion Pro" w:hAnsi="Minion Pro"/>
        </w:rPr>
      </w:pPr>
      <w:r w:rsidRPr="00A82899">
        <w:rPr>
          <w:rFonts w:ascii="Minion Pro" w:hAnsi="Minion Pro"/>
        </w:rPr>
        <w:t>Review-article of Witt</w:t>
      </w:r>
      <w:r w:rsidR="00E35578">
        <w:rPr>
          <w:rFonts w:ascii="Minion Pro" w:hAnsi="Minion Pro"/>
        </w:rPr>
        <w:t>’</w:t>
      </w:r>
      <w:r w:rsidRPr="00A82899">
        <w:rPr>
          <w:rFonts w:ascii="Minion Pro" w:hAnsi="Minion Pro"/>
        </w:rPr>
        <w:t>s book (Durham, North Carolina: Duke University Press, 1983), emphasizing, with numerous references, the importance of Dante</w:t>
      </w:r>
      <w:r w:rsidR="00E35578">
        <w:rPr>
          <w:rFonts w:ascii="Minion Pro" w:hAnsi="Minion Pro"/>
        </w:rPr>
        <w:t>’</w:t>
      </w:r>
      <w:r w:rsidRPr="00A82899">
        <w:rPr>
          <w:rFonts w:ascii="Minion Pro" w:hAnsi="Minion Pro"/>
        </w:rPr>
        <w:t>s influence on Salutati</w:t>
      </w:r>
      <w:r w:rsidR="00E35578">
        <w:rPr>
          <w:rFonts w:ascii="Minion Pro" w:hAnsi="Minion Pro"/>
        </w:rPr>
        <w:t>’</w:t>
      </w:r>
      <w:r w:rsidRPr="00A82899">
        <w:rPr>
          <w:rFonts w:ascii="Minion Pro" w:hAnsi="Minion Pro"/>
        </w:rPr>
        <w:t>s thought and works.</w:t>
      </w:r>
    </w:p>
    <w:p w:rsidR="00945701" w:rsidRPr="00BE3D44" w:rsidRDefault="00945701" w:rsidP="0098795D">
      <w:pPr>
        <w:pStyle w:val="NormalWeb"/>
        <w:tabs>
          <w:tab w:val="left" w:pos="432"/>
        </w:tabs>
        <w:rPr>
          <w:rFonts w:ascii="Minion Pro" w:hAnsi="Minion Pro"/>
        </w:rPr>
      </w:pPr>
      <w:r w:rsidRPr="00BE3D44">
        <w:rPr>
          <w:rFonts w:ascii="Minion Pro" w:hAnsi="Minion Pro"/>
          <w:b/>
          <w:bCs/>
        </w:rPr>
        <w:t>Mazzotta, Giuseppe.</w:t>
      </w:r>
      <w:r w:rsidRPr="00BE3D44">
        <w:rPr>
          <w:rFonts w:ascii="Minion Pro" w:hAnsi="Minion Pro"/>
        </w:rPr>
        <w:t xml:space="preserve"> </w:t>
      </w:r>
      <w:r w:rsidR="00E35578">
        <w:rPr>
          <w:rFonts w:ascii="Minion Pro" w:hAnsi="Minion Pro"/>
        </w:rPr>
        <w:t>“</w:t>
      </w:r>
      <w:r w:rsidRPr="00BE3D44">
        <w:rPr>
          <w:rFonts w:ascii="Minion Pro" w:hAnsi="Minion Pro"/>
        </w:rPr>
        <w:t xml:space="preserve">Order and Transgression in the </w:t>
      </w:r>
      <w:r w:rsidRPr="00BE3D44">
        <w:rPr>
          <w:rFonts w:ascii="Minion Pro" w:hAnsi="Minion Pro"/>
          <w:i/>
          <w:iCs/>
        </w:rPr>
        <w:t>Divine Comedy</w:t>
      </w:r>
      <w:r w:rsidRPr="00BE3D44">
        <w:rPr>
          <w:rFonts w:ascii="Minion Pro" w:hAnsi="Minion Pro"/>
        </w:rPr>
        <w:t>.</w:t>
      </w:r>
      <w:r w:rsidR="00E35578">
        <w:rPr>
          <w:rFonts w:ascii="Minion Pro" w:hAnsi="Minion Pro"/>
        </w:rPr>
        <w:t>”</w:t>
      </w:r>
      <w:r w:rsidRPr="00BE3D44">
        <w:rPr>
          <w:rFonts w:ascii="Minion Pro" w:hAnsi="Minion Pro"/>
        </w:rPr>
        <w:t xml:space="preserve"> In </w:t>
      </w:r>
      <w:r w:rsidRPr="00BE3D44">
        <w:rPr>
          <w:rFonts w:ascii="Minion Pro" w:hAnsi="Minion Pro"/>
          <w:i/>
          <w:iCs/>
        </w:rPr>
        <w:t>Acta: Ideas of Order in the Middle Ages</w:t>
      </w:r>
      <w:r w:rsidRPr="00BE3D44">
        <w:rPr>
          <w:rFonts w:ascii="Minion Pro" w:hAnsi="Minion Pro"/>
        </w:rPr>
        <w:t xml:space="preserve">, XV (1988), 1-21. </w:t>
      </w:r>
    </w:p>
    <w:p w:rsidR="00945701" w:rsidRPr="00E35578" w:rsidRDefault="00945701" w:rsidP="0098795D">
      <w:pPr>
        <w:pStyle w:val="NormalWeb"/>
        <w:tabs>
          <w:tab w:val="left" w:pos="432"/>
        </w:tabs>
        <w:ind w:firstLine="720"/>
        <w:rPr>
          <w:rFonts w:ascii="Minion Pro" w:hAnsi="Minion Pro"/>
          <w:lang w:val="it-IT"/>
        </w:rPr>
      </w:pPr>
      <w:r w:rsidRPr="00BE3D44">
        <w:rPr>
          <w:rFonts w:ascii="Minion Pro" w:hAnsi="Minion Pro"/>
        </w:rPr>
        <w:t xml:space="preserve">Discusses the complementary nature of order and transgression as they are presented and figured in the </w:t>
      </w:r>
      <w:r w:rsidRPr="00BE3D44">
        <w:rPr>
          <w:rFonts w:ascii="Minion Pro" w:hAnsi="Minion Pro"/>
          <w:i/>
          <w:iCs/>
        </w:rPr>
        <w:t>Comedy</w:t>
      </w:r>
      <w:r w:rsidRPr="00BE3D44">
        <w:rPr>
          <w:rFonts w:ascii="Minion Pro" w:hAnsi="Minion Pro"/>
        </w:rPr>
        <w:t xml:space="preserve">, especially in </w:t>
      </w:r>
      <w:r w:rsidRPr="00BE3D44">
        <w:rPr>
          <w:rFonts w:ascii="Minion Pro" w:hAnsi="Minion Pro"/>
          <w:i/>
          <w:iCs/>
        </w:rPr>
        <w:t>Paradiso</w:t>
      </w:r>
      <w:r w:rsidRPr="00BE3D44">
        <w:rPr>
          <w:rFonts w:ascii="Minion Pro" w:hAnsi="Minion Pro"/>
        </w:rPr>
        <w:t xml:space="preserve">, and considers with numerous insights the rich tradition from which these ideas spring (especially the Neo-Platonic Augustinian tradition). </w:t>
      </w:r>
      <w:r w:rsidRPr="00BE3D44">
        <w:rPr>
          <w:rFonts w:ascii="Minion Pro" w:hAnsi="Minion Pro"/>
        </w:rPr>
        <w:lastRenderedPageBreak/>
        <w:t>Investigates in particular Dante</w:t>
      </w:r>
      <w:r w:rsidR="00E35578">
        <w:rPr>
          <w:rFonts w:ascii="Minion Pro" w:hAnsi="Minion Pro"/>
        </w:rPr>
        <w:t>’</w:t>
      </w:r>
      <w:r w:rsidRPr="00BE3D44">
        <w:rPr>
          <w:rFonts w:ascii="Minion Pro" w:hAnsi="Minion Pro"/>
        </w:rPr>
        <w:t>s conceptual representation of order in the Heaven of the Sun (</w:t>
      </w:r>
      <w:r w:rsidRPr="00BE3D44">
        <w:rPr>
          <w:rFonts w:ascii="Minion Pro" w:hAnsi="Minion Pro"/>
          <w:i/>
          <w:iCs/>
        </w:rPr>
        <w:t>Par</w:t>
      </w:r>
      <w:r w:rsidRPr="00BE3D44">
        <w:rPr>
          <w:rFonts w:ascii="Minion Pro" w:hAnsi="Minion Pro"/>
        </w:rPr>
        <w:t xml:space="preserve">. </w:t>
      </w:r>
      <w:r w:rsidRPr="00E35578">
        <w:rPr>
          <w:rFonts w:ascii="Minion Pro" w:hAnsi="Minion Pro"/>
          <w:lang w:val="it-IT"/>
        </w:rPr>
        <w:t>X-XII).</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Mazzotta, Giuseppe.</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Teologia ed esegesi biblica (</w:t>
      </w:r>
      <w:r w:rsidRPr="00A82899">
        <w:rPr>
          <w:rFonts w:ascii="Minion Pro" w:hAnsi="Minion Pro"/>
          <w:i/>
          <w:iCs/>
          <w:lang w:val="it-IT"/>
        </w:rPr>
        <w:t>Par</w:t>
      </w:r>
      <w:r w:rsidRPr="00A82899">
        <w:rPr>
          <w:rFonts w:ascii="Minion Pro" w:hAnsi="Minion Pro"/>
          <w:lang w:val="it-IT"/>
        </w:rPr>
        <w:t>. III-V).</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Dante e la bibbia</w:t>
      </w:r>
      <w:r w:rsidRPr="00A82899">
        <w:rPr>
          <w:rFonts w:ascii="Minion Pro" w:hAnsi="Minion Pro"/>
          <w:lang w:val="it-IT"/>
        </w:rPr>
        <w:t xml:space="preserve">... </w:t>
      </w:r>
      <w:r w:rsidRPr="00A82899">
        <w:rPr>
          <w:rFonts w:ascii="Minion Pro" w:hAnsi="Minion Pro"/>
        </w:rPr>
        <w:t>(</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95-112.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medieval conflicts between exegetes and theologians are one of the elements which shape the initial cantos of the </w:t>
      </w:r>
      <w:r w:rsidRPr="00A82899">
        <w:rPr>
          <w:rFonts w:ascii="Minion Pro" w:hAnsi="Minion Pro"/>
          <w:i/>
          <w:iCs/>
        </w:rPr>
        <w:t>Paradiso</w:t>
      </w:r>
      <w:r w:rsidRPr="00A82899">
        <w:rPr>
          <w:rFonts w:ascii="Minion Pro" w:hAnsi="Minion Pro"/>
        </w:rPr>
        <w:t>. Dante uses them as a means for vindicating the supreme value of poetry, which, through its encounters with philosophy and theology, incarnates a kind of wisdom. The author stresses the importance of the Bible as the story of exile, sacrificial symbolism, and how the speculation of theologians coincides with the type of metaphorical knowledge presented in poetry.</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McDannell, Colleen, and Bernhard Lang.</w:t>
      </w:r>
      <w:r w:rsidRPr="00A82899">
        <w:rPr>
          <w:rFonts w:ascii="Minion Pro" w:hAnsi="Minion Pro"/>
        </w:rPr>
        <w:t xml:space="preserve"> </w:t>
      </w:r>
      <w:r w:rsidRPr="00A82899">
        <w:rPr>
          <w:rFonts w:ascii="Minion Pro" w:hAnsi="Minion Pro"/>
          <w:i/>
          <w:iCs/>
        </w:rPr>
        <w:t>Heaven: A History</w:t>
      </w:r>
      <w:r w:rsidRPr="00A82899">
        <w:rPr>
          <w:rFonts w:ascii="Minion Pro" w:hAnsi="Minion Pro"/>
        </w:rPr>
        <w:t>. New Haven, Conn., and London: Yale University Press</w:t>
      </w:r>
      <w:r w:rsidR="002E3ADC">
        <w:rPr>
          <w:rFonts w:ascii="Minion Pro" w:hAnsi="Minion Pro"/>
        </w:rPr>
        <w:t xml:space="preserve">, </w:t>
      </w:r>
      <w:r w:rsidR="002E3ADC" w:rsidRPr="00A82899">
        <w:rPr>
          <w:rFonts w:ascii="Minion Pro" w:hAnsi="Minion Pro"/>
        </w:rPr>
        <w:t>1988</w:t>
      </w:r>
      <w:r w:rsidRPr="00A82899">
        <w:rPr>
          <w:rFonts w:ascii="Minion Pro" w:hAnsi="Minion Pro"/>
        </w:rPr>
        <w:t xml:space="preserve">. xiv, 410 p. </w:t>
      </w:r>
    </w:p>
    <w:p w:rsidR="008C46CD" w:rsidRDefault="001E6CCE" w:rsidP="0098795D">
      <w:pPr>
        <w:pStyle w:val="NormalWeb"/>
        <w:tabs>
          <w:tab w:val="left" w:pos="432"/>
        </w:tabs>
        <w:ind w:firstLine="720"/>
        <w:rPr>
          <w:rFonts w:ascii="Minion Pro" w:hAnsi="Minion Pro"/>
        </w:rPr>
      </w:pPr>
      <w:r w:rsidRPr="00A82899">
        <w:rPr>
          <w:rFonts w:ascii="Minion Pro" w:hAnsi="Minion Pro"/>
        </w:rPr>
        <w:t>Contains brief references to Dante</w:t>
      </w:r>
      <w:r w:rsidR="00E35578">
        <w:rPr>
          <w:rFonts w:ascii="Minion Pro" w:hAnsi="Minion Pro"/>
        </w:rPr>
        <w:t>’</w:t>
      </w:r>
      <w:r w:rsidRPr="00A82899">
        <w:rPr>
          <w:rFonts w:ascii="Minion Pro" w:hAnsi="Minion Pro"/>
        </w:rPr>
        <w:t>s conception of Paradise.</w:t>
      </w:r>
    </w:p>
    <w:p w:rsidR="00D37F5C" w:rsidRPr="00BE3D44" w:rsidRDefault="00D37F5C" w:rsidP="0098795D">
      <w:pPr>
        <w:pStyle w:val="NormalWeb"/>
        <w:tabs>
          <w:tab w:val="left" w:pos="432"/>
        </w:tabs>
        <w:rPr>
          <w:rFonts w:ascii="Minion Pro" w:hAnsi="Minion Pro"/>
        </w:rPr>
      </w:pPr>
      <w:r w:rsidRPr="00BE3D44">
        <w:rPr>
          <w:rFonts w:ascii="Minion Pro" w:hAnsi="Minion Pro"/>
          <w:i/>
          <w:iCs/>
        </w:rPr>
        <w:t>Medieval Literary Theory and Criticism c. 1100-c. 1375</w:t>
      </w:r>
      <w:r w:rsidRPr="00BE3D44">
        <w:rPr>
          <w:rFonts w:ascii="Minion Pro" w:hAnsi="Minion Pro"/>
        </w:rPr>
        <w:t xml:space="preserve">. Edited by </w:t>
      </w:r>
      <w:r w:rsidRPr="002E3ADC">
        <w:rPr>
          <w:rFonts w:ascii="Minion Pro" w:hAnsi="Minion Pro"/>
          <w:b/>
        </w:rPr>
        <w:t>A</w:t>
      </w:r>
      <w:r w:rsidRPr="008D2343">
        <w:rPr>
          <w:rFonts w:ascii="Minion Pro" w:hAnsi="Minion Pro"/>
          <w:b/>
        </w:rPr>
        <w:t xml:space="preserve">. J. Minnis </w:t>
      </w:r>
      <w:r w:rsidRPr="008D2343">
        <w:rPr>
          <w:rFonts w:ascii="Minion Pro" w:hAnsi="Minion Pro"/>
        </w:rPr>
        <w:t>and</w:t>
      </w:r>
      <w:r w:rsidRPr="008D2343">
        <w:rPr>
          <w:rFonts w:ascii="Minion Pro" w:hAnsi="Minion Pro"/>
          <w:b/>
        </w:rPr>
        <w:t xml:space="preserve"> A. B. Scott</w:t>
      </w:r>
      <w:r w:rsidRPr="00BE3D44">
        <w:rPr>
          <w:rFonts w:ascii="Minion Pro" w:hAnsi="Minion Pro"/>
        </w:rPr>
        <w:t xml:space="preserve">, with the assistance of </w:t>
      </w:r>
      <w:r w:rsidRPr="008D2343">
        <w:rPr>
          <w:rFonts w:ascii="Minion Pro" w:hAnsi="Minion Pro"/>
          <w:b/>
        </w:rPr>
        <w:t>David Wallace</w:t>
      </w:r>
      <w:r w:rsidRPr="00BE3D44">
        <w:rPr>
          <w:rFonts w:ascii="Minion Pro" w:hAnsi="Minion Pro"/>
        </w:rPr>
        <w:t xml:space="preserve">. Oxford: Oxford University Press, 1988. 538 p. </w:t>
      </w:r>
    </w:p>
    <w:p w:rsidR="00561F45" w:rsidRDefault="00D37F5C" w:rsidP="0098795D">
      <w:pPr>
        <w:pStyle w:val="NormalWeb"/>
        <w:tabs>
          <w:tab w:val="left" w:pos="432"/>
        </w:tabs>
        <w:ind w:firstLine="720"/>
        <w:rPr>
          <w:rFonts w:ascii="Minion Pro" w:hAnsi="Minion Pro"/>
        </w:rPr>
      </w:pPr>
      <w:r w:rsidRPr="00BE3D44">
        <w:rPr>
          <w:rFonts w:ascii="Minion Pro" w:hAnsi="Minion Pro"/>
        </w:rPr>
        <w:t xml:space="preserve">The introduction to Chapter IX, </w:t>
      </w:r>
      <w:r w:rsidR="00E35578">
        <w:rPr>
          <w:rFonts w:ascii="Minion Pro" w:hAnsi="Minion Pro"/>
        </w:rPr>
        <w:t>“</w:t>
      </w:r>
      <w:r w:rsidRPr="00BE3D44">
        <w:rPr>
          <w:rFonts w:ascii="Minion Pro" w:hAnsi="Minion Pro"/>
        </w:rPr>
        <w:t>The Transformation of Critical Tradition: Dante, Petrarch, and Boccaccio,</w:t>
      </w:r>
      <w:r w:rsidR="00E35578">
        <w:rPr>
          <w:rFonts w:ascii="Minion Pro" w:hAnsi="Minion Pro"/>
        </w:rPr>
        <w:t>”</w:t>
      </w:r>
      <w:r w:rsidRPr="00BE3D44">
        <w:rPr>
          <w:rFonts w:ascii="Minion Pro" w:hAnsi="Minion Pro"/>
        </w:rPr>
        <w:t xml:space="preserve"> discusses Dante</w:t>
      </w:r>
      <w:r w:rsidR="00E35578">
        <w:rPr>
          <w:rFonts w:ascii="Minion Pro" w:hAnsi="Minion Pro"/>
        </w:rPr>
        <w:t>’</w:t>
      </w:r>
      <w:r w:rsidRPr="00BE3D44">
        <w:rPr>
          <w:rFonts w:ascii="Minion Pro" w:hAnsi="Minion Pro"/>
        </w:rPr>
        <w:t>s developing sense of allegory. Reviews Dante</w:t>
      </w:r>
      <w:r w:rsidR="00E35578">
        <w:rPr>
          <w:rFonts w:ascii="Minion Pro" w:hAnsi="Minion Pro"/>
        </w:rPr>
        <w:t>’</w:t>
      </w:r>
      <w:r w:rsidRPr="00BE3D44">
        <w:rPr>
          <w:rFonts w:ascii="Minion Pro" w:hAnsi="Minion Pro"/>
        </w:rPr>
        <w:t xml:space="preserve">s self-commentary in </w:t>
      </w:r>
      <w:r w:rsidRPr="00BE3D44">
        <w:rPr>
          <w:rFonts w:ascii="Minion Pro" w:hAnsi="Minion Pro"/>
          <w:i/>
          <w:iCs/>
        </w:rPr>
        <w:t>Vita Nuova</w:t>
      </w:r>
      <w:r w:rsidRPr="00BE3D44">
        <w:rPr>
          <w:rFonts w:ascii="Minion Pro" w:hAnsi="Minion Pro"/>
        </w:rPr>
        <w:t xml:space="preserve"> and the </w:t>
      </w:r>
      <w:r w:rsidRPr="00BE3D44">
        <w:rPr>
          <w:rFonts w:ascii="Minion Pro" w:hAnsi="Minion Pro"/>
          <w:i/>
          <w:iCs/>
        </w:rPr>
        <w:t>Convivio</w:t>
      </w:r>
      <w:r w:rsidRPr="00BE3D44">
        <w:rPr>
          <w:rFonts w:ascii="Minion Pro" w:hAnsi="Minion Pro"/>
        </w:rPr>
        <w:t xml:space="preserve">, which contains </w:t>
      </w:r>
      <w:r w:rsidR="00E35578">
        <w:rPr>
          <w:rFonts w:ascii="Minion Pro" w:hAnsi="Minion Pro"/>
        </w:rPr>
        <w:t>“</w:t>
      </w:r>
      <w:r w:rsidRPr="00BE3D44">
        <w:rPr>
          <w:rFonts w:ascii="Minion Pro" w:hAnsi="Minion Pro"/>
        </w:rPr>
        <w:t>a far more thorough appropriation of the principles and terminology of academic literary criticism than did the former.</w:t>
      </w:r>
      <w:r w:rsidR="00E35578">
        <w:rPr>
          <w:rFonts w:ascii="Minion Pro" w:hAnsi="Minion Pro"/>
        </w:rPr>
        <w:t>”</w:t>
      </w:r>
      <w:r w:rsidRPr="00BE3D44">
        <w:rPr>
          <w:rFonts w:ascii="Minion Pro" w:hAnsi="Minion Pro"/>
        </w:rPr>
        <w:t xml:space="preserve"> Explores Dante</w:t>
      </w:r>
      <w:r w:rsidR="00E35578">
        <w:rPr>
          <w:rFonts w:ascii="Minion Pro" w:hAnsi="Minion Pro"/>
        </w:rPr>
        <w:t>’</w:t>
      </w:r>
      <w:r w:rsidRPr="00BE3D44">
        <w:rPr>
          <w:rFonts w:ascii="Minion Pro" w:hAnsi="Minion Pro"/>
        </w:rPr>
        <w:t xml:space="preserve">s reversal of the hierarchy of languages in </w:t>
      </w:r>
      <w:r w:rsidRPr="00BE3D44">
        <w:rPr>
          <w:rFonts w:ascii="Minion Pro" w:hAnsi="Minion Pro"/>
          <w:i/>
          <w:iCs/>
        </w:rPr>
        <w:t>De vulgari eloquentia</w:t>
      </w:r>
      <w:r w:rsidRPr="00BE3D44">
        <w:rPr>
          <w:rFonts w:ascii="Minion Pro" w:hAnsi="Minion Pro"/>
        </w:rPr>
        <w:t>. The author takes issue with Singleton</w:t>
      </w:r>
      <w:r w:rsidR="00E35578">
        <w:rPr>
          <w:rFonts w:ascii="Minion Pro" w:hAnsi="Minion Pro"/>
        </w:rPr>
        <w:t>’</w:t>
      </w:r>
      <w:r w:rsidRPr="00BE3D44">
        <w:rPr>
          <w:rFonts w:ascii="Minion Pro" w:hAnsi="Minion Pro"/>
        </w:rPr>
        <w:t xml:space="preserve">s insistence on the </w:t>
      </w:r>
      <w:r w:rsidRPr="00BE3D44">
        <w:rPr>
          <w:rFonts w:ascii="Minion Pro" w:hAnsi="Minion Pro"/>
          <w:i/>
          <w:iCs/>
        </w:rPr>
        <w:t>Comedy</w:t>
      </w:r>
      <w:r w:rsidR="00E35578">
        <w:rPr>
          <w:rFonts w:ascii="Minion Pro" w:hAnsi="Minion Pro"/>
        </w:rPr>
        <w:t>’</w:t>
      </w:r>
      <w:r w:rsidRPr="00BE3D44">
        <w:rPr>
          <w:rFonts w:ascii="Minion Pro" w:hAnsi="Minion Pro"/>
        </w:rPr>
        <w:t xml:space="preserve">s being an allegory of theologians and concludes, </w:t>
      </w:r>
      <w:r w:rsidR="00E35578">
        <w:rPr>
          <w:rFonts w:ascii="Minion Pro" w:hAnsi="Minion Pro"/>
        </w:rPr>
        <w:t>“</w:t>
      </w:r>
      <w:r w:rsidRPr="00BE3D44">
        <w:rPr>
          <w:rFonts w:ascii="Minion Pro" w:hAnsi="Minion Pro"/>
        </w:rPr>
        <w:t>[i]f theological allegory did sporadically influence Dante</w:t>
      </w:r>
      <w:r w:rsidR="00E35578">
        <w:rPr>
          <w:rFonts w:ascii="Minion Pro" w:hAnsi="Minion Pro"/>
        </w:rPr>
        <w:t>’</w:t>
      </w:r>
      <w:r w:rsidRPr="00BE3D44">
        <w:rPr>
          <w:rFonts w:ascii="Minion Pro" w:hAnsi="Minion Pro"/>
        </w:rPr>
        <w:t xml:space="preserve">s </w:t>
      </w:r>
      <w:r w:rsidRPr="00BE3D44">
        <w:rPr>
          <w:rFonts w:ascii="Minion Pro" w:hAnsi="Minion Pro"/>
          <w:i/>
          <w:iCs/>
        </w:rPr>
        <w:t>modus componendi</w:t>
      </w:r>
      <w:r w:rsidRPr="00BE3D44">
        <w:rPr>
          <w:rFonts w:ascii="Minion Pro" w:hAnsi="Minion Pro"/>
        </w:rPr>
        <w:t xml:space="preserve"> in the </w:t>
      </w:r>
      <w:r w:rsidRPr="00BE3D44">
        <w:rPr>
          <w:rFonts w:ascii="Minion Pro" w:hAnsi="Minion Pro"/>
          <w:i/>
          <w:iCs/>
        </w:rPr>
        <w:t>Divine Comedy</w:t>
      </w:r>
      <w:r w:rsidRPr="00BE3D44">
        <w:rPr>
          <w:rFonts w:ascii="Minion Pro" w:hAnsi="Minion Pro"/>
        </w:rPr>
        <w:t>...this was the exception rather than the rule in late medieval literature.</w:t>
      </w:r>
      <w:r w:rsidR="00E35578">
        <w:rPr>
          <w:rFonts w:ascii="Minion Pro" w:hAnsi="Minion Pro"/>
        </w:rPr>
        <w:t>”</w:t>
      </w:r>
      <w:r w:rsidRPr="00BE3D44">
        <w:rPr>
          <w:rFonts w:ascii="Minion Pro" w:hAnsi="Minion Pro"/>
        </w:rPr>
        <w:t xml:space="preserve"> The Introduction to Chapter X, </w:t>
      </w:r>
      <w:r w:rsidR="00E35578">
        <w:rPr>
          <w:rFonts w:ascii="Minion Pro" w:hAnsi="Minion Pro"/>
        </w:rPr>
        <w:t>“</w:t>
      </w:r>
      <w:r w:rsidRPr="00BE3D44">
        <w:rPr>
          <w:rFonts w:ascii="Minion Pro" w:hAnsi="Minion Pro"/>
        </w:rPr>
        <w:t>Assessing the New Author: Commentary on Dante,</w:t>
      </w:r>
      <w:r w:rsidR="00E35578">
        <w:rPr>
          <w:rFonts w:ascii="Minion Pro" w:hAnsi="Minion Pro"/>
        </w:rPr>
        <w:t>”</w:t>
      </w:r>
      <w:r w:rsidRPr="00BE3D44">
        <w:rPr>
          <w:rFonts w:ascii="Minion Pro" w:hAnsi="Minion Pro"/>
        </w:rPr>
        <w:t xml:space="preserve"> discusses the wide fourteenth-century reception of the </w:t>
      </w:r>
      <w:r w:rsidRPr="00BE3D44">
        <w:rPr>
          <w:rFonts w:ascii="Minion Pro" w:hAnsi="Minion Pro"/>
          <w:i/>
          <w:iCs/>
        </w:rPr>
        <w:t>Comedy</w:t>
      </w:r>
      <w:r w:rsidRPr="00BE3D44">
        <w:rPr>
          <w:rFonts w:ascii="Minion Pro" w:hAnsi="Minion Pro"/>
        </w:rPr>
        <w:t xml:space="preserve"> and begins with the Epistle to Can Grande. Having explained and set aside the question of authorship, the author claims the choice of the </w:t>
      </w:r>
      <w:r w:rsidRPr="00BE3D44">
        <w:rPr>
          <w:rFonts w:ascii="Minion Pro" w:hAnsi="Minion Pro"/>
          <w:i/>
          <w:iCs/>
        </w:rPr>
        <w:t>Comedy</w:t>
      </w:r>
      <w:r w:rsidRPr="00BE3D44">
        <w:rPr>
          <w:rFonts w:ascii="Minion Pro" w:hAnsi="Minion Pro"/>
        </w:rPr>
        <w:t xml:space="preserve"> as an object of analysis </w:t>
      </w:r>
      <w:r w:rsidR="00E35578">
        <w:rPr>
          <w:rFonts w:ascii="Minion Pro" w:hAnsi="Minion Pro"/>
        </w:rPr>
        <w:t>“</w:t>
      </w:r>
      <w:r w:rsidRPr="00BE3D44">
        <w:rPr>
          <w:rFonts w:ascii="Minion Pro" w:hAnsi="Minion Pro"/>
        </w:rPr>
        <w:t>is momentous...: the analytic procedures generated over centuries of expounding scripture and allegorizing ancient pagan poems are now to be applied to the work of a living, Christian poet writing in a living language, his own vernacular.</w:t>
      </w:r>
      <w:r w:rsidR="00E35578">
        <w:rPr>
          <w:rFonts w:ascii="Minion Pro" w:hAnsi="Minion Pro"/>
        </w:rPr>
        <w:t>”</w:t>
      </w:r>
      <w:r w:rsidRPr="00BE3D44">
        <w:rPr>
          <w:rFonts w:ascii="Minion Pro" w:hAnsi="Minion Pro"/>
        </w:rPr>
        <w:t xml:space="preserve"> </w:t>
      </w:r>
      <w:r w:rsidRPr="00BE3D44">
        <w:rPr>
          <w:rFonts w:ascii="Minion Pro" w:hAnsi="Minion Pro"/>
          <w:lang w:val="it-IT"/>
        </w:rPr>
        <w:t xml:space="preserve">Reviews the contribution of Guido da Pisa, Iacopo and Pietro Alighieri, and Giovanni Boccaccio. </w:t>
      </w:r>
      <w:r w:rsidRPr="00BE3D44">
        <w:rPr>
          <w:rFonts w:ascii="Minion Pro" w:hAnsi="Minion Pro"/>
        </w:rPr>
        <w:t>The latter</w:t>
      </w:r>
      <w:r w:rsidR="00E35578">
        <w:rPr>
          <w:rFonts w:ascii="Minion Pro" w:hAnsi="Minion Pro"/>
        </w:rPr>
        <w:t>’</w:t>
      </w:r>
      <w:r w:rsidRPr="00BE3D44">
        <w:rPr>
          <w:rFonts w:ascii="Minion Pro" w:hAnsi="Minion Pro"/>
        </w:rPr>
        <w:t xml:space="preserve">s interest in Dante, especially in the </w:t>
      </w:r>
      <w:r w:rsidRPr="00BE3D44">
        <w:rPr>
          <w:rFonts w:ascii="Minion Pro" w:hAnsi="Minion Pro"/>
          <w:i/>
          <w:iCs/>
        </w:rPr>
        <w:t>Trattatello in laude de Dante</w:t>
      </w:r>
      <w:r w:rsidRPr="00BE3D44">
        <w:rPr>
          <w:rFonts w:ascii="Minion Pro" w:hAnsi="Minion Pro"/>
        </w:rPr>
        <w:t>, involved a number of humanist concerns, the most pressing of which is the relationship of poetry to theology. The chapter contains extracts from Dante</w:t>
      </w:r>
      <w:r w:rsidR="00E35578">
        <w:rPr>
          <w:rFonts w:ascii="Minion Pro" w:hAnsi="Minion Pro"/>
        </w:rPr>
        <w:t>’</w:t>
      </w:r>
      <w:r w:rsidRPr="00BE3D44">
        <w:rPr>
          <w:rFonts w:ascii="Minion Pro" w:hAnsi="Minion Pro"/>
        </w:rPr>
        <w:t xml:space="preserve">s </w:t>
      </w:r>
      <w:r w:rsidRPr="00BE3D44">
        <w:rPr>
          <w:rFonts w:ascii="Minion Pro" w:hAnsi="Minion Pro"/>
          <w:i/>
          <w:iCs/>
        </w:rPr>
        <w:t>Epistle</w:t>
      </w:r>
      <w:r w:rsidRPr="00BE3D44">
        <w:rPr>
          <w:rFonts w:ascii="Minion Pro" w:hAnsi="Minion Pro"/>
        </w:rPr>
        <w:t>, Guido</w:t>
      </w:r>
      <w:r w:rsidR="00E35578">
        <w:rPr>
          <w:rFonts w:ascii="Minion Pro" w:hAnsi="Minion Pro"/>
        </w:rPr>
        <w:t>’</w:t>
      </w:r>
      <w:r w:rsidRPr="00BE3D44">
        <w:rPr>
          <w:rFonts w:ascii="Minion Pro" w:hAnsi="Minion Pro"/>
        </w:rPr>
        <w:t>s Prologue, Pietro</w:t>
      </w:r>
      <w:r w:rsidR="00E35578">
        <w:rPr>
          <w:rFonts w:ascii="Minion Pro" w:hAnsi="Minion Pro"/>
        </w:rPr>
        <w:t>’</w:t>
      </w:r>
      <w:r w:rsidRPr="00BE3D44">
        <w:rPr>
          <w:rFonts w:ascii="Minion Pro" w:hAnsi="Minion Pro"/>
        </w:rPr>
        <w:t xml:space="preserve">s Prologue and Exposition of the </w:t>
      </w:r>
      <w:r w:rsidRPr="00BE3D44">
        <w:rPr>
          <w:rFonts w:ascii="Minion Pro" w:hAnsi="Minion Pro"/>
          <w:i/>
          <w:iCs/>
        </w:rPr>
        <w:t>Inferno</w:t>
      </w:r>
      <w:r w:rsidRPr="00BE3D44">
        <w:rPr>
          <w:rFonts w:ascii="Minion Pro" w:hAnsi="Minion Pro"/>
        </w:rPr>
        <w:t xml:space="preserve"> from his </w:t>
      </w:r>
      <w:r w:rsidRPr="00BE3D44">
        <w:rPr>
          <w:rFonts w:ascii="Minion Pro" w:hAnsi="Minion Pro"/>
          <w:i/>
          <w:iCs/>
        </w:rPr>
        <w:t>Commentarium</w:t>
      </w:r>
      <w:r w:rsidRPr="00BE3D44">
        <w:rPr>
          <w:rFonts w:ascii="Minion Pro" w:hAnsi="Minion Pro"/>
        </w:rPr>
        <w:t>, and Boccaccio</w:t>
      </w:r>
      <w:r w:rsidR="00E35578">
        <w:rPr>
          <w:rFonts w:ascii="Minion Pro" w:hAnsi="Minion Pro"/>
        </w:rPr>
        <w:t>’</w:t>
      </w:r>
      <w:r w:rsidRPr="00BE3D44">
        <w:rPr>
          <w:rFonts w:ascii="Minion Pro" w:hAnsi="Minion Pro"/>
        </w:rPr>
        <w:t xml:space="preserve">s </w:t>
      </w:r>
      <w:r w:rsidRPr="00BE3D44">
        <w:rPr>
          <w:rFonts w:ascii="Minion Pro" w:hAnsi="Minion Pro"/>
          <w:i/>
          <w:iCs/>
        </w:rPr>
        <w:t>Trattatello</w:t>
      </w:r>
      <w:r w:rsidRPr="00BE3D44">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Montano, Rocco.</w:t>
      </w:r>
      <w:r w:rsidRPr="00A82899">
        <w:rPr>
          <w:rFonts w:ascii="Minion Pro" w:hAnsi="Minion Pro"/>
        </w:rPr>
        <w:t xml:space="preserve"> </w:t>
      </w:r>
      <w:r w:rsidRPr="00A82899">
        <w:rPr>
          <w:rFonts w:ascii="Minion Pro" w:hAnsi="Minion Pro"/>
          <w:i/>
          <w:iCs/>
        </w:rPr>
        <w:t>Dante</w:t>
      </w:r>
      <w:r w:rsidR="00E35578">
        <w:rPr>
          <w:rFonts w:ascii="Minion Pro" w:hAnsi="Minion Pro"/>
          <w:i/>
          <w:iCs/>
        </w:rPr>
        <w:t>’</w:t>
      </w:r>
      <w:r w:rsidRPr="00A82899">
        <w:rPr>
          <w:rFonts w:ascii="Minion Pro" w:hAnsi="Minion Pro"/>
          <w:i/>
          <w:iCs/>
        </w:rPr>
        <w:t>s Thought and Poetry</w:t>
      </w:r>
      <w:r w:rsidR="00C41B49">
        <w:rPr>
          <w:rFonts w:ascii="Minion Pro" w:hAnsi="Minion Pro"/>
        </w:rPr>
        <w:t>. Chicago, Ill.</w:t>
      </w:r>
      <w:r w:rsidRPr="00A82899">
        <w:rPr>
          <w:rFonts w:ascii="Minion Pro" w:hAnsi="Minion Pro"/>
        </w:rPr>
        <w:t>: Gateway</w:t>
      </w:r>
      <w:r w:rsidR="006136F3">
        <w:rPr>
          <w:rFonts w:ascii="Minion Pro" w:hAnsi="Minion Pro"/>
        </w:rPr>
        <w:t xml:space="preserve">, </w:t>
      </w:r>
      <w:r w:rsidR="006136F3" w:rsidRPr="00A82899">
        <w:rPr>
          <w:rFonts w:ascii="Minion Pro" w:hAnsi="Minion Pro"/>
        </w:rPr>
        <w:t>1988</w:t>
      </w:r>
      <w:r w:rsidRPr="00A82899">
        <w:rPr>
          <w:rFonts w:ascii="Minion Pro" w:hAnsi="Minion Pro"/>
        </w:rPr>
        <w:t xml:space="preserve">. xi, 518 p.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 translation, revision, and recasting of the two volumes of </w:t>
      </w:r>
      <w:r w:rsidRPr="00A82899">
        <w:rPr>
          <w:rFonts w:ascii="Minion Pro" w:hAnsi="Minion Pro"/>
          <w:i/>
          <w:iCs/>
        </w:rPr>
        <w:t>Storia della poesia di Dante</w:t>
      </w:r>
      <w:r w:rsidRPr="00A82899">
        <w:rPr>
          <w:rFonts w:ascii="Minion Pro" w:hAnsi="Minion Pro"/>
        </w:rPr>
        <w:t xml:space="preserve"> (1959, 1962) into one volume with four parts and multiple subsections: </w:t>
      </w:r>
      <w:r w:rsidRPr="00A82899">
        <w:rPr>
          <w:rFonts w:ascii="Minion Pro" w:hAnsi="Minion Pro"/>
          <w:i/>
          <w:iCs/>
        </w:rPr>
        <w:t>Contents</w:t>
      </w:r>
      <w:r w:rsidRPr="00A82899">
        <w:rPr>
          <w:rFonts w:ascii="Minion Pro" w:hAnsi="Minion Pro"/>
        </w:rPr>
        <w:t xml:space="preserve">: Preface; Part One: The Path toward the Truth; Part Two: The Divine Comedy: The </w:t>
      </w:r>
      <w:r w:rsidRPr="00A82899">
        <w:rPr>
          <w:rFonts w:ascii="Minion Pro" w:hAnsi="Minion Pro"/>
          <w:i/>
          <w:iCs/>
        </w:rPr>
        <w:t>Inferno</w:t>
      </w:r>
      <w:r w:rsidRPr="00A82899">
        <w:rPr>
          <w:rFonts w:ascii="Minion Pro" w:hAnsi="Minion Pro"/>
        </w:rPr>
        <w:t xml:space="preserve">; Part Three: The </w:t>
      </w:r>
      <w:r w:rsidRPr="00A82899">
        <w:rPr>
          <w:rFonts w:ascii="Minion Pro" w:hAnsi="Minion Pro"/>
          <w:i/>
          <w:iCs/>
        </w:rPr>
        <w:t>Purgatorio</w:t>
      </w:r>
      <w:r w:rsidRPr="00A82899">
        <w:rPr>
          <w:rFonts w:ascii="Minion Pro" w:hAnsi="Minion Pro"/>
        </w:rPr>
        <w:t xml:space="preserve">; Part Four: The </w:t>
      </w:r>
      <w:r w:rsidRPr="00A82899">
        <w:rPr>
          <w:rFonts w:ascii="Minion Pro" w:hAnsi="Minion Pro"/>
          <w:i/>
          <w:iCs/>
        </w:rPr>
        <w:t>Paradiso</w:t>
      </w:r>
      <w:r w:rsidRPr="00A82899">
        <w:rPr>
          <w:rFonts w:ascii="Minion Pro" w:hAnsi="Minion Pro"/>
        </w:rPr>
        <w:t>; Conclusion; Bibliographical Notes.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Noakes, Susan.</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s Stories of Reading.</w:t>
      </w:r>
      <w:r w:rsidR="00E35578">
        <w:rPr>
          <w:rFonts w:ascii="Minion Pro" w:hAnsi="Minion Pro"/>
        </w:rPr>
        <w:t>”</w:t>
      </w:r>
      <w:r w:rsidRPr="00A82899">
        <w:rPr>
          <w:rFonts w:ascii="Minion Pro" w:hAnsi="Minion Pro"/>
        </w:rPr>
        <w:t xml:space="preserve"> In </w:t>
      </w:r>
      <w:r w:rsidRPr="00A82899">
        <w:rPr>
          <w:rFonts w:ascii="Minion Pro" w:hAnsi="Minion Pro"/>
          <w:i/>
          <w:iCs/>
        </w:rPr>
        <w:t>Timely Reading: Between Exegesis and Interpretation</w:t>
      </w:r>
      <w:r w:rsidR="006136F3">
        <w:rPr>
          <w:rFonts w:ascii="Minion Pro" w:hAnsi="Minion Pro"/>
        </w:rPr>
        <w:t xml:space="preserve"> (Ithaca, N.Y.</w:t>
      </w:r>
      <w:r w:rsidRPr="00A82899">
        <w:rPr>
          <w:rFonts w:ascii="Minion Pro" w:hAnsi="Minion Pro"/>
        </w:rPr>
        <w:t>, and London: Cornell University Press</w:t>
      </w:r>
      <w:r w:rsidR="006136F3">
        <w:rPr>
          <w:rFonts w:ascii="Minion Pro" w:hAnsi="Minion Pro"/>
        </w:rPr>
        <w:t xml:space="preserve">, </w:t>
      </w:r>
      <w:r w:rsidR="006136F3" w:rsidRPr="00A82899">
        <w:rPr>
          <w:rFonts w:ascii="Minion Pro" w:hAnsi="Minion Pro"/>
        </w:rPr>
        <w:t>1988</w:t>
      </w:r>
      <w:r w:rsidRPr="00A82899">
        <w:rPr>
          <w:rFonts w:ascii="Minion Pro" w:hAnsi="Minion Pro"/>
        </w:rPr>
        <w:t xml:space="preserve">), pp. 38-67.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Dante</w:t>
      </w:r>
      <w:r w:rsidR="00E35578">
        <w:rPr>
          <w:rFonts w:ascii="Minion Pro" w:hAnsi="Minion Pro"/>
        </w:rPr>
        <w:t>’</w:t>
      </w:r>
      <w:r w:rsidRPr="00A82899">
        <w:rPr>
          <w:rFonts w:ascii="Minion Pro" w:hAnsi="Minion Pro"/>
        </w:rPr>
        <w:t>s stories of reading, especially the episode of Paolo and Francesca, indicate a complex relationship between book, author, and reader. Francesca</w:t>
      </w:r>
      <w:r w:rsidR="00E35578">
        <w:rPr>
          <w:rFonts w:ascii="Minion Pro" w:hAnsi="Minion Pro"/>
        </w:rPr>
        <w:t>’</w:t>
      </w:r>
      <w:r w:rsidRPr="00A82899">
        <w:rPr>
          <w:rFonts w:ascii="Minion Pro" w:hAnsi="Minion Pro"/>
        </w:rPr>
        <w:t xml:space="preserve">s erroneous interpretation of the prose </w:t>
      </w:r>
      <w:r w:rsidRPr="00A82899">
        <w:rPr>
          <w:rFonts w:ascii="Minion Pro" w:hAnsi="Minion Pro"/>
          <w:i/>
          <w:iCs/>
        </w:rPr>
        <w:t>Lancelot</w:t>
      </w:r>
      <w:r w:rsidRPr="00A82899">
        <w:rPr>
          <w:rFonts w:ascii="Minion Pro" w:hAnsi="Minion Pro"/>
        </w:rPr>
        <w:t xml:space="preserve"> demonstrates the notion of the temporality of reading in which all interpretation is subject to change. The </w:t>
      </w:r>
      <w:r w:rsidRPr="00A82899">
        <w:rPr>
          <w:rFonts w:ascii="Minion Pro" w:hAnsi="Minion Pro"/>
          <w:i/>
          <w:iCs/>
        </w:rPr>
        <w:t>Paradiso</w:t>
      </w:r>
      <w:r w:rsidRPr="00A82899">
        <w:rPr>
          <w:rFonts w:ascii="Minion Pro" w:hAnsi="Minion Pro"/>
        </w:rPr>
        <w:t xml:space="preserve"> looks back to this episode in reinterpreting the problem of reading and time and explaining the temporal difference between human and divine love.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Noakes, Susan.</w:t>
      </w:r>
      <w:r w:rsidRPr="00A82899">
        <w:rPr>
          <w:rFonts w:ascii="Minion Pro" w:hAnsi="Minion Pro"/>
        </w:rPr>
        <w:t xml:space="preserve"> </w:t>
      </w:r>
      <w:r w:rsidR="00E35578">
        <w:rPr>
          <w:rFonts w:ascii="Minion Pro" w:hAnsi="Minion Pro"/>
        </w:rPr>
        <w:t>“</w:t>
      </w:r>
      <w:r w:rsidRPr="00A82899">
        <w:rPr>
          <w:rFonts w:ascii="Minion Pro" w:hAnsi="Minion Pro"/>
        </w:rPr>
        <w:t>From Dante to Boccaccio: Blurring the Margin.</w:t>
      </w:r>
      <w:r w:rsidR="00E35578">
        <w:rPr>
          <w:rFonts w:ascii="Minion Pro" w:hAnsi="Minion Pro"/>
        </w:rPr>
        <w:t>”</w:t>
      </w:r>
      <w:r w:rsidRPr="00A82899">
        <w:rPr>
          <w:rFonts w:ascii="Minion Pro" w:hAnsi="Minion Pro"/>
        </w:rPr>
        <w:t xml:space="preserve"> In </w:t>
      </w:r>
      <w:r w:rsidRPr="00A82899">
        <w:rPr>
          <w:rFonts w:ascii="Minion Pro" w:hAnsi="Minion Pro"/>
          <w:i/>
          <w:iCs/>
        </w:rPr>
        <w:t>Timely Reading: Between Exegesis and Interpretation</w:t>
      </w:r>
      <w:r w:rsidRPr="00A82899">
        <w:rPr>
          <w:rFonts w:ascii="Minion Pro" w:hAnsi="Minion Pro"/>
        </w:rPr>
        <w:t xml:space="preserve"> (Ithaca, N</w:t>
      </w:r>
      <w:r w:rsidR="006136F3">
        <w:rPr>
          <w:rFonts w:ascii="Minion Pro" w:hAnsi="Minion Pro"/>
        </w:rPr>
        <w:t>.Y.</w:t>
      </w:r>
      <w:r w:rsidRPr="00A82899">
        <w:rPr>
          <w:rFonts w:ascii="Minion Pro" w:hAnsi="Minion Pro"/>
        </w:rPr>
        <w:t>, and London: Cornell University Press</w:t>
      </w:r>
      <w:r w:rsidR="006136F3">
        <w:rPr>
          <w:rFonts w:ascii="Minion Pro" w:hAnsi="Minion Pro"/>
        </w:rPr>
        <w:t xml:space="preserve">, </w:t>
      </w:r>
      <w:r w:rsidR="006136F3" w:rsidRPr="00A82899">
        <w:rPr>
          <w:rFonts w:ascii="Minion Pro" w:hAnsi="Minion Pro"/>
        </w:rPr>
        <w:t>1988</w:t>
      </w:r>
      <w:r w:rsidRPr="00A82899">
        <w:rPr>
          <w:rFonts w:ascii="Minion Pro" w:hAnsi="Minion Pro"/>
        </w:rPr>
        <w:t xml:space="preserve">), pp. 68-97.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Changes in attitude towards poetic commentary are determined by the author</w:t>
      </w:r>
      <w:r w:rsidR="00E35578">
        <w:rPr>
          <w:rFonts w:ascii="Minion Pro" w:hAnsi="Minion Pro"/>
        </w:rPr>
        <w:t>’</w:t>
      </w:r>
      <w:r w:rsidRPr="00A82899">
        <w:rPr>
          <w:rFonts w:ascii="Minion Pro" w:hAnsi="Minion Pro"/>
        </w:rPr>
        <w:t>s perception of the reader. This may be demonstrated by Boccaccio</w:t>
      </w:r>
      <w:r w:rsidR="00E35578">
        <w:rPr>
          <w:rFonts w:ascii="Minion Pro" w:hAnsi="Minion Pro"/>
        </w:rPr>
        <w:t>’</w:t>
      </w:r>
      <w:r w:rsidRPr="00A82899">
        <w:rPr>
          <w:rFonts w:ascii="Minion Pro" w:hAnsi="Minion Pro"/>
        </w:rPr>
        <w:t>s early work in reshaping the glosses on Dante</w:t>
      </w:r>
      <w:r w:rsidR="00E35578">
        <w:rPr>
          <w:rFonts w:ascii="Minion Pro" w:hAnsi="Minion Pro"/>
        </w:rPr>
        <w:t>’</w:t>
      </w:r>
      <w:r w:rsidRPr="00A82899">
        <w:rPr>
          <w:rFonts w:ascii="Minion Pro" w:hAnsi="Minion Pro"/>
        </w:rPr>
        <w:t xml:space="preserve">s </w:t>
      </w:r>
      <w:r w:rsidRPr="00A82899">
        <w:rPr>
          <w:rFonts w:ascii="Minion Pro" w:hAnsi="Minion Pro"/>
          <w:i/>
          <w:iCs/>
        </w:rPr>
        <w:t>Vita nuova</w:t>
      </w:r>
      <w:r w:rsidRPr="00A82899">
        <w:rPr>
          <w:rFonts w:ascii="Minion Pro" w:hAnsi="Minion Pro"/>
        </w:rPr>
        <w:t xml:space="preserve"> and later by the glosses he wrote for his </w:t>
      </w:r>
      <w:r w:rsidRPr="00A82899">
        <w:rPr>
          <w:rFonts w:ascii="Minion Pro" w:hAnsi="Minion Pro"/>
          <w:i/>
          <w:iCs/>
        </w:rPr>
        <w:t>Teseida</w:t>
      </w:r>
      <w:r w:rsidRPr="00A82899">
        <w:rPr>
          <w:rFonts w:ascii="Minion Pro" w:hAnsi="Minion Pro"/>
        </w:rPr>
        <w:t>. The role of the commentator and the relation of text and gloss, as further evidenced in Dante</w:t>
      </w:r>
      <w:r w:rsidR="00E35578">
        <w:rPr>
          <w:rFonts w:ascii="Minion Pro" w:hAnsi="Minion Pro"/>
        </w:rPr>
        <w:t>’</w:t>
      </w:r>
      <w:r w:rsidRPr="00A82899">
        <w:rPr>
          <w:rFonts w:ascii="Minion Pro" w:hAnsi="Minion Pro"/>
        </w:rPr>
        <w:t xml:space="preserve">s </w:t>
      </w:r>
      <w:r w:rsidRPr="00A82899">
        <w:rPr>
          <w:rFonts w:ascii="Minion Pro" w:hAnsi="Minion Pro"/>
          <w:i/>
          <w:iCs/>
        </w:rPr>
        <w:t>Convivio</w:t>
      </w:r>
      <w:r w:rsidRPr="00A82899">
        <w:rPr>
          <w:rFonts w:ascii="Minion Pro" w:hAnsi="Minion Pro"/>
        </w:rPr>
        <w:t xml:space="preserve"> and Boccaccio</w:t>
      </w:r>
      <w:r w:rsidR="00E35578">
        <w:rPr>
          <w:rFonts w:ascii="Minion Pro" w:hAnsi="Minion Pro"/>
        </w:rPr>
        <w:t>’</w:t>
      </w:r>
      <w:r w:rsidRPr="00A82899">
        <w:rPr>
          <w:rFonts w:ascii="Minion Pro" w:hAnsi="Minion Pro"/>
        </w:rPr>
        <w:t xml:space="preserve">s </w:t>
      </w:r>
      <w:r w:rsidRPr="00A82899">
        <w:rPr>
          <w:rFonts w:ascii="Minion Pro" w:hAnsi="Minion Pro"/>
          <w:i/>
          <w:iCs/>
        </w:rPr>
        <w:t>Genealogie deorum</w:t>
      </w:r>
      <w:r w:rsidRPr="00A82899">
        <w:rPr>
          <w:rFonts w:ascii="Minion Pro" w:hAnsi="Minion Pro"/>
        </w:rPr>
        <w:t>, involve the complex notion of the temporality of reading where the author, at the time of writing, envisions the relation that will be established between his words and the reader.</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Nolan, Barbara.</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s Vergil, the Liberal Arts, and the Ascent to God.</w:t>
      </w:r>
      <w:r w:rsidR="00E35578">
        <w:rPr>
          <w:rFonts w:ascii="Minion Pro" w:hAnsi="Minion Pro"/>
        </w:rPr>
        <w:t>”</w:t>
      </w:r>
      <w:r w:rsidRPr="00A82899">
        <w:rPr>
          <w:rFonts w:ascii="Minion Pro" w:hAnsi="Minion Pro"/>
        </w:rPr>
        <w:t xml:space="preserve"> In </w:t>
      </w:r>
      <w:r w:rsidRPr="00A82899">
        <w:rPr>
          <w:rFonts w:ascii="Minion Pro" w:hAnsi="Minion Pro"/>
          <w:i/>
          <w:iCs/>
        </w:rPr>
        <w:t>Allegoresis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27-47.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Takes a new approach to the traditional view of Virgil as </w:t>
      </w:r>
      <w:r w:rsidR="00E35578">
        <w:rPr>
          <w:rFonts w:ascii="Minion Pro" w:hAnsi="Minion Pro"/>
        </w:rPr>
        <w:t>“</w:t>
      </w:r>
      <w:r w:rsidRPr="00A82899">
        <w:rPr>
          <w:rFonts w:ascii="Minion Pro" w:hAnsi="Minion Pro"/>
        </w:rPr>
        <w:t>ratio humana</w:t>
      </w:r>
      <w:r w:rsidR="00E35578">
        <w:rPr>
          <w:rFonts w:ascii="Minion Pro" w:hAnsi="Minion Pro"/>
        </w:rPr>
        <w:t>”</w:t>
      </w:r>
      <w:r w:rsidRPr="00A82899">
        <w:rPr>
          <w:rFonts w:ascii="Minion Pro" w:hAnsi="Minion Pro"/>
        </w:rPr>
        <w:t xml:space="preserve"> and </w:t>
      </w:r>
      <w:r w:rsidR="00E35578">
        <w:rPr>
          <w:rFonts w:ascii="Minion Pro" w:hAnsi="Minion Pro"/>
        </w:rPr>
        <w:t>“</w:t>
      </w:r>
      <w:r w:rsidRPr="00A82899">
        <w:rPr>
          <w:rFonts w:ascii="Minion Pro" w:hAnsi="Minion Pro"/>
        </w:rPr>
        <w:t>philosophia rationalis</w:t>
      </w:r>
      <w:r w:rsidR="00E35578">
        <w:rPr>
          <w:rFonts w:ascii="Minion Pro" w:hAnsi="Minion Pro"/>
        </w:rPr>
        <w:t>”</w:t>
      </w:r>
      <w:r w:rsidRPr="00A82899">
        <w:rPr>
          <w:rFonts w:ascii="Minion Pro" w:hAnsi="Minion Pro"/>
        </w:rPr>
        <w:t xml:space="preserve">. As a type of liberal arts curriculum </w:t>
      </w:r>
      <w:r w:rsidR="00E35578">
        <w:rPr>
          <w:rFonts w:ascii="Minion Pro" w:hAnsi="Minion Pro"/>
        </w:rPr>
        <w:t>“</w:t>
      </w:r>
      <w:r w:rsidRPr="00A82899">
        <w:rPr>
          <w:rFonts w:ascii="Minion Pro" w:hAnsi="Minion Pro"/>
        </w:rPr>
        <w:t>instructor,</w:t>
      </w:r>
      <w:r w:rsidR="00E35578">
        <w:rPr>
          <w:rFonts w:ascii="Minion Pro" w:hAnsi="Minion Pro"/>
        </w:rPr>
        <w:t>”</w:t>
      </w:r>
      <w:r w:rsidRPr="00A82899">
        <w:rPr>
          <w:rFonts w:ascii="Minion Pro" w:hAnsi="Minion Pro"/>
        </w:rPr>
        <w:t xml:space="preserve"> Virgil offers the </w:t>
      </w:r>
      <w:r w:rsidR="00E35578">
        <w:rPr>
          <w:rFonts w:ascii="Minion Pro" w:hAnsi="Minion Pro"/>
        </w:rPr>
        <w:t>“</w:t>
      </w:r>
      <w:r w:rsidRPr="00A82899">
        <w:rPr>
          <w:rFonts w:ascii="Minion Pro" w:hAnsi="Minion Pro"/>
        </w:rPr>
        <w:t>student</w:t>
      </w:r>
      <w:r w:rsidR="00E35578">
        <w:rPr>
          <w:rFonts w:ascii="Minion Pro" w:hAnsi="Minion Pro"/>
        </w:rPr>
        <w:t>”</w:t>
      </w:r>
      <w:r w:rsidRPr="00A82899">
        <w:rPr>
          <w:rFonts w:ascii="Minion Pro" w:hAnsi="Minion Pro"/>
        </w:rPr>
        <w:t xml:space="preserve"> what Dante considered to be the necessary intellectual foundations for everyman</w:t>
      </w:r>
      <w:r w:rsidR="00E35578">
        <w:rPr>
          <w:rFonts w:ascii="Minion Pro" w:hAnsi="Minion Pro"/>
        </w:rPr>
        <w:t>’</w:t>
      </w:r>
      <w:r w:rsidRPr="00A82899">
        <w:rPr>
          <w:rFonts w:ascii="Minion Pro" w:hAnsi="Minion Pro"/>
        </w:rPr>
        <w:t xml:space="preserve">s ascent to God. </w:t>
      </w:r>
      <w:r w:rsidR="00E35578">
        <w:rPr>
          <w:rFonts w:ascii="Minion Pro" w:hAnsi="Minion Pro"/>
        </w:rPr>
        <w:t>“</w:t>
      </w:r>
      <w:r w:rsidRPr="00A82899">
        <w:rPr>
          <w:rFonts w:ascii="Minion Pro" w:hAnsi="Minion Pro"/>
        </w:rPr>
        <w:t xml:space="preserve">The structures of thought through which Dante proceeds from Hell to Paradise belong centrally to the liberal arts curriculum. The arts serve him as the </w:t>
      </w:r>
      <w:r w:rsidRPr="00A82899">
        <w:rPr>
          <w:rFonts w:ascii="Minion Pro" w:hAnsi="Minion Pro"/>
          <w:i/>
          <w:iCs/>
        </w:rPr>
        <w:t>optima instrumenta</w:t>
      </w:r>
      <w:r w:rsidRPr="00A82899">
        <w:rPr>
          <w:rFonts w:ascii="Minion Pro" w:hAnsi="Minion Pro"/>
        </w:rPr>
        <w:t xml:space="preserve"> and </w:t>
      </w:r>
      <w:r w:rsidRPr="00A82899">
        <w:rPr>
          <w:rFonts w:ascii="Minion Pro" w:hAnsi="Minion Pro"/>
          <w:i/>
          <w:iCs/>
        </w:rPr>
        <w:t>rudimenta</w:t>
      </w:r>
      <w:r w:rsidRPr="00A82899">
        <w:rPr>
          <w:rFonts w:ascii="Minion Pro" w:hAnsi="Minion Pro"/>
        </w:rPr>
        <w:t xml:space="preserve"> for his journey to the experience of his own wisdom, and finally to that of divine wisdom.</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Parker, Deborah.</w:t>
      </w:r>
      <w:r w:rsidRPr="00A82899">
        <w:rPr>
          <w:rFonts w:ascii="Minion Pro" w:hAnsi="Minion Pro"/>
        </w:rPr>
        <w:t xml:space="preserve"> </w:t>
      </w:r>
      <w:r w:rsidR="00E35578">
        <w:rPr>
          <w:rFonts w:ascii="Minion Pro" w:hAnsi="Minion Pro"/>
        </w:rPr>
        <w:t>“</w:t>
      </w:r>
      <w:r w:rsidRPr="00A82899">
        <w:rPr>
          <w:rFonts w:ascii="Minion Pro" w:hAnsi="Minion Pro"/>
        </w:rPr>
        <w:t>Bernardino Daniello and the Commentary Tradition.</w:t>
      </w:r>
      <w:r w:rsidR="00E35578">
        <w:rPr>
          <w:rFonts w:ascii="Minion Pro" w:hAnsi="Minion Pro"/>
        </w:rPr>
        <w:t>”</w:t>
      </w:r>
      <w:r w:rsidRPr="00A82899">
        <w:rPr>
          <w:rFonts w:ascii="Minion Pro" w:hAnsi="Minion Pro"/>
        </w:rPr>
        <w:t xml:space="preserve"> In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111-121.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Examines the recent edition of Bernardino Daniello</w:t>
      </w:r>
      <w:r w:rsidR="00E35578">
        <w:rPr>
          <w:rFonts w:ascii="Minion Pro" w:hAnsi="Minion Pro"/>
        </w:rPr>
        <w:t>’</w:t>
      </w:r>
      <w:r w:rsidRPr="00A82899">
        <w:rPr>
          <w:rFonts w:ascii="Minion Pro" w:hAnsi="Minion Pro"/>
        </w:rPr>
        <w:t xml:space="preserve">s 1568 commentary on the </w:t>
      </w:r>
      <w:r w:rsidRPr="00A82899">
        <w:rPr>
          <w:rFonts w:ascii="Minion Pro" w:hAnsi="Minion Pro"/>
          <w:i/>
          <w:iCs/>
        </w:rPr>
        <w:t>Comedy</w:t>
      </w:r>
      <w:r w:rsidRPr="00A82899">
        <w:rPr>
          <w:rFonts w:ascii="Minion Pro" w:hAnsi="Minion Pro"/>
        </w:rPr>
        <w:t xml:space="preserve"> (</w:t>
      </w:r>
      <w:r w:rsidRPr="00A82899">
        <w:rPr>
          <w:rFonts w:ascii="Minion Pro" w:hAnsi="Minion Pro"/>
          <w:i/>
          <w:iCs/>
        </w:rPr>
        <w:t>L</w:t>
      </w:r>
      <w:r w:rsidR="00E35578">
        <w:rPr>
          <w:rFonts w:ascii="Minion Pro" w:hAnsi="Minion Pro"/>
          <w:i/>
          <w:iCs/>
        </w:rPr>
        <w:t>’</w:t>
      </w:r>
      <w:r w:rsidRPr="00A82899">
        <w:rPr>
          <w:rFonts w:ascii="Minion Pro" w:hAnsi="Minion Pro"/>
          <w:i/>
          <w:iCs/>
        </w:rPr>
        <w:t>espositione di Bernardino Daniello da Lucca sopra la Comedia di Dante</w:t>
      </w:r>
      <w:r w:rsidRPr="00A82899">
        <w:rPr>
          <w:rFonts w:ascii="Minion Pro" w:hAnsi="Minion Pro"/>
        </w:rPr>
        <w:t>, edited by Robert Hollander and Jeffrey Schnapp, with Kevin Brownlee and Nancy Vickers. Hanover, New Hampshire, and London, University Press of New England, 1989). Maintains that Daniello</w:t>
      </w:r>
      <w:r w:rsidR="00E35578">
        <w:rPr>
          <w:rFonts w:ascii="Minion Pro" w:hAnsi="Minion Pro"/>
        </w:rPr>
        <w:t>’</w:t>
      </w:r>
      <w:r w:rsidRPr="00A82899">
        <w:rPr>
          <w:rFonts w:ascii="Minion Pro" w:hAnsi="Minion Pro"/>
        </w:rPr>
        <w:t>s intrepretative legacy lies in his clarification of Dante</w:t>
      </w:r>
      <w:r w:rsidR="00E35578">
        <w:rPr>
          <w:rFonts w:ascii="Minion Pro" w:hAnsi="Minion Pro"/>
        </w:rPr>
        <w:t>’</w:t>
      </w:r>
      <w:r w:rsidRPr="00A82899">
        <w:rPr>
          <w:rFonts w:ascii="Minion Pro" w:hAnsi="Minion Pro"/>
        </w:rPr>
        <w:t>s lexicon, in his analysis of the poet</w:t>
      </w:r>
      <w:r w:rsidR="00E35578">
        <w:rPr>
          <w:rFonts w:ascii="Minion Pro" w:hAnsi="Minion Pro"/>
        </w:rPr>
        <w:t>’</w:t>
      </w:r>
      <w:r w:rsidRPr="00A82899">
        <w:rPr>
          <w:rFonts w:ascii="Minion Pro" w:hAnsi="Minion Pro"/>
        </w:rPr>
        <w:t>s use of stylistic devices, and in his illustration of how Dante</w:t>
      </w:r>
      <w:r w:rsidR="00E35578">
        <w:rPr>
          <w:rFonts w:ascii="Minion Pro" w:hAnsi="Minion Pro"/>
        </w:rPr>
        <w:t>’</w:t>
      </w:r>
      <w:r w:rsidRPr="00A82899">
        <w:rPr>
          <w:rFonts w:ascii="Minion Pro" w:hAnsi="Minion Pro"/>
        </w:rPr>
        <w:t xml:space="preserve">s verse formally and thematically recalls the classics or finds echoes in the work of later poets, such as Petrarch.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Parker, Mark.</w:t>
      </w:r>
      <w:r w:rsidRPr="00A82899">
        <w:rPr>
          <w:rFonts w:ascii="Minion Pro" w:hAnsi="Minion Pro"/>
        </w:rPr>
        <w:t xml:space="preserve"> </w:t>
      </w:r>
      <w:r w:rsidR="00E35578">
        <w:rPr>
          <w:rFonts w:ascii="Minion Pro" w:hAnsi="Minion Pro"/>
        </w:rPr>
        <w:t>“</w:t>
      </w:r>
      <w:r w:rsidRPr="00A82899">
        <w:rPr>
          <w:rFonts w:ascii="Minion Pro" w:hAnsi="Minion Pro"/>
        </w:rPr>
        <w:t xml:space="preserve">Lectura Dantis: </w:t>
      </w:r>
      <w:r w:rsidRPr="00A82899">
        <w:rPr>
          <w:rFonts w:ascii="Minion Pro" w:hAnsi="Minion Pro"/>
          <w:i/>
          <w:iCs/>
        </w:rPr>
        <w:t>Inferno</w:t>
      </w:r>
      <w:r w:rsidRPr="00A82899">
        <w:rPr>
          <w:rFonts w:ascii="Minion Pro" w:hAnsi="Minion Pro"/>
        </w:rPr>
        <w:t xml:space="preserve"> XXVIII.</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3 </w:t>
      </w:r>
      <w:r w:rsidR="008E4050" w:rsidRPr="008E4050">
        <w:rPr>
          <w:rFonts w:ascii="Minion Pro" w:hAnsi="Minion Pro"/>
        </w:rPr>
        <w:t>(Fall 1988)</w:t>
      </w:r>
      <w:r w:rsidRPr="00A82899">
        <w:rPr>
          <w:rFonts w:ascii="Minion Pro" w:hAnsi="Minion Pro"/>
        </w:rPr>
        <w:t xml:space="preserve">, 41-50.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i/>
          <w:iCs/>
        </w:rPr>
        <w:t>Inferno</w:t>
      </w:r>
      <w:r w:rsidRPr="00A82899">
        <w:rPr>
          <w:rFonts w:ascii="Minion Pro" w:hAnsi="Minion Pro"/>
        </w:rPr>
        <w:t xml:space="preserve"> XXVIII is constructed around a rapid succession of scenes with the cuts between them as savage and inexorable as those delivered by the devil to the damned. Nonetheless, the schematic nature of the canto allows us to divide it into six episodes.</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Patti, Samuel.</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Lectura Dantis: </w:t>
      </w:r>
      <w:r w:rsidRPr="00A82899">
        <w:rPr>
          <w:rFonts w:ascii="Minion Pro" w:hAnsi="Minion Pro"/>
          <w:i/>
          <w:iCs/>
          <w:lang w:val="it-IT"/>
        </w:rPr>
        <w:t>Inferno</w:t>
      </w:r>
      <w:r w:rsidRPr="00A82899">
        <w:rPr>
          <w:rFonts w:ascii="Minion Pro" w:hAnsi="Minion Pro"/>
          <w:lang w:val="it-IT"/>
        </w:rPr>
        <w:t xml:space="preserve"> XXXI.</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Lectura Dantis</w:t>
      </w:r>
      <w:r w:rsidRPr="00A82899">
        <w:rPr>
          <w:rFonts w:ascii="Minion Pro" w:hAnsi="Minion Pro"/>
        </w:rPr>
        <w:t xml:space="preserve">, No. 2 </w:t>
      </w:r>
      <w:r w:rsidR="008E4050" w:rsidRPr="008E4050">
        <w:rPr>
          <w:rFonts w:ascii="Minion Pro" w:hAnsi="Minion Pro"/>
        </w:rPr>
        <w:t>(Spring 1988)</w:t>
      </w:r>
      <w:r w:rsidRPr="00A82899">
        <w:rPr>
          <w:rFonts w:ascii="Minion Pro" w:hAnsi="Minion Pro"/>
        </w:rPr>
        <w:t xml:space="preserve">, 45-54.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This canto emphasizes the need for clear perception on the part of Dante the Pilgrim. Much of his anxiety throughout the journey may be attributed to the unclear nature of the phenomena encountered and to his difficulty in recognizing them. Here, he is concerned with measurement and accuracy to help him judge what he is seeing. By the time he meets the last giant Antaeus, his fear increases as his perception of reality becomes clearer.</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Peters, Edward.</w:t>
      </w:r>
      <w:r w:rsidRPr="00A82899">
        <w:rPr>
          <w:rFonts w:ascii="Minion Pro" w:hAnsi="Minion Pro"/>
        </w:rPr>
        <w:t xml:space="preserve"> </w:t>
      </w:r>
      <w:r w:rsidR="00E35578">
        <w:rPr>
          <w:rFonts w:ascii="Minion Pro" w:hAnsi="Minion Pro"/>
        </w:rPr>
        <w:t>“</w:t>
      </w:r>
      <w:r w:rsidRPr="00A82899">
        <w:rPr>
          <w:rFonts w:ascii="Minion Pro" w:hAnsi="Minion Pro"/>
        </w:rPr>
        <w:t>The Frowning Pages: Scythians, Garamantes, Florentines, and the Two Laws.</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285-314.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Dante</w:t>
      </w:r>
      <w:r w:rsidR="00E35578">
        <w:rPr>
          <w:rFonts w:ascii="Minion Pro" w:hAnsi="Minion Pro"/>
        </w:rPr>
        <w:t>’</w:t>
      </w:r>
      <w:r w:rsidRPr="00A82899">
        <w:rPr>
          <w:rFonts w:ascii="Minion Pro" w:hAnsi="Minion Pro"/>
        </w:rPr>
        <w:t xml:space="preserve">s conception of Justice as the highest of political virtues derives from an ethical viewpoint in which law is directly linked to the harmonious organization of society, in order to permit the individual to concentrate his efforts on achieving spiritual harmony. The </w:t>
      </w:r>
      <w:r w:rsidR="00E35578">
        <w:rPr>
          <w:rFonts w:ascii="Minion Pro" w:hAnsi="Minion Pro"/>
        </w:rPr>
        <w:t>“</w:t>
      </w:r>
      <w:r w:rsidRPr="00A82899">
        <w:rPr>
          <w:rFonts w:ascii="Minion Pro" w:hAnsi="Minion Pro"/>
        </w:rPr>
        <w:t>two laws</w:t>
      </w:r>
      <w:r w:rsidR="00E35578">
        <w:rPr>
          <w:rFonts w:ascii="Minion Pro" w:hAnsi="Minion Pro"/>
        </w:rPr>
        <w:t>”</w:t>
      </w:r>
      <w:r w:rsidRPr="00A82899">
        <w:rPr>
          <w:rFonts w:ascii="Minion Pro" w:hAnsi="Minion Pro"/>
        </w:rPr>
        <w:t xml:space="preserve"> of the title refer to canon and civil (Roman) law; their legitimacy is judged according to their concordance with the will of God. The example of Justinian and Pope Agapetus (</w:t>
      </w:r>
      <w:r w:rsidRPr="00A82899">
        <w:rPr>
          <w:rFonts w:ascii="Minion Pro" w:hAnsi="Minion Pro"/>
          <w:i/>
          <w:iCs/>
        </w:rPr>
        <w:t>Par</w:t>
      </w:r>
      <w:r w:rsidRPr="00A82899">
        <w:rPr>
          <w:rFonts w:ascii="Minion Pro" w:hAnsi="Minion Pro"/>
        </w:rPr>
        <w:t>. VI) is a unique instance of the proper relationship between Emperor and Pope, a perfect accord that permitted the former to formulate a perfect body of human laws. Peters considers Dante</w:t>
      </w:r>
      <w:r w:rsidR="00E35578">
        <w:rPr>
          <w:rFonts w:ascii="Minion Pro" w:hAnsi="Minion Pro"/>
        </w:rPr>
        <w:t>’</w:t>
      </w:r>
      <w:r w:rsidRPr="00A82899">
        <w:rPr>
          <w:rFonts w:ascii="Minion Pro" w:hAnsi="Minion Pro"/>
        </w:rPr>
        <w:t>s concept of justice in this light, then passes to an elaboration of the general ideas about jurisprudence in the great flowering of the study of law in the twelfth and thirteenth centuries and Dante</w:t>
      </w:r>
      <w:r w:rsidR="00E35578">
        <w:rPr>
          <w:rFonts w:ascii="Minion Pro" w:hAnsi="Minion Pro"/>
        </w:rPr>
        <w:t>’</w:t>
      </w:r>
      <w:r w:rsidRPr="00A82899">
        <w:rPr>
          <w:rFonts w:ascii="Minion Pro" w:hAnsi="Minion Pro"/>
        </w:rPr>
        <w:t>s subsequent experiences and study of legal affairs, especially as they pertained to Florentine ordinances. In a final section on canon law, Dante</w:t>
      </w:r>
      <w:r w:rsidR="00E35578">
        <w:rPr>
          <w:rFonts w:ascii="Minion Pro" w:hAnsi="Minion Pro"/>
        </w:rPr>
        <w:t>’</w:t>
      </w:r>
      <w:r w:rsidRPr="00A82899">
        <w:rPr>
          <w:rFonts w:ascii="Minion Pro" w:hAnsi="Minion Pro"/>
        </w:rPr>
        <w:t>s stance on the subject of papal decretals (</w:t>
      </w:r>
      <w:r w:rsidR="00E35578">
        <w:rPr>
          <w:rFonts w:ascii="Minion Pro" w:hAnsi="Minion Pro"/>
        </w:rPr>
        <w:t>“</w:t>
      </w:r>
      <w:r w:rsidRPr="00A82899">
        <w:rPr>
          <w:rFonts w:ascii="Minion Pro" w:hAnsi="Minion Pro"/>
        </w:rPr>
        <w:t>and I venerate them myself,</w:t>
      </w:r>
      <w:r w:rsidR="00E35578">
        <w:rPr>
          <w:rFonts w:ascii="Minion Pro" w:hAnsi="Minion Pro"/>
        </w:rPr>
        <w:t>”</w:t>
      </w:r>
      <w:r w:rsidRPr="00A82899">
        <w:rPr>
          <w:rFonts w:ascii="Minion Pro" w:hAnsi="Minion Pro"/>
        </w:rPr>
        <w:t xml:space="preserve"> </w:t>
      </w:r>
      <w:r w:rsidRPr="00A82899">
        <w:rPr>
          <w:rFonts w:ascii="Minion Pro" w:hAnsi="Minion Pro"/>
          <w:i/>
          <w:iCs/>
        </w:rPr>
        <w:t>Monarchia</w:t>
      </w:r>
      <w:r w:rsidRPr="00A82899">
        <w:rPr>
          <w:rFonts w:ascii="Minion Pro" w:hAnsi="Minion Pro"/>
        </w:rPr>
        <w:t xml:space="preserve"> III, 3) is mediated by their relatively low </w:t>
      </w:r>
      <w:r w:rsidRPr="00A82899">
        <w:rPr>
          <w:rFonts w:ascii="Minion Pro" w:hAnsi="Minion Pro"/>
        </w:rPr>
        <w:lastRenderedPageBreak/>
        <w:t xml:space="preserve">position in a hierarchy of authorities of Christian doctrine, and by the intentions of the popes and </w:t>
      </w:r>
      <w:r w:rsidR="00E35578">
        <w:rPr>
          <w:rFonts w:ascii="Minion Pro" w:hAnsi="Minion Pro"/>
        </w:rPr>
        <w:t>“</w:t>
      </w:r>
      <w:r w:rsidRPr="00A82899">
        <w:rPr>
          <w:rFonts w:ascii="Minion Pro" w:hAnsi="Minion Pro"/>
        </w:rPr>
        <w:t>decretalisti</w:t>
      </w:r>
      <w:r w:rsidR="00E35578">
        <w:rPr>
          <w:rFonts w:ascii="Minion Pro" w:hAnsi="Minion Pro"/>
        </w:rPr>
        <w:t>”</w:t>
      </w:r>
      <w:r w:rsidRPr="00A82899">
        <w:rPr>
          <w:rFonts w:ascii="Minion Pro" w:hAnsi="Minion Pro"/>
        </w:rPr>
        <w:t xml:space="preserve"> who formulate them.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Peterson, Mark.</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s Physics.</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163</w:t>
      </w:r>
      <w:r w:rsidR="006136F3">
        <w:rPr>
          <w:rFonts w:ascii="Minion Pro" w:hAnsi="Minion Pro"/>
        </w:rPr>
        <w:t>-</w:t>
      </w:r>
      <w:r w:rsidRPr="00A82899">
        <w:rPr>
          <w:rFonts w:ascii="Minion Pro" w:hAnsi="Minion Pro"/>
        </w:rPr>
        <w:softHyphen/>
        <w:t xml:space="preserve">180. [1988] </w:t>
      </w:r>
    </w:p>
    <w:p w:rsidR="008C46CD" w:rsidRPr="00A82899" w:rsidRDefault="001E6CCE" w:rsidP="0098795D">
      <w:pPr>
        <w:pStyle w:val="NormalWeb"/>
        <w:tabs>
          <w:tab w:val="left" w:pos="432"/>
        </w:tabs>
        <w:ind w:firstLine="720"/>
        <w:rPr>
          <w:rFonts w:ascii="Minion Pro" w:hAnsi="Minion Pro"/>
          <w:lang w:val="it-IT"/>
        </w:rPr>
      </w:pPr>
      <w:r w:rsidRPr="00A82899">
        <w:rPr>
          <w:rFonts w:ascii="Minion Pro" w:hAnsi="Minion Pro"/>
        </w:rPr>
        <w:t>Emphasizes Dante</w:t>
      </w:r>
      <w:r w:rsidR="00E35578">
        <w:rPr>
          <w:rFonts w:ascii="Minion Pro" w:hAnsi="Minion Pro"/>
        </w:rPr>
        <w:t>’</w:t>
      </w:r>
      <w:r w:rsidRPr="00A82899">
        <w:rPr>
          <w:rFonts w:ascii="Minion Pro" w:hAnsi="Minion Pro"/>
        </w:rPr>
        <w:t xml:space="preserve">s poetic capacity for practical, acute observation of natural phenomena as opposed to a merely sterile application of theoretical physical principles. Some of the material discussed in terms of </w:t>
      </w:r>
      <w:r w:rsidR="00E35578">
        <w:rPr>
          <w:rFonts w:ascii="Minion Pro" w:hAnsi="Minion Pro"/>
        </w:rPr>
        <w:t>“</w:t>
      </w:r>
      <w:r w:rsidRPr="00A82899">
        <w:rPr>
          <w:rFonts w:ascii="Minion Pro" w:hAnsi="Minion Pro"/>
        </w:rPr>
        <w:t>his innovations in physical theory and observation</w:t>
      </w:r>
      <w:r w:rsidR="00E35578">
        <w:rPr>
          <w:rFonts w:ascii="Minion Pro" w:hAnsi="Minion Pro"/>
        </w:rPr>
        <w:t>”</w:t>
      </w:r>
      <w:r w:rsidRPr="00A82899">
        <w:rPr>
          <w:rFonts w:ascii="Minion Pro" w:hAnsi="Minion Pro"/>
        </w:rPr>
        <w:t xml:space="preserve">: the </w:t>
      </w:r>
      <w:r w:rsidR="00E35578">
        <w:rPr>
          <w:rFonts w:ascii="Minion Pro" w:hAnsi="Minion Pro"/>
        </w:rPr>
        <w:t>“</w:t>
      </w:r>
      <w:r w:rsidRPr="00A82899">
        <w:rPr>
          <w:rFonts w:ascii="Minion Pro" w:hAnsi="Minion Pro"/>
        </w:rPr>
        <w:t>problem</w:t>
      </w:r>
      <w:r w:rsidR="00E35578">
        <w:rPr>
          <w:rFonts w:ascii="Minion Pro" w:hAnsi="Minion Pro"/>
        </w:rPr>
        <w:t>”</w:t>
      </w:r>
      <w:r w:rsidRPr="00A82899">
        <w:rPr>
          <w:rFonts w:ascii="Minion Pro" w:hAnsi="Minion Pro"/>
        </w:rPr>
        <w:t xml:space="preserve"> of </w:t>
      </w:r>
      <w:r w:rsidRPr="00A82899">
        <w:rPr>
          <w:rFonts w:ascii="Minion Pro" w:hAnsi="Minion Pro"/>
          <w:i/>
          <w:iCs/>
        </w:rPr>
        <w:t>Purgatorio</w:t>
      </w:r>
      <w:r w:rsidRPr="00A82899">
        <w:rPr>
          <w:rFonts w:ascii="Minion Pro" w:hAnsi="Minion Pro"/>
        </w:rPr>
        <w:t xml:space="preserve"> XVIII, 79-81, in which the standard interpretation concludes that Dante has made a mistake in calculation; the image of the double rainbow (</w:t>
      </w:r>
      <w:r w:rsidRPr="00A82899">
        <w:rPr>
          <w:rFonts w:ascii="Minion Pro" w:hAnsi="Minion Pro"/>
          <w:i/>
          <w:iCs/>
        </w:rPr>
        <w:t>Par</w:t>
      </w:r>
      <w:r w:rsidRPr="00A82899">
        <w:rPr>
          <w:rFonts w:ascii="Minion Pro" w:hAnsi="Minion Pro"/>
        </w:rPr>
        <w:t>. XII); the spots on the moon and the experiment with the three mirrors (</w:t>
      </w:r>
      <w:r w:rsidRPr="00A82899">
        <w:rPr>
          <w:rFonts w:ascii="Minion Pro" w:hAnsi="Minion Pro"/>
          <w:i/>
          <w:iCs/>
        </w:rPr>
        <w:t>Par</w:t>
      </w:r>
      <w:r w:rsidRPr="00A82899">
        <w:rPr>
          <w:rFonts w:ascii="Minion Pro" w:hAnsi="Minion Pro"/>
        </w:rPr>
        <w:t xml:space="preserve">. </w:t>
      </w:r>
      <w:r w:rsidRPr="00A82899">
        <w:rPr>
          <w:rFonts w:ascii="Minion Pro" w:hAnsi="Minion Pro"/>
          <w:lang w:val="it-IT"/>
        </w:rPr>
        <w:t>II); and the topology of the universe (</w:t>
      </w:r>
      <w:r w:rsidRPr="00A82899">
        <w:rPr>
          <w:rFonts w:ascii="Minion Pro" w:hAnsi="Minion Pro"/>
          <w:i/>
          <w:iCs/>
          <w:lang w:val="it-IT"/>
        </w:rPr>
        <w:t>Par</w:t>
      </w:r>
      <w:r w:rsidRPr="00A82899">
        <w:rPr>
          <w:rFonts w:ascii="Minion Pro" w:hAnsi="Minion Pro"/>
          <w:lang w:val="it-IT"/>
        </w:rPr>
        <w:t>. XXVII).</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Picone, Michelangelo</w:t>
      </w:r>
      <w:r w:rsidRPr="00A82899">
        <w:rPr>
          <w:rFonts w:ascii="Minion Pro" w:hAnsi="Minion Pro"/>
          <w:lang w:val="it-IT"/>
        </w:rPr>
        <w:t xml:space="preserve">, co-editor, </w:t>
      </w:r>
      <w:r w:rsidRPr="00A82899">
        <w:rPr>
          <w:rFonts w:ascii="Minion Pro" w:hAnsi="Minion Pro"/>
          <w:i/>
          <w:iCs/>
          <w:lang w:val="it-IT"/>
        </w:rPr>
        <w:t>Studi di italianistica: In onore di Giovanni Cecchetti</w:t>
      </w:r>
      <w:r w:rsidRPr="00A82899">
        <w:rPr>
          <w:rFonts w:ascii="Minion Pro" w:hAnsi="Minion Pro"/>
          <w:lang w:val="it-IT"/>
        </w:rPr>
        <w:t>...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[1988]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Pinsky, Clara Regnoni-Macera.</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L</w:t>
      </w:r>
      <w:r w:rsidR="00E35578">
        <w:rPr>
          <w:rFonts w:ascii="Minion Pro" w:hAnsi="Minion Pro"/>
          <w:lang w:val="it-IT"/>
        </w:rPr>
        <w:t>’</w:t>
      </w:r>
      <w:r w:rsidRPr="00A82899">
        <w:rPr>
          <w:rFonts w:ascii="Minion Pro" w:hAnsi="Minion Pro"/>
          <w:lang w:val="it-IT"/>
        </w:rPr>
        <w:t xml:space="preserve">illustrazione della </w:t>
      </w:r>
      <w:r w:rsidRPr="00A82899">
        <w:rPr>
          <w:rFonts w:ascii="Minion Pro" w:hAnsi="Minion Pro"/>
          <w:i/>
          <w:iCs/>
          <w:lang w:val="it-IT"/>
        </w:rPr>
        <w:t>Divina Commedia</w:t>
      </w:r>
      <w:r w:rsidRPr="00A82899">
        <w:rPr>
          <w:rFonts w:ascii="Minion Pro" w:hAnsi="Minion Pro"/>
          <w:lang w:val="it-IT"/>
        </w:rPr>
        <w:t xml:space="preserve"> di Gustave Doré e la sua relazione con quella di Sandro Botticelli e William Blake.</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Vol. I (</w:t>
      </w:r>
      <w:r w:rsidRPr="00A82899">
        <w:rPr>
          <w:rFonts w:ascii="Minion Pro" w:hAnsi="Minion Pro"/>
          <w:i/>
          <w:iCs/>
          <w:lang w:val="it-IT"/>
        </w:rPr>
        <w:t>q</w:t>
      </w:r>
      <w:r w:rsidRPr="00A82899">
        <w:rPr>
          <w:rFonts w:ascii="Minion Pro" w:hAnsi="Minion Pro"/>
          <w:lang w:val="it-IT"/>
        </w:rPr>
        <w:t xml:space="preserve">. </w:t>
      </w:r>
      <w:r w:rsidRPr="00A82899">
        <w:rPr>
          <w:rFonts w:ascii="Minion Pro" w:hAnsi="Minion Pro"/>
          <w:i/>
          <w:iCs/>
          <w:lang w:val="it-IT"/>
        </w:rPr>
        <w:t>v</w:t>
      </w:r>
      <w:r w:rsidRPr="00A82899">
        <w:rPr>
          <w:rFonts w:ascii="Minion Pro" w:hAnsi="Minion Pro"/>
          <w:lang w:val="it-IT"/>
        </w:rPr>
        <w:t xml:space="preserve">.), pp. 269-276. </w:t>
      </w:r>
      <w:r w:rsidRPr="00A82899">
        <w:rPr>
          <w:rFonts w:ascii="Minion Pro" w:hAnsi="Minion Pro"/>
        </w:rPr>
        <w:t xml:space="preserve">[1988]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The rich allegory of Dante</w:t>
      </w:r>
      <w:r w:rsidR="00E35578">
        <w:rPr>
          <w:rFonts w:ascii="Minion Pro" w:hAnsi="Minion Pro"/>
        </w:rPr>
        <w:t>’</w:t>
      </w:r>
      <w:r w:rsidRPr="00A82899">
        <w:rPr>
          <w:rFonts w:ascii="Minion Pro" w:hAnsi="Minion Pro"/>
        </w:rPr>
        <w:t>s poem has inspired these three artists in diverse ways. While Doré is most faithful to the text, Botticelli and Blake include some innovations of their own. In addition to the comparison of their varying styles and techniques, the article includes some biographical information pertinent to these artists</w:t>
      </w:r>
      <w:r w:rsidR="00E35578">
        <w:rPr>
          <w:rFonts w:ascii="Minion Pro" w:hAnsi="Minion Pro"/>
        </w:rPr>
        <w:t>’</w:t>
      </w:r>
      <w:r w:rsidRPr="00A82899">
        <w:rPr>
          <w:rFonts w:ascii="Minion Pro" w:hAnsi="Minion Pro"/>
        </w:rPr>
        <w:t xml:space="preserve"> projects to illustrate the </w:t>
      </w:r>
      <w:r w:rsidRPr="00A82899">
        <w:rPr>
          <w:rFonts w:ascii="Minion Pro" w:hAnsi="Minion Pro"/>
          <w:i/>
          <w:iCs/>
        </w:rPr>
        <w:t>Comedy</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Potter, Joy Hambuechen.</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i/>
          <w:iCs/>
          <w:lang w:val="it-IT"/>
        </w:rPr>
        <w:t>Beatrice Ammiraglio</w:t>
      </w:r>
      <w:r w:rsidRPr="00A82899">
        <w:rPr>
          <w:rFonts w:ascii="Minion Pro" w:hAnsi="Minion Pro"/>
          <w:lang w:val="it-IT"/>
        </w:rPr>
        <w:t xml:space="preserve">: </w:t>
      </w:r>
      <w:r w:rsidRPr="00A82899">
        <w:rPr>
          <w:rFonts w:ascii="Minion Pro" w:hAnsi="Minion Pro"/>
          <w:i/>
          <w:iCs/>
          <w:lang w:val="it-IT"/>
        </w:rPr>
        <w:t>Purgatorio</w:t>
      </w:r>
      <w:r w:rsidRPr="00A82899">
        <w:rPr>
          <w:rFonts w:ascii="Minion Pro" w:hAnsi="Minion Pro"/>
          <w:lang w:val="it-IT"/>
        </w:rPr>
        <w:t xml:space="preserve"> XXX, 58-66.</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Italiana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97-108.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Potter argues that Beatrice</w:t>
      </w:r>
      <w:r w:rsidR="00E35578">
        <w:rPr>
          <w:rFonts w:ascii="Minion Pro" w:hAnsi="Minion Pro"/>
        </w:rPr>
        <w:t>’</w:t>
      </w:r>
      <w:r w:rsidRPr="00A82899">
        <w:rPr>
          <w:rFonts w:ascii="Minion Pro" w:hAnsi="Minion Pro"/>
        </w:rPr>
        <w:t xml:space="preserve">s gender change from </w:t>
      </w:r>
      <w:r w:rsidR="00E35578">
        <w:rPr>
          <w:rFonts w:ascii="Minion Pro" w:hAnsi="Minion Pro"/>
        </w:rPr>
        <w:t>“</w:t>
      </w:r>
      <w:r w:rsidRPr="00A82899">
        <w:rPr>
          <w:rFonts w:ascii="Minion Pro" w:hAnsi="Minion Pro"/>
        </w:rPr>
        <w:t>tenderly concerned figure</w:t>
      </w:r>
      <w:r w:rsidR="00E35578">
        <w:rPr>
          <w:rFonts w:ascii="Minion Pro" w:hAnsi="Minion Pro"/>
        </w:rPr>
        <w:t>”</w:t>
      </w:r>
      <w:r w:rsidRPr="00A82899">
        <w:rPr>
          <w:rFonts w:ascii="Minion Pro" w:hAnsi="Minion Pro"/>
        </w:rPr>
        <w:t xml:space="preserve"> to stern fleet commander so troublesome for modern readers </w:t>
      </w:r>
      <w:r w:rsidR="00E35578">
        <w:rPr>
          <w:rFonts w:ascii="Minion Pro" w:hAnsi="Minion Pro"/>
        </w:rPr>
        <w:t>“</w:t>
      </w:r>
      <w:r w:rsidRPr="00A82899">
        <w:rPr>
          <w:rFonts w:ascii="Minion Pro" w:hAnsi="Minion Pro"/>
        </w:rPr>
        <w:t>has been carefully prepared by a series of signals that would have been clear to the educated medieval audience for which Dante was writing,</w:t>
      </w:r>
      <w:r w:rsidR="00E35578">
        <w:rPr>
          <w:rFonts w:ascii="Minion Pro" w:hAnsi="Minion Pro"/>
        </w:rPr>
        <w:t>”</w:t>
      </w:r>
      <w:r w:rsidRPr="00A82899">
        <w:rPr>
          <w:rFonts w:ascii="Minion Pro" w:hAnsi="Minion Pro"/>
        </w:rPr>
        <w:t xml:space="preserve"> and that they would serve as reminders that </w:t>
      </w:r>
      <w:r w:rsidR="00E35578">
        <w:rPr>
          <w:rFonts w:ascii="Minion Pro" w:hAnsi="Minion Pro"/>
        </w:rPr>
        <w:t>“</w:t>
      </w:r>
      <w:r w:rsidRPr="00A82899">
        <w:rPr>
          <w:rFonts w:ascii="Minion Pro" w:hAnsi="Minion Pro"/>
        </w:rPr>
        <w:t>Beatrice was to be perceived in an allegorical way.</w:t>
      </w:r>
      <w:r w:rsidR="00E35578">
        <w:rPr>
          <w:rFonts w:ascii="Minion Pro" w:hAnsi="Minion Pro"/>
        </w:rPr>
        <w:t>”</w:t>
      </w:r>
      <w:r w:rsidRPr="00A82899">
        <w:rPr>
          <w:rFonts w:ascii="Minion Pro" w:hAnsi="Minion Pro"/>
        </w:rPr>
        <w:t xml:space="preserve"> In a comprehensive survey of interpretations, Potter suggests that Dante</w:t>
      </w:r>
      <w:r w:rsidR="00E35578">
        <w:rPr>
          <w:rFonts w:ascii="Minion Pro" w:hAnsi="Minion Pro"/>
        </w:rPr>
        <w:t>’</w:t>
      </w:r>
      <w:r w:rsidRPr="00A82899">
        <w:rPr>
          <w:rFonts w:ascii="Minion Pro" w:hAnsi="Minion Pro"/>
        </w:rPr>
        <w:t xml:space="preserve">s simile is in keeping with </w:t>
      </w:r>
      <w:r w:rsidR="00E35578">
        <w:rPr>
          <w:rFonts w:ascii="Minion Pro" w:hAnsi="Minion Pro"/>
        </w:rPr>
        <w:t>“</w:t>
      </w:r>
      <w:r w:rsidRPr="00A82899">
        <w:rPr>
          <w:rFonts w:ascii="Minion Pro" w:hAnsi="Minion Pro"/>
        </w:rPr>
        <w:t>the contemporary tradition of Marian imagery couched in marine terms.</w:t>
      </w:r>
      <w:r w:rsidR="00E35578">
        <w:rPr>
          <w:rFonts w:ascii="Minion Pro" w:hAnsi="Minion Pro"/>
        </w:rPr>
        <w:t>”</w:t>
      </w:r>
      <w:r w:rsidRPr="00A82899">
        <w:rPr>
          <w:rFonts w:ascii="Minion Pro" w:hAnsi="Minion Pro"/>
        </w:rPr>
        <w:t xml:space="preserve"> In light of Dante</w:t>
      </w:r>
      <w:r w:rsidR="00E35578">
        <w:rPr>
          <w:rFonts w:ascii="Minion Pro" w:hAnsi="Minion Pro"/>
        </w:rPr>
        <w:t>’</w:t>
      </w:r>
      <w:r w:rsidRPr="00A82899">
        <w:rPr>
          <w:rFonts w:ascii="Minion Pro" w:hAnsi="Minion Pro"/>
        </w:rPr>
        <w:t>s previous relationship to her, Beatrice</w:t>
      </w:r>
      <w:r w:rsidR="00E35578">
        <w:rPr>
          <w:rFonts w:ascii="Minion Pro" w:hAnsi="Minion Pro"/>
        </w:rPr>
        <w:t>’</w:t>
      </w:r>
      <w:r w:rsidRPr="00A82899">
        <w:rPr>
          <w:rFonts w:ascii="Minion Pro" w:hAnsi="Minion Pro"/>
        </w:rPr>
        <w:t xml:space="preserve">s harshness is appropriate </w:t>
      </w:r>
      <w:r w:rsidR="00E35578">
        <w:rPr>
          <w:rFonts w:ascii="Minion Pro" w:hAnsi="Minion Pro"/>
        </w:rPr>
        <w:t>“</w:t>
      </w:r>
      <w:r w:rsidRPr="00A82899">
        <w:rPr>
          <w:rFonts w:ascii="Minion Pro" w:hAnsi="Minion Pro"/>
        </w:rPr>
        <w:t>to purify his future relationship with his lady of any possible sensual overtones,</w:t>
      </w:r>
      <w:r w:rsidR="00E35578">
        <w:rPr>
          <w:rFonts w:ascii="Minion Pro" w:hAnsi="Minion Pro"/>
        </w:rPr>
        <w:t>”</w:t>
      </w:r>
      <w:r w:rsidRPr="00A82899">
        <w:rPr>
          <w:rFonts w:ascii="Minion Pro" w:hAnsi="Minion Pro"/>
        </w:rPr>
        <w:t xml:space="preserve"> while the </w:t>
      </w:r>
      <w:r w:rsidR="00E35578">
        <w:rPr>
          <w:rFonts w:ascii="Minion Pro" w:hAnsi="Minion Pro"/>
        </w:rPr>
        <w:t>“</w:t>
      </w:r>
      <w:r w:rsidRPr="00A82899">
        <w:rPr>
          <w:rFonts w:ascii="Minion Pro" w:hAnsi="Minion Pro"/>
        </w:rPr>
        <w:t>incongruity</w:t>
      </w:r>
      <w:r w:rsidR="00E35578">
        <w:rPr>
          <w:rFonts w:ascii="Minion Pro" w:hAnsi="Minion Pro"/>
        </w:rPr>
        <w:t>”</w:t>
      </w:r>
      <w:r w:rsidRPr="00A82899">
        <w:rPr>
          <w:rFonts w:ascii="Minion Pro" w:hAnsi="Minion Pro"/>
        </w:rPr>
        <w:t xml:space="preserve"> of her sudden masculinity may be explained by differences in readership: notions of sexual dynamics vary across centuries and cultures, and modern critics are still unduly influenced by a Romantic and post-Romantic </w:t>
      </w:r>
      <w:r w:rsidR="00E35578">
        <w:rPr>
          <w:rFonts w:ascii="Minion Pro" w:hAnsi="Minion Pro"/>
        </w:rPr>
        <w:t>“</w:t>
      </w:r>
      <w:r w:rsidRPr="00A82899">
        <w:rPr>
          <w:rFonts w:ascii="Minion Pro" w:hAnsi="Minion Pro"/>
        </w:rPr>
        <w:t>sweetly feminine</w:t>
      </w:r>
      <w:r w:rsidR="00E35578">
        <w:rPr>
          <w:rFonts w:ascii="Minion Pro" w:hAnsi="Minion Pro"/>
        </w:rPr>
        <w:t>”</w:t>
      </w:r>
      <w:r w:rsidRPr="00A82899">
        <w:rPr>
          <w:rFonts w:ascii="Minion Pro" w:hAnsi="Minion Pro"/>
        </w:rPr>
        <w:t xml:space="preserve"> Beatrice.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Rebhorn, Wayne A.</w:t>
      </w:r>
      <w:r w:rsidRPr="00A82899">
        <w:rPr>
          <w:rFonts w:ascii="Minion Pro" w:hAnsi="Minion Pro"/>
        </w:rPr>
        <w:t xml:space="preserve"> </w:t>
      </w:r>
      <w:r w:rsidR="00E35578">
        <w:rPr>
          <w:rFonts w:ascii="Minion Pro" w:hAnsi="Minion Pro"/>
        </w:rPr>
        <w:t>“</w:t>
      </w:r>
      <w:r w:rsidRPr="00A82899">
        <w:rPr>
          <w:rFonts w:ascii="Minion Pro" w:hAnsi="Minion Pro"/>
        </w:rPr>
        <w:t xml:space="preserve">Redefining the </w:t>
      </w:r>
      <w:r w:rsidRPr="00A82899">
        <w:rPr>
          <w:rFonts w:ascii="Minion Pro" w:hAnsi="Minion Pro"/>
          <w:i/>
          <w:iCs/>
        </w:rPr>
        <w:t>Beffa</w:t>
      </w:r>
      <w:r w:rsidRPr="00A82899">
        <w:rPr>
          <w:rFonts w:ascii="Minion Pro" w:hAnsi="Minion Pro"/>
        </w:rPr>
        <w:t>: Boccaccio</w:t>
      </w:r>
      <w:r w:rsidR="00E35578">
        <w:rPr>
          <w:rFonts w:ascii="Minion Pro" w:hAnsi="Minion Pro"/>
        </w:rPr>
        <w:t>’</w:t>
      </w:r>
      <w:r w:rsidRPr="00A82899">
        <w:rPr>
          <w:rFonts w:ascii="Minion Pro" w:hAnsi="Minion Pro"/>
        </w:rPr>
        <w:t xml:space="preserve">s Challenge to the Reader in </w:t>
      </w:r>
      <w:r w:rsidRPr="00A82899">
        <w:rPr>
          <w:rFonts w:ascii="Minion Pro" w:hAnsi="Minion Pro"/>
          <w:i/>
          <w:iCs/>
        </w:rPr>
        <w:t>Decameron</w:t>
      </w:r>
      <w:r w:rsidRPr="00A82899">
        <w:rPr>
          <w:rFonts w:ascii="Minion Pro" w:hAnsi="Minion Pro"/>
        </w:rPr>
        <w:t xml:space="preserve"> VIII, 7.</w:t>
      </w:r>
      <w:r w:rsidR="00E35578">
        <w:rPr>
          <w:rFonts w:ascii="Minion Pro" w:hAnsi="Minion Pro"/>
        </w:rPr>
        <w:t>”</w:t>
      </w:r>
      <w:r w:rsidRPr="00A82899">
        <w:rPr>
          <w:rFonts w:ascii="Minion Pro" w:hAnsi="Minion Pro"/>
        </w:rPr>
        <w:t xml:space="preserve"> In </w:t>
      </w:r>
      <w:r w:rsidRPr="00A82899">
        <w:rPr>
          <w:rFonts w:ascii="Minion Pro" w:hAnsi="Minion Pro"/>
          <w:i/>
          <w:iCs/>
        </w:rPr>
        <w:t>Forum Italicum</w:t>
      </w:r>
      <w:r w:rsidRPr="00A82899">
        <w:rPr>
          <w:rFonts w:ascii="Minion Pro" w:hAnsi="Minion Pro"/>
        </w:rPr>
        <w:t xml:space="preserve">, XXII, No. 2 </w:t>
      </w:r>
      <w:r w:rsidR="008E4050" w:rsidRPr="008E4050">
        <w:rPr>
          <w:rFonts w:ascii="Minion Pro" w:hAnsi="Minion Pro"/>
        </w:rPr>
        <w:t>(Fall 1988)</w:t>
      </w:r>
      <w:r w:rsidRPr="00A82899">
        <w:rPr>
          <w:rFonts w:ascii="Minion Pro" w:hAnsi="Minion Pro"/>
        </w:rPr>
        <w:t xml:space="preserve">, 204-222.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 his discussion of the </w:t>
      </w:r>
      <w:r w:rsidR="00E35578">
        <w:rPr>
          <w:rFonts w:ascii="Minion Pro" w:hAnsi="Minion Pro"/>
        </w:rPr>
        <w:t>“</w:t>
      </w:r>
      <w:r w:rsidRPr="00A82899">
        <w:rPr>
          <w:rFonts w:ascii="Minion Pro" w:hAnsi="Minion Pro"/>
        </w:rPr>
        <w:t xml:space="preserve">double </w:t>
      </w:r>
      <w:r w:rsidRPr="00A82899">
        <w:rPr>
          <w:rFonts w:ascii="Minion Pro" w:hAnsi="Minion Pro"/>
          <w:i/>
          <w:iCs/>
        </w:rPr>
        <w:t>beffa</w:t>
      </w:r>
      <w:r w:rsidR="00E35578">
        <w:rPr>
          <w:rFonts w:ascii="Minion Pro" w:hAnsi="Minion Pro"/>
        </w:rPr>
        <w:t>”</w:t>
      </w:r>
      <w:r w:rsidRPr="00A82899">
        <w:rPr>
          <w:rFonts w:ascii="Minion Pro" w:hAnsi="Minion Pro"/>
        </w:rPr>
        <w:t xml:space="preserve"> in the tale (</w:t>
      </w:r>
      <w:r w:rsidRPr="00A82899">
        <w:rPr>
          <w:rFonts w:ascii="Minion Pro" w:hAnsi="Minion Pro"/>
          <w:i/>
          <w:iCs/>
        </w:rPr>
        <w:t>Dec</w:t>
      </w:r>
      <w:r w:rsidRPr="00A82899">
        <w:rPr>
          <w:rFonts w:ascii="Minion Pro" w:hAnsi="Minion Pro"/>
        </w:rPr>
        <w:t xml:space="preserve">. VIII, 7) of the scholar (Rinieri) and the widow (Elena), Rebhorn suggests that </w:t>
      </w:r>
      <w:r w:rsidR="00E35578">
        <w:rPr>
          <w:rFonts w:ascii="Minion Pro" w:hAnsi="Minion Pro"/>
        </w:rPr>
        <w:t>“</w:t>
      </w:r>
      <w:r w:rsidRPr="00A82899">
        <w:rPr>
          <w:rFonts w:ascii="Minion Pro" w:hAnsi="Minion Pro"/>
        </w:rPr>
        <w:t>Boccaccio influences the reader to condemn Rinieri</w:t>
      </w:r>
      <w:r w:rsidR="00E35578">
        <w:rPr>
          <w:rFonts w:ascii="Minion Pro" w:hAnsi="Minion Pro"/>
        </w:rPr>
        <w:t>’</w:t>
      </w:r>
      <w:r w:rsidRPr="00A82899">
        <w:rPr>
          <w:rFonts w:ascii="Minion Pro" w:hAnsi="Minion Pro"/>
        </w:rPr>
        <w:t>s behavior by subtly conjuring up the memory of Dante</w:t>
      </w:r>
      <w:r w:rsidR="00E35578">
        <w:rPr>
          <w:rFonts w:ascii="Minion Pro" w:hAnsi="Minion Pro"/>
        </w:rPr>
        <w:t>’</w:t>
      </w:r>
      <w:r w:rsidRPr="00A82899">
        <w:rPr>
          <w:rFonts w:ascii="Minion Pro" w:hAnsi="Minion Pro"/>
        </w:rPr>
        <w:t xml:space="preserve">s </w:t>
      </w:r>
      <w:r w:rsidRPr="00A82899">
        <w:rPr>
          <w:rFonts w:ascii="Minion Pro" w:hAnsi="Minion Pro"/>
          <w:i/>
          <w:iCs/>
        </w:rPr>
        <w:t>Inferno</w:t>
      </w:r>
      <w:r w:rsidRPr="00A82899">
        <w:rPr>
          <w:rFonts w:ascii="Minion Pro" w:hAnsi="Minion Pro"/>
        </w:rPr>
        <w:t xml:space="preserve"> in the second part of this story.</w:t>
      </w:r>
      <w:r w:rsidR="00E35578">
        <w:rPr>
          <w:rFonts w:ascii="Minion Pro" w:hAnsi="Minion Pro"/>
        </w:rPr>
        <w:t>”</w:t>
      </w:r>
      <w:r w:rsidRPr="00A82899">
        <w:rPr>
          <w:rFonts w:ascii="Minion Pro" w:hAnsi="Minion Pro"/>
        </w:rPr>
        <w:t xml:space="preserve"> In addition to allusions to </w:t>
      </w:r>
      <w:r w:rsidRPr="00A82899">
        <w:rPr>
          <w:rFonts w:ascii="Minion Pro" w:hAnsi="Minion Pro"/>
          <w:i/>
          <w:iCs/>
        </w:rPr>
        <w:t>Inferno</w:t>
      </w:r>
      <w:r w:rsidRPr="00A82899">
        <w:rPr>
          <w:rFonts w:ascii="Minion Pro" w:hAnsi="Minion Pro"/>
        </w:rPr>
        <w:t xml:space="preserve"> III, V and VI, the author refers in particular to the influence of the events in the </w:t>
      </w:r>
      <w:r w:rsidRPr="00A82899">
        <w:rPr>
          <w:rFonts w:ascii="Minion Pro" w:hAnsi="Minion Pro"/>
          <w:i/>
          <w:iCs/>
        </w:rPr>
        <w:t>bolgia</w:t>
      </w:r>
      <w:r w:rsidRPr="00A82899">
        <w:rPr>
          <w:rFonts w:ascii="Minion Pro" w:hAnsi="Minion Pro"/>
        </w:rPr>
        <w:t xml:space="preserve"> of the </w:t>
      </w:r>
      <w:r w:rsidRPr="00A82899">
        <w:rPr>
          <w:rFonts w:ascii="Minion Pro" w:hAnsi="Minion Pro"/>
          <w:i/>
          <w:iCs/>
        </w:rPr>
        <w:t>barattieri</w:t>
      </w:r>
      <w:r w:rsidRPr="00A82899">
        <w:rPr>
          <w:rFonts w:ascii="Minion Pro" w:hAnsi="Minion Pro"/>
        </w:rPr>
        <w:t xml:space="preserve"> (XXI-XXIII) on this tale in the </w:t>
      </w:r>
      <w:r w:rsidRPr="00A82899">
        <w:rPr>
          <w:rFonts w:ascii="Minion Pro" w:hAnsi="Minion Pro"/>
          <w:i/>
          <w:iCs/>
        </w:rPr>
        <w:t>Decameron</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Rowe, Donald W.</w:t>
      </w:r>
      <w:r w:rsidRPr="00A82899">
        <w:rPr>
          <w:rFonts w:ascii="Minion Pro" w:hAnsi="Minion Pro"/>
        </w:rPr>
        <w:t xml:space="preserve"> </w:t>
      </w:r>
      <w:r w:rsidRPr="00A82899">
        <w:rPr>
          <w:rFonts w:ascii="Minion Pro" w:hAnsi="Minion Pro"/>
          <w:i/>
          <w:iCs/>
        </w:rPr>
        <w:t>Through Nature to Eternity: Chaucer</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Legend of Good Women</w:t>
      </w:r>
      <w:r w:rsidR="00E35578">
        <w:rPr>
          <w:rFonts w:ascii="Minion Pro" w:hAnsi="Minion Pro"/>
          <w:i/>
          <w:iCs/>
        </w:rPr>
        <w:t>”</w:t>
      </w:r>
      <w:r w:rsidRPr="00A82899">
        <w:rPr>
          <w:rFonts w:ascii="Minion Pro" w:hAnsi="Minion Pro"/>
        </w:rPr>
        <w:t>. Lincoln and London: University of Nebraska Press</w:t>
      </w:r>
      <w:r w:rsidR="006136F3">
        <w:rPr>
          <w:rFonts w:ascii="Minion Pro" w:hAnsi="Minion Pro"/>
        </w:rPr>
        <w:t xml:space="preserve">, </w:t>
      </w:r>
      <w:r w:rsidR="006136F3" w:rsidRPr="00A82899">
        <w:rPr>
          <w:rFonts w:ascii="Minion Pro" w:hAnsi="Minion Pro"/>
        </w:rPr>
        <w:t>1988</w:t>
      </w:r>
      <w:r w:rsidRPr="00A82899">
        <w:rPr>
          <w:rFonts w:ascii="Minion Pro" w:hAnsi="Minion Pro"/>
        </w:rPr>
        <w:t>. x, 218 p</w:t>
      </w:r>
      <w:r w:rsidR="006136F3">
        <w:rPr>
          <w:rFonts w:ascii="Minion Pro" w:hAnsi="Minion Pro"/>
        </w:rPr>
        <w:t>.</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 this study of the </w:t>
      </w:r>
      <w:r w:rsidRPr="00A82899">
        <w:rPr>
          <w:rFonts w:ascii="Minion Pro" w:hAnsi="Minion Pro"/>
          <w:i/>
          <w:iCs/>
        </w:rPr>
        <w:t>Legend of Good Women</w:t>
      </w:r>
      <w:r w:rsidRPr="00A82899">
        <w:rPr>
          <w:rFonts w:ascii="Minion Pro" w:hAnsi="Minion Pro"/>
        </w:rPr>
        <w:t xml:space="preserve"> Rowe refers numerous times to Dante</w:t>
      </w:r>
      <w:r w:rsidR="00E35578">
        <w:rPr>
          <w:rFonts w:ascii="Minion Pro" w:hAnsi="Minion Pro"/>
        </w:rPr>
        <w:t>’</w:t>
      </w:r>
      <w:r w:rsidRPr="00A82899">
        <w:rPr>
          <w:rFonts w:ascii="Minion Pro" w:hAnsi="Minion Pro"/>
        </w:rPr>
        <w:t>s shaping influence on Chaucer</w:t>
      </w:r>
      <w:r w:rsidR="00E35578">
        <w:rPr>
          <w:rFonts w:ascii="Minion Pro" w:hAnsi="Minion Pro"/>
        </w:rPr>
        <w:t>’</w:t>
      </w:r>
      <w:r w:rsidRPr="00A82899">
        <w:rPr>
          <w:rFonts w:ascii="Minion Pro" w:hAnsi="Minion Pro"/>
        </w:rPr>
        <w:t>s representation of his heroines and their fate.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Scaglione, Aldo.</w:t>
      </w:r>
      <w:r w:rsidRPr="00A82899">
        <w:rPr>
          <w:rFonts w:ascii="Minion Pro" w:hAnsi="Minion Pro"/>
        </w:rPr>
        <w:t xml:space="preserve"> </w:t>
      </w:r>
      <w:r w:rsidR="00E35578">
        <w:rPr>
          <w:rFonts w:ascii="Minion Pro" w:hAnsi="Minion Pro"/>
        </w:rPr>
        <w:t>“</w:t>
      </w:r>
      <w:r w:rsidRPr="00A82899">
        <w:rPr>
          <w:rFonts w:ascii="Minion Pro" w:hAnsi="Minion Pro"/>
        </w:rPr>
        <w:t xml:space="preserve">Dante and the </w:t>
      </w:r>
      <w:r w:rsidRPr="00A82899">
        <w:rPr>
          <w:rFonts w:ascii="Minion Pro" w:hAnsi="Minion Pro"/>
          <w:i/>
          <w:iCs/>
        </w:rPr>
        <w:t>Ars Grammatica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27</w:t>
      </w:r>
      <w:r w:rsidRPr="00A82899">
        <w:rPr>
          <w:rFonts w:ascii="Minion Pro" w:hAnsi="Minion Pro"/>
        </w:rPr>
        <w:softHyphen/>
      </w:r>
      <w:r w:rsidR="009B39FB">
        <w:rPr>
          <w:rFonts w:ascii="Minion Pro" w:hAnsi="Minion Pro"/>
        </w:rPr>
        <w:t>-</w:t>
      </w:r>
      <w:r w:rsidRPr="00A82899">
        <w:rPr>
          <w:rFonts w:ascii="Minion Pro" w:hAnsi="Minion Pro"/>
        </w:rPr>
        <w:t xml:space="preserve">41.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Concentrating on the </w:t>
      </w:r>
      <w:r w:rsidRPr="00A82899">
        <w:rPr>
          <w:rFonts w:ascii="Minion Pro" w:hAnsi="Minion Pro"/>
          <w:i/>
          <w:iCs/>
        </w:rPr>
        <w:t>Convivio</w:t>
      </w:r>
      <w:r w:rsidRPr="00A82899">
        <w:rPr>
          <w:rFonts w:ascii="Minion Pro" w:hAnsi="Minion Pro"/>
        </w:rPr>
        <w:t xml:space="preserve"> and </w:t>
      </w:r>
      <w:r w:rsidRPr="00A82899">
        <w:rPr>
          <w:rFonts w:ascii="Minion Pro" w:hAnsi="Minion Pro"/>
          <w:i/>
          <w:iCs/>
        </w:rPr>
        <w:t>De vulgari eloquentia</w:t>
      </w:r>
      <w:r w:rsidRPr="00A82899">
        <w:rPr>
          <w:rFonts w:ascii="Minion Pro" w:hAnsi="Minion Pro"/>
        </w:rPr>
        <w:t>, Scaglione delineates the essential parameters that constitute Dante</w:t>
      </w:r>
      <w:r w:rsidR="00E35578">
        <w:rPr>
          <w:rFonts w:ascii="Minion Pro" w:hAnsi="Minion Pro"/>
        </w:rPr>
        <w:t>’</w:t>
      </w:r>
      <w:r w:rsidRPr="00A82899">
        <w:rPr>
          <w:rFonts w:ascii="Minion Pro" w:hAnsi="Minion Pro"/>
        </w:rPr>
        <w:t xml:space="preserve">s intellectual progression towards an idea of </w:t>
      </w:r>
      <w:r w:rsidR="00E35578">
        <w:rPr>
          <w:rFonts w:ascii="Minion Pro" w:hAnsi="Minion Pro"/>
        </w:rPr>
        <w:t>“</w:t>
      </w:r>
      <w:r w:rsidRPr="00A82899">
        <w:rPr>
          <w:rFonts w:ascii="Minion Pro" w:hAnsi="Minion Pro"/>
        </w:rPr>
        <w:t>gramatica</w:t>
      </w:r>
      <w:r w:rsidR="00E35578">
        <w:rPr>
          <w:rFonts w:ascii="Minion Pro" w:hAnsi="Minion Pro"/>
        </w:rPr>
        <w:t>”</w:t>
      </w:r>
      <w:r w:rsidRPr="00A82899">
        <w:rPr>
          <w:rFonts w:ascii="Minion Pro" w:hAnsi="Minion Pro"/>
        </w:rPr>
        <w:t xml:space="preserve"> applicable to, and finding an ideal artistic expression in, the vernacular (which will result in the </w:t>
      </w:r>
      <w:r w:rsidRPr="00A82899">
        <w:rPr>
          <w:rFonts w:ascii="Minion Pro" w:hAnsi="Minion Pro"/>
          <w:i/>
          <w:iCs/>
        </w:rPr>
        <w:t>Comedy</w:t>
      </w:r>
      <w:r w:rsidRPr="00A82899">
        <w:rPr>
          <w:rFonts w:ascii="Minion Pro" w:hAnsi="Minion Pro"/>
        </w:rPr>
        <w:t xml:space="preserve"> as the poetic realization that ultimately dwarfs Dante</w:t>
      </w:r>
      <w:r w:rsidR="00E35578">
        <w:rPr>
          <w:rFonts w:ascii="Minion Pro" w:hAnsi="Minion Pro"/>
        </w:rPr>
        <w:t>’</w:t>
      </w:r>
      <w:r w:rsidRPr="00A82899">
        <w:rPr>
          <w:rFonts w:ascii="Minion Pro" w:hAnsi="Minion Pro"/>
        </w:rPr>
        <w:t xml:space="preserve">s </w:t>
      </w:r>
      <w:r w:rsidR="00E35578">
        <w:rPr>
          <w:rFonts w:ascii="Minion Pro" w:hAnsi="Minion Pro"/>
        </w:rPr>
        <w:t>“</w:t>
      </w:r>
      <w:r w:rsidRPr="00A82899">
        <w:rPr>
          <w:rFonts w:ascii="Minion Pro" w:hAnsi="Minion Pro"/>
        </w:rPr>
        <w:t>theories</w:t>
      </w:r>
      <w:r w:rsidR="00E35578">
        <w:rPr>
          <w:rFonts w:ascii="Minion Pro" w:hAnsi="Minion Pro"/>
        </w:rPr>
        <w:t>”</w:t>
      </w:r>
      <w:r w:rsidRPr="00A82899">
        <w:rPr>
          <w:rFonts w:ascii="Minion Pro" w:hAnsi="Minion Pro"/>
        </w:rPr>
        <w:t xml:space="preserve">). Unlike Boethius whose interest in the treatise </w:t>
      </w:r>
      <w:r w:rsidRPr="00A82899">
        <w:rPr>
          <w:rFonts w:ascii="Minion Pro" w:hAnsi="Minion Pro"/>
          <w:i/>
          <w:iCs/>
        </w:rPr>
        <w:t>Modi significandi</w:t>
      </w:r>
      <w:r w:rsidRPr="00A82899">
        <w:rPr>
          <w:rFonts w:ascii="Minion Pro" w:hAnsi="Minion Pro"/>
        </w:rPr>
        <w:t xml:space="preserve"> is primarily in the notion of an abstract universal grammar, Dante</w:t>
      </w:r>
      <w:r w:rsidR="00E35578">
        <w:rPr>
          <w:rFonts w:ascii="Minion Pro" w:hAnsi="Minion Pro"/>
        </w:rPr>
        <w:t>’</w:t>
      </w:r>
      <w:r w:rsidRPr="00A82899">
        <w:rPr>
          <w:rFonts w:ascii="Minion Pro" w:hAnsi="Minion Pro"/>
        </w:rPr>
        <w:t xml:space="preserve">s conception is rooted in an ideal of practical structure that serves to render a language </w:t>
      </w:r>
      <w:r w:rsidR="00E35578">
        <w:rPr>
          <w:rFonts w:ascii="Minion Pro" w:hAnsi="Minion Pro"/>
        </w:rPr>
        <w:t>“</w:t>
      </w:r>
      <w:r w:rsidRPr="00A82899">
        <w:rPr>
          <w:rFonts w:ascii="Minion Pro" w:hAnsi="Minion Pro"/>
        </w:rPr>
        <w:t>illustre,</w:t>
      </w:r>
      <w:r w:rsidR="00E35578">
        <w:rPr>
          <w:rFonts w:ascii="Minion Pro" w:hAnsi="Minion Pro"/>
        </w:rPr>
        <w:t>”</w:t>
      </w:r>
      <w:r w:rsidRPr="00A82899">
        <w:rPr>
          <w:rFonts w:ascii="Minion Pro" w:hAnsi="Minion Pro"/>
        </w:rPr>
        <w:t xml:space="preserve"> and thus stable enough to endure in time. As Dante passes through various intellectual stages, his evolved style will fuse technical, objective eloquence with deeply personal, subjective experience, leading to </w:t>
      </w:r>
      <w:r w:rsidR="00E35578">
        <w:rPr>
          <w:rFonts w:ascii="Minion Pro" w:hAnsi="Minion Pro"/>
        </w:rPr>
        <w:t>“</w:t>
      </w:r>
      <w:r w:rsidRPr="00A82899">
        <w:rPr>
          <w:rFonts w:ascii="Minion Pro" w:hAnsi="Minion Pro"/>
        </w:rPr>
        <w:t>the legitimization of the vernacular for purposes of the highest cultural and literary use.</w:t>
      </w:r>
      <w:r w:rsidR="00E35578">
        <w:rPr>
          <w:rFonts w:ascii="Minion Pro" w:hAnsi="Minion Pro"/>
        </w:rPr>
        <w:t>”</w:t>
      </w:r>
      <w:r w:rsidRPr="00A82899">
        <w:rPr>
          <w:rFonts w:ascii="Minion Pro" w:hAnsi="Minion Pro"/>
        </w:rPr>
        <w:t xml:space="preserve"> </w:t>
      </w:r>
    </w:p>
    <w:p w:rsidR="008C46CD" w:rsidRPr="00A82899" w:rsidRDefault="001E6CCE" w:rsidP="0098795D">
      <w:pPr>
        <w:pStyle w:val="NormalWeb"/>
        <w:tabs>
          <w:tab w:val="left" w:pos="432"/>
        </w:tabs>
        <w:rPr>
          <w:rFonts w:ascii="Minion Pro" w:hAnsi="Minion Pro"/>
        </w:rPr>
      </w:pPr>
      <w:r w:rsidRPr="00E35578">
        <w:rPr>
          <w:rFonts w:ascii="Minion Pro" w:hAnsi="Minion Pro"/>
          <w:b/>
          <w:bCs/>
          <w:lang w:val="it-IT"/>
        </w:rPr>
        <w:t>Scaglione, Aldo.</w:t>
      </w:r>
      <w:r w:rsidRPr="00E35578">
        <w:rPr>
          <w:rFonts w:ascii="Minion Pro" w:hAnsi="Minion Pro"/>
          <w:lang w:val="it-IT"/>
        </w:rPr>
        <w:t xml:space="preserve"> </w:t>
      </w:r>
      <w:r w:rsidR="00E35578">
        <w:rPr>
          <w:rFonts w:ascii="Minion Pro" w:hAnsi="Minion Pro"/>
          <w:lang w:val="it-IT"/>
        </w:rPr>
        <w:t>“</w:t>
      </w:r>
      <w:r w:rsidRPr="00E35578">
        <w:rPr>
          <w:rFonts w:ascii="Minion Pro" w:hAnsi="Minion Pro"/>
          <w:lang w:val="it-IT"/>
        </w:rPr>
        <w:t>Dante</w:t>
      </w:r>
      <w:r w:rsidR="00E35578" w:rsidRPr="00E35578">
        <w:rPr>
          <w:rFonts w:ascii="Minion Pro" w:hAnsi="Minion Pro"/>
          <w:lang w:val="it-IT"/>
        </w:rPr>
        <w:t>’</w:t>
      </w:r>
      <w:r w:rsidRPr="00E35578">
        <w:rPr>
          <w:rFonts w:ascii="Minion Pro" w:hAnsi="Minion Pro"/>
          <w:lang w:val="it-IT"/>
        </w:rPr>
        <w:t>s Poetic Orthodoxy: The Case of Pier della Vigna.</w:t>
      </w:r>
      <w:r w:rsidR="00E35578">
        <w:rPr>
          <w:rFonts w:ascii="Minion Pro" w:hAnsi="Minion Pro"/>
          <w:lang w:val="it-IT"/>
        </w:rPr>
        <w:t>”</w:t>
      </w:r>
      <w:r w:rsidRPr="00E35578">
        <w:rPr>
          <w:rFonts w:ascii="Minion Pro" w:hAnsi="Minion Pro"/>
          <w:lang w:val="it-IT"/>
        </w:rPr>
        <w:t xml:space="preserve"> </w:t>
      </w:r>
      <w:r w:rsidRPr="00A82899">
        <w:rPr>
          <w:rFonts w:ascii="Minion Pro" w:hAnsi="Minion Pro"/>
          <w:lang w:val="it-IT"/>
        </w:rPr>
        <w:t xml:space="preserve">In </w:t>
      </w:r>
      <w:r w:rsidRPr="00A82899">
        <w:rPr>
          <w:rFonts w:ascii="Minion Pro" w:hAnsi="Minion Pro"/>
          <w:i/>
          <w:iCs/>
          <w:lang w:val="it-IT"/>
        </w:rPr>
        <w:t>Studi di italianistica: In onore di Giovanni Cecchetti</w:t>
      </w:r>
      <w:r w:rsidRPr="00A82899">
        <w:rPr>
          <w:rFonts w:ascii="Minion Pro" w:hAnsi="Minion Pro"/>
          <w:lang w:val="it-IT"/>
        </w:rPr>
        <w:t xml:space="preserve">... </w:t>
      </w:r>
      <w:r w:rsidRPr="00E35578">
        <w:rPr>
          <w:rFonts w:ascii="Minion Pro" w:hAnsi="Minion Pro"/>
        </w:rPr>
        <w:t>(</w:t>
      </w:r>
      <w:r w:rsidRPr="00E35578">
        <w:rPr>
          <w:rFonts w:ascii="Minion Pro" w:hAnsi="Minion Pro"/>
          <w:i/>
          <w:iCs/>
        </w:rPr>
        <w:t>q</w:t>
      </w:r>
      <w:r w:rsidRPr="00E35578">
        <w:rPr>
          <w:rFonts w:ascii="Minion Pro" w:hAnsi="Minion Pro"/>
        </w:rPr>
        <w:t xml:space="preserve">. </w:t>
      </w:r>
      <w:r w:rsidRPr="00E35578">
        <w:rPr>
          <w:rFonts w:ascii="Minion Pro" w:hAnsi="Minion Pro"/>
          <w:i/>
          <w:iCs/>
        </w:rPr>
        <w:t>v</w:t>
      </w:r>
      <w:r w:rsidRPr="00E35578">
        <w:rPr>
          <w:rFonts w:ascii="Minion Pro" w:hAnsi="Minion Pro"/>
        </w:rPr>
        <w:t xml:space="preserve">.), pp. 56-66. </w:t>
      </w:r>
      <w:r w:rsidRPr="00A82899">
        <w:rPr>
          <w:rFonts w:ascii="Minion Pro" w:hAnsi="Minion Pro"/>
        </w:rPr>
        <w:t xml:space="preserve">[1988]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Episodes of the </w:t>
      </w:r>
      <w:r w:rsidRPr="00A82899">
        <w:rPr>
          <w:rFonts w:ascii="Minion Pro" w:hAnsi="Minion Pro"/>
          <w:i/>
          <w:iCs/>
        </w:rPr>
        <w:t>Inferno</w:t>
      </w:r>
      <w:r w:rsidRPr="00A82899">
        <w:rPr>
          <w:rFonts w:ascii="Minion Pro" w:hAnsi="Minion Pro"/>
        </w:rPr>
        <w:t xml:space="preserve"> in which the Wayfarer demonstrates feelings of admiration or sympathy have recently lent themselves to revisionistic readings. This spirit of reinterpretation is most notable in the canto of Pier della Vigna where the Poet</w:t>
      </w:r>
      <w:r w:rsidR="00E35578">
        <w:rPr>
          <w:rFonts w:ascii="Minion Pro" w:hAnsi="Minion Pro"/>
        </w:rPr>
        <w:t>’</w:t>
      </w:r>
      <w:r w:rsidRPr="00A82899">
        <w:rPr>
          <w:rFonts w:ascii="Minion Pro" w:hAnsi="Minion Pro"/>
        </w:rPr>
        <w:t>s orthodoxy may be seen to be inconsistent with the will of God. Revisionist readings contend that Dante ultimately condemns this figure as he does Brunetto Latini, Ulysses and Francesca da Rimini as he gradually matures in the course of his journey and his understanding of God. By essentially subverting the letter of the text, such an approach has resulted in readings that are more confusing than convincing.</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lastRenderedPageBreak/>
        <w:t>Scaglione, Aldo.</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Dialectic Composition in </w:t>
      </w:r>
      <w:r w:rsidRPr="00A82899">
        <w:rPr>
          <w:rFonts w:ascii="Minion Pro" w:hAnsi="Minion Pro"/>
          <w:i/>
          <w:iCs/>
          <w:lang w:val="it-IT"/>
        </w:rPr>
        <w:t>Purgatorio</w:t>
      </w:r>
      <w:r w:rsidRPr="00A82899">
        <w:rPr>
          <w:rFonts w:ascii="Minion Pro" w:hAnsi="Minion Pro"/>
          <w:lang w:val="it-IT"/>
        </w:rPr>
        <w:t xml:space="preserve"> V.</w:t>
      </w:r>
      <w:r w:rsidR="00E35578">
        <w:rPr>
          <w:rFonts w:ascii="Minion Pro" w:hAnsi="Minion Pro"/>
          <w:lang w:val="it-IT"/>
        </w:rPr>
        <w:t>”</w:t>
      </w:r>
      <w:r w:rsidRPr="00A82899">
        <w:rPr>
          <w:rFonts w:ascii="Minion Pro" w:hAnsi="Minion Pro"/>
          <w:lang w:val="it-IT"/>
        </w:rPr>
        <w:t xml:space="preserve"> </w:t>
      </w:r>
      <w:r w:rsidRPr="00E35578">
        <w:rPr>
          <w:rFonts w:ascii="Minion Pro" w:hAnsi="Minion Pro"/>
        </w:rPr>
        <w:t xml:space="preserve">In </w:t>
      </w:r>
      <w:r w:rsidRPr="00E35578">
        <w:rPr>
          <w:rFonts w:ascii="Minion Pro" w:hAnsi="Minion Pro"/>
          <w:i/>
          <w:iCs/>
        </w:rPr>
        <w:t>Lectura Dantis</w:t>
      </w:r>
      <w:r w:rsidRPr="00E35578">
        <w:rPr>
          <w:rFonts w:ascii="Minion Pro" w:hAnsi="Minion Pro"/>
        </w:rPr>
        <w:t xml:space="preserve">, No. 3 </w:t>
      </w:r>
      <w:r w:rsidR="008E4050" w:rsidRPr="008E4050">
        <w:rPr>
          <w:rFonts w:ascii="Minion Pro" w:hAnsi="Minion Pro"/>
        </w:rPr>
        <w:t>(Fall 1988)</w:t>
      </w:r>
      <w:r w:rsidRPr="00E35578">
        <w:rPr>
          <w:rFonts w:ascii="Minion Pro" w:hAnsi="Minion Pro"/>
        </w:rPr>
        <w:t xml:space="preserve">, 63-72.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structure of </w:t>
      </w:r>
      <w:r w:rsidRPr="00A82899">
        <w:rPr>
          <w:rFonts w:ascii="Minion Pro" w:hAnsi="Minion Pro"/>
          <w:i/>
          <w:iCs/>
        </w:rPr>
        <w:t>Paradiso</w:t>
      </w:r>
      <w:r w:rsidRPr="00A82899">
        <w:rPr>
          <w:rFonts w:ascii="Minion Pro" w:hAnsi="Minion Pro"/>
        </w:rPr>
        <w:t xml:space="preserve"> V extends both backward and forward, forging links witht he previous and subsequent cantos. This general reading of Canto V emphasizes Dante</w:t>
      </w:r>
      <w:r w:rsidR="00E35578">
        <w:rPr>
          <w:rFonts w:ascii="Minion Pro" w:hAnsi="Minion Pro"/>
        </w:rPr>
        <w:t>’</w:t>
      </w:r>
      <w:r w:rsidRPr="00A82899">
        <w:rPr>
          <w:rFonts w:ascii="Minion Pro" w:hAnsi="Minion Pro"/>
        </w:rPr>
        <w:t xml:space="preserve">s </w:t>
      </w:r>
      <w:r w:rsidR="00E35578">
        <w:rPr>
          <w:rFonts w:ascii="Minion Pro" w:hAnsi="Minion Pro"/>
        </w:rPr>
        <w:t>“</w:t>
      </w:r>
      <w:r w:rsidRPr="00A82899">
        <w:rPr>
          <w:rFonts w:ascii="Minion Pro" w:hAnsi="Minion Pro"/>
        </w:rPr>
        <w:t>effective method of arranging the parts of his poem by frequent variations in mood in the form of dialectically contrasting episodes....</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Scaglione, Aldo</w:t>
      </w:r>
      <w:r w:rsidRPr="00A82899">
        <w:rPr>
          <w:rFonts w:ascii="Minion Pro" w:hAnsi="Minion Pro"/>
        </w:rPr>
        <w:t xml:space="preserve">, co-editor,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[1988]</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Schnapp, Jeffrey T.</w:t>
      </w:r>
      <w:r w:rsidRPr="00A82899">
        <w:rPr>
          <w:rFonts w:ascii="Minion Pro" w:hAnsi="Minion Pro"/>
        </w:rPr>
        <w:t xml:space="preserve">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 xml:space="preserve">s Sexual Solecisms: Gender and Genre in the </w:t>
      </w:r>
      <w:r w:rsidRPr="00A82899">
        <w:rPr>
          <w:rFonts w:ascii="Minion Pro" w:hAnsi="Minion Pro"/>
          <w:i/>
          <w:iCs/>
        </w:rPr>
        <w:t>Commedia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Romanic Review</w:t>
      </w:r>
      <w:r w:rsidRPr="00A82899">
        <w:rPr>
          <w:rFonts w:ascii="Minion Pro" w:hAnsi="Minion Pro"/>
        </w:rPr>
        <w:t>, LXXIX, No. 1 (January</w:t>
      </w:r>
      <w:r w:rsidR="00287734">
        <w:rPr>
          <w:rFonts w:ascii="Minion Pro" w:hAnsi="Minion Pro"/>
        </w:rPr>
        <w:t xml:space="preserve">, </w:t>
      </w:r>
      <w:r w:rsidR="00287734" w:rsidRPr="00A82899">
        <w:rPr>
          <w:rFonts w:ascii="Minion Pro" w:hAnsi="Minion Pro"/>
        </w:rPr>
        <w:t>1988</w:t>
      </w:r>
      <w:r w:rsidRPr="00A82899">
        <w:rPr>
          <w:rFonts w:ascii="Minion Pro" w:hAnsi="Minion Pro"/>
        </w:rPr>
        <w:t xml:space="preserve">), 143-163. </w:t>
      </w:r>
    </w:p>
    <w:p w:rsidR="008C46CD" w:rsidRPr="00A82899" w:rsidRDefault="00062377" w:rsidP="0098795D">
      <w:pPr>
        <w:pStyle w:val="NormalWeb"/>
        <w:tabs>
          <w:tab w:val="left" w:pos="432"/>
        </w:tabs>
        <w:ind w:firstLine="720"/>
        <w:rPr>
          <w:rFonts w:ascii="Minion Pro" w:hAnsi="Minion Pro"/>
        </w:rPr>
      </w:pPr>
      <w:r>
        <w:rPr>
          <w:rFonts w:ascii="Minion Pro" w:hAnsi="Minion Pro"/>
        </w:rPr>
        <w:t>P</w:t>
      </w:r>
      <w:r w:rsidR="001E6CCE" w:rsidRPr="00A82899">
        <w:rPr>
          <w:rFonts w:ascii="Minion Pro" w:hAnsi="Minion Pro"/>
        </w:rPr>
        <w:t xml:space="preserve">roposes that </w:t>
      </w:r>
      <w:r w:rsidR="00E35578">
        <w:rPr>
          <w:rFonts w:ascii="Minion Pro" w:hAnsi="Minion Pro"/>
        </w:rPr>
        <w:t>“</w:t>
      </w:r>
      <w:r w:rsidR="001E6CCE" w:rsidRPr="00A82899">
        <w:rPr>
          <w:rFonts w:ascii="Minion Pro" w:hAnsi="Minion Pro"/>
        </w:rPr>
        <w:t>Dante</w:t>
      </w:r>
      <w:r w:rsidR="00E35578">
        <w:rPr>
          <w:rFonts w:ascii="Minion Pro" w:hAnsi="Minion Pro"/>
        </w:rPr>
        <w:t>’</w:t>
      </w:r>
      <w:r w:rsidR="001E6CCE" w:rsidRPr="00A82899">
        <w:rPr>
          <w:rFonts w:ascii="Minion Pro" w:hAnsi="Minion Pro"/>
        </w:rPr>
        <w:t xml:space="preserve">s extensive play with sexual substitutions constitutes a strategy to articulate the intersection between the </w:t>
      </w:r>
      <w:r w:rsidR="00E35578">
        <w:rPr>
          <w:rFonts w:ascii="Minion Pro" w:hAnsi="Minion Pro"/>
        </w:rPr>
        <w:t>‘</w:t>
      </w:r>
      <w:r w:rsidR="001E6CCE" w:rsidRPr="00A82899">
        <w:rPr>
          <w:rFonts w:ascii="Minion Pro" w:hAnsi="Minion Pro"/>
        </w:rPr>
        <w:t>feminine</w:t>
      </w:r>
      <w:r w:rsidR="00E35578">
        <w:rPr>
          <w:rFonts w:ascii="Minion Pro" w:hAnsi="Minion Pro"/>
        </w:rPr>
        <w:t>’</w:t>
      </w:r>
      <w:r w:rsidR="001E6CCE" w:rsidRPr="00A82899">
        <w:rPr>
          <w:rFonts w:ascii="Minion Pro" w:hAnsi="Minion Pro"/>
        </w:rPr>
        <w:t xml:space="preserve"> world of vernacular lyric and the </w:t>
      </w:r>
      <w:r w:rsidR="00E35578">
        <w:rPr>
          <w:rFonts w:ascii="Minion Pro" w:hAnsi="Minion Pro"/>
        </w:rPr>
        <w:t>‘</w:t>
      </w:r>
      <w:r w:rsidR="001E6CCE" w:rsidRPr="00A82899">
        <w:rPr>
          <w:rFonts w:ascii="Minion Pro" w:hAnsi="Minion Pro"/>
        </w:rPr>
        <w:t>masculine</w:t>
      </w:r>
      <w:r w:rsidR="00E35578">
        <w:rPr>
          <w:rFonts w:ascii="Minion Pro" w:hAnsi="Minion Pro"/>
        </w:rPr>
        <w:t>’</w:t>
      </w:r>
      <w:r w:rsidR="001E6CCE" w:rsidRPr="00A82899">
        <w:rPr>
          <w:rFonts w:ascii="Minion Pro" w:hAnsi="Minion Pro"/>
        </w:rPr>
        <w:t xml:space="preserve"> world of Latin epic.</w:t>
      </w:r>
      <w:r w:rsidR="00E35578">
        <w:rPr>
          <w:rFonts w:ascii="Minion Pro" w:hAnsi="Minion Pro"/>
        </w:rPr>
        <w:t>”</w:t>
      </w:r>
      <w:r w:rsidR="001E6CCE" w:rsidRPr="00A82899">
        <w:rPr>
          <w:rFonts w:ascii="Minion Pro" w:hAnsi="Minion Pro"/>
        </w:rPr>
        <w:t xml:space="preserve"> He points to a number of gender reversals, both overt and implied, and examines more closely the presentation of Beatrice in the Earthly Paradise. Central to his argument is an understanding of the solecistic nature of the incarnation itself and its subsequent impact on both grammar and theology.</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Schnapp, Jeffrey T.</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Trasfigurazione e metamorfosi nel </w:t>
      </w:r>
      <w:r w:rsidRPr="00A82899">
        <w:rPr>
          <w:rFonts w:ascii="Minion Pro" w:hAnsi="Minion Pro"/>
          <w:i/>
          <w:iCs/>
          <w:lang w:val="it-IT"/>
        </w:rPr>
        <w:t>Paradiso</w:t>
      </w:r>
      <w:r w:rsidRPr="00A82899">
        <w:rPr>
          <w:rFonts w:ascii="Minion Pro" w:hAnsi="Minion Pro"/>
          <w:lang w:val="it-IT"/>
        </w:rPr>
        <w:t xml:space="preserve"> dantesco.</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 xml:space="preserve">In </w:t>
      </w:r>
      <w:r w:rsidRPr="00A82899">
        <w:rPr>
          <w:rFonts w:ascii="Minion Pro" w:hAnsi="Minion Pro"/>
          <w:i/>
          <w:iCs/>
        </w:rPr>
        <w:t>Dante e la bibbia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273-292.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arrival of the procession in </w:t>
      </w:r>
      <w:r w:rsidRPr="00A82899">
        <w:rPr>
          <w:rFonts w:ascii="Minion Pro" w:hAnsi="Minion Pro"/>
          <w:i/>
          <w:iCs/>
        </w:rPr>
        <w:t>Purgatorio</w:t>
      </w:r>
      <w:r w:rsidRPr="00A82899">
        <w:rPr>
          <w:rFonts w:ascii="Minion Pro" w:hAnsi="Minion Pro"/>
        </w:rPr>
        <w:t xml:space="preserve"> XXIX signals a change from the </w:t>
      </w:r>
      <w:r w:rsidR="00E35578">
        <w:rPr>
          <w:rFonts w:ascii="Minion Pro" w:hAnsi="Minion Pro"/>
        </w:rPr>
        <w:t>“</w:t>
      </w:r>
      <w:r w:rsidRPr="00A82899">
        <w:rPr>
          <w:rFonts w:ascii="Minion Pro" w:hAnsi="Minion Pro"/>
        </w:rPr>
        <w:t>horizontal</w:t>
      </w:r>
      <w:r w:rsidR="00E35578">
        <w:rPr>
          <w:rFonts w:ascii="Minion Pro" w:hAnsi="Minion Pro"/>
        </w:rPr>
        <w:t>”</w:t>
      </w:r>
      <w:r w:rsidRPr="00A82899">
        <w:rPr>
          <w:rFonts w:ascii="Minion Pro" w:hAnsi="Minion Pro"/>
        </w:rPr>
        <w:t xml:space="preserve"> Exodus model of the Old Testament to the </w:t>
      </w:r>
      <w:r w:rsidR="00E35578">
        <w:rPr>
          <w:rFonts w:ascii="Minion Pro" w:hAnsi="Minion Pro"/>
        </w:rPr>
        <w:t>“</w:t>
      </w:r>
      <w:r w:rsidRPr="00A82899">
        <w:rPr>
          <w:rFonts w:ascii="Minion Pro" w:hAnsi="Minion Pro"/>
        </w:rPr>
        <w:t>vertical</w:t>
      </w:r>
      <w:r w:rsidR="00E35578">
        <w:rPr>
          <w:rFonts w:ascii="Minion Pro" w:hAnsi="Minion Pro"/>
        </w:rPr>
        <w:t>”</w:t>
      </w:r>
      <w:r w:rsidRPr="00A82899">
        <w:rPr>
          <w:rFonts w:ascii="Minion Pro" w:hAnsi="Minion Pro"/>
        </w:rPr>
        <w:t xml:space="preserve"> model of the New Testament, represented by the Transfiguration of Christ. The author examines the relationship of the Transfiguration (metamorphosis) to the typology of the Pauline </w:t>
      </w:r>
      <w:r w:rsidRPr="00A82899">
        <w:rPr>
          <w:rFonts w:ascii="Minion Pro" w:hAnsi="Minion Pro"/>
          <w:i/>
          <w:iCs/>
        </w:rPr>
        <w:t>raptus</w:t>
      </w:r>
      <w:r w:rsidRPr="00A82899">
        <w:rPr>
          <w:rFonts w:ascii="Minion Pro" w:hAnsi="Minion Pro"/>
        </w:rPr>
        <w:t xml:space="preserve"> and its function in the poetics and theology of the </w:t>
      </w:r>
      <w:r w:rsidRPr="00A82899">
        <w:rPr>
          <w:rFonts w:ascii="Minion Pro" w:hAnsi="Minion Pro"/>
          <w:i/>
          <w:iCs/>
        </w:rPr>
        <w:t>Paradiso</w:t>
      </w:r>
      <w:r w:rsidRPr="00A82899">
        <w:rPr>
          <w:rFonts w:ascii="Minion Pro" w:hAnsi="Minion Pro"/>
        </w:rPr>
        <w:t>. He sees in the disappearance of Virgil a passage from the typology of exodus to that of transfiguration, signalling in turn a parallel transition from the text of Virgil to that of Ovid.</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Schulze, Earl.</w:t>
      </w:r>
      <w:r w:rsidRPr="00A82899">
        <w:rPr>
          <w:rFonts w:ascii="Minion Pro" w:hAnsi="Minion Pro"/>
        </w:rPr>
        <w:t xml:space="preserve"> </w:t>
      </w:r>
      <w:r w:rsidR="00E35578">
        <w:rPr>
          <w:rFonts w:ascii="Minion Pro" w:hAnsi="Minion Pro"/>
        </w:rPr>
        <w:t>“</w:t>
      </w:r>
      <w:r w:rsidRPr="00A82899">
        <w:rPr>
          <w:rFonts w:ascii="Minion Pro" w:hAnsi="Minion Pro"/>
        </w:rPr>
        <w:t xml:space="preserve">Allegory against Allegory: </w:t>
      </w:r>
      <w:r w:rsidRPr="00A82899">
        <w:rPr>
          <w:rFonts w:ascii="Minion Pro" w:hAnsi="Minion Pro"/>
          <w:i/>
          <w:iCs/>
        </w:rPr>
        <w:t>The Triumph of Life</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Studies in Romanticism</w:t>
      </w:r>
      <w:r w:rsidRPr="00A82899">
        <w:rPr>
          <w:rFonts w:ascii="Minion Pro" w:hAnsi="Minion Pro"/>
        </w:rPr>
        <w:t xml:space="preserve">, XXVII, No. 1 </w:t>
      </w:r>
      <w:r w:rsidR="008E4050" w:rsidRPr="008E4050">
        <w:rPr>
          <w:rFonts w:ascii="Minion Pro" w:hAnsi="Minion Pro"/>
        </w:rPr>
        <w:t>(Spring 1988)</w:t>
      </w:r>
      <w:r w:rsidRPr="00A82899">
        <w:rPr>
          <w:rFonts w:ascii="Minion Pro" w:hAnsi="Minion Pro"/>
        </w:rPr>
        <w:t xml:space="preserve">, 31-62.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Treatment of Shelley</w:t>
      </w:r>
      <w:r w:rsidR="00E35578">
        <w:rPr>
          <w:rFonts w:ascii="Minion Pro" w:hAnsi="Minion Pro"/>
        </w:rPr>
        <w:t>’</w:t>
      </w:r>
      <w:r w:rsidRPr="00A82899">
        <w:rPr>
          <w:rFonts w:ascii="Minion Pro" w:hAnsi="Minion Pro"/>
        </w:rPr>
        <w:t xml:space="preserve">s </w:t>
      </w:r>
      <w:r w:rsidRPr="00A82899">
        <w:rPr>
          <w:rFonts w:ascii="Minion Pro" w:hAnsi="Minion Pro"/>
          <w:i/>
          <w:iCs/>
        </w:rPr>
        <w:t>Triumph of Life</w:t>
      </w:r>
      <w:r w:rsidRPr="00A82899">
        <w:rPr>
          <w:rFonts w:ascii="Minion Pro" w:hAnsi="Minion Pro"/>
        </w:rPr>
        <w:t xml:space="preserve"> in relation to Dante</w:t>
      </w:r>
      <w:r w:rsidR="00E35578">
        <w:rPr>
          <w:rFonts w:ascii="Minion Pro" w:hAnsi="Minion Pro"/>
        </w:rPr>
        <w:t>’</w:t>
      </w:r>
      <w:r w:rsidRPr="00A82899">
        <w:rPr>
          <w:rFonts w:ascii="Minion Pro" w:hAnsi="Minion Pro"/>
        </w:rPr>
        <w:t xml:space="preserve">s </w:t>
      </w:r>
      <w:r w:rsidRPr="00A82899">
        <w:rPr>
          <w:rFonts w:ascii="Minion Pro" w:hAnsi="Minion Pro"/>
          <w:i/>
          <w:iCs/>
        </w:rPr>
        <w:t>Divine Comedy</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Sebastio, Leonardo, and Ruggiero Stefanelli.</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 xml:space="preserve">Aldo Vallone </w:t>
      </w:r>
      <w:r w:rsidRPr="00A82899">
        <w:rPr>
          <w:rFonts w:ascii="Minion Pro" w:hAnsi="Minion Pro"/>
          <w:i/>
          <w:iCs/>
          <w:lang w:val="it-IT"/>
        </w:rPr>
        <w:t>Dantista</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Lectura Dantis</w:t>
      </w:r>
      <w:r w:rsidRPr="00A82899">
        <w:rPr>
          <w:rFonts w:ascii="Minion Pro" w:hAnsi="Minion Pro"/>
          <w:lang w:val="it-IT"/>
        </w:rPr>
        <w:t xml:space="preserve">, No. 3 </w:t>
      </w:r>
      <w:r w:rsidR="008E4050" w:rsidRPr="008E4050">
        <w:rPr>
          <w:rFonts w:ascii="Minion Pro" w:hAnsi="Minion Pro"/>
          <w:lang w:val="it-IT"/>
        </w:rPr>
        <w:t>(Fall 1988)</w:t>
      </w:r>
      <w:r w:rsidRPr="00A82899">
        <w:rPr>
          <w:rFonts w:ascii="Minion Pro" w:hAnsi="Minion Pro"/>
          <w:lang w:val="it-IT"/>
        </w:rPr>
        <w:t xml:space="preserve">, 3-10. </w:t>
      </w:r>
      <w:r w:rsidRPr="00A82899">
        <w:rPr>
          <w:rFonts w:ascii="Minion Pro" w:hAnsi="Minion Pro"/>
        </w:rPr>
        <w:t xml:space="preserve">[1988]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An appreciation of Aldo Vallone</w:t>
      </w:r>
      <w:r w:rsidR="00E35578">
        <w:rPr>
          <w:rFonts w:ascii="Minion Pro" w:hAnsi="Minion Pro"/>
        </w:rPr>
        <w:t>’</w:t>
      </w:r>
      <w:r w:rsidRPr="00A82899">
        <w:rPr>
          <w:rFonts w:ascii="Minion Pro" w:hAnsi="Minion Pro"/>
        </w:rPr>
        <w:t>s Dante criticism, which spans forty years.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Semark, Douglas Lee.</w:t>
      </w:r>
      <w:r w:rsidRPr="00A82899">
        <w:rPr>
          <w:rFonts w:ascii="Minion Pro" w:hAnsi="Minion Pro"/>
        </w:rPr>
        <w:t xml:space="preserve"> </w:t>
      </w:r>
      <w:r w:rsidR="00E35578">
        <w:rPr>
          <w:rFonts w:ascii="Minion Pro" w:hAnsi="Minion Pro"/>
        </w:rPr>
        <w:t>“</w:t>
      </w:r>
      <w:r w:rsidRPr="00A82899">
        <w:rPr>
          <w:rFonts w:ascii="Minion Pro" w:hAnsi="Minion Pro"/>
        </w:rPr>
        <w:t>The Visionary Tradition: The Ancients, Dante, and Poe.</w:t>
      </w:r>
      <w:r w:rsidR="00E35578">
        <w:rPr>
          <w:rFonts w:ascii="Minion Pro" w:hAnsi="Minion Pro"/>
        </w:rPr>
        <w:t>”</w:t>
      </w:r>
      <w:r w:rsidRPr="00A82899">
        <w:rPr>
          <w:rFonts w:ascii="Minion Pro" w:hAnsi="Minion Pro"/>
        </w:rPr>
        <w:t xml:space="preserve"> In </w:t>
      </w:r>
      <w:r w:rsidRPr="00A82899">
        <w:rPr>
          <w:rFonts w:ascii="Minion Pro" w:hAnsi="Minion Pro"/>
          <w:i/>
          <w:iCs/>
        </w:rPr>
        <w:t>Dissertation Abstracts International</w:t>
      </w:r>
      <w:r w:rsidRPr="00A82899">
        <w:rPr>
          <w:rFonts w:ascii="Minion Pro" w:hAnsi="Minion Pro"/>
        </w:rPr>
        <w:t>, XLVIII, No. 7 (January</w:t>
      </w:r>
      <w:r w:rsidR="00287734">
        <w:rPr>
          <w:rFonts w:ascii="Minion Pro" w:hAnsi="Minion Pro"/>
        </w:rPr>
        <w:t xml:space="preserve">, </w:t>
      </w:r>
      <w:r w:rsidR="00287734" w:rsidRPr="00A82899">
        <w:rPr>
          <w:rFonts w:ascii="Minion Pro" w:hAnsi="Minion Pro"/>
        </w:rPr>
        <w:t>1988</w:t>
      </w:r>
      <w:r w:rsidRPr="00A82899">
        <w:rPr>
          <w:rFonts w:ascii="Minion Pro" w:hAnsi="Minion Pro"/>
        </w:rPr>
        <w:t xml:space="preserve">), 1764A.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Doctoral Dissertation, Case Western Reserve University, 1987. 142 p. (Studies the </w:t>
      </w:r>
      <w:r w:rsidRPr="00A82899">
        <w:rPr>
          <w:rFonts w:ascii="Minion Pro" w:hAnsi="Minion Pro"/>
          <w:i/>
          <w:iCs/>
        </w:rPr>
        <w:t>Comedy</w:t>
      </w:r>
      <w:r w:rsidRPr="00A82899">
        <w:rPr>
          <w:rFonts w:ascii="Minion Pro" w:hAnsi="Minion Pro"/>
        </w:rPr>
        <w:t xml:space="preserve"> and Poe</w:t>
      </w:r>
      <w:r w:rsidR="00E35578">
        <w:rPr>
          <w:rFonts w:ascii="Minion Pro" w:hAnsi="Minion Pro"/>
        </w:rPr>
        <w:t>’</w:t>
      </w:r>
      <w:r w:rsidRPr="00A82899">
        <w:rPr>
          <w:rFonts w:ascii="Minion Pro" w:hAnsi="Minion Pro"/>
        </w:rPr>
        <w:t xml:space="preserve">s </w:t>
      </w:r>
      <w:r w:rsidRPr="00A82899">
        <w:rPr>
          <w:rFonts w:ascii="Minion Pro" w:hAnsi="Minion Pro"/>
          <w:i/>
          <w:iCs/>
        </w:rPr>
        <w:t>The Narrative of Arthur Gordon Pym of Nantucket</w:t>
      </w:r>
      <w:r w:rsidRPr="00A82899">
        <w:rPr>
          <w:rFonts w:ascii="Minion Pro" w:hAnsi="Minion Pro"/>
        </w:rPr>
        <w:t xml:space="preserve"> as examples of the secular visionary tradition, for they are </w:t>
      </w:r>
      <w:r w:rsidR="00E35578">
        <w:rPr>
          <w:rFonts w:ascii="Minion Pro" w:hAnsi="Minion Pro"/>
        </w:rPr>
        <w:t>“</w:t>
      </w:r>
      <w:r w:rsidRPr="00A82899">
        <w:rPr>
          <w:rFonts w:ascii="Minion Pro" w:hAnsi="Minion Pro"/>
        </w:rPr>
        <w:t xml:space="preserve">works whose authors demonstrate the visionary </w:t>
      </w:r>
      <w:r w:rsidRPr="00A82899">
        <w:rPr>
          <w:rFonts w:ascii="Minion Pro" w:hAnsi="Minion Pro"/>
          <w:i/>
          <w:iCs/>
        </w:rPr>
        <w:t>personae</w:t>
      </w:r>
      <w:r w:rsidRPr="00A82899">
        <w:rPr>
          <w:rFonts w:ascii="Minion Pro" w:hAnsi="Minion Pro"/>
        </w:rPr>
        <w:t xml:space="preserve">, whose narrative </w:t>
      </w:r>
      <w:r w:rsidR="00E35578">
        <w:rPr>
          <w:rFonts w:ascii="Minion Pro" w:hAnsi="Minion Pro"/>
        </w:rPr>
        <w:t>‘</w:t>
      </w:r>
      <w:r w:rsidRPr="00A82899">
        <w:rPr>
          <w:rFonts w:ascii="Minion Pro" w:hAnsi="Minion Pro"/>
        </w:rPr>
        <w:t>I</w:t>
      </w:r>
      <w:r w:rsidR="00E35578">
        <w:rPr>
          <w:rFonts w:ascii="Minion Pro" w:hAnsi="Minion Pro"/>
        </w:rPr>
        <w:t>’</w:t>
      </w:r>
      <w:r w:rsidRPr="00A82899">
        <w:rPr>
          <w:rFonts w:ascii="Minion Pro" w:hAnsi="Minion Pro"/>
        </w:rPr>
        <w:t xml:space="preserve"> and authorial </w:t>
      </w:r>
      <w:r w:rsidR="00E35578">
        <w:rPr>
          <w:rFonts w:ascii="Minion Pro" w:hAnsi="Minion Pro"/>
        </w:rPr>
        <w:t>‘</w:t>
      </w:r>
      <w:r w:rsidRPr="00A82899">
        <w:rPr>
          <w:rFonts w:ascii="Minion Pro" w:hAnsi="Minion Pro"/>
        </w:rPr>
        <w:t>I</w:t>
      </w:r>
      <w:r w:rsidR="00E35578">
        <w:rPr>
          <w:rFonts w:ascii="Minion Pro" w:hAnsi="Minion Pro"/>
        </w:rPr>
        <w:t>’</w:t>
      </w:r>
      <w:r w:rsidRPr="00A82899">
        <w:rPr>
          <w:rFonts w:ascii="Minion Pro" w:hAnsi="Minion Pro"/>
        </w:rPr>
        <w:t xml:space="preserve"> do not form a perfect identity, whose subject matter revolves around a special order of both space and time, whose immediate message is the perfection of will and desire over the dictates of reason, whose ultimate message is a personal statement about the arrival/return of the individual and the world to mythic perfection, and whose authority borrows from the ancient tradition but is clearly not sanctioned by the keepers of that tradition, the Christian Church.</w:t>
      </w:r>
      <w:r w:rsidR="00E35578">
        <w:rPr>
          <w:rFonts w:ascii="Minion Pro" w:hAnsi="Minion Pro"/>
        </w:rPr>
        <w:t>”</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Seung, T. K</w:t>
      </w:r>
      <w:r w:rsidRPr="00A82899">
        <w:rPr>
          <w:rFonts w:ascii="Minion Pro" w:hAnsi="Minion Pro"/>
        </w:rPr>
        <w:t xml:space="preserve">. </w:t>
      </w:r>
      <w:r w:rsidR="00E35578">
        <w:rPr>
          <w:rFonts w:ascii="Minion Pro" w:hAnsi="Minion Pro"/>
        </w:rPr>
        <w:t>“</w:t>
      </w:r>
      <w:r w:rsidRPr="00A82899">
        <w:rPr>
          <w:rFonts w:ascii="Minion Pro" w:hAnsi="Minion Pro"/>
        </w:rPr>
        <w:t xml:space="preserve">The Metaphysics of the </w:t>
      </w:r>
      <w:r w:rsidRPr="00A82899">
        <w:rPr>
          <w:rFonts w:ascii="Minion Pro" w:hAnsi="Minion Pro"/>
          <w:i/>
          <w:iCs/>
        </w:rPr>
        <w:t>Commedia</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181</w:t>
      </w:r>
      <w:r w:rsidR="003737B1">
        <w:rPr>
          <w:rFonts w:ascii="Minion Pro" w:hAnsi="Minion Pro"/>
        </w:rPr>
        <w:t>-</w:t>
      </w:r>
      <w:r w:rsidRPr="00A82899">
        <w:rPr>
          <w:rFonts w:ascii="Minion Pro" w:hAnsi="Minion Pro"/>
        </w:rPr>
        <w:softHyphen/>
        <w:t xml:space="preserve">222.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 this elaborately argued piece Seung seeks to establish a parallel unity of Hell, Purgatory and Paradise essentially based on a God-based ontological principle and a soul-based epistemological principle. </w:t>
      </w:r>
      <w:r w:rsidR="00E35578">
        <w:rPr>
          <w:rFonts w:ascii="Minion Pro" w:hAnsi="Minion Pro"/>
        </w:rPr>
        <w:t>“</w:t>
      </w:r>
      <w:r w:rsidRPr="00A82899">
        <w:rPr>
          <w:rFonts w:ascii="Minion Pro" w:hAnsi="Minion Pro"/>
        </w:rPr>
        <w:t>The unity of God is the unity of the Father, the Son, and the Holy Spirit. ... The unity of the soul is the unity of its three parts.</w:t>
      </w:r>
      <w:r w:rsidR="00E35578">
        <w:rPr>
          <w:rFonts w:ascii="Minion Pro" w:hAnsi="Minion Pro"/>
        </w:rPr>
        <w:t>”</w:t>
      </w:r>
      <w:r w:rsidRPr="00A82899">
        <w:rPr>
          <w:rFonts w:ascii="Minion Pro" w:hAnsi="Minion Pro"/>
        </w:rPr>
        <w:t xml:space="preserve"> Since God is not directly knowable, the soul, in its tripartite relation to the virtues and vices, becomes the indirect medium of contact. Thus, much argumentative space is devoted to establishing a unified conception of the virtues and vices, addressing the textual problem of Virgil</w:t>
      </w:r>
      <w:r w:rsidR="00E35578">
        <w:rPr>
          <w:rFonts w:ascii="Minion Pro" w:hAnsi="Minion Pro"/>
        </w:rPr>
        <w:t>’</w:t>
      </w:r>
      <w:r w:rsidRPr="00A82899">
        <w:rPr>
          <w:rFonts w:ascii="Minion Pro" w:hAnsi="Minion Pro"/>
        </w:rPr>
        <w:t>s triadic classification of all sins in contrast to the Aristotelian ordering of the same categories. Also discussed at length are St. Thomas</w:t>
      </w:r>
      <w:r w:rsidR="00E35578">
        <w:rPr>
          <w:rFonts w:ascii="Minion Pro" w:hAnsi="Minion Pro"/>
        </w:rPr>
        <w:t>’</w:t>
      </w:r>
      <w:r w:rsidRPr="00A82899">
        <w:rPr>
          <w:rFonts w:ascii="Minion Pro" w:hAnsi="Minion Pro"/>
        </w:rPr>
        <w:t xml:space="preserve"> conception of the seven deadly sins and his difficulty in ordering them and establishing a relationship with the virtues. </w:t>
      </w:r>
      <w:r w:rsidR="00E35578">
        <w:rPr>
          <w:rFonts w:ascii="Minion Pro" w:hAnsi="Minion Pro"/>
        </w:rPr>
        <w:t>“</w:t>
      </w:r>
      <w:r w:rsidRPr="00A82899">
        <w:rPr>
          <w:rFonts w:ascii="Minion Pro" w:hAnsi="Minion Pro"/>
        </w:rPr>
        <w:t>Dante shows none of these confusions and indecisions. ... [H]e designates the seven virtues contrary to the seven deadly sins by giving the examples of those virtues in conjunction with the examples of the sins contrary to them on the seven terraces of Purgatory.</w:t>
      </w:r>
      <w:r w:rsidR="00E35578">
        <w:rPr>
          <w:rFonts w:ascii="Minion Pro" w:hAnsi="Minion Pro"/>
        </w:rPr>
        <w:t>”</w:t>
      </w:r>
      <w:r w:rsidRPr="00A82899">
        <w:rPr>
          <w:rFonts w:ascii="Minion Pro" w:hAnsi="Minion Pro"/>
        </w:rPr>
        <w:t xml:space="preserve"> The basis of this categorization, Dante</w:t>
      </w:r>
      <w:r w:rsidR="00E35578">
        <w:rPr>
          <w:rFonts w:ascii="Minion Pro" w:hAnsi="Minion Pro"/>
        </w:rPr>
        <w:t>’</w:t>
      </w:r>
      <w:r w:rsidRPr="00A82899">
        <w:rPr>
          <w:rFonts w:ascii="Minion Pro" w:hAnsi="Minion Pro"/>
        </w:rPr>
        <w:t>s unique contribution to Christian thought (and to his poem), is the tripartite division of the soul. The same correlation is then extended to the seven planets of Paradise, and finally, to the Holy Trinity itself. Thus, a correspondence between the three parts of the soul, the three regions of Dante</w:t>
      </w:r>
      <w:r w:rsidR="00E35578">
        <w:rPr>
          <w:rFonts w:ascii="Minion Pro" w:hAnsi="Minion Pro"/>
        </w:rPr>
        <w:t>’</w:t>
      </w:r>
      <w:r w:rsidRPr="00A82899">
        <w:rPr>
          <w:rFonts w:ascii="Minion Pro" w:hAnsi="Minion Pro"/>
        </w:rPr>
        <w:t>s universe, and the Three Persons of the Trinity is established, which illustrates the existence of a parallel unity in addition to the serial unity of the poet</w:t>
      </w:r>
      <w:r w:rsidR="00E35578">
        <w:rPr>
          <w:rFonts w:ascii="Minion Pro" w:hAnsi="Minion Pro"/>
        </w:rPr>
        <w:t>’</w:t>
      </w:r>
      <w:r w:rsidRPr="00A82899">
        <w:rPr>
          <w:rFonts w:ascii="Minion Pro" w:hAnsi="Minion Pro"/>
        </w:rPr>
        <w:t>s journey.</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Siraisi, Nancy G</w:t>
      </w:r>
      <w:r w:rsidRPr="00A82899">
        <w:rPr>
          <w:rFonts w:ascii="Minion Pro" w:hAnsi="Minion Pro"/>
        </w:rPr>
        <w:t xml:space="preserve">. </w:t>
      </w:r>
      <w:r w:rsidR="00E35578">
        <w:rPr>
          <w:rFonts w:ascii="Minion Pro" w:hAnsi="Minion Pro"/>
        </w:rPr>
        <w:t>“</w:t>
      </w:r>
      <w:r w:rsidRPr="00A82899">
        <w:rPr>
          <w:rFonts w:ascii="Minion Pro" w:hAnsi="Minion Pro"/>
        </w:rPr>
        <w:t>Dante and the Art and Science of Medicine Reconsidered.</w:t>
      </w:r>
      <w:r w:rsidR="00E35578">
        <w:rPr>
          <w:rFonts w:ascii="Minion Pro" w:hAnsi="Minion Pro"/>
        </w:rPr>
        <w:t>”</w:t>
      </w:r>
      <w:r w:rsidRPr="00A82899">
        <w:rPr>
          <w:rFonts w:ascii="Minion Pro" w:hAnsi="Minion Pro"/>
        </w:rPr>
        <w:t xml:space="preserve"> In </w:t>
      </w:r>
      <w:r w:rsidRPr="00A82899">
        <w:rPr>
          <w:rFonts w:ascii="Minion Pro" w:hAnsi="Minion Pro"/>
          <w:i/>
          <w:iCs/>
        </w:rPr>
        <w:t xml:space="preserve">The </w:t>
      </w:r>
      <w:r w:rsidR="00E35578">
        <w:rPr>
          <w:rFonts w:ascii="Minion Pro" w:hAnsi="Minion Pro"/>
          <w:i/>
          <w:iCs/>
        </w:rPr>
        <w:t>“</w:t>
      </w:r>
      <w:r w:rsidRPr="00A82899">
        <w:rPr>
          <w:rFonts w:ascii="Minion Pro" w:hAnsi="Minion Pro"/>
          <w:i/>
          <w:iCs/>
        </w:rPr>
        <w:t>Divine Comedy</w:t>
      </w:r>
      <w:r w:rsidR="00E35578">
        <w:rPr>
          <w:rFonts w:ascii="Minion Pro" w:hAnsi="Minion Pro"/>
          <w:i/>
          <w:iCs/>
        </w:rPr>
        <w:t>”</w:t>
      </w:r>
      <w:r w:rsidRPr="00A82899">
        <w:rPr>
          <w:rFonts w:ascii="Minion Pro" w:hAnsi="Minion Pro"/>
          <w:i/>
          <w:iCs/>
        </w:rPr>
        <w:t xml:space="preserve"> and the Encyclopedia of Arts and Sciences</w:t>
      </w:r>
      <w:r w:rsidRPr="00A82899">
        <w:rPr>
          <w:rFonts w:ascii="Minion Pro" w:hAnsi="Minion Pro"/>
        </w:rPr>
        <w:t>... (</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pp. 223</w:t>
      </w:r>
      <w:r w:rsidR="00C21B05">
        <w:rPr>
          <w:rFonts w:ascii="Minion Pro" w:hAnsi="Minion Pro"/>
        </w:rPr>
        <w:t>-</w:t>
      </w:r>
      <w:r w:rsidRPr="00A82899">
        <w:rPr>
          <w:rFonts w:ascii="Minion Pro" w:hAnsi="Minion Pro"/>
        </w:rPr>
        <w:softHyphen/>
        <w:t xml:space="preserve">245.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The author seeks to establish a cultural context regarding prevailing attitudes towards medicine and its practice in northern Italy, to understand better the thrust of Dante</w:t>
      </w:r>
      <w:r w:rsidR="00E35578">
        <w:rPr>
          <w:rFonts w:ascii="Minion Pro" w:hAnsi="Minion Pro"/>
        </w:rPr>
        <w:t>’</w:t>
      </w:r>
      <w:r w:rsidRPr="00A82899">
        <w:rPr>
          <w:rFonts w:ascii="Minion Pro" w:hAnsi="Minion Pro"/>
        </w:rPr>
        <w:t xml:space="preserve">s references, </w:t>
      </w:r>
      <w:r w:rsidRPr="00A82899">
        <w:rPr>
          <w:rFonts w:ascii="Minion Pro" w:hAnsi="Minion Pro"/>
        </w:rPr>
        <w:lastRenderedPageBreak/>
        <w:t xml:space="preserve">in both the </w:t>
      </w:r>
      <w:r w:rsidRPr="00A82899">
        <w:rPr>
          <w:rFonts w:ascii="Minion Pro" w:hAnsi="Minion Pro"/>
          <w:i/>
          <w:iCs/>
        </w:rPr>
        <w:t>Convivio</w:t>
      </w:r>
      <w:r w:rsidRPr="00A82899">
        <w:rPr>
          <w:rFonts w:ascii="Minion Pro" w:hAnsi="Minion Pro"/>
        </w:rPr>
        <w:t xml:space="preserve"> and the </w:t>
      </w:r>
      <w:r w:rsidRPr="00A82899">
        <w:rPr>
          <w:rFonts w:ascii="Minion Pro" w:hAnsi="Minion Pro"/>
          <w:i/>
          <w:iCs/>
        </w:rPr>
        <w:t>Comedy</w:t>
      </w:r>
      <w:r w:rsidRPr="00A82899">
        <w:rPr>
          <w:rFonts w:ascii="Minion Pro" w:hAnsi="Minion Pro"/>
        </w:rPr>
        <w:t xml:space="preserve">, to physicians and their discipline. In a survey of the period from approximately 1260 to 1320, she discusses aspects of theory, practice and organization of physicians (as well as the persistence of an older, less </w:t>
      </w:r>
      <w:r w:rsidR="00E35578">
        <w:rPr>
          <w:rFonts w:ascii="Minion Pro" w:hAnsi="Minion Pro"/>
        </w:rPr>
        <w:t>“</w:t>
      </w:r>
      <w:r w:rsidRPr="00A82899">
        <w:rPr>
          <w:rFonts w:ascii="Minion Pro" w:hAnsi="Minion Pro"/>
        </w:rPr>
        <w:t>educated</w:t>
      </w:r>
      <w:r w:rsidR="00E35578">
        <w:rPr>
          <w:rFonts w:ascii="Minion Pro" w:hAnsi="Minion Pro"/>
        </w:rPr>
        <w:t>”</w:t>
      </w:r>
      <w:r w:rsidRPr="00A82899">
        <w:rPr>
          <w:rFonts w:ascii="Minion Pro" w:hAnsi="Minion Pro"/>
        </w:rPr>
        <w:t xml:space="preserve"> tradition), and the parameters of the renewed intellectual debate on the societal role and function of the medical practitioner. The question had religious as well as civic implications, the former being of more interest to the poet</w:t>
      </w:r>
      <w:r w:rsidRPr="00A82899">
        <w:rPr>
          <w:rFonts w:ascii="Minion Pro" w:hAnsi="Minion Pro"/>
        </w:rPr>
        <w:softHyphen/>
        <w:t xml:space="preserve">philosopher. In fact, Dante does not regard level of education as necessarily significant, but, as in so many matters, it is the moral attitude of the practitioner that takes primacy. He can thus place Hippocrates, Galen, Dioscorides and Avicenna in Limbo, and speak positively of medical healing, while condemning those ambitious and avaricious practitioners who abuse their talents.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Shoaf, R. A</w:t>
      </w:r>
      <w:r w:rsidRPr="00A82899">
        <w:rPr>
          <w:rFonts w:ascii="Minion Pro" w:hAnsi="Minion Pro"/>
        </w:rPr>
        <w:t xml:space="preserve">. </w:t>
      </w:r>
      <w:r w:rsidR="00E35578">
        <w:rPr>
          <w:rFonts w:ascii="Minion Pro" w:hAnsi="Minion Pro"/>
        </w:rPr>
        <w:t>“</w:t>
      </w:r>
      <w:r w:rsidRPr="00A82899">
        <w:rPr>
          <w:rFonts w:ascii="Minion Pro" w:hAnsi="Minion Pro"/>
        </w:rPr>
        <w:t>The Crisis of Convention in Cocytus: Allegory and History.</w:t>
      </w:r>
      <w:r w:rsidR="00E35578">
        <w:rPr>
          <w:rFonts w:ascii="Minion Pro" w:hAnsi="Minion Pro"/>
        </w:rPr>
        <w:t>”</w:t>
      </w:r>
      <w:r w:rsidRPr="00A82899">
        <w:rPr>
          <w:rFonts w:ascii="Minion Pro" w:hAnsi="Minion Pro"/>
        </w:rPr>
        <w:t xml:space="preserve"> In </w:t>
      </w:r>
      <w:r w:rsidRPr="00A82899">
        <w:rPr>
          <w:rFonts w:ascii="Minion Pro" w:hAnsi="Minion Pro"/>
          <w:i/>
          <w:iCs/>
        </w:rPr>
        <w:t>Allegoresis</w:t>
      </w:r>
      <w:r w:rsidRPr="00A82899">
        <w:rPr>
          <w:rFonts w:ascii="Minion Pro" w:hAnsi="Minion Pro"/>
        </w:rPr>
        <w:t>...(</w:t>
      </w:r>
      <w:r w:rsidRPr="00A82899">
        <w:rPr>
          <w:rFonts w:ascii="Minion Pro" w:hAnsi="Minion Pro"/>
          <w:i/>
          <w:iCs/>
        </w:rPr>
        <w:t>q</w:t>
      </w:r>
      <w:r w:rsidRPr="00A82899">
        <w:rPr>
          <w:rFonts w:ascii="Minion Pro" w:hAnsi="Minion Pro"/>
        </w:rPr>
        <w:t>.</w:t>
      </w:r>
      <w:r w:rsidRPr="00A82899">
        <w:rPr>
          <w:rFonts w:ascii="Minion Pro" w:hAnsi="Minion Pro"/>
          <w:i/>
          <w:iCs/>
        </w:rPr>
        <w:t>v</w:t>
      </w:r>
      <w:r w:rsidRPr="00A82899">
        <w:rPr>
          <w:rFonts w:ascii="Minion Pro" w:hAnsi="Minion Pro"/>
        </w:rPr>
        <w:t xml:space="preserve">.), pp. 157-169.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Discusses the conventions which enabled Dante to write the last four cantos of the Inferno. In order to describe Hell, Dante had to describe the structure of sin, which, being schematic and abstract, could only be presented through the allegory of individual biographical history. However, as conventions were needed for allegory to bind history to its fiction, there arose the question of what language and conventions would be convenient to the description. The lie of allegory must ultimately lead to the truth; it must unite history with the structure of sin and thus disclose a true description of Hell.</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Shoaf, R. A</w:t>
      </w:r>
      <w:r w:rsidRPr="00A82899">
        <w:rPr>
          <w:rFonts w:ascii="Minion Pro" w:hAnsi="Minion Pro"/>
        </w:rPr>
        <w:t xml:space="preserve">. </w:t>
      </w:r>
      <w:r w:rsidR="00E35578">
        <w:rPr>
          <w:rFonts w:ascii="Minion Pro" w:hAnsi="Minion Pro"/>
        </w:rPr>
        <w:t>“</w:t>
      </w:r>
      <w:r w:rsidRPr="00A82899">
        <w:rPr>
          <w:rFonts w:ascii="Minion Pro" w:hAnsi="Minion Pro"/>
        </w:rPr>
        <w:t xml:space="preserve">The </w:t>
      </w:r>
      <w:r w:rsidR="00E35578">
        <w:rPr>
          <w:rFonts w:ascii="Minion Pro" w:hAnsi="Minion Pro"/>
        </w:rPr>
        <w:t>‘</w:t>
      </w:r>
      <w:r w:rsidRPr="00A82899">
        <w:rPr>
          <w:rFonts w:ascii="Minion Pro" w:hAnsi="Minion Pro"/>
        </w:rPr>
        <w:t>Threshing Floor</w:t>
      </w:r>
      <w:r w:rsidR="00E35578">
        <w:rPr>
          <w:rFonts w:ascii="Minion Pro" w:hAnsi="Minion Pro"/>
        </w:rPr>
        <w:t>’</w:t>
      </w:r>
      <w:r w:rsidRPr="00A82899">
        <w:rPr>
          <w:rFonts w:ascii="Minion Pro" w:hAnsi="Minion Pro"/>
        </w:rPr>
        <w:t xml:space="preserve"> of Recent Dante Studies.</w:t>
      </w:r>
      <w:r w:rsidR="00E35578">
        <w:rPr>
          <w:rFonts w:ascii="Minion Pro" w:hAnsi="Minion Pro"/>
        </w:rPr>
        <w:t>”</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287734">
        <w:rPr>
          <w:rFonts w:ascii="Minion Pro" w:hAnsi="Minion Pro"/>
        </w:rPr>
        <w:t xml:space="preserve"> </w:t>
      </w:r>
      <w:r w:rsidR="00287734" w:rsidRPr="00A82899">
        <w:rPr>
          <w:rFonts w:ascii="Minion Pro" w:hAnsi="Minion Pro"/>
        </w:rPr>
        <w:t>1988</w:t>
      </w:r>
      <w:r w:rsidR="00287734">
        <w:rPr>
          <w:rFonts w:ascii="Minion Pro" w:hAnsi="Minion Pro"/>
        </w:rPr>
        <w:t xml:space="preserve">), 58-68. </w:t>
      </w:r>
      <w:r w:rsidRPr="00A82899">
        <w:rPr>
          <w:rFonts w:ascii="Minion Pro" w:hAnsi="Minion Pro"/>
        </w:rPr>
        <w:t xml:space="preserve"> </w:t>
      </w:r>
    </w:p>
    <w:p w:rsidR="008C46CD" w:rsidRDefault="001E6CCE" w:rsidP="0098795D">
      <w:pPr>
        <w:pStyle w:val="NormalWeb"/>
        <w:tabs>
          <w:tab w:val="left" w:pos="432"/>
        </w:tabs>
        <w:ind w:firstLine="720"/>
        <w:rPr>
          <w:rFonts w:ascii="Minion Pro" w:hAnsi="Minion Pro"/>
        </w:rPr>
      </w:pPr>
      <w:r w:rsidRPr="00A82899">
        <w:rPr>
          <w:rFonts w:ascii="Minion Pro" w:hAnsi="Minion Pro"/>
        </w:rPr>
        <w:t xml:space="preserve">Review-article on the following studies: Peter Dronke, </w:t>
      </w:r>
      <w:r w:rsidRPr="00A82899">
        <w:rPr>
          <w:rFonts w:ascii="Minion Pro" w:hAnsi="Minion Pro"/>
          <w:i/>
          <w:iCs/>
        </w:rPr>
        <w:t>Dante and Medieval Latin Traditions</w:t>
      </w:r>
      <w:r w:rsidRPr="00A82899">
        <w:rPr>
          <w:rFonts w:ascii="Minion Pro" w:hAnsi="Minion Pro"/>
        </w:rPr>
        <w:t xml:space="preserve">; John Freccero, </w:t>
      </w:r>
      <w:r w:rsidRPr="00A82899">
        <w:rPr>
          <w:rFonts w:ascii="Minion Pro" w:hAnsi="Minion Pro"/>
          <w:i/>
          <w:iCs/>
        </w:rPr>
        <w:t>Dante: The Poetics of Conversion</w:t>
      </w:r>
      <w:r w:rsidRPr="00A82899">
        <w:rPr>
          <w:rFonts w:ascii="Minion Pro" w:hAnsi="Minion Pro"/>
        </w:rPr>
        <w:t xml:space="preserve">; Jeffrey T. Schnapp, </w:t>
      </w:r>
      <w:r w:rsidRPr="00A82899">
        <w:rPr>
          <w:rFonts w:ascii="Minion Pro" w:hAnsi="Minion Pro"/>
          <w:i/>
          <w:iCs/>
        </w:rPr>
        <w:t>The Transfiguration of History at the Center of Dante</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Paradise</w:t>
      </w:r>
      <w:r w:rsidR="00E35578">
        <w:rPr>
          <w:rFonts w:ascii="Minion Pro" w:hAnsi="Minion Pro"/>
          <w:i/>
          <w:iCs/>
        </w:rPr>
        <w:t>”</w:t>
      </w:r>
      <w:r w:rsidRPr="00A82899">
        <w:rPr>
          <w:rFonts w:ascii="Minion Pro" w:hAnsi="Minion Pro"/>
        </w:rPr>
        <w:t xml:space="preserve">. Each is separately listed in full below, under </w:t>
      </w:r>
      <w:r w:rsidRPr="00A82899">
        <w:rPr>
          <w:rFonts w:ascii="Minion Pro" w:hAnsi="Minion Pro"/>
          <w:i/>
          <w:iCs/>
        </w:rPr>
        <w:t>Reviews</w:t>
      </w:r>
      <w:r w:rsidRPr="00A82899">
        <w:rPr>
          <w:rFonts w:ascii="Minion Pro" w:hAnsi="Minion Pro"/>
        </w:rPr>
        <w:t xml:space="preserve">. </w:t>
      </w:r>
    </w:p>
    <w:p w:rsidR="00F30081" w:rsidRPr="00BE3D44" w:rsidRDefault="00F30081" w:rsidP="0098795D">
      <w:pPr>
        <w:pStyle w:val="NormalWeb"/>
        <w:tabs>
          <w:tab w:val="left" w:pos="432"/>
        </w:tabs>
        <w:rPr>
          <w:rFonts w:ascii="Minion Pro" w:hAnsi="Minion Pro"/>
        </w:rPr>
      </w:pPr>
      <w:r w:rsidRPr="00BE3D44">
        <w:rPr>
          <w:rFonts w:ascii="Minion Pro" w:hAnsi="Minion Pro"/>
          <w:b/>
          <w:bCs/>
        </w:rPr>
        <w:t>Sicari, Stephen.</w:t>
      </w:r>
      <w:r w:rsidRPr="00BE3D44">
        <w:rPr>
          <w:rFonts w:ascii="Minion Pro" w:hAnsi="Minion Pro"/>
        </w:rPr>
        <w:t xml:space="preserve"> </w:t>
      </w:r>
      <w:r w:rsidR="00E35578">
        <w:rPr>
          <w:rFonts w:ascii="Minion Pro" w:hAnsi="Minion Pro"/>
        </w:rPr>
        <w:t>“</w:t>
      </w:r>
      <w:r w:rsidRPr="00BE3D44">
        <w:rPr>
          <w:rFonts w:ascii="Minion Pro" w:hAnsi="Minion Pro"/>
        </w:rPr>
        <w:t>Reading Pound</w:t>
      </w:r>
      <w:r w:rsidR="00E35578">
        <w:rPr>
          <w:rFonts w:ascii="Minion Pro" w:hAnsi="Minion Pro"/>
        </w:rPr>
        <w:t>’</w:t>
      </w:r>
      <w:r w:rsidRPr="00BE3D44">
        <w:rPr>
          <w:rFonts w:ascii="Minion Pro" w:hAnsi="Minion Pro"/>
        </w:rPr>
        <w:t>s Politics</w:t>
      </w:r>
      <w:r w:rsidR="00E35578">
        <w:rPr>
          <w:rFonts w:ascii="Minion Pro" w:hAnsi="Minion Pro"/>
        </w:rPr>
        <w:t>”</w:t>
      </w:r>
      <w:r w:rsidRPr="00BE3D44">
        <w:rPr>
          <w:rFonts w:ascii="Minion Pro" w:hAnsi="Minion Pro"/>
        </w:rPr>
        <w:t>: Ulysses as Fascist Hero.</w:t>
      </w:r>
      <w:r w:rsidR="00E35578">
        <w:rPr>
          <w:rFonts w:ascii="Minion Pro" w:hAnsi="Minion Pro"/>
        </w:rPr>
        <w:t>”</w:t>
      </w:r>
      <w:r w:rsidRPr="00BE3D44">
        <w:rPr>
          <w:rFonts w:ascii="Minion Pro" w:hAnsi="Minion Pro"/>
        </w:rPr>
        <w:t xml:space="preserve"> In </w:t>
      </w:r>
      <w:r w:rsidRPr="00BE3D44">
        <w:rPr>
          <w:rFonts w:ascii="Minion Pro" w:hAnsi="Minion Pro"/>
          <w:i/>
          <w:iCs/>
        </w:rPr>
        <w:t>Paideuma</w:t>
      </w:r>
      <w:r w:rsidRPr="00BE3D44">
        <w:rPr>
          <w:rFonts w:ascii="Minion Pro" w:hAnsi="Minion Pro"/>
        </w:rPr>
        <w:t xml:space="preserve">, XVII, Nos. 2-3 (Fall-Winter, 1988), 145-168. </w:t>
      </w:r>
    </w:p>
    <w:p w:rsidR="00F30081" w:rsidRPr="00BE3D44" w:rsidRDefault="00F30081" w:rsidP="0098795D">
      <w:pPr>
        <w:pStyle w:val="NormalWeb"/>
        <w:tabs>
          <w:tab w:val="left" w:pos="432"/>
        </w:tabs>
        <w:ind w:firstLine="720"/>
        <w:rPr>
          <w:rFonts w:ascii="Minion Pro" w:hAnsi="Minion Pro"/>
        </w:rPr>
      </w:pPr>
      <w:r w:rsidRPr="00BE3D44">
        <w:rPr>
          <w:rFonts w:ascii="Minion Pro" w:hAnsi="Minion Pro"/>
        </w:rPr>
        <w:t>Pound</w:t>
      </w:r>
      <w:r w:rsidR="00E35578">
        <w:rPr>
          <w:rFonts w:ascii="Minion Pro" w:hAnsi="Minion Pro"/>
        </w:rPr>
        <w:t>’</w:t>
      </w:r>
      <w:r w:rsidRPr="00BE3D44">
        <w:rPr>
          <w:rFonts w:ascii="Minion Pro" w:hAnsi="Minion Pro"/>
        </w:rPr>
        <w:t xml:space="preserve">s early work on </w:t>
      </w:r>
      <w:r w:rsidRPr="00BE3D44">
        <w:rPr>
          <w:rFonts w:ascii="Minion Pro" w:hAnsi="Minion Pro"/>
          <w:i/>
          <w:iCs/>
        </w:rPr>
        <w:t>The Cantos</w:t>
      </w:r>
      <w:r w:rsidRPr="00BE3D44">
        <w:rPr>
          <w:rFonts w:ascii="Minion Pro" w:hAnsi="Minion Pro"/>
        </w:rPr>
        <w:t xml:space="preserve"> prepares him for embracing a </w:t>
      </w:r>
      <w:r w:rsidR="00E35578">
        <w:rPr>
          <w:rFonts w:ascii="Minion Pro" w:hAnsi="Minion Pro"/>
        </w:rPr>
        <w:t>“</w:t>
      </w:r>
      <w:r w:rsidRPr="00BE3D44">
        <w:rPr>
          <w:rFonts w:ascii="Minion Pro" w:hAnsi="Minion Pro"/>
        </w:rPr>
        <w:t>fascist</w:t>
      </w:r>
      <w:r w:rsidR="00E35578">
        <w:rPr>
          <w:rFonts w:ascii="Minion Pro" w:hAnsi="Minion Pro"/>
        </w:rPr>
        <w:t>”</w:t>
      </w:r>
      <w:r w:rsidRPr="00BE3D44">
        <w:rPr>
          <w:rFonts w:ascii="Minion Pro" w:hAnsi="Minion Pro"/>
        </w:rPr>
        <w:t xml:space="preserve"> conception of hero, evident in his figure of Ulysses. Unlike Homer</w:t>
      </w:r>
      <w:r w:rsidR="00E35578">
        <w:rPr>
          <w:rFonts w:ascii="Minion Pro" w:hAnsi="Minion Pro"/>
        </w:rPr>
        <w:t>’</w:t>
      </w:r>
      <w:r w:rsidRPr="00BE3D44">
        <w:rPr>
          <w:rFonts w:ascii="Minion Pro" w:hAnsi="Minion Pro"/>
        </w:rPr>
        <w:t>s wandering hero desiring safe return home, or Dante</w:t>
      </w:r>
      <w:r w:rsidR="00E35578">
        <w:rPr>
          <w:rFonts w:ascii="Minion Pro" w:hAnsi="Minion Pro"/>
        </w:rPr>
        <w:t>’</w:t>
      </w:r>
      <w:r w:rsidRPr="00BE3D44">
        <w:rPr>
          <w:rFonts w:ascii="Minion Pro" w:hAnsi="Minion Pro"/>
        </w:rPr>
        <w:t>s reckless seducer leading his men on a path of destruction, Pound</w:t>
      </w:r>
      <w:r w:rsidR="00E35578">
        <w:rPr>
          <w:rFonts w:ascii="Minion Pro" w:hAnsi="Minion Pro"/>
        </w:rPr>
        <w:t>’</w:t>
      </w:r>
      <w:r w:rsidRPr="00BE3D44">
        <w:rPr>
          <w:rFonts w:ascii="Minion Pro" w:hAnsi="Minion Pro"/>
        </w:rPr>
        <w:t xml:space="preserve">s Ulysses is like Dante the pilgrim and Dante himself, a man caught by his wanting to leave the present state of civilization in order that he might find a new one, a man willing to leave one home so that he might find one true, satisfying home. </w:t>
      </w:r>
    </w:p>
    <w:p w:rsidR="00FB254D" w:rsidRPr="00BE3D44" w:rsidRDefault="00FB254D" w:rsidP="0098795D">
      <w:pPr>
        <w:pStyle w:val="NormalWeb"/>
        <w:tabs>
          <w:tab w:val="left" w:pos="432"/>
        </w:tabs>
        <w:rPr>
          <w:rFonts w:ascii="Minion Pro" w:hAnsi="Minion Pro"/>
        </w:rPr>
      </w:pPr>
      <w:r w:rsidRPr="00BE3D44">
        <w:rPr>
          <w:rFonts w:ascii="Minion Pro" w:hAnsi="Minion Pro"/>
          <w:b/>
          <w:bCs/>
        </w:rPr>
        <w:lastRenderedPageBreak/>
        <w:t>Spitzer, Leo.</w:t>
      </w:r>
      <w:r w:rsidRPr="00BE3D44">
        <w:rPr>
          <w:rFonts w:ascii="Minion Pro" w:hAnsi="Minion Pro"/>
        </w:rPr>
        <w:t xml:space="preserve"> </w:t>
      </w:r>
      <w:r w:rsidRPr="00BE3D44">
        <w:rPr>
          <w:rFonts w:ascii="Minion Pro" w:hAnsi="Minion Pro"/>
          <w:i/>
          <w:iCs/>
        </w:rPr>
        <w:t>Representative Essays</w:t>
      </w:r>
      <w:r w:rsidRPr="00BE3D44">
        <w:rPr>
          <w:rFonts w:ascii="Minion Pro" w:hAnsi="Minion Pro"/>
        </w:rPr>
        <w:t xml:space="preserve">. Edited by </w:t>
      </w:r>
      <w:r w:rsidRPr="00582690">
        <w:rPr>
          <w:rFonts w:ascii="Minion Pro" w:hAnsi="Minion Pro"/>
          <w:b/>
        </w:rPr>
        <w:t xml:space="preserve">Alban K. Forcione, Herbert Lindenberger, </w:t>
      </w:r>
      <w:r w:rsidRPr="00582690">
        <w:rPr>
          <w:rFonts w:ascii="Minion Pro" w:hAnsi="Minion Pro"/>
        </w:rPr>
        <w:t>and</w:t>
      </w:r>
      <w:r w:rsidRPr="00582690">
        <w:rPr>
          <w:rFonts w:ascii="Minion Pro" w:hAnsi="Minion Pro"/>
          <w:b/>
        </w:rPr>
        <w:t xml:space="preserve"> Madeline Sutherland</w:t>
      </w:r>
      <w:r w:rsidRPr="00BE3D44">
        <w:rPr>
          <w:rFonts w:ascii="Minion Pro" w:hAnsi="Minion Pro"/>
        </w:rPr>
        <w:t xml:space="preserve">. With a Foreword by </w:t>
      </w:r>
      <w:r w:rsidRPr="00582690">
        <w:rPr>
          <w:rFonts w:ascii="Minion Pro" w:hAnsi="Minion Pro"/>
          <w:b/>
        </w:rPr>
        <w:t>John Freccero</w:t>
      </w:r>
      <w:r w:rsidRPr="00BE3D44">
        <w:rPr>
          <w:rFonts w:ascii="Minion Pro" w:hAnsi="Minion Pro"/>
        </w:rPr>
        <w:t>. Stanford, Calif</w:t>
      </w:r>
      <w:r w:rsidR="00212B8B">
        <w:rPr>
          <w:rFonts w:ascii="Minion Pro" w:hAnsi="Minion Pro"/>
        </w:rPr>
        <w:t>.</w:t>
      </w:r>
      <w:r w:rsidRPr="00BE3D44">
        <w:rPr>
          <w:rFonts w:ascii="Minion Pro" w:hAnsi="Minion Pro"/>
        </w:rPr>
        <w:t xml:space="preserve">: Stanford University Press, 1988. xx, 484 p. </w:t>
      </w:r>
    </w:p>
    <w:p w:rsidR="00FB254D" w:rsidRPr="00BE3D44" w:rsidRDefault="00FB254D" w:rsidP="0098795D">
      <w:pPr>
        <w:pStyle w:val="NormalWeb"/>
        <w:tabs>
          <w:tab w:val="left" w:pos="432"/>
        </w:tabs>
        <w:ind w:firstLine="720"/>
        <w:rPr>
          <w:rFonts w:ascii="Minion Pro" w:hAnsi="Minion Pro"/>
        </w:rPr>
      </w:pPr>
      <w:r w:rsidRPr="00BE3D44">
        <w:rPr>
          <w:rFonts w:ascii="Minion Pro" w:hAnsi="Minion Pro"/>
        </w:rPr>
        <w:t xml:space="preserve">Contains three classic essays on Dante: </w:t>
      </w:r>
      <w:r w:rsidR="00E35578">
        <w:rPr>
          <w:rFonts w:ascii="Minion Pro" w:hAnsi="Minion Pro"/>
        </w:rPr>
        <w:t>“</w:t>
      </w:r>
      <w:r w:rsidRPr="00BE3D44">
        <w:rPr>
          <w:rFonts w:ascii="Minion Pro" w:hAnsi="Minion Pro"/>
        </w:rPr>
        <w:t xml:space="preserve">Speech and Language in </w:t>
      </w:r>
      <w:r w:rsidRPr="00BE3D44">
        <w:rPr>
          <w:rFonts w:ascii="Minion Pro" w:hAnsi="Minion Pro"/>
          <w:i/>
          <w:iCs/>
        </w:rPr>
        <w:t>Inferno</w:t>
      </w:r>
      <w:r w:rsidRPr="00BE3D44">
        <w:rPr>
          <w:rFonts w:ascii="Minion Pro" w:hAnsi="Minion Pro"/>
        </w:rPr>
        <w:t xml:space="preserve"> XIII</w:t>
      </w:r>
      <w:r w:rsidR="00E35578">
        <w:rPr>
          <w:rFonts w:ascii="Minion Pro" w:hAnsi="Minion Pro"/>
        </w:rPr>
        <w:t>”</w:t>
      </w:r>
      <w:r w:rsidRPr="00BE3D44">
        <w:rPr>
          <w:rFonts w:ascii="Minion Pro" w:hAnsi="Minion Pro"/>
        </w:rPr>
        <w:t xml:space="preserve"> (1942); </w:t>
      </w:r>
      <w:r w:rsidR="00E35578">
        <w:rPr>
          <w:rFonts w:ascii="Minion Pro" w:hAnsi="Minion Pro"/>
        </w:rPr>
        <w:t>“</w:t>
      </w:r>
      <w:r w:rsidRPr="00BE3D44">
        <w:rPr>
          <w:rFonts w:ascii="Minion Pro" w:hAnsi="Minion Pro"/>
        </w:rPr>
        <w:t xml:space="preserve">The Farcical Elements in </w:t>
      </w:r>
      <w:r w:rsidRPr="00BE3D44">
        <w:rPr>
          <w:rFonts w:ascii="Minion Pro" w:hAnsi="Minion Pro"/>
          <w:i/>
          <w:iCs/>
        </w:rPr>
        <w:t>Inferno</w:t>
      </w:r>
      <w:r w:rsidRPr="00BE3D44">
        <w:rPr>
          <w:rFonts w:ascii="Minion Pro" w:hAnsi="Minion Pro"/>
        </w:rPr>
        <w:t xml:space="preserve"> XXI-XXIII</w:t>
      </w:r>
      <w:r w:rsidR="00E35578">
        <w:rPr>
          <w:rFonts w:ascii="Minion Pro" w:hAnsi="Minion Pro"/>
        </w:rPr>
        <w:t>”</w:t>
      </w:r>
      <w:r w:rsidRPr="00BE3D44">
        <w:rPr>
          <w:rFonts w:ascii="Minion Pro" w:hAnsi="Minion Pro"/>
        </w:rPr>
        <w:t xml:space="preserve"> (1944); and </w:t>
      </w:r>
      <w:r w:rsidR="00E35578">
        <w:rPr>
          <w:rFonts w:ascii="Minion Pro" w:hAnsi="Minion Pro"/>
        </w:rPr>
        <w:t>“</w:t>
      </w:r>
      <w:r w:rsidRPr="00BE3D44">
        <w:rPr>
          <w:rFonts w:ascii="Minion Pro" w:hAnsi="Minion Pro"/>
        </w:rPr>
        <w:t xml:space="preserve">The Addresses to the Reader in the </w:t>
      </w:r>
      <w:r w:rsidRPr="00BE3D44">
        <w:rPr>
          <w:rFonts w:ascii="Minion Pro" w:hAnsi="Minion Pro"/>
          <w:i/>
          <w:iCs/>
        </w:rPr>
        <w:t>Commedia</w:t>
      </w:r>
      <w:r w:rsidR="00E35578">
        <w:rPr>
          <w:rFonts w:ascii="Minion Pro" w:hAnsi="Minion Pro"/>
        </w:rPr>
        <w:t>”</w:t>
      </w:r>
      <w:r w:rsidRPr="00BE3D44">
        <w:rPr>
          <w:rFonts w:ascii="Minion Pro" w:hAnsi="Minion Pro"/>
        </w:rPr>
        <w:t xml:space="preserve"> (1955).</w:t>
      </w:r>
    </w:p>
    <w:p w:rsidR="008C46CD" w:rsidRPr="00E35578" w:rsidRDefault="001E6CCE" w:rsidP="0098795D">
      <w:pPr>
        <w:pStyle w:val="NormalWeb"/>
        <w:tabs>
          <w:tab w:val="left" w:pos="432"/>
        </w:tabs>
        <w:rPr>
          <w:rFonts w:ascii="Minion Pro" w:hAnsi="Minion Pro"/>
        </w:rPr>
      </w:pPr>
      <w:r w:rsidRPr="00E35578">
        <w:rPr>
          <w:rFonts w:ascii="Minion Pro" w:hAnsi="Minion Pro"/>
          <w:b/>
          <w:bCs/>
          <w:lang w:val="it-IT"/>
        </w:rPr>
        <w:t>Stefanelli, Ruggiero</w:t>
      </w:r>
      <w:r w:rsidRPr="00E35578">
        <w:rPr>
          <w:rFonts w:ascii="Minion Pro" w:hAnsi="Minion Pro"/>
          <w:lang w:val="it-IT"/>
        </w:rPr>
        <w:t xml:space="preserve"> (Joint author). </w:t>
      </w:r>
      <w:r w:rsidR="00E35578">
        <w:rPr>
          <w:rFonts w:ascii="Minion Pro" w:hAnsi="Minion Pro"/>
          <w:lang w:val="it-IT"/>
        </w:rPr>
        <w:t>“</w:t>
      </w:r>
      <w:r w:rsidRPr="00A82899">
        <w:rPr>
          <w:rFonts w:ascii="Minion Pro" w:hAnsi="Minion Pro"/>
          <w:lang w:val="it-IT"/>
        </w:rPr>
        <w:t xml:space="preserve">Aldo Vallone </w:t>
      </w:r>
      <w:r w:rsidRPr="00A82899">
        <w:rPr>
          <w:rFonts w:ascii="Minion Pro" w:hAnsi="Minion Pro"/>
          <w:i/>
          <w:iCs/>
          <w:lang w:val="it-IT"/>
        </w:rPr>
        <w:t>Dantista</w:t>
      </w:r>
      <w:r w:rsidRPr="00A82899">
        <w:rPr>
          <w:rFonts w:ascii="Minion Pro" w:hAnsi="Minion Pro"/>
          <w:lang w:val="it-IT"/>
        </w:rPr>
        <w:t>.</w:t>
      </w:r>
      <w:r w:rsidR="00E35578">
        <w:rPr>
          <w:rFonts w:ascii="Minion Pro" w:hAnsi="Minion Pro"/>
          <w:lang w:val="it-IT"/>
        </w:rPr>
        <w:t>”</w:t>
      </w:r>
      <w:r w:rsidRPr="00A82899">
        <w:rPr>
          <w:rFonts w:ascii="Minion Pro" w:hAnsi="Minion Pro"/>
          <w:lang w:val="it-IT"/>
        </w:rPr>
        <w:t xml:space="preserve"> </w:t>
      </w:r>
      <w:r w:rsidRPr="00E35578">
        <w:rPr>
          <w:rFonts w:ascii="Minion Pro" w:hAnsi="Minion Pro"/>
          <w:i/>
          <w:iCs/>
        </w:rPr>
        <w:t>See</w:t>
      </w:r>
      <w:r w:rsidRPr="00E35578">
        <w:rPr>
          <w:rFonts w:ascii="Minion Pro" w:hAnsi="Minion Pro"/>
        </w:rPr>
        <w:t xml:space="preserve"> </w:t>
      </w:r>
      <w:r w:rsidRPr="00E35578">
        <w:rPr>
          <w:rFonts w:ascii="Minion Pro" w:hAnsi="Minion Pro"/>
          <w:b/>
        </w:rPr>
        <w:t>Sebastio, Leonardo</w:t>
      </w:r>
      <w:r w:rsidRP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Stillinger, Thomas Clifford.</w:t>
      </w:r>
      <w:r w:rsidRPr="00A82899">
        <w:rPr>
          <w:rFonts w:ascii="Minion Pro" w:hAnsi="Minion Pro"/>
        </w:rPr>
        <w:t xml:space="preserve"> </w:t>
      </w:r>
      <w:r w:rsidR="00E35578">
        <w:rPr>
          <w:rFonts w:ascii="Minion Pro" w:hAnsi="Minion Pro"/>
        </w:rPr>
        <w:t>“</w:t>
      </w:r>
      <w:r w:rsidRPr="00A82899">
        <w:rPr>
          <w:rFonts w:ascii="Minion Pro" w:hAnsi="Minion Pro"/>
        </w:rPr>
        <w:t>Authorized Song: Lyric Poetry and the Medieval Book.</w:t>
      </w:r>
      <w:r w:rsidR="00E35578">
        <w:rPr>
          <w:rFonts w:ascii="Minion Pro" w:hAnsi="Minion Pro"/>
        </w:rPr>
        <w:t>”</w:t>
      </w:r>
      <w:r w:rsidRPr="00A82899">
        <w:rPr>
          <w:rFonts w:ascii="Minion Pro" w:hAnsi="Minion Pro"/>
        </w:rPr>
        <w:t xml:space="preserve"> In </w:t>
      </w:r>
      <w:r w:rsidRPr="00A82899">
        <w:rPr>
          <w:rFonts w:ascii="Minion Pro" w:hAnsi="Minion Pro"/>
          <w:i/>
          <w:iCs/>
        </w:rPr>
        <w:t>Dissertation Abstracts International</w:t>
      </w:r>
      <w:r w:rsidRPr="00A82899">
        <w:rPr>
          <w:rFonts w:ascii="Minion Pro" w:hAnsi="Minion Pro"/>
        </w:rPr>
        <w:t>, XLVIII, No. 12 (June</w:t>
      </w:r>
      <w:r w:rsidR="00212B8B">
        <w:rPr>
          <w:rFonts w:ascii="Minion Pro" w:hAnsi="Minion Pro"/>
        </w:rPr>
        <w:t xml:space="preserve">, </w:t>
      </w:r>
      <w:r w:rsidR="00212B8B" w:rsidRPr="00A82899">
        <w:rPr>
          <w:rFonts w:ascii="Minion Pro" w:hAnsi="Minion Pro"/>
        </w:rPr>
        <w:t>1988</w:t>
      </w:r>
      <w:r w:rsidRPr="00A82899">
        <w:rPr>
          <w:rFonts w:ascii="Minion Pro" w:hAnsi="Minion Pro"/>
        </w:rPr>
        <w:t xml:space="preserve">), 3108A.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Doctoral Dissertation, Cornell University, 1988. 302 p. (Contains one chapter on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 xml:space="preserve">s </w:t>
      </w:r>
      <w:r w:rsidRPr="00A82899">
        <w:rPr>
          <w:rFonts w:ascii="Minion Pro" w:hAnsi="Minion Pro"/>
          <w:i/>
          <w:iCs/>
        </w:rPr>
        <w:t>Divisioni</w:t>
      </w:r>
      <w:r w:rsidRPr="00A82899">
        <w:rPr>
          <w:rFonts w:ascii="Minion Pro" w:hAnsi="Minion Pro"/>
        </w:rPr>
        <w:t xml:space="preserve">: Structures of Authority in the </w:t>
      </w:r>
      <w:r w:rsidRPr="00A82899">
        <w:rPr>
          <w:rFonts w:ascii="Minion Pro" w:hAnsi="Minion Pro"/>
          <w:i/>
          <w:iCs/>
        </w:rPr>
        <w:t>Vita Nuova</w:t>
      </w:r>
      <w:r w:rsidR="00E35578">
        <w:rPr>
          <w:rFonts w:ascii="Minion Pro" w:hAnsi="Minion Pro"/>
        </w:rPr>
        <w:t>”</w:t>
      </w:r>
      <w:r w:rsidRPr="00A82899">
        <w:rPr>
          <w:rFonts w:ascii="Minion Pro" w:hAnsi="Minion Pro"/>
        </w:rPr>
        <w:t xml:space="preserve"> and another on </w:t>
      </w:r>
      <w:r w:rsidR="00E35578">
        <w:rPr>
          <w:rFonts w:ascii="Minion Pro" w:hAnsi="Minion Pro"/>
        </w:rPr>
        <w:t>“‘</w:t>
      </w:r>
      <w:r w:rsidRPr="00A82899">
        <w:rPr>
          <w:rFonts w:ascii="Minion Pro" w:hAnsi="Minion Pro"/>
        </w:rPr>
        <w:t>Cantando Narrare</w:t>
      </w:r>
      <w:r w:rsidR="00E35578">
        <w:rPr>
          <w:rFonts w:ascii="Minion Pro" w:hAnsi="Minion Pro"/>
        </w:rPr>
        <w:t>’</w:t>
      </w:r>
      <w:r w:rsidRPr="00A82899">
        <w:rPr>
          <w:rFonts w:ascii="Minion Pro" w:hAnsi="Minion Pro"/>
        </w:rPr>
        <w:t xml:space="preserve">: The Form of the </w:t>
      </w:r>
      <w:r w:rsidRPr="00A82899">
        <w:rPr>
          <w:rFonts w:ascii="Minion Pro" w:hAnsi="Minion Pro"/>
          <w:i/>
          <w:iCs/>
        </w:rPr>
        <w:t>Filostrato</w:t>
      </w:r>
      <w:r w:rsidRPr="00A82899">
        <w:rPr>
          <w:rFonts w:ascii="Minion Pro" w:hAnsi="Minion Pro"/>
        </w:rPr>
        <w:t>,</w:t>
      </w:r>
      <w:r w:rsidR="00E35578">
        <w:rPr>
          <w:rFonts w:ascii="Minion Pro" w:hAnsi="Minion Pro"/>
        </w:rPr>
        <w:t>”</w:t>
      </w:r>
      <w:r w:rsidRPr="00A82899">
        <w:rPr>
          <w:rFonts w:ascii="Minion Pro" w:hAnsi="Minion Pro"/>
        </w:rPr>
        <w:t xml:space="preserve"> in which Boccaccio</w:t>
      </w:r>
      <w:r w:rsidR="00E35578">
        <w:rPr>
          <w:rFonts w:ascii="Minion Pro" w:hAnsi="Minion Pro"/>
        </w:rPr>
        <w:t>’</w:t>
      </w:r>
      <w:r w:rsidRPr="00A82899">
        <w:rPr>
          <w:rFonts w:ascii="Minion Pro" w:hAnsi="Minion Pro"/>
        </w:rPr>
        <w:t xml:space="preserve">s </w:t>
      </w:r>
      <w:r w:rsidRPr="00A82899">
        <w:rPr>
          <w:rFonts w:ascii="Minion Pro" w:hAnsi="Minion Pro"/>
          <w:i/>
          <w:iCs/>
        </w:rPr>
        <w:t>Filostrato</w:t>
      </w:r>
      <w:r w:rsidRPr="00A82899">
        <w:rPr>
          <w:rFonts w:ascii="Minion Pro" w:hAnsi="Minion Pro"/>
        </w:rPr>
        <w:t xml:space="preserve"> is viewed as </w:t>
      </w:r>
      <w:r w:rsidR="00E35578">
        <w:rPr>
          <w:rFonts w:ascii="Minion Pro" w:hAnsi="Minion Pro"/>
        </w:rPr>
        <w:t>“</w:t>
      </w:r>
      <w:r w:rsidRPr="00A82899">
        <w:rPr>
          <w:rFonts w:ascii="Minion Pro" w:hAnsi="Minion Pro"/>
        </w:rPr>
        <w:t xml:space="preserve">a formal revision of the </w:t>
      </w:r>
      <w:r w:rsidRPr="00A82899">
        <w:rPr>
          <w:rFonts w:ascii="Minion Pro" w:hAnsi="Minion Pro"/>
          <w:i/>
          <w:iCs/>
        </w:rPr>
        <w:t>Vita Nuova</w:t>
      </w:r>
      <w:r w:rsidRPr="00A82899">
        <w:rPr>
          <w:rFonts w:ascii="Minion Pro" w:hAnsi="Minion Pro"/>
        </w:rPr>
        <w:t>.</w:t>
      </w:r>
      <w:r w:rsidR="00E35578">
        <w:rPr>
          <w:rFonts w:ascii="Minion Pro" w:hAnsi="Minion Pro"/>
        </w:rPr>
        <w:t>”</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i/>
          <w:iCs/>
          <w:lang w:val="it-IT"/>
        </w:rPr>
        <w:t>Studi di italianistica: In onore di Giovanni Cecchetti</w:t>
      </w:r>
      <w:r w:rsidRPr="00A82899">
        <w:rPr>
          <w:rFonts w:ascii="Minion Pro" w:hAnsi="Minion Pro"/>
          <w:lang w:val="it-IT"/>
        </w:rPr>
        <w:t xml:space="preserve">. Edited by </w:t>
      </w:r>
      <w:r w:rsidRPr="00414680">
        <w:rPr>
          <w:rFonts w:ascii="Minion Pro" w:hAnsi="Minion Pro"/>
          <w:b/>
          <w:lang w:val="it-IT"/>
        </w:rPr>
        <w:t xml:space="preserve">Paolo Cherchi </w:t>
      </w:r>
      <w:r w:rsidRPr="00414680">
        <w:rPr>
          <w:rFonts w:ascii="Minion Pro" w:hAnsi="Minion Pro"/>
          <w:lang w:val="it-IT"/>
        </w:rPr>
        <w:t>and</w:t>
      </w:r>
      <w:r w:rsidRPr="00414680">
        <w:rPr>
          <w:rFonts w:ascii="Minion Pro" w:hAnsi="Minion Pro"/>
          <w:b/>
          <w:lang w:val="it-IT"/>
        </w:rPr>
        <w:t xml:space="preserve"> Michelangelo Picone</w:t>
      </w:r>
      <w:r w:rsidRPr="00A82899">
        <w:rPr>
          <w:rFonts w:ascii="Minion Pro" w:hAnsi="Minion Pro"/>
          <w:lang w:val="it-IT"/>
        </w:rPr>
        <w:t>. Ravenna, Longo</w:t>
      </w:r>
      <w:r w:rsidR="00212B8B">
        <w:rPr>
          <w:rFonts w:ascii="Minion Pro" w:hAnsi="Minion Pro"/>
          <w:lang w:val="it-IT"/>
        </w:rPr>
        <w:t xml:space="preserve">, </w:t>
      </w:r>
      <w:r w:rsidR="00212B8B" w:rsidRPr="00A82899">
        <w:rPr>
          <w:rFonts w:ascii="Minion Pro" w:hAnsi="Minion Pro"/>
        </w:rPr>
        <w:t>1988</w:t>
      </w:r>
      <w:r w:rsidRPr="00A82899">
        <w:rPr>
          <w:rFonts w:ascii="Minion Pro" w:hAnsi="Minion Pro"/>
          <w:lang w:val="it-IT"/>
        </w:rPr>
        <w:t xml:space="preserve">. 318 p. (Il Portico. Biblioteca di Lettere e Arti, 86.)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Contains several essays on Dante by the following American scholars: Sergio Corsi, Franco Masciandaro, and Aldo Scaglione. Each essay is listed separately in this bibliography under the individual author</w:t>
      </w:r>
      <w:r w:rsidR="00E35578">
        <w:rPr>
          <w:rFonts w:ascii="Minion Pro" w:hAnsi="Minion Pro"/>
        </w:rPr>
        <w:t>’</w:t>
      </w:r>
      <w:r w:rsidRPr="00A82899">
        <w:rPr>
          <w:rFonts w:ascii="Minion Pro" w:hAnsi="Minion Pro"/>
        </w:rPr>
        <w:t>s name.</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Thiem, Jon.</w:t>
      </w:r>
      <w:r w:rsidRPr="00A82899">
        <w:rPr>
          <w:rFonts w:ascii="Minion Pro" w:hAnsi="Minion Pro"/>
        </w:rPr>
        <w:t xml:space="preserve"> </w:t>
      </w:r>
      <w:r w:rsidR="00E35578">
        <w:rPr>
          <w:rFonts w:ascii="Minion Pro" w:hAnsi="Minion Pro"/>
        </w:rPr>
        <w:t>“</w:t>
      </w:r>
      <w:r w:rsidRPr="00A82899">
        <w:rPr>
          <w:rFonts w:ascii="Minion Pro" w:hAnsi="Minion Pro"/>
        </w:rPr>
        <w:t>Borges, Dante, and the Poetics of Total Vision.</w:t>
      </w:r>
      <w:r w:rsidR="00E35578">
        <w:rPr>
          <w:rFonts w:ascii="Minion Pro" w:hAnsi="Minion Pro"/>
        </w:rPr>
        <w:t>”</w:t>
      </w:r>
      <w:r w:rsidRPr="00A82899">
        <w:rPr>
          <w:rFonts w:ascii="Minion Pro" w:hAnsi="Minion Pro"/>
        </w:rPr>
        <w:t xml:space="preserve"> In </w:t>
      </w:r>
      <w:r w:rsidRPr="00A82899">
        <w:rPr>
          <w:rFonts w:ascii="Minion Pro" w:hAnsi="Minion Pro"/>
          <w:i/>
          <w:iCs/>
        </w:rPr>
        <w:t>Comparative Literature</w:t>
      </w:r>
      <w:r w:rsidRPr="00A82899">
        <w:rPr>
          <w:rFonts w:ascii="Minion Pro" w:hAnsi="Minion Pro"/>
        </w:rPr>
        <w:t xml:space="preserve">, XL, No. 2 </w:t>
      </w:r>
      <w:r w:rsidR="008E4050" w:rsidRPr="008E4050">
        <w:rPr>
          <w:rFonts w:ascii="Minion Pro" w:hAnsi="Minion Pro"/>
        </w:rPr>
        <w:t>(Spring 1988)</w:t>
      </w:r>
      <w:r w:rsidRPr="00A82899">
        <w:rPr>
          <w:rFonts w:ascii="Minion Pro" w:hAnsi="Minion Pro"/>
        </w:rPr>
        <w:t xml:space="preserve">, 97-121.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Readers and critics have long recognized the Dante allusions present in Borges</w:t>
      </w:r>
      <w:r w:rsidR="00E35578">
        <w:rPr>
          <w:rFonts w:ascii="Minion Pro" w:hAnsi="Minion Pro"/>
        </w:rPr>
        <w:t>’</w:t>
      </w:r>
      <w:r w:rsidRPr="00A82899">
        <w:rPr>
          <w:rFonts w:ascii="Minion Pro" w:hAnsi="Minion Pro"/>
        </w:rPr>
        <w:t xml:space="preserve"> tale </w:t>
      </w:r>
      <w:r w:rsidR="00E35578">
        <w:rPr>
          <w:rFonts w:ascii="Minion Pro" w:hAnsi="Minion Pro"/>
        </w:rPr>
        <w:t>“</w:t>
      </w:r>
      <w:r w:rsidRPr="00A82899">
        <w:rPr>
          <w:rFonts w:ascii="Minion Pro" w:hAnsi="Minion Pro"/>
        </w:rPr>
        <w:t>El Aleph</w:t>
      </w:r>
      <w:r w:rsidR="00E35578">
        <w:rPr>
          <w:rFonts w:ascii="Minion Pro" w:hAnsi="Minion Pro"/>
        </w:rPr>
        <w:t>”</w:t>
      </w:r>
      <w:r w:rsidRPr="00A82899">
        <w:rPr>
          <w:rFonts w:ascii="Minion Pro" w:hAnsi="Minion Pro"/>
        </w:rPr>
        <w:t xml:space="preserve"> (1945), but the author</w:t>
      </w:r>
      <w:r w:rsidR="00E35578">
        <w:rPr>
          <w:rFonts w:ascii="Minion Pro" w:hAnsi="Minion Pro"/>
        </w:rPr>
        <w:t>’</w:t>
      </w:r>
      <w:r w:rsidRPr="00A82899">
        <w:rPr>
          <w:rFonts w:ascii="Minion Pro" w:hAnsi="Minion Pro"/>
        </w:rPr>
        <w:t>s 1970 commentary to the work virtually denies these allusions as intentional. It is precisely Borges</w:t>
      </w:r>
      <w:r w:rsidR="00E35578">
        <w:rPr>
          <w:rFonts w:ascii="Minion Pro" w:hAnsi="Minion Pro"/>
        </w:rPr>
        <w:t>’</w:t>
      </w:r>
      <w:r w:rsidRPr="00A82899">
        <w:rPr>
          <w:rFonts w:ascii="Minion Pro" w:hAnsi="Minion Pro"/>
        </w:rPr>
        <w:t xml:space="preserve"> not naming of Dante in the enumeration of his precursors that signifies his </w:t>
      </w:r>
      <w:r w:rsidR="00E35578">
        <w:rPr>
          <w:rFonts w:ascii="Minion Pro" w:hAnsi="Minion Pro"/>
        </w:rPr>
        <w:t>“</w:t>
      </w:r>
      <w:r w:rsidRPr="00A82899">
        <w:rPr>
          <w:rFonts w:ascii="Minion Pro" w:hAnsi="Minion Pro"/>
        </w:rPr>
        <w:t>sin of omission.</w:t>
      </w:r>
      <w:r w:rsidR="00E35578">
        <w:rPr>
          <w:rFonts w:ascii="Minion Pro" w:hAnsi="Minion Pro"/>
        </w:rPr>
        <w:t>”</w:t>
      </w:r>
      <w:r w:rsidRPr="00A82899">
        <w:rPr>
          <w:rFonts w:ascii="Minion Pro" w:hAnsi="Minion Pro"/>
        </w:rPr>
        <w:t xml:space="preserve"> In the re-presentation of total vision </w:t>
      </w:r>
      <w:r w:rsidR="00E35578">
        <w:rPr>
          <w:rFonts w:ascii="Minion Pro" w:hAnsi="Minion Pro"/>
        </w:rPr>
        <w:t>“</w:t>
      </w:r>
      <w:r w:rsidRPr="00A82899">
        <w:rPr>
          <w:rFonts w:ascii="Minion Pro" w:hAnsi="Minion Pro"/>
        </w:rPr>
        <w:t>El Aleph</w:t>
      </w:r>
      <w:r w:rsidR="00E35578">
        <w:rPr>
          <w:rFonts w:ascii="Minion Pro" w:hAnsi="Minion Pro"/>
        </w:rPr>
        <w:t>”</w:t>
      </w:r>
      <w:r w:rsidRPr="00A82899">
        <w:rPr>
          <w:rFonts w:ascii="Minion Pro" w:hAnsi="Minion Pro"/>
        </w:rPr>
        <w:t xml:space="preserve"> (as likened to Dante</w:t>
      </w:r>
      <w:r w:rsidR="00E35578">
        <w:rPr>
          <w:rFonts w:ascii="Minion Pro" w:hAnsi="Minion Pro"/>
        </w:rPr>
        <w:t>’</w:t>
      </w:r>
      <w:r w:rsidRPr="00A82899">
        <w:rPr>
          <w:rFonts w:ascii="Minion Pro" w:hAnsi="Minion Pro"/>
        </w:rPr>
        <w:t xml:space="preserve">s </w:t>
      </w:r>
      <w:r w:rsidRPr="00A82899">
        <w:rPr>
          <w:rFonts w:ascii="Minion Pro" w:hAnsi="Minion Pro"/>
          <w:i/>
          <w:iCs/>
        </w:rPr>
        <w:t>Paradiso</w:t>
      </w:r>
      <w:r w:rsidRPr="00A82899">
        <w:rPr>
          <w:rFonts w:ascii="Minion Pro" w:hAnsi="Minion Pro"/>
        </w:rPr>
        <w:t xml:space="preserve">) is limited by language and human cognition making significant omission a powerful tool in the poetics of total vision.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Travis, Peter W.</w:t>
      </w:r>
      <w:r w:rsidRPr="00A82899">
        <w:rPr>
          <w:rFonts w:ascii="Minion Pro" w:hAnsi="Minion Pro"/>
        </w:rPr>
        <w:t xml:space="preserve"> </w:t>
      </w:r>
      <w:r w:rsidR="00E35578">
        <w:rPr>
          <w:rFonts w:ascii="Minion Pro" w:hAnsi="Minion Pro"/>
        </w:rPr>
        <w:t>“</w:t>
      </w:r>
      <w:r w:rsidRPr="00A82899">
        <w:rPr>
          <w:rFonts w:ascii="Minion Pro" w:hAnsi="Minion Pro"/>
        </w:rPr>
        <w:t>Chaucer</w:t>
      </w:r>
      <w:r w:rsidR="00E35578">
        <w:rPr>
          <w:rFonts w:ascii="Minion Pro" w:hAnsi="Minion Pro"/>
        </w:rPr>
        <w:t>’</w:t>
      </w:r>
      <w:r w:rsidRPr="00A82899">
        <w:rPr>
          <w:rFonts w:ascii="Minion Pro" w:hAnsi="Minion Pro"/>
        </w:rPr>
        <w:t>s Trivial Fox Chase and the Peasant</w:t>
      </w:r>
      <w:r w:rsidR="00E35578">
        <w:rPr>
          <w:rFonts w:ascii="Minion Pro" w:hAnsi="Minion Pro"/>
        </w:rPr>
        <w:t>’</w:t>
      </w:r>
      <w:r w:rsidRPr="00A82899">
        <w:rPr>
          <w:rFonts w:ascii="Minion Pro" w:hAnsi="Minion Pro"/>
        </w:rPr>
        <w:t>s Revolt of 1381.</w:t>
      </w:r>
      <w:r w:rsidR="00E35578">
        <w:rPr>
          <w:rFonts w:ascii="Minion Pro" w:hAnsi="Minion Pro"/>
        </w:rPr>
        <w:t>”</w:t>
      </w:r>
      <w:r w:rsidRPr="00A82899">
        <w:rPr>
          <w:rFonts w:ascii="Minion Pro" w:hAnsi="Minion Pro"/>
        </w:rPr>
        <w:t xml:space="preserve"> In </w:t>
      </w:r>
      <w:r w:rsidRPr="00A82899">
        <w:rPr>
          <w:rFonts w:ascii="Minion Pro" w:hAnsi="Minion Pro"/>
          <w:i/>
          <w:iCs/>
        </w:rPr>
        <w:t>Journal of Medieval and Renaissance Studies</w:t>
      </w:r>
      <w:r w:rsidRPr="00A82899">
        <w:rPr>
          <w:rFonts w:ascii="Minion Pro" w:hAnsi="Minion Pro"/>
        </w:rPr>
        <w:t xml:space="preserve">, XVIII, No. 2 </w:t>
      </w:r>
      <w:r w:rsidR="008E4050" w:rsidRPr="008E4050">
        <w:rPr>
          <w:rFonts w:ascii="Minion Pro" w:hAnsi="Minion Pro"/>
        </w:rPr>
        <w:t>(Fall 1988)</w:t>
      </w:r>
      <w:r w:rsidRPr="00A82899">
        <w:rPr>
          <w:rFonts w:ascii="Minion Pro" w:hAnsi="Minion Pro"/>
        </w:rPr>
        <w:t xml:space="preserve">, 195-220.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In an article primarily devoted to Chaucer</w:t>
      </w:r>
      <w:r w:rsidR="00E35578">
        <w:rPr>
          <w:rFonts w:ascii="Minion Pro" w:hAnsi="Minion Pro"/>
        </w:rPr>
        <w:t>’</w:t>
      </w:r>
      <w:r w:rsidRPr="00A82899">
        <w:rPr>
          <w:rFonts w:ascii="Minion Pro" w:hAnsi="Minion Pro"/>
        </w:rPr>
        <w:t>s metalinguistic parody of the trivium, Dante is included along with Chaucer and modern novellist Toni Morrison as examples of authors who foreground the basics of their own and their readers</w:t>
      </w:r>
      <w:r w:rsidR="00E35578">
        <w:rPr>
          <w:rFonts w:ascii="Minion Pro" w:hAnsi="Minion Pro"/>
        </w:rPr>
        <w:t>’</w:t>
      </w:r>
      <w:r w:rsidRPr="00A82899">
        <w:rPr>
          <w:rFonts w:ascii="Minion Pro" w:hAnsi="Minion Pro"/>
        </w:rPr>
        <w:t xml:space="preserve"> literary-linguistic education. The </w:t>
      </w:r>
      <w:r w:rsidRPr="00A82899">
        <w:rPr>
          <w:rFonts w:ascii="Minion Pro" w:hAnsi="Minion Pro"/>
        </w:rPr>
        <w:lastRenderedPageBreak/>
        <w:t xml:space="preserve">transformation M-lily-eagle of </w:t>
      </w:r>
      <w:r w:rsidRPr="00A82899">
        <w:rPr>
          <w:rFonts w:ascii="Minion Pro" w:hAnsi="Minion Pro"/>
          <w:i/>
          <w:iCs/>
        </w:rPr>
        <w:t>Paradiso</w:t>
      </w:r>
      <w:r w:rsidRPr="00A82899">
        <w:rPr>
          <w:rFonts w:ascii="Minion Pro" w:hAnsi="Minion Pro"/>
        </w:rPr>
        <w:t xml:space="preserve"> XVIII </w:t>
      </w:r>
      <w:r w:rsidR="00E35578">
        <w:rPr>
          <w:rFonts w:ascii="Minion Pro" w:hAnsi="Minion Pro"/>
        </w:rPr>
        <w:t>“</w:t>
      </w:r>
      <w:r w:rsidRPr="00A82899">
        <w:rPr>
          <w:rFonts w:ascii="Minion Pro" w:hAnsi="Minion Pro"/>
        </w:rPr>
        <w:t>...perhaps the most spectacular display of letters in all literature...is a study of several things: the semiotics of writing, the psychology of reading comprehension, and the nature of divine justice as it is administered on earth.</w:t>
      </w:r>
      <w:r w:rsidR="00E35578">
        <w:rPr>
          <w:rFonts w:ascii="Minion Pro" w:hAnsi="Minion Pro"/>
        </w:rPr>
        <w:t>”</w:t>
      </w:r>
      <w:r w:rsidRPr="00A82899">
        <w:rPr>
          <w:rFonts w:ascii="Minion Pro" w:hAnsi="Minion Pro"/>
        </w:rPr>
        <w:t xml:space="preserve"> Citing Priscian</w:t>
      </w:r>
      <w:r w:rsidR="00E35578">
        <w:rPr>
          <w:rFonts w:ascii="Minion Pro" w:hAnsi="Minion Pro"/>
        </w:rPr>
        <w:t>’</w:t>
      </w:r>
      <w:r w:rsidRPr="00A82899">
        <w:rPr>
          <w:rFonts w:ascii="Minion Pro" w:hAnsi="Minion Pro"/>
        </w:rPr>
        <w:t xml:space="preserve">s four classes of </w:t>
      </w:r>
      <w:r w:rsidRPr="00A82899">
        <w:rPr>
          <w:rFonts w:ascii="Minion Pro" w:hAnsi="Minion Pro"/>
          <w:i/>
          <w:iCs/>
        </w:rPr>
        <w:t>vox</w:t>
      </w:r>
      <w:r w:rsidRPr="00A82899">
        <w:rPr>
          <w:rFonts w:ascii="Minion Pro" w:hAnsi="Minion Pro"/>
        </w:rPr>
        <w:t xml:space="preserve">, Travis notes that </w:t>
      </w:r>
      <w:r w:rsidR="00E35578">
        <w:rPr>
          <w:rFonts w:ascii="Minion Pro" w:hAnsi="Minion Pro"/>
        </w:rPr>
        <w:t>“</w:t>
      </w:r>
      <w:r w:rsidRPr="00A82899">
        <w:rPr>
          <w:rFonts w:ascii="Minion Pro" w:hAnsi="Minion Pro"/>
        </w:rPr>
        <w:t>Dante</w:t>
      </w:r>
      <w:r w:rsidR="00E35578">
        <w:rPr>
          <w:rFonts w:ascii="Minion Pro" w:hAnsi="Minion Pro"/>
        </w:rPr>
        <w:t>’</w:t>
      </w:r>
      <w:r w:rsidRPr="00A82899">
        <w:rPr>
          <w:rFonts w:ascii="Minion Pro" w:hAnsi="Minion Pro"/>
        </w:rPr>
        <w:t>s analogies to the hollow pipe and to a musical wind instrument in his description of the formation of sound in the eagle</w:t>
      </w:r>
      <w:r w:rsidR="00E35578">
        <w:rPr>
          <w:rFonts w:ascii="Minion Pro" w:hAnsi="Minion Pro"/>
        </w:rPr>
        <w:t>’</w:t>
      </w:r>
      <w:r w:rsidRPr="00A82899">
        <w:rPr>
          <w:rFonts w:ascii="Minion Pro" w:hAnsi="Minion Pro"/>
        </w:rPr>
        <w:t>s throat [</w:t>
      </w:r>
      <w:r w:rsidRPr="00A82899">
        <w:rPr>
          <w:rFonts w:ascii="Minion Pro" w:hAnsi="Minion Pro"/>
          <w:i/>
          <w:iCs/>
        </w:rPr>
        <w:t>Par</w:t>
      </w:r>
      <w:r w:rsidRPr="00A82899">
        <w:rPr>
          <w:rFonts w:ascii="Minion Pro" w:hAnsi="Minion Pro"/>
        </w:rPr>
        <w:t>. XX] are straightforward recitations of his early grammar-school glosses.</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Trinkaus, Charles.</w:t>
      </w:r>
      <w:r w:rsidRPr="00A82899">
        <w:rPr>
          <w:rFonts w:ascii="Minion Pro" w:hAnsi="Minion Pro"/>
        </w:rPr>
        <w:t xml:space="preserve"> </w:t>
      </w:r>
      <w:r w:rsidR="00E35578">
        <w:rPr>
          <w:rFonts w:ascii="Minion Pro" w:hAnsi="Minion Pro"/>
        </w:rPr>
        <w:t>“</w:t>
      </w:r>
      <w:r w:rsidRPr="00A82899">
        <w:rPr>
          <w:rFonts w:ascii="Minion Pro" w:hAnsi="Minion Pro"/>
        </w:rPr>
        <w:t>Renaissance Semantics and Metamorphoses.</w:t>
      </w:r>
      <w:r w:rsidR="00E35578">
        <w:rPr>
          <w:rFonts w:ascii="Minion Pro" w:hAnsi="Minion Pro"/>
        </w:rPr>
        <w:t>”</w:t>
      </w:r>
      <w:r w:rsidRPr="00A82899">
        <w:rPr>
          <w:rFonts w:ascii="Minion Pro" w:hAnsi="Minion Pro"/>
        </w:rPr>
        <w:t xml:space="preserve"> </w:t>
      </w:r>
      <w:r w:rsidRPr="00A82899">
        <w:rPr>
          <w:rFonts w:ascii="Minion Pro" w:hAnsi="Minion Pro"/>
          <w:lang w:val="it-IT"/>
        </w:rPr>
        <w:t xml:space="preserve">In </w:t>
      </w:r>
      <w:r w:rsidRPr="00A82899">
        <w:rPr>
          <w:rFonts w:ascii="Minion Pro" w:hAnsi="Minion Pro"/>
          <w:i/>
          <w:iCs/>
          <w:lang w:val="it-IT"/>
        </w:rPr>
        <w:t>Medievalia et Humanistica</w:t>
      </w:r>
      <w:r w:rsidRPr="00A82899">
        <w:rPr>
          <w:rFonts w:ascii="Minion Pro" w:hAnsi="Minion Pro"/>
          <w:lang w:val="it-IT"/>
        </w:rPr>
        <w:t>, XVI</w:t>
      </w:r>
      <w:r w:rsidR="00743CC9">
        <w:rPr>
          <w:rFonts w:ascii="Minion Pro" w:hAnsi="Minion Pro"/>
          <w:lang w:val="it-IT"/>
        </w:rPr>
        <w:t xml:space="preserve"> (</w:t>
      </w:r>
      <w:r w:rsidR="00743CC9" w:rsidRPr="00743CC9">
        <w:rPr>
          <w:rFonts w:ascii="Minion Pro" w:hAnsi="Minion Pro"/>
          <w:lang w:val="it-IT"/>
        </w:rPr>
        <w:t>1988</w:t>
      </w:r>
      <w:r w:rsidR="00743CC9">
        <w:rPr>
          <w:rFonts w:ascii="Minion Pro" w:hAnsi="Minion Pro"/>
          <w:lang w:val="it-IT"/>
        </w:rPr>
        <w:t>)</w:t>
      </w:r>
      <w:r w:rsidRPr="00A82899">
        <w:rPr>
          <w:rFonts w:ascii="Minion Pro" w:hAnsi="Minion Pro"/>
          <w:lang w:val="it-IT"/>
        </w:rPr>
        <w:t xml:space="preserve">, 177-187.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Review article of Leonard Barkan, </w:t>
      </w:r>
      <w:r w:rsidRPr="00A82899">
        <w:rPr>
          <w:rFonts w:ascii="Minion Pro" w:hAnsi="Minion Pro"/>
          <w:i/>
          <w:iCs/>
        </w:rPr>
        <w:t>The Gods Made Flesh: Metamorphosis and the Pursuit of Paganism</w:t>
      </w:r>
      <w:r w:rsidRPr="00A82899">
        <w:rPr>
          <w:rFonts w:ascii="Minion Pro" w:hAnsi="Minion Pro"/>
        </w:rPr>
        <w:t xml:space="preserve"> and Richard Waswo, </w:t>
      </w:r>
      <w:r w:rsidRPr="00A82899">
        <w:rPr>
          <w:rFonts w:ascii="Minion Pro" w:hAnsi="Minion Pro"/>
          <w:i/>
          <w:iCs/>
        </w:rPr>
        <w:t>Language and Meaning in the Renaissance</w:t>
      </w:r>
      <w:r w:rsidRPr="00A82899">
        <w:rPr>
          <w:rFonts w:ascii="Minion Pro" w:hAnsi="Minion Pro"/>
        </w:rPr>
        <w:t xml:space="preserve">. Each is separately listed in full below, under </w:t>
      </w:r>
      <w:r w:rsidRPr="00A82899">
        <w:rPr>
          <w:rFonts w:ascii="Minion Pro" w:hAnsi="Minion Pro"/>
          <w:i/>
          <w:iCs/>
        </w:rPr>
        <w:t>Reviews</w:t>
      </w:r>
      <w:r w:rsidRPr="00A82899">
        <w:rPr>
          <w:rFonts w:ascii="Minion Pro" w:hAnsi="Minion Pro"/>
        </w:rPr>
        <w:t xml:space="preserve">.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Trovato, Mario.</w:t>
      </w:r>
      <w:r w:rsidRPr="00A82899">
        <w:rPr>
          <w:rFonts w:ascii="Minion Pro" w:hAnsi="Minion Pro"/>
        </w:rPr>
        <w:t xml:space="preserve"> </w:t>
      </w:r>
      <w:r w:rsidR="00E35578">
        <w:rPr>
          <w:rFonts w:ascii="Minion Pro" w:hAnsi="Minion Pro"/>
        </w:rPr>
        <w:t>“</w:t>
      </w:r>
      <w:r w:rsidRPr="00A82899">
        <w:rPr>
          <w:rFonts w:ascii="Minion Pro" w:hAnsi="Minion Pro"/>
        </w:rPr>
        <w:t xml:space="preserve">Dante and the Tradition of the </w:t>
      </w:r>
      <w:r w:rsidR="00E35578">
        <w:rPr>
          <w:rFonts w:ascii="Minion Pro" w:hAnsi="Minion Pro"/>
        </w:rPr>
        <w:t>‘</w:t>
      </w:r>
      <w:r w:rsidRPr="00A82899">
        <w:rPr>
          <w:rFonts w:ascii="Minion Pro" w:hAnsi="Minion Pro"/>
        </w:rPr>
        <w:t>Two Beatitudes</w:t>
      </w:r>
      <w:r w:rsidR="00E35578">
        <w:rPr>
          <w:rFonts w:ascii="Minion Pro" w:hAnsi="Minion Pro"/>
        </w:rPr>
        <w:t>’</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19-36.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The theory of the </w:t>
      </w:r>
      <w:r w:rsidRPr="00A82899">
        <w:rPr>
          <w:rFonts w:ascii="Minion Pro" w:hAnsi="Minion Pro"/>
          <w:i/>
          <w:iCs/>
        </w:rPr>
        <w:t>duo ultima</w:t>
      </w:r>
      <w:r w:rsidRPr="00A82899">
        <w:rPr>
          <w:rFonts w:ascii="Minion Pro" w:hAnsi="Minion Pro"/>
        </w:rPr>
        <w:t xml:space="preserve"> as expounded by Albertus Magnus is an attempt to unite reason and faith while preserving their individuality. Double beatitude does not imply dualism, but rather points to the existence in man of a double order integrated in one operation. Dante, with his interest in man as a political, intellectual, and spiritual being, describes the relationship between his two goals</w:t>
      </w:r>
      <w:r w:rsidR="00E35578">
        <w:rPr>
          <w:rFonts w:ascii="Minion Pro" w:hAnsi="Minion Pro"/>
        </w:rPr>
        <w:t>—</w:t>
      </w:r>
      <w:r w:rsidRPr="00A82899">
        <w:rPr>
          <w:rFonts w:ascii="Minion Pro" w:hAnsi="Minion Pro"/>
        </w:rPr>
        <w:t>mortal and immortal</w:t>
      </w:r>
      <w:r w:rsidR="00E35578">
        <w:rPr>
          <w:rFonts w:ascii="Minion Pro" w:hAnsi="Minion Pro"/>
        </w:rPr>
        <w:t>—</w:t>
      </w:r>
      <w:r w:rsidRPr="00A82899">
        <w:rPr>
          <w:rFonts w:ascii="Minion Pro" w:hAnsi="Minion Pro"/>
        </w:rPr>
        <w:t xml:space="preserve">as that of the </w:t>
      </w:r>
      <w:r w:rsidR="00E35578">
        <w:rPr>
          <w:rFonts w:ascii="Minion Pro" w:hAnsi="Minion Pro"/>
        </w:rPr>
        <w:t>“</w:t>
      </w:r>
      <w:r w:rsidRPr="00A82899">
        <w:rPr>
          <w:rFonts w:ascii="Minion Pro" w:hAnsi="Minion Pro"/>
        </w:rPr>
        <w:t>via</w:t>
      </w:r>
      <w:r w:rsidR="00E35578">
        <w:rPr>
          <w:rFonts w:ascii="Minion Pro" w:hAnsi="Minion Pro"/>
        </w:rPr>
        <w:t>”</w:t>
      </w:r>
      <w:r w:rsidRPr="00A82899">
        <w:rPr>
          <w:rFonts w:ascii="Minion Pro" w:hAnsi="Minion Pro"/>
        </w:rPr>
        <w:t xml:space="preserve"> and its </w:t>
      </w:r>
      <w:r w:rsidR="00E35578">
        <w:rPr>
          <w:rFonts w:ascii="Minion Pro" w:hAnsi="Minion Pro"/>
        </w:rPr>
        <w:t>“</w:t>
      </w:r>
      <w:r w:rsidRPr="00A82899">
        <w:rPr>
          <w:rFonts w:ascii="Minion Pro" w:hAnsi="Minion Pro"/>
        </w:rPr>
        <w:t>end</w:t>
      </w:r>
      <w:r w:rsidR="00E35578">
        <w:rPr>
          <w:rFonts w:ascii="Minion Pro" w:hAnsi="Minion Pro"/>
        </w:rPr>
        <w:t>”</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Vance, Thomas Hume.</w:t>
      </w:r>
      <w:r w:rsidRPr="00A82899">
        <w:rPr>
          <w:rFonts w:ascii="Minion Pro" w:hAnsi="Minion Pro"/>
        </w:rPr>
        <w:t xml:space="preserve"> </w:t>
      </w:r>
      <w:r w:rsidR="00E35578">
        <w:rPr>
          <w:rFonts w:ascii="Minion Pro" w:hAnsi="Minion Pro"/>
        </w:rPr>
        <w:t>“</w:t>
      </w:r>
      <w:r w:rsidRPr="00A82899">
        <w:rPr>
          <w:rFonts w:ascii="Minion Pro" w:hAnsi="Minion Pro"/>
        </w:rPr>
        <w:t>Dante and Shelley.</w:t>
      </w:r>
      <w:r w:rsidR="00E35578">
        <w:rPr>
          <w:rFonts w:ascii="Minion Pro" w:hAnsi="Minion Pro"/>
        </w:rPr>
        <w:t>”</w:t>
      </w:r>
      <w:r w:rsidRPr="00A82899">
        <w:rPr>
          <w:rFonts w:ascii="Minion Pro" w:hAnsi="Minion Pro"/>
        </w:rPr>
        <w:t xml:space="preserve"> In </w:t>
      </w:r>
      <w:r w:rsidRPr="00A82899">
        <w:rPr>
          <w:rFonts w:ascii="Minion Pro" w:hAnsi="Minion Pro"/>
          <w:i/>
          <w:iCs/>
        </w:rPr>
        <w:t>Dissertation Abstracts International</w:t>
      </w:r>
      <w:r w:rsidRPr="00A82899">
        <w:rPr>
          <w:rFonts w:ascii="Minion Pro" w:hAnsi="Minion Pro"/>
        </w:rPr>
        <w:t>, XLVIII, No. 9 (March</w:t>
      </w:r>
      <w:r w:rsidR="00743CC9">
        <w:rPr>
          <w:rFonts w:ascii="Minion Pro" w:hAnsi="Minion Pro"/>
        </w:rPr>
        <w:t xml:space="preserve">, </w:t>
      </w:r>
      <w:r w:rsidR="00743CC9" w:rsidRPr="00A82899">
        <w:rPr>
          <w:rFonts w:ascii="Minion Pro" w:hAnsi="Minion Pro"/>
        </w:rPr>
        <w:t>1988</w:t>
      </w:r>
      <w:r w:rsidRPr="00A82899">
        <w:rPr>
          <w:rFonts w:ascii="Minion Pro" w:hAnsi="Minion Pro"/>
        </w:rPr>
        <w:t xml:space="preserve">), 2332A.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Doctoral Dissertation, Yale University, 1935. 135 p. (Discusses Shelley</w:t>
      </w:r>
      <w:r w:rsidR="00E35578">
        <w:rPr>
          <w:rFonts w:ascii="Minion Pro" w:hAnsi="Minion Pro"/>
        </w:rPr>
        <w:t>’</w:t>
      </w:r>
      <w:r w:rsidRPr="00A82899">
        <w:rPr>
          <w:rFonts w:ascii="Minion Pro" w:hAnsi="Minion Pro"/>
        </w:rPr>
        <w:t xml:space="preserve">s borrowings from the </w:t>
      </w:r>
      <w:r w:rsidRPr="00A82899">
        <w:rPr>
          <w:rFonts w:ascii="Minion Pro" w:hAnsi="Minion Pro"/>
          <w:i/>
          <w:iCs/>
        </w:rPr>
        <w:t>Comedy</w:t>
      </w:r>
      <w:r w:rsidRPr="00A82899">
        <w:rPr>
          <w:rFonts w:ascii="Minion Pro" w:hAnsi="Minion Pro"/>
        </w:rPr>
        <w:t xml:space="preserve"> for </w:t>
      </w:r>
      <w:r w:rsidRPr="00A82899">
        <w:rPr>
          <w:rFonts w:ascii="Minion Pro" w:hAnsi="Minion Pro"/>
          <w:i/>
          <w:iCs/>
        </w:rPr>
        <w:t>Adonais</w:t>
      </w:r>
      <w:r w:rsidRPr="00A82899">
        <w:rPr>
          <w:rFonts w:ascii="Minion Pro" w:hAnsi="Minion Pro"/>
        </w:rPr>
        <w:t xml:space="preserve"> and </w:t>
      </w:r>
      <w:r w:rsidRPr="00A82899">
        <w:rPr>
          <w:rFonts w:ascii="Minion Pro" w:hAnsi="Minion Pro"/>
          <w:i/>
          <w:iCs/>
        </w:rPr>
        <w:t>Epipsychidion</w:t>
      </w:r>
      <w:r w:rsidRPr="00A82899">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VanderMey, Randall John.</w:t>
      </w:r>
      <w:r w:rsidRPr="00A82899">
        <w:rPr>
          <w:rFonts w:ascii="Minion Pro" w:hAnsi="Minion Pro"/>
        </w:rPr>
        <w:t xml:space="preserve"> </w:t>
      </w:r>
      <w:r w:rsidR="00E35578">
        <w:rPr>
          <w:rFonts w:ascii="Minion Pro" w:hAnsi="Minion Pro"/>
        </w:rPr>
        <w:t>“</w:t>
      </w:r>
      <w:r w:rsidRPr="00A82899">
        <w:rPr>
          <w:rFonts w:ascii="Minion Pro" w:hAnsi="Minion Pro"/>
        </w:rPr>
        <w:t>Desire and Restraint in the Visionary Long Poem: Studies in Dante</w:t>
      </w:r>
      <w:r w:rsidR="00E35578">
        <w:rPr>
          <w:rFonts w:ascii="Minion Pro" w:hAnsi="Minion Pro"/>
        </w:rPr>
        <w:t>’</w:t>
      </w:r>
      <w:r w:rsidRPr="00A82899">
        <w:rPr>
          <w:rFonts w:ascii="Minion Pro" w:hAnsi="Minion Pro"/>
        </w:rPr>
        <w:t xml:space="preserve">s </w:t>
      </w:r>
      <w:r w:rsidRPr="00A82899">
        <w:rPr>
          <w:rFonts w:ascii="Minion Pro" w:hAnsi="Minion Pro"/>
          <w:i/>
          <w:iCs/>
        </w:rPr>
        <w:t>Divine Comedy</w:t>
      </w:r>
      <w:r w:rsidRPr="00A82899">
        <w:rPr>
          <w:rFonts w:ascii="Minion Pro" w:hAnsi="Minion Pro"/>
        </w:rPr>
        <w:t>, Wordsworth</w:t>
      </w:r>
      <w:r w:rsidR="00E35578">
        <w:rPr>
          <w:rFonts w:ascii="Minion Pro" w:hAnsi="Minion Pro"/>
        </w:rPr>
        <w:t>’</w:t>
      </w:r>
      <w:r w:rsidRPr="00A82899">
        <w:rPr>
          <w:rFonts w:ascii="Minion Pro" w:hAnsi="Minion Pro"/>
        </w:rPr>
        <w:t xml:space="preserve">s </w:t>
      </w:r>
      <w:r w:rsidRPr="00A82899">
        <w:rPr>
          <w:rFonts w:ascii="Minion Pro" w:hAnsi="Minion Pro"/>
          <w:i/>
          <w:iCs/>
        </w:rPr>
        <w:t>The Prelude</w:t>
      </w:r>
      <w:r w:rsidRPr="00A82899">
        <w:rPr>
          <w:rFonts w:ascii="Minion Pro" w:hAnsi="Minion Pro"/>
        </w:rPr>
        <w:t>, and Eliot</w:t>
      </w:r>
      <w:r w:rsidR="00E35578">
        <w:rPr>
          <w:rFonts w:ascii="Minion Pro" w:hAnsi="Minion Pro"/>
        </w:rPr>
        <w:t>’</w:t>
      </w:r>
      <w:r w:rsidRPr="00A82899">
        <w:rPr>
          <w:rFonts w:ascii="Minion Pro" w:hAnsi="Minion Pro"/>
        </w:rPr>
        <w:t xml:space="preserve">s </w:t>
      </w:r>
      <w:r w:rsidRPr="00A82899">
        <w:rPr>
          <w:rFonts w:ascii="Minion Pro" w:hAnsi="Minion Pro"/>
          <w:i/>
          <w:iCs/>
        </w:rPr>
        <w:t>Four Quartets</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Dissertation Abstracts International</w:t>
      </w:r>
      <w:r w:rsidRPr="00A82899">
        <w:rPr>
          <w:rFonts w:ascii="Minion Pro" w:hAnsi="Minion Pro"/>
        </w:rPr>
        <w:t>, XLVIII, No. 7 (January</w:t>
      </w:r>
      <w:r w:rsidR="00743CC9">
        <w:rPr>
          <w:rFonts w:ascii="Minion Pro" w:hAnsi="Minion Pro"/>
        </w:rPr>
        <w:t xml:space="preserve">, </w:t>
      </w:r>
      <w:r w:rsidR="00743CC9" w:rsidRPr="00A82899">
        <w:rPr>
          <w:rFonts w:ascii="Minion Pro" w:hAnsi="Minion Pro"/>
        </w:rPr>
        <w:t>1988</w:t>
      </w:r>
      <w:r w:rsidRPr="00A82899">
        <w:rPr>
          <w:rFonts w:ascii="Minion Pro" w:hAnsi="Minion Pro"/>
        </w:rPr>
        <w:t xml:space="preserve">), 1781A.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Doctoral Dissertation, University of Iowa, 1987. 210 p.</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Weinberg, Alan.</w:t>
      </w:r>
      <w:r w:rsidRPr="00A82899">
        <w:rPr>
          <w:rFonts w:ascii="Minion Pro" w:hAnsi="Minion Pro"/>
        </w:rPr>
        <w:t xml:space="preserve"> </w:t>
      </w:r>
      <w:r w:rsidR="00E35578">
        <w:rPr>
          <w:rFonts w:ascii="Minion Pro" w:hAnsi="Minion Pro"/>
        </w:rPr>
        <w:t>“</w:t>
      </w:r>
      <w:r w:rsidRPr="00A82899">
        <w:rPr>
          <w:rFonts w:ascii="Minion Pro" w:hAnsi="Minion Pro"/>
        </w:rPr>
        <w:t>Shelley</w:t>
      </w:r>
      <w:r w:rsidR="00E35578">
        <w:rPr>
          <w:rFonts w:ascii="Minion Pro" w:hAnsi="Minion Pro"/>
        </w:rPr>
        <w:t>’</w:t>
      </w:r>
      <w:r w:rsidRPr="00A82899">
        <w:rPr>
          <w:rFonts w:ascii="Minion Pro" w:hAnsi="Minion Pro"/>
        </w:rPr>
        <w:t xml:space="preserve">s </w:t>
      </w:r>
      <w:r w:rsidRPr="00A82899">
        <w:rPr>
          <w:rFonts w:ascii="Minion Pro" w:hAnsi="Minion Pro"/>
          <w:i/>
          <w:iCs/>
        </w:rPr>
        <w:t>Adonais</w:t>
      </w:r>
      <w:r w:rsidRPr="00A82899">
        <w:rPr>
          <w:rFonts w:ascii="Minion Pro" w:hAnsi="Minion Pro"/>
        </w:rPr>
        <w:t xml:space="preserve"> and Its Links with Dante.</w:t>
      </w:r>
      <w:r w:rsidR="00E35578">
        <w:rPr>
          <w:rFonts w:ascii="Minion Pro" w:hAnsi="Minion Pro"/>
        </w:rPr>
        <w:t>”</w:t>
      </w:r>
      <w:r w:rsidRPr="00A82899">
        <w:rPr>
          <w:rFonts w:ascii="Minion Pro" w:hAnsi="Minion Pro"/>
        </w:rPr>
        <w:t xml:space="preserve"> In </w:t>
      </w:r>
      <w:r w:rsidRPr="00A82899">
        <w:rPr>
          <w:rFonts w:ascii="Minion Pro" w:hAnsi="Minion Pro"/>
          <w:i/>
          <w:iCs/>
        </w:rPr>
        <w:t>Paradise of Exiles: Shelley and Byron in Pisa</w:t>
      </w:r>
      <w:r w:rsidRPr="00A82899">
        <w:rPr>
          <w:rFonts w:ascii="Minion Pro" w:hAnsi="Minion Pro"/>
        </w:rPr>
        <w:t xml:space="preserve">, Papers from the International Conference Held in Pisa, 24-26 May 1985, edited by </w:t>
      </w:r>
      <w:r w:rsidRPr="00414680">
        <w:rPr>
          <w:rFonts w:ascii="Minion Pro" w:hAnsi="Minion Pro"/>
          <w:b/>
        </w:rPr>
        <w:t xml:space="preserve">Mario Curreli </w:t>
      </w:r>
      <w:r w:rsidRPr="00414680">
        <w:rPr>
          <w:rFonts w:ascii="Minion Pro" w:hAnsi="Minion Pro"/>
        </w:rPr>
        <w:t>and</w:t>
      </w:r>
      <w:r w:rsidRPr="00414680">
        <w:rPr>
          <w:rFonts w:ascii="Minion Pro" w:hAnsi="Minion Pro"/>
          <w:b/>
        </w:rPr>
        <w:t xml:space="preserve"> Anthony L. Johnson</w:t>
      </w:r>
      <w:r w:rsidRPr="00A82899">
        <w:rPr>
          <w:rFonts w:ascii="Minion Pro" w:hAnsi="Minion Pro"/>
        </w:rPr>
        <w:t xml:space="preserve"> (Salzburg: Institut für Anglistik und Amerikanistik; P</w:t>
      </w:r>
      <w:r w:rsidR="00917870">
        <w:rPr>
          <w:rFonts w:ascii="Minion Pro" w:hAnsi="Minion Pro"/>
        </w:rPr>
        <w:t xml:space="preserve">isa: ETS Editrice, </w:t>
      </w:r>
      <w:r w:rsidR="00917870" w:rsidRPr="00A82899">
        <w:rPr>
          <w:rFonts w:ascii="Minion Pro" w:hAnsi="Minion Pro"/>
        </w:rPr>
        <w:t>1988</w:t>
      </w:r>
      <w:r w:rsidR="00917870">
        <w:rPr>
          <w:rFonts w:ascii="Minion Pro" w:hAnsi="Minion Pro"/>
        </w:rPr>
        <w:t>), pp. 53-67.</w:t>
      </w:r>
      <w:r w:rsidRPr="00A82899">
        <w:rPr>
          <w:rFonts w:ascii="Minion Pro" w:hAnsi="Minion Pro"/>
        </w:rPr>
        <w:t xml:space="preserve">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lastRenderedPageBreak/>
        <w:t xml:space="preserve">The prominence of Dante and the </w:t>
      </w:r>
      <w:r w:rsidRPr="00A82899">
        <w:rPr>
          <w:rFonts w:ascii="Minion Pro" w:hAnsi="Minion Pro"/>
          <w:i/>
          <w:iCs/>
        </w:rPr>
        <w:t>Paradiso</w:t>
      </w:r>
      <w:r w:rsidRPr="00A82899">
        <w:rPr>
          <w:rFonts w:ascii="Minion Pro" w:hAnsi="Minion Pro"/>
        </w:rPr>
        <w:t xml:space="preserve"> in Shelly</w:t>
      </w:r>
      <w:r w:rsidR="00E35578">
        <w:rPr>
          <w:rFonts w:ascii="Minion Pro" w:hAnsi="Minion Pro"/>
        </w:rPr>
        <w:t>’</w:t>
      </w:r>
      <w:r w:rsidRPr="00A82899">
        <w:rPr>
          <w:rFonts w:ascii="Minion Pro" w:hAnsi="Minion Pro"/>
        </w:rPr>
        <w:t>s mind meant that, when it came to depicting transcendence, the overcoming of death, it was very natural for him to draw on Dante</w:t>
      </w:r>
      <w:r w:rsidR="00E35578">
        <w:rPr>
          <w:rFonts w:ascii="Minion Pro" w:hAnsi="Minion Pro"/>
        </w:rPr>
        <w:t>’</w:t>
      </w:r>
      <w:r w:rsidRPr="00A82899">
        <w:rPr>
          <w:rFonts w:ascii="Minion Pro" w:hAnsi="Minion Pro"/>
        </w:rPr>
        <w:t xml:space="preserve">s own achievement in the </w:t>
      </w:r>
      <w:r w:rsidRPr="00A82899">
        <w:rPr>
          <w:rFonts w:ascii="Minion Pro" w:hAnsi="Minion Pro"/>
          <w:i/>
          <w:iCs/>
        </w:rPr>
        <w:t>Comedy</w:t>
      </w:r>
      <w:r w:rsidRPr="00A82899">
        <w:rPr>
          <w:rFonts w:ascii="Minion Pro" w:hAnsi="Minion Pro"/>
        </w:rPr>
        <w:t xml:space="preserve">. However, it would be foolish to overlook the importance of the other two cnaticles as well. Transcendence in </w:t>
      </w:r>
      <w:r w:rsidRPr="00A82899">
        <w:rPr>
          <w:rFonts w:ascii="Minion Pro" w:hAnsi="Minion Pro"/>
          <w:i/>
          <w:iCs/>
        </w:rPr>
        <w:t>Adonais</w:t>
      </w:r>
      <w:r w:rsidRPr="00A82899">
        <w:rPr>
          <w:rFonts w:ascii="Minion Pro" w:hAnsi="Minion Pro"/>
        </w:rPr>
        <w:t xml:space="preserve"> emerges from the </w:t>
      </w:r>
      <w:r w:rsidRPr="00A82899">
        <w:rPr>
          <w:rFonts w:ascii="Minion Pro" w:hAnsi="Minion Pro"/>
          <w:i/>
          <w:iCs/>
        </w:rPr>
        <w:t>Comedy</w:t>
      </w:r>
      <w:r w:rsidRPr="00A82899">
        <w:rPr>
          <w:rFonts w:ascii="Minion Pro" w:hAnsi="Minion Pro"/>
        </w:rPr>
        <w:t xml:space="preserve"> in general, and from the </w:t>
      </w:r>
      <w:r w:rsidRPr="00A82899">
        <w:rPr>
          <w:rFonts w:ascii="Minion Pro" w:hAnsi="Minion Pro"/>
          <w:i/>
          <w:iCs/>
        </w:rPr>
        <w:t>Paradiso</w:t>
      </w:r>
      <w:r w:rsidRPr="00A82899">
        <w:rPr>
          <w:rFonts w:ascii="Minion Pro" w:hAnsi="Minion Pro"/>
        </w:rPr>
        <w:t xml:space="preserve"> in particular.</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Wertheimer, Esther.</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La Francesca di Dante.</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Letteratura italiana e arti figurative</w:t>
      </w:r>
      <w:r w:rsidRPr="00A82899">
        <w:rPr>
          <w:rFonts w:ascii="Minion Pro" w:hAnsi="Minion Pro"/>
          <w:lang w:val="it-IT"/>
        </w:rPr>
        <w:t xml:space="preserve">... </w:t>
      </w:r>
      <w:r w:rsidRPr="00A82899">
        <w:rPr>
          <w:rFonts w:ascii="Minion Pro" w:hAnsi="Minion Pro"/>
        </w:rPr>
        <w:t>Vol. I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287-289.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Discussing Dante as her </w:t>
      </w:r>
      <w:r w:rsidR="00E35578">
        <w:rPr>
          <w:rFonts w:ascii="Minion Pro" w:hAnsi="Minion Pro"/>
        </w:rPr>
        <w:t>“</w:t>
      </w:r>
      <w:r w:rsidRPr="00A82899">
        <w:rPr>
          <w:rFonts w:ascii="Minion Pro" w:hAnsi="Minion Pro"/>
        </w:rPr>
        <w:t>fonte d</w:t>
      </w:r>
      <w:r w:rsidR="00E35578">
        <w:rPr>
          <w:rFonts w:ascii="Minion Pro" w:hAnsi="Minion Pro"/>
        </w:rPr>
        <w:t>’</w:t>
      </w:r>
      <w:r w:rsidRPr="00A82899">
        <w:rPr>
          <w:rFonts w:ascii="Minion Pro" w:hAnsi="Minion Pro"/>
        </w:rPr>
        <w:t>ispirazione intellettuale e spirituale,</w:t>
      </w:r>
      <w:r w:rsidR="00E35578">
        <w:rPr>
          <w:rFonts w:ascii="Minion Pro" w:hAnsi="Minion Pro"/>
        </w:rPr>
        <w:t>”</w:t>
      </w:r>
      <w:r w:rsidRPr="00A82899">
        <w:rPr>
          <w:rFonts w:ascii="Minion Pro" w:hAnsi="Minion Pro"/>
        </w:rPr>
        <w:t xml:space="preserve"> the author</w:t>
      </w:r>
      <w:r w:rsidR="00E35578">
        <w:rPr>
          <w:rFonts w:ascii="Minion Pro" w:hAnsi="Minion Pro"/>
        </w:rPr>
        <w:t>—</w:t>
      </w:r>
      <w:r w:rsidRPr="00A82899">
        <w:rPr>
          <w:rFonts w:ascii="Minion Pro" w:hAnsi="Minion Pro"/>
        </w:rPr>
        <w:t>an artist</w:t>
      </w:r>
      <w:r w:rsidR="00E35578">
        <w:rPr>
          <w:rFonts w:ascii="Minion Pro" w:hAnsi="Minion Pro"/>
        </w:rPr>
        <w:t>—</w:t>
      </w:r>
      <w:r w:rsidRPr="00A82899">
        <w:rPr>
          <w:rFonts w:ascii="Minion Pro" w:hAnsi="Minion Pro"/>
        </w:rPr>
        <w:t xml:space="preserve">offers a personal interpretation of </w:t>
      </w:r>
      <w:r w:rsidRPr="00A82899">
        <w:rPr>
          <w:rFonts w:ascii="Minion Pro" w:hAnsi="Minion Pro"/>
          <w:i/>
          <w:iCs/>
        </w:rPr>
        <w:t>Inferno</w:t>
      </w:r>
      <w:r w:rsidRPr="00A82899">
        <w:rPr>
          <w:rFonts w:ascii="Minion Pro" w:hAnsi="Minion Pro"/>
        </w:rPr>
        <w:t xml:space="preserve"> V. She sees Francesca as a fragile and tender woman still in possession of </w:t>
      </w:r>
      <w:r w:rsidR="00E35578">
        <w:rPr>
          <w:rFonts w:ascii="Minion Pro" w:hAnsi="Minion Pro"/>
        </w:rPr>
        <w:t>“</w:t>
      </w:r>
      <w:r w:rsidRPr="00A82899">
        <w:rPr>
          <w:rFonts w:ascii="Minion Pro" w:hAnsi="Minion Pro"/>
        </w:rPr>
        <w:t>amore,</w:t>
      </w:r>
      <w:r w:rsidR="00E35578">
        <w:rPr>
          <w:rFonts w:ascii="Minion Pro" w:hAnsi="Minion Pro"/>
        </w:rPr>
        <w:t>”</w:t>
      </w:r>
      <w:r w:rsidRPr="00A82899">
        <w:rPr>
          <w:rFonts w:ascii="Minion Pro" w:hAnsi="Minion Pro"/>
        </w:rPr>
        <w:t xml:space="preserve"> the central motive of the </w:t>
      </w:r>
      <w:r w:rsidRPr="00A82899">
        <w:rPr>
          <w:rFonts w:ascii="Minion Pro" w:hAnsi="Minion Pro"/>
          <w:i/>
          <w:iCs/>
        </w:rPr>
        <w:t>Divine Comedy</w:t>
      </w:r>
      <w:r w:rsidRPr="00A82899">
        <w:rPr>
          <w:rFonts w:ascii="Minion Pro" w:hAnsi="Minion Pro"/>
        </w:rPr>
        <w:t xml:space="preserve">. </w:t>
      </w:r>
      <w:r w:rsidRPr="00A82899">
        <w:rPr>
          <w:rFonts w:ascii="Minion Pro" w:hAnsi="Minion Pro"/>
          <w:lang w:val="it-IT"/>
        </w:rPr>
        <w:t xml:space="preserve">Denying that passion is being punished here, she states, </w:t>
      </w:r>
      <w:r w:rsidR="00E35578">
        <w:rPr>
          <w:rFonts w:ascii="Minion Pro" w:hAnsi="Minion Pro"/>
          <w:lang w:val="it-IT"/>
        </w:rPr>
        <w:t>“</w:t>
      </w:r>
      <w:r w:rsidRPr="00A82899">
        <w:rPr>
          <w:rFonts w:ascii="Minion Pro" w:hAnsi="Minion Pro"/>
          <w:lang w:val="it-IT"/>
        </w:rPr>
        <w:t>Il fatto che poesia, musica e arti plastiche siano state da sempre associate all</w:t>
      </w:r>
      <w:r w:rsidR="00E35578">
        <w:rPr>
          <w:rFonts w:ascii="Minion Pro" w:hAnsi="Minion Pro"/>
          <w:lang w:val="it-IT"/>
        </w:rPr>
        <w:t>’</w:t>
      </w:r>
      <w:r w:rsidRPr="00A82899">
        <w:rPr>
          <w:rFonts w:ascii="Minion Pro" w:hAnsi="Minion Pro"/>
          <w:lang w:val="it-IT"/>
        </w:rPr>
        <w:t>amore, sembra provare che la sensualità nella natura umana non è da fuggirsi come se fosse un impulso peccaminoso ma, al contrario, da ricercarsi come una delle cose buone che ci consente la vita.</w:t>
      </w:r>
      <w:r w:rsidR="00E35578">
        <w:rPr>
          <w:rFonts w:ascii="Minion Pro" w:hAnsi="Minion Pro"/>
          <w:lang w:val="it-IT"/>
        </w:rPr>
        <w:t>”</w:t>
      </w:r>
      <w:r w:rsidRPr="00A82899">
        <w:rPr>
          <w:rFonts w:ascii="Minion Pro" w:hAnsi="Minion Pro"/>
          <w:lang w:val="it-IT"/>
        </w:rPr>
        <w:t xml:space="preserve"> </w:t>
      </w:r>
      <w:r w:rsidRPr="00A82899">
        <w:rPr>
          <w:rFonts w:ascii="Minion Pro" w:hAnsi="Minion Pro"/>
        </w:rPr>
        <w:t>The author believes that Paolo and Francesca are not punished for concupiscent behavior, but for having renounced the faculty of reason. The essay is illustrated with photos of the author</w:t>
      </w:r>
      <w:r w:rsidR="00E35578">
        <w:rPr>
          <w:rFonts w:ascii="Minion Pro" w:hAnsi="Minion Pro"/>
        </w:rPr>
        <w:t>’</w:t>
      </w:r>
      <w:r w:rsidRPr="00A82899">
        <w:rPr>
          <w:rFonts w:ascii="Minion Pro" w:hAnsi="Minion Pro"/>
        </w:rPr>
        <w:t>s own sculptures.</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West-Settle, Cecile.</w:t>
      </w:r>
      <w:r w:rsidRPr="00A82899">
        <w:rPr>
          <w:rFonts w:ascii="Minion Pro" w:hAnsi="Minion Pro"/>
        </w:rPr>
        <w:t xml:space="preserve"> </w:t>
      </w:r>
      <w:r w:rsidR="00E35578">
        <w:rPr>
          <w:rFonts w:ascii="Minion Pro" w:hAnsi="Minion Pro"/>
        </w:rPr>
        <w:t>“</w:t>
      </w:r>
      <w:r w:rsidRPr="00A82899">
        <w:rPr>
          <w:rFonts w:ascii="Minion Pro" w:hAnsi="Minion Pro"/>
          <w:i/>
          <w:iCs/>
        </w:rPr>
        <w:t>Purgatory</w:t>
      </w:r>
      <w:r w:rsidRPr="00A82899">
        <w:rPr>
          <w:rFonts w:ascii="Minion Pro" w:hAnsi="Minion Pro"/>
        </w:rPr>
        <w:t xml:space="preserve"> and </w:t>
      </w:r>
      <w:r w:rsidR="00E35578">
        <w:rPr>
          <w:rFonts w:ascii="Minion Pro" w:hAnsi="Minion Pro"/>
        </w:rPr>
        <w:t>‘</w:t>
      </w:r>
      <w:r w:rsidRPr="00A82899">
        <w:rPr>
          <w:rFonts w:ascii="Minion Pro" w:hAnsi="Minion Pro"/>
        </w:rPr>
        <w:t>Primavera</w:t>
      </w:r>
      <w:r w:rsidR="00E35578">
        <w:rPr>
          <w:rFonts w:ascii="Minion Pro" w:hAnsi="Minion Pro"/>
        </w:rPr>
        <w:t>’</w:t>
      </w:r>
      <w:r w:rsidRPr="00A82899">
        <w:rPr>
          <w:rFonts w:ascii="Minion Pro" w:hAnsi="Minion Pro"/>
        </w:rPr>
        <w:t xml:space="preserve">: Interpretants for </w:t>
      </w:r>
      <w:r w:rsidRPr="00A82899">
        <w:rPr>
          <w:rFonts w:ascii="Minion Pro" w:hAnsi="Minion Pro"/>
          <w:i/>
          <w:iCs/>
        </w:rPr>
        <w:t>El Sueño de Sarajevo</w:t>
      </w:r>
      <w:r w:rsidRPr="00A82899">
        <w:rPr>
          <w:rFonts w:ascii="Minion Pro" w:hAnsi="Minion Pro"/>
        </w:rPr>
        <w:t>.</w:t>
      </w:r>
      <w:r w:rsidR="00E35578">
        <w:rPr>
          <w:rFonts w:ascii="Minion Pro" w:hAnsi="Minion Pro"/>
        </w:rPr>
        <w:t>”</w:t>
      </w:r>
      <w:r w:rsidRPr="00A82899">
        <w:rPr>
          <w:rFonts w:ascii="Minion Pro" w:hAnsi="Minion Pro"/>
        </w:rPr>
        <w:t xml:space="preserve"> In </w:t>
      </w:r>
      <w:r w:rsidRPr="00A82899">
        <w:rPr>
          <w:rFonts w:ascii="Minion Pro" w:hAnsi="Minion Pro"/>
          <w:i/>
          <w:iCs/>
        </w:rPr>
        <w:t>Anales de la literatura española contemporanea</w:t>
      </w:r>
      <w:r w:rsidRPr="00A82899">
        <w:rPr>
          <w:rFonts w:ascii="Minion Pro" w:hAnsi="Minion Pro"/>
        </w:rPr>
        <w:t>, XIII, No. 3</w:t>
      </w:r>
      <w:r w:rsidR="00917870">
        <w:rPr>
          <w:rFonts w:ascii="Minion Pro" w:hAnsi="Minion Pro"/>
        </w:rPr>
        <w:t xml:space="preserve"> (</w:t>
      </w:r>
      <w:r w:rsidR="00917870" w:rsidRPr="00A82899">
        <w:rPr>
          <w:rFonts w:ascii="Minion Pro" w:hAnsi="Minion Pro"/>
        </w:rPr>
        <w:t>1988</w:t>
      </w:r>
      <w:r w:rsidR="00917870">
        <w:rPr>
          <w:rFonts w:ascii="Minion Pro" w:hAnsi="Minion Pro"/>
        </w:rPr>
        <w:t>)</w:t>
      </w:r>
      <w:r w:rsidRPr="00A82899">
        <w:rPr>
          <w:rFonts w:ascii="Minion Pro" w:hAnsi="Minion Pro"/>
        </w:rPr>
        <w:t xml:space="preserve">, 283-291.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In </w:t>
      </w:r>
      <w:r w:rsidRPr="00A82899">
        <w:rPr>
          <w:rFonts w:ascii="Minion Pro" w:hAnsi="Minion Pro"/>
          <w:i/>
          <w:iCs/>
        </w:rPr>
        <w:t>El Sueño de Sarajevo</w:t>
      </w:r>
      <w:r w:rsidRPr="00A82899">
        <w:rPr>
          <w:rFonts w:ascii="Minion Pro" w:hAnsi="Minion Pro"/>
        </w:rPr>
        <w:t>, the third novel of the Sandro Vasari trilogy, Carlos Rojas makes repeated references to Dante</w:t>
      </w:r>
      <w:r w:rsidR="00E35578">
        <w:rPr>
          <w:rFonts w:ascii="Minion Pro" w:hAnsi="Minion Pro"/>
        </w:rPr>
        <w:t>’</w:t>
      </w:r>
      <w:r w:rsidRPr="00A82899">
        <w:rPr>
          <w:rFonts w:ascii="Minion Pro" w:hAnsi="Minion Pro"/>
        </w:rPr>
        <w:t xml:space="preserve">s </w:t>
      </w:r>
      <w:r w:rsidRPr="00A82899">
        <w:rPr>
          <w:rFonts w:ascii="Minion Pro" w:hAnsi="Minion Pro"/>
          <w:i/>
          <w:iCs/>
        </w:rPr>
        <w:t>Purgatorio</w:t>
      </w:r>
      <w:r w:rsidRPr="00A82899">
        <w:rPr>
          <w:rFonts w:ascii="Minion Pro" w:hAnsi="Minion Pro"/>
        </w:rPr>
        <w:t xml:space="preserve">, thus suggesting </w:t>
      </w:r>
      <w:r w:rsidR="00E35578">
        <w:rPr>
          <w:rFonts w:ascii="Minion Pro" w:hAnsi="Minion Pro"/>
        </w:rPr>
        <w:t>“</w:t>
      </w:r>
      <w:r w:rsidRPr="00A82899">
        <w:rPr>
          <w:rFonts w:ascii="Minion Pro" w:hAnsi="Minion Pro"/>
        </w:rPr>
        <w:t>a correlation between characters and events in the two texts.</w:t>
      </w:r>
      <w:r w:rsidR="00E35578">
        <w:rPr>
          <w:rFonts w:ascii="Minion Pro" w:hAnsi="Minion Pro"/>
        </w:rPr>
        <w:t>”</w:t>
      </w:r>
      <w:r w:rsidRPr="00A82899">
        <w:rPr>
          <w:rFonts w:ascii="Minion Pro" w:hAnsi="Minion Pro"/>
        </w:rPr>
        <w:t xml:space="preserve"> Both works </w:t>
      </w:r>
      <w:r w:rsidR="00E35578">
        <w:rPr>
          <w:rFonts w:ascii="Minion Pro" w:hAnsi="Minion Pro"/>
        </w:rPr>
        <w:t>“</w:t>
      </w:r>
      <w:r w:rsidRPr="00A82899">
        <w:rPr>
          <w:rFonts w:ascii="Minion Pro" w:hAnsi="Minion Pro"/>
        </w:rPr>
        <w:t>share a common story</w:t>
      </w:r>
      <w:r w:rsidR="00E35578">
        <w:rPr>
          <w:rFonts w:ascii="Minion Pro" w:hAnsi="Minion Pro"/>
        </w:rPr>
        <w:t>—</w:t>
      </w:r>
      <w:r w:rsidRPr="00A82899">
        <w:rPr>
          <w:rFonts w:ascii="Minion Pro" w:hAnsi="Minion Pro"/>
        </w:rPr>
        <w:t>that of perdition and redemption</w:t>
      </w:r>
      <w:r w:rsidR="00E35578">
        <w:rPr>
          <w:rFonts w:ascii="Minion Pro" w:hAnsi="Minion Pro"/>
        </w:rPr>
        <w:t>—</w:t>
      </w:r>
      <w:r w:rsidRPr="00A82899">
        <w:rPr>
          <w:rFonts w:ascii="Minion Pro" w:hAnsi="Minion Pro"/>
        </w:rPr>
        <w:t>and a common origin in the thesis that reason is inadequate to fulfill man</w:t>
      </w:r>
      <w:r w:rsidR="00E35578">
        <w:rPr>
          <w:rFonts w:ascii="Minion Pro" w:hAnsi="Minion Pro"/>
        </w:rPr>
        <w:t>’</w:t>
      </w:r>
      <w:r w:rsidRPr="00A82899">
        <w:rPr>
          <w:rFonts w:ascii="Minion Pro" w:hAnsi="Minion Pro"/>
        </w:rPr>
        <w:t>s spiritual quest.</w:t>
      </w:r>
      <w:r w:rsidR="00E35578">
        <w:rPr>
          <w:rFonts w:ascii="Minion Pro" w:hAnsi="Minion Pro"/>
        </w:rPr>
        <w:t>”</w:t>
      </w:r>
      <w:r w:rsidRPr="00A82899">
        <w:rPr>
          <w:rFonts w:ascii="Minion Pro" w:hAnsi="Minion Pro"/>
        </w:rPr>
        <w:t xml:space="preserve"> West-Settle analyzes in particular the final episode in the novel which combines references to the </w:t>
      </w:r>
      <w:r w:rsidRPr="00A82899">
        <w:rPr>
          <w:rFonts w:ascii="Minion Pro" w:hAnsi="Minion Pro"/>
          <w:i/>
          <w:iCs/>
        </w:rPr>
        <w:t>Purgatorio</w:t>
      </w:r>
      <w:r w:rsidRPr="00A82899">
        <w:rPr>
          <w:rFonts w:ascii="Minion Pro" w:hAnsi="Minion Pro"/>
        </w:rPr>
        <w:t xml:space="preserve"> and Botticelli</w:t>
      </w:r>
      <w:r w:rsidR="00E35578">
        <w:rPr>
          <w:rFonts w:ascii="Minion Pro" w:hAnsi="Minion Pro"/>
        </w:rPr>
        <w:t>’</w:t>
      </w:r>
      <w:r w:rsidRPr="00A82899">
        <w:rPr>
          <w:rFonts w:ascii="Minion Pro" w:hAnsi="Minion Pro"/>
        </w:rPr>
        <w:t xml:space="preserve">s </w:t>
      </w:r>
      <w:r w:rsidR="00E35578">
        <w:rPr>
          <w:rFonts w:ascii="Minion Pro" w:hAnsi="Minion Pro"/>
        </w:rPr>
        <w:t>“</w:t>
      </w:r>
      <w:r w:rsidRPr="00A82899">
        <w:rPr>
          <w:rFonts w:ascii="Minion Pro" w:hAnsi="Minion Pro"/>
        </w:rPr>
        <w:t>Primavera.</w:t>
      </w:r>
      <w:r w:rsidR="00E35578">
        <w:rPr>
          <w:rFonts w:ascii="Minion Pro" w:hAnsi="Minion Pro"/>
        </w:rPr>
        <w:t>”</w:t>
      </w:r>
      <w:r w:rsidRPr="00A82899">
        <w:rPr>
          <w:rFonts w:ascii="Minion Pro" w:hAnsi="Minion Pro"/>
        </w:rPr>
        <w:t xml:space="preserve"> Through the character of monsieur de Descartes, Rojas draws attention to the relationship between the physical space described by Dante and El Sueño de la Razón, clarifying the significance of this sanatorium in the Pyrenees. </w:t>
      </w:r>
      <w:r w:rsidR="00E35578">
        <w:rPr>
          <w:rFonts w:ascii="Minion Pro" w:hAnsi="Minion Pro"/>
        </w:rPr>
        <w:t>“</w:t>
      </w:r>
      <w:r w:rsidRPr="00A82899">
        <w:rPr>
          <w:rFonts w:ascii="Minion Pro" w:hAnsi="Minion Pro"/>
        </w:rPr>
        <w:t>While for Dante, the measure of man</w:t>
      </w:r>
      <w:r w:rsidR="00E35578">
        <w:rPr>
          <w:rFonts w:ascii="Minion Pro" w:hAnsi="Minion Pro"/>
        </w:rPr>
        <w:t>’</w:t>
      </w:r>
      <w:r w:rsidRPr="00A82899">
        <w:rPr>
          <w:rFonts w:ascii="Minion Pro" w:hAnsi="Minion Pro"/>
        </w:rPr>
        <w:t xml:space="preserve">s fall is the discrepancy between the divine and the human, for Rojas, it is represented by the distance between the </w:t>
      </w:r>
      <w:r w:rsidR="00E35578">
        <w:rPr>
          <w:rFonts w:ascii="Minion Pro" w:hAnsi="Minion Pro"/>
        </w:rPr>
        <w:t>‘</w:t>
      </w:r>
      <w:r w:rsidRPr="00A82899">
        <w:rPr>
          <w:rFonts w:ascii="Minion Pro" w:hAnsi="Minion Pro"/>
        </w:rPr>
        <w:t>locus amoenus</w:t>
      </w:r>
      <w:r w:rsidR="00E35578">
        <w:rPr>
          <w:rFonts w:ascii="Minion Pro" w:hAnsi="Minion Pro"/>
        </w:rPr>
        <w:t>’</w:t>
      </w:r>
      <w:r w:rsidRPr="00A82899">
        <w:rPr>
          <w:rFonts w:ascii="Minion Pro" w:hAnsi="Minion Pro"/>
        </w:rPr>
        <w:t xml:space="preserve"> of art and the depravity of History.</w:t>
      </w:r>
      <w:r w:rsidR="00E35578">
        <w:rPr>
          <w:rFonts w:ascii="Minion Pro" w:hAnsi="Minion Pro"/>
        </w:rPr>
        <w:t>”</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Wetherbee, Winthrop.</w:t>
      </w:r>
      <w:r w:rsidRPr="00A82899">
        <w:rPr>
          <w:rFonts w:ascii="Minion Pro" w:hAnsi="Minion Pro"/>
        </w:rPr>
        <w:t xml:space="preserve"> </w:t>
      </w:r>
      <w:r w:rsidR="00E35578">
        <w:rPr>
          <w:rFonts w:ascii="Minion Pro" w:hAnsi="Minion Pro"/>
        </w:rPr>
        <w:t>“</w:t>
      </w:r>
      <w:r w:rsidRPr="00A82899">
        <w:rPr>
          <w:rFonts w:ascii="Minion Pro" w:hAnsi="Minion Pro"/>
        </w:rPr>
        <w:t xml:space="preserve">Dante and the </w:t>
      </w:r>
      <w:r w:rsidRPr="00A82899">
        <w:rPr>
          <w:rFonts w:ascii="Minion Pro" w:hAnsi="Minion Pro"/>
          <w:i/>
          <w:iCs/>
        </w:rPr>
        <w:t>Thebaid</w:t>
      </w:r>
      <w:r w:rsidRPr="00A82899">
        <w:rPr>
          <w:rFonts w:ascii="Minion Pro" w:hAnsi="Minion Pro"/>
        </w:rPr>
        <w:t xml:space="preserve"> of Statius.</w:t>
      </w:r>
      <w:r w:rsidR="00E35578">
        <w:rPr>
          <w:rFonts w:ascii="Minion Pro" w:hAnsi="Minion Pro"/>
        </w:rPr>
        <w:t>”</w:t>
      </w:r>
      <w:r w:rsidRPr="00A82899">
        <w:rPr>
          <w:rFonts w:ascii="Minion Pro" w:hAnsi="Minion Pro"/>
        </w:rPr>
        <w:t xml:space="preserve"> In </w:t>
      </w:r>
      <w:r w:rsidRPr="00A82899">
        <w:rPr>
          <w:rFonts w:ascii="Minion Pro" w:hAnsi="Minion Pro"/>
          <w:i/>
          <w:iCs/>
        </w:rPr>
        <w:t>Lectura Dantis Newberryana</w:t>
      </w:r>
      <w:r w:rsidRPr="00A82899">
        <w:rPr>
          <w:rFonts w:ascii="Minion Pro" w:hAnsi="Minion Pro"/>
        </w:rPr>
        <w:t>... (</w:t>
      </w:r>
      <w:r w:rsidRPr="00A82899">
        <w:rPr>
          <w:rFonts w:ascii="Minion Pro" w:hAnsi="Minion Pro"/>
          <w:i/>
          <w:iCs/>
        </w:rPr>
        <w:t>q</w:t>
      </w:r>
      <w:r w:rsidRPr="00A82899">
        <w:rPr>
          <w:rFonts w:ascii="Minion Pro" w:hAnsi="Minion Pro"/>
        </w:rPr>
        <w:t xml:space="preserve">. </w:t>
      </w:r>
      <w:r w:rsidRPr="00A82899">
        <w:rPr>
          <w:rFonts w:ascii="Minion Pro" w:hAnsi="Minion Pro"/>
          <w:i/>
          <w:iCs/>
        </w:rPr>
        <w:t>v</w:t>
      </w:r>
      <w:r w:rsidRPr="00A82899">
        <w:rPr>
          <w:rFonts w:ascii="Minion Pro" w:hAnsi="Minion Pro"/>
        </w:rPr>
        <w:t xml:space="preserve">.), pp. 71-92. [1988]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 xml:space="preserve">Assuming that Dante took the poetry of Statius seriously and viewed him as a major poet in the tradition of Virgil and Ovid, the author attempts to clarify the meaning of Statius in the </w:t>
      </w:r>
      <w:r w:rsidRPr="00A82899">
        <w:rPr>
          <w:rFonts w:ascii="Minion Pro" w:hAnsi="Minion Pro"/>
          <w:i/>
          <w:iCs/>
        </w:rPr>
        <w:t>Comedy</w:t>
      </w:r>
      <w:r w:rsidRPr="00A82899">
        <w:rPr>
          <w:rFonts w:ascii="Minion Pro" w:hAnsi="Minion Pro"/>
        </w:rPr>
        <w:t xml:space="preserve">, including his discourse on the creation of the soul in </w:t>
      </w:r>
      <w:r w:rsidRPr="00A82899">
        <w:rPr>
          <w:rFonts w:ascii="Minion Pro" w:hAnsi="Minion Pro"/>
          <w:i/>
          <w:iCs/>
        </w:rPr>
        <w:t>Purgatorio</w:t>
      </w:r>
      <w:r w:rsidRPr="00A82899">
        <w:rPr>
          <w:rFonts w:ascii="Minion Pro" w:hAnsi="Minion Pro"/>
        </w:rPr>
        <w:t xml:space="preserve"> XXV. In the </w:t>
      </w:r>
      <w:r w:rsidRPr="00A82899">
        <w:rPr>
          <w:rFonts w:ascii="Minion Pro" w:hAnsi="Minion Pro"/>
          <w:i/>
          <w:iCs/>
        </w:rPr>
        <w:t>Thebaid</w:t>
      </w:r>
      <w:r w:rsidRPr="00A82899">
        <w:rPr>
          <w:rFonts w:ascii="Minion Pro" w:hAnsi="Minion Pro"/>
        </w:rPr>
        <w:t xml:space="preserve"> Dante found exemplified many qualities which he himself valued.</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Williams, C. K</w:t>
      </w:r>
      <w:r w:rsidRPr="00A82899">
        <w:rPr>
          <w:rFonts w:ascii="Minion Pro" w:hAnsi="Minion Pro"/>
        </w:rPr>
        <w:t xml:space="preserve">. </w:t>
      </w:r>
      <w:r w:rsidR="00E35578">
        <w:rPr>
          <w:rFonts w:ascii="Minion Pro" w:hAnsi="Minion Pro"/>
        </w:rPr>
        <w:t>“</w:t>
      </w:r>
      <w:r w:rsidRPr="00A82899">
        <w:rPr>
          <w:rFonts w:ascii="Minion Pro" w:hAnsi="Minion Pro"/>
        </w:rPr>
        <w:t>The Poet and History.</w:t>
      </w:r>
      <w:r w:rsidR="00E35578">
        <w:rPr>
          <w:rFonts w:ascii="Minion Pro" w:hAnsi="Minion Pro"/>
        </w:rPr>
        <w:t>”</w:t>
      </w:r>
      <w:r w:rsidRPr="00A82899">
        <w:rPr>
          <w:rFonts w:ascii="Minion Pro" w:hAnsi="Minion Pro"/>
        </w:rPr>
        <w:t xml:space="preserve"> In </w:t>
      </w:r>
      <w:r w:rsidRPr="00A82899">
        <w:rPr>
          <w:rFonts w:ascii="Minion Pro" w:hAnsi="Minion Pro"/>
          <w:i/>
          <w:iCs/>
        </w:rPr>
        <w:t>Tri Quarterly</w:t>
      </w:r>
      <w:r w:rsidRPr="00A82899">
        <w:rPr>
          <w:rFonts w:ascii="Minion Pro" w:hAnsi="Minion Pro"/>
        </w:rPr>
        <w:t>, No. 72 (Spring-Summer</w:t>
      </w:r>
      <w:r w:rsidR="00917870">
        <w:rPr>
          <w:rFonts w:ascii="Minion Pro" w:hAnsi="Minion Pro"/>
        </w:rPr>
        <w:t xml:space="preserve"> </w:t>
      </w:r>
      <w:r w:rsidR="00917870" w:rsidRPr="00A82899">
        <w:rPr>
          <w:rFonts w:ascii="Minion Pro" w:hAnsi="Minion Pro"/>
        </w:rPr>
        <w:t>1988</w:t>
      </w:r>
      <w:r w:rsidRPr="00A82899">
        <w:rPr>
          <w:rFonts w:ascii="Minion Pro" w:hAnsi="Minion Pro"/>
        </w:rPr>
        <w:t xml:space="preserve">), 193-207. </w:t>
      </w:r>
    </w:p>
    <w:p w:rsidR="008C46CD" w:rsidRPr="00A82899" w:rsidRDefault="001E6CCE" w:rsidP="0098795D">
      <w:pPr>
        <w:pStyle w:val="NormalWeb"/>
        <w:tabs>
          <w:tab w:val="left" w:pos="432"/>
        </w:tabs>
        <w:ind w:firstLine="720"/>
        <w:rPr>
          <w:rFonts w:ascii="Minion Pro" w:hAnsi="Minion Pro"/>
        </w:rPr>
      </w:pPr>
      <w:r w:rsidRPr="00A82899">
        <w:rPr>
          <w:rFonts w:ascii="Minion Pro" w:hAnsi="Minion Pro"/>
        </w:rPr>
        <w:t>Poetry is grounded in its time, whether it articulates its consciousness of this or not, and does not have to manifest a direct awareness of its historical situation in order to be significant and to fulfill a rich definition of poetry. Yet, in order to understand a poem fully, one must understand the influence of the historical events upon the poem. Poets often assume the role of heroes, confronting their own time periods either directly or indirectly in their works. The most extreme and heroic example of this is Dante</w:t>
      </w:r>
      <w:r w:rsidR="00E35578">
        <w:rPr>
          <w:rFonts w:ascii="Minion Pro" w:hAnsi="Minion Pro"/>
        </w:rPr>
        <w:t>’</w:t>
      </w:r>
      <w:r w:rsidRPr="00A82899">
        <w:rPr>
          <w:rFonts w:ascii="Minion Pro" w:hAnsi="Minion Pro"/>
        </w:rPr>
        <w:t xml:space="preserve">s </w:t>
      </w:r>
      <w:r w:rsidRPr="00A82899">
        <w:rPr>
          <w:rFonts w:ascii="Minion Pro" w:hAnsi="Minion Pro"/>
          <w:i/>
          <w:iCs/>
        </w:rPr>
        <w:t>Comedy</w:t>
      </w:r>
      <w:r w:rsidRPr="00A82899">
        <w:rPr>
          <w:rFonts w:ascii="Minion Pro" w:hAnsi="Minion Pro"/>
        </w:rPr>
        <w:t>, where Dante confronts history directly, setting himself up as humanity</w:t>
      </w:r>
      <w:r w:rsidR="00E35578">
        <w:rPr>
          <w:rFonts w:ascii="Minion Pro" w:hAnsi="Minion Pro"/>
        </w:rPr>
        <w:t>’</w:t>
      </w:r>
      <w:r w:rsidRPr="00A82899">
        <w:rPr>
          <w:rFonts w:ascii="Minion Pro" w:hAnsi="Minion Pro"/>
        </w:rPr>
        <w:t xml:space="preserve">s visionary. </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Wlassics, Tibor.</w:t>
      </w:r>
      <w:r w:rsidRPr="00A82899">
        <w:rPr>
          <w:rFonts w:ascii="Minion Pro" w:hAnsi="Minion Pro"/>
          <w:lang w:val="it-IT"/>
        </w:rPr>
        <w:t xml:space="preserve"> </w:t>
      </w:r>
      <w:r w:rsidR="00E35578">
        <w:rPr>
          <w:rFonts w:ascii="Minion Pro" w:hAnsi="Minion Pro"/>
          <w:lang w:val="it-IT"/>
        </w:rPr>
        <w:t>“</w:t>
      </w:r>
      <w:r w:rsidRPr="00A82899">
        <w:rPr>
          <w:rFonts w:ascii="Minion Pro" w:hAnsi="Minion Pro"/>
          <w:lang w:val="it-IT"/>
        </w:rPr>
        <w:t>Quadrifogli: Appunti e spunti (Virginia, primavera 1988).</w:t>
      </w:r>
      <w:r w:rsidR="00E35578">
        <w:rPr>
          <w:rFonts w:ascii="Minion Pro" w:hAnsi="Minion Pro"/>
          <w:lang w:val="it-IT"/>
        </w:rPr>
        <w:t>”</w:t>
      </w:r>
      <w:r w:rsidRPr="00A82899">
        <w:rPr>
          <w:rFonts w:ascii="Minion Pro" w:hAnsi="Minion Pro"/>
          <w:lang w:val="it-IT"/>
        </w:rPr>
        <w:t xml:space="preserve"> In </w:t>
      </w:r>
      <w:r w:rsidRPr="00A82899">
        <w:rPr>
          <w:rFonts w:ascii="Minion Pro" w:hAnsi="Minion Pro"/>
          <w:i/>
          <w:iCs/>
          <w:lang w:val="it-IT"/>
        </w:rPr>
        <w:t>Il lettore di provincia</w:t>
      </w:r>
      <w:r w:rsidRPr="00A82899">
        <w:rPr>
          <w:rFonts w:ascii="Minion Pro" w:hAnsi="Minion Pro"/>
          <w:lang w:val="it-IT"/>
        </w:rPr>
        <w:t>, XX, fasc. 73 (dicembre</w:t>
      </w:r>
      <w:r w:rsidR="00917870">
        <w:rPr>
          <w:rFonts w:ascii="Minion Pro" w:hAnsi="Minion Pro"/>
          <w:lang w:val="it-IT"/>
        </w:rPr>
        <w:t xml:space="preserve">, </w:t>
      </w:r>
      <w:r w:rsidR="00917870" w:rsidRPr="00A82899">
        <w:rPr>
          <w:rFonts w:ascii="Minion Pro" w:hAnsi="Minion Pro"/>
        </w:rPr>
        <w:t>1988</w:t>
      </w:r>
      <w:r w:rsidRPr="00A82899">
        <w:rPr>
          <w:rFonts w:ascii="Minion Pro" w:hAnsi="Minion Pro"/>
          <w:lang w:val="it-IT"/>
        </w:rPr>
        <w:t xml:space="preserve">), 66-71. </w:t>
      </w:r>
    </w:p>
    <w:p w:rsidR="008C46CD" w:rsidRPr="00A82899" w:rsidRDefault="001E6CCE" w:rsidP="0098795D">
      <w:pPr>
        <w:pStyle w:val="NormalWeb"/>
        <w:tabs>
          <w:tab w:val="left" w:pos="432"/>
        </w:tabs>
        <w:ind w:firstLine="720"/>
        <w:rPr>
          <w:rFonts w:ascii="Minion Pro" w:hAnsi="Minion Pro"/>
          <w:lang w:val="it-IT"/>
        </w:rPr>
      </w:pPr>
      <w:r w:rsidRPr="00917870">
        <w:rPr>
          <w:rFonts w:ascii="Minion Pro" w:hAnsi="Minion Pro"/>
        </w:rPr>
        <w:t xml:space="preserve">Contains a brief discussion of the debated meaning of </w:t>
      </w:r>
      <w:r w:rsidRPr="00917870">
        <w:rPr>
          <w:rFonts w:ascii="Minion Pro" w:hAnsi="Minion Pro"/>
          <w:i/>
          <w:iCs/>
        </w:rPr>
        <w:t>cui</w:t>
      </w:r>
      <w:r w:rsidRPr="00917870">
        <w:rPr>
          <w:rFonts w:ascii="Minion Pro" w:hAnsi="Minion Pro"/>
        </w:rPr>
        <w:t xml:space="preserve"> (</w:t>
      </w:r>
      <w:r w:rsidRPr="00917870">
        <w:rPr>
          <w:rFonts w:ascii="Minion Pro" w:hAnsi="Minion Pro"/>
          <w:i/>
          <w:iCs/>
        </w:rPr>
        <w:t>Inf</w:t>
      </w:r>
      <w:r w:rsidRPr="00917870">
        <w:rPr>
          <w:rFonts w:ascii="Minion Pro" w:hAnsi="Minion Pro"/>
        </w:rPr>
        <w:t xml:space="preserve">. </w:t>
      </w:r>
      <w:r w:rsidRPr="00A82899">
        <w:rPr>
          <w:rFonts w:ascii="Minion Pro" w:hAnsi="Minion Pro"/>
          <w:lang w:val="it-IT"/>
        </w:rPr>
        <w:t>X, 63).</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Yowell, Donna Lynne.</w:t>
      </w:r>
      <w:r w:rsidRPr="00A82899">
        <w:rPr>
          <w:rFonts w:ascii="Minion Pro" w:hAnsi="Minion Pro"/>
        </w:rPr>
        <w:t xml:space="preserve"> </w:t>
      </w:r>
      <w:r w:rsidR="00E35578">
        <w:rPr>
          <w:rFonts w:ascii="Minion Pro" w:hAnsi="Minion Pro"/>
        </w:rPr>
        <w:t>“</w:t>
      </w:r>
      <w:r w:rsidRPr="00A82899">
        <w:rPr>
          <w:rFonts w:ascii="Minion Pro" w:hAnsi="Minion Pro"/>
        </w:rPr>
        <w:t xml:space="preserve">Human Speech and Bestial Silence: </w:t>
      </w:r>
      <w:r w:rsidRPr="00A82899">
        <w:rPr>
          <w:rFonts w:ascii="Minion Pro" w:hAnsi="Minion Pro"/>
          <w:i/>
          <w:iCs/>
        </w:rPr>
        <w:t>De Vulgari Eloquentia</w:t>
      </w:r>
      <w:r w:rsidRPr="00A82899">
        <w:rPr>
          <w:rFonts w:ascii="Minion Pro" w:hAnsi="Minion Pro"/>
        </w:rPr>
        <w:t xml:space="preserve"> in </w:t>
      </w:r>
      <w:r w:rsidRPr="00A82899">
        <w:rPr>
          <w:rFonts w:ascii="Minion Pro" w:hAnsi="Minion Pro"/>
          <w:i/>
          <w:iCs/>
        </w:rPr>
        <w:t>Inferno</w:t>
      </w:r>
      <w:r w:rsidRPr="00A82899">
        <w:rPr>
          <w:rFonts w:ascii="Minion Pro" w:hAnsi="Minion Pro"/>
        </w:rPr>
        <w:t xml:space="preserve"> XXXI-XXXIV.</w:t>
      </w:r>
      <w:r w:rsidR="00E35578">
        <w:rPr>
          <w:rFonts w:ascii="Minion Pro" w:hAnsi="Minion Pro"/>
        </w:rPr>
        <w:t>”</w:t>
      </w:r>
      <w:r w:rsidRPr="00A82899">
        <w:rPr>
          <w:rFonts w:ascii="Minion Pro" w:hAnsi="Minion Pro"/>
        </w:rPr>
        <w:t xml:space="preserve"> In </w:t>
      </w:r>
      <w:r w:rsidRPr="00A82899">
        <w:rPr>
          <w:rFonts w:ascii="Minion Pro" w:hAnsi="Minion Pro"/>
          <w:i/>
          <w:iCs/>
        </w:rPr>
        <w:t>Dissertation Abstracts International</w:t>
      </w:r>
      <w:r w:rsidRPr="00A82899">
        <w:rPr>
          <w:rFonts w:ascii="Minion Pro" w:hAnsi="Minion Pro"/>
        </w:rPr>
        <w:t>, XLVIII, No. 9 (March</w:t>
      </w:r>
      <w:r w:rsidR="00917870">
        <w:rPr>
          <w:rFonts w:ascii="Minion Pro" w:hAnsi="Minion Pro"/>
        </w:rPr>
        <w:t xml:space="preserve">, </w:t>
      </w:r>
      <w:r w:rsidR="00917870" w:rsidRPr="00A82899">
        <w:rPr>
          <w:rFonts w:ascii="Minion Pro" w:hAnsi="Minion Pro"/>
        </w:rPr>
        <w:t>1988</w:t>
      </w:r>
      <w:r w:rsidRPr="00A82899">
        <w:rPr>
          <w:rFonts w:ascii="Minion Pro" w:hAnsi="Minion Pro"/>
        </w:rPr>
        <w:t xml:space="preserve">), 2334A. </w:t>
      </w:r>
    </w:p>
    <w:p w:rsidR="008C46CD" w:rsidRDefault="001E6CCE" w:rsidP="0098795D">
      <w:pPr>
        <w:pStyle w:val="NormalWeb"/>
        <w:tabs>
          <w:tab w:val="left" w:pos="432"/>
        </w:tabs>
        <w:spacing w:before="0" w:beforeAutospacing="0" w:after="0" w:afterAutospacing="0"/>
        <w:ind w:firstLine="720"/>
        <w:rPr>
          <w:rFonts w:ascii="Minion Pro" w:hAnsi="Minion Pro"/>
        </w:rPr>
      </w:pPr>
      <w:r w:rsidRPr="00A82899">
        <w:rPr>
          <w:rFonts w:ascii="Minion Pro" w:hAnsi="Minion Pro"/>
        </w:rPr>
        <w:t>Doctoral Dissertation, University of California-Berkeley, 1987. 296 p.</w:t>
      </w:r>
    </w:p>
    <w:p w:rsidR="00295AC6" w:rsidRDefault="00295AC6" w:rsidP="0098795D">
      <w:pPr>
        <w:pStyle w:val="NormalWeb"/>
        <w:tabs>
          <w:tab w:val="left" w:pos="432"/>
        </w:tabs>
        <w:spacing w:before="0" w:beforeAutospacing="0" w:after="0" w:afterAutospacing="0"/>
        <w:ind w:firstLine="720"/>
        <w:rPr>
          <w:rFonts w:ascii="Minion Pro" w:hAnsi="Minion Pro"/>
        </w:rPr>
      </w:pPr>
    </w:p>
    <w:p w:rsidR="00295AC6" w:rsidRPr="00A82899" w:rsidRDefault="00295AC6" w:rsidP="0098795D">
      <w:pPr>
        <w:pStyle w:val="NormalWeb"/>
        <w:tabs>
          <w:tab w:val="left" w:pos="432"/>
        </w:tabs>
        <w:spacing w:before="0" w:beforeAutospacing="0" w:after="0" w:afterAutospacing="0"/>
        <w:ind w:firstLine="720"/>
        <w:rPr>
          <w:rFonts w:ascii="Minion Pro" w:hAnsi="Minion Pro"/>
        </w:rPr>
      </w:pPr>
    </w:p>
    <w:p w:rsidR="008C46CD" w:rsidRDefault="001E6CCE" w:rsidP="0098795D">
      <w:pPr>
        <w:pStyle w:val="NormalWeb"/>
        <w:tabs>
          <w:tab w:val="left" w:pos="432"/>
        </w:tabs>
        <w:spacing w:before="0" w:beforeAutospacing="0" w:after="0" w:afterAutospacing="0"/>
        <w:jc w:val="center"/>
        <w:rPr>
          <w:rFonts w:ascii="Minion Pro" w:hAnsi="Minion Pro"/>
          <w:i/>
          <w:iCs/>
          <w:sz w:val="32"/>
          <w:szCs w:val="32"/>
        </w:rPr>
      </w:pPr>
      <w:r w:rsidRPr="00295AC6">
        <w:rPr>
          <w:rFonts w:ascii="Minion Pro" w:hAnsi="Minion Pro"/>
          <w:i/>
          <w:iCs/>
          <w:sz w:val="32"/>
          <w:szCs w:val="32"/>
        </w:rPr>
        <w:t>Reviews</w:t>
      </w:r>
    </w:p>
    <w:p w:rsidR="00295AC6" w:rsidRPr="00295AC6" w:rsidRDefault="00295AC6" w:rsidP="0098795D">
      <w:pPr>
        <w:pStyle w:val="NormalWeb"/>
        <w:tabs>
          <w:tab w:val="left" w:pos="432"/>
        </w:tabs>
        <w:spacing w:before="0" w:beforeAutospacing="0" w:after="0" w:afterAutospacing="0"/>
        <w:jc w:val="center"/>
        <w:rPr>
          <w:rFonts w:ascii="Minion Pro" w:hAnsi="Minion Pro"/>
          <w:i/>
          <w:iCs/>
        </w:rPr>
      </w:pPr>
    </w:p>
    <w:p w:rsidR="008C46CD" w:rsidRPr="00A82899" w:rsidRDefault="001E6CCE" w:rsidP="0098795D">
      <w:pPr>
        <w:pStyle w:val="NormalWeb"/>
        <w:tabs>
          <w:tab w:val="left" w:pos="432"/>
        </w:tabs>
        <w:spacing w:before="0" w:beforeAutospacing="0" w:after="0" w:afterAutospacing="0"/>
        <w:rPr>
          <w:rFonts w:ascii="Minion Pro" w:hAnsi="Minion Pro"/>
        </w:rPr>
      </w:pPr>
      <w:r w:rsidRPr="00A82899">
        <w:rPr>
          <w:rFonts w:ascii="Minion Pro" w:hAnsi="Minion Pro"/>
          <w:i/>
          <w:iCs/>
        </w:rPr>
        <w:t>Dante</w:t>
      </w:r>
      <w:r w:rsidR="00E35578">
        <w:rPr>
          <w:rFonts w:ascii="Minion Pro" w:hAnsi="Minion Pro"/>
          <w:i/>
          <w:iCs/>
        </w:rPr>
        <w:t>’</w:t>
      </w:r>
      <w:r w:rsidRPr="00A82899">
        <w:rPr>
          <w:rFonts w:ascii="Minion Pro" w:hAnsi="Minion Pro"/>
          <w:i/>
          <w:iCs/>
        </w:rPr>
        <w:t>s Paradise</w:t>
      </w:r>
      <w:r w:rsidRPr="00A82899">
        <w:rPr>
          <w:rFonts w:ascii="Minion Pro" w:hAnsi="Minion Pro"/>
        </w:rPr>
        <w:t xml:space="preserve">. Translated with notes and commentary by </w:t>
      </w:r>
      <w:r w:rsidRPr="00295AC6">
        <w:rPr>
          <w:rFonts w:ascii="Minion Pro" w:hAnsi="Minion Pro"/>
          <w:b/>
        </w:rPr>
        <w:t>Mark Musa</w:t>
      </w:r>
      <w:r w:rsidRPr="00A82899">
        <w:rPr>
          <w:rFonts w:ascii="Minion Pro" w:hAnsi="Minion Pro"/>
        </w:rPr>
        <w:t xml:space="preserve">. Bloomington: Indiana University Press, 1984. (See </w:t>
      </w:r>
      <w:r w:rsidRPr="00A82899">
        <w:rPr>
          <w:rFonts w:ascii="Minion Pro" w:hAnsi="Minion Pro"/>
          <w:i/>
          <w:iCs/>
        </w:rPr>
        <w:t>Dante Studies</w:t>
      </w:r>
      <w:r w:rsidRPr="00A82899">
        <w:rPr>
          <w:rFonts w:ascii="Minion Pro" w:hAnsi="Minion Pro"/>
        </w:rPr>
        <w:t xml:space="preserve">, CIII, 140.) Reviewed by: </w:t>
      </w:r>
    </w:p>
    <w:p w:rsidR="008C46CD" w:rsidRPr="00A82899" w:rsidRDefault="001E6CCE" w:rsidP="0098795D">
      <w:pPr>
        <w:pStyle w:val="NormalWeb"/>
        <w:tabs>
          <w:tab w:val="left" w:pos="432"/>
        </w:tabs>
        <w:ind w:firstLine="720"/>
        <w:rPr>
          <w:rFonts w:ascii="Minion Pro" w:hAnsi="Minion Pro"/>
          <w:lang w:val="it-IT"/>
        </w:rPr>
      </w:pPr>
      <w:r w:rsidRPr="00295AC6">
        <w:rPr>
          <w:rFonts w:ascii="Minion Pro" w:hAnsi="Minion Pro"/>
          <w:b/>
          <w:lang w:val="it-IT"/>
        </w:rPr>
        <w:t>Sara L. Brann</w:t>
      </w:r>
      <w:r w:rsidRPr="00A82899">
        <w:rPr>
          <w:rFonts w:ascii="Minion Pro" w:hAnsi="Minion Pro"/>
          <w:lang w:val="it-IT"/>
        </w:rPr>
        <w:t xml:space="preserve">, in </w:t>
      </w:r>
      <w:r w:rsidRPr="00A82899">
        <w:rPr>
          <w:rFonts w:ascii="Minion Pro" w:hAnsi="Minion Pro"/>
          <w:i/>
          <w:iCs/>
          <w:lang w:val="it-IT"/>
        </w:rPr>
        <w:t>Lectura Dantis</w:t>
      </w:r>
      <w:r w:rsidRPr="00A82899">
        <w:rPr>
          <w:rFonts w:ascii="Minion Pro" w:hAnsi="Minion Pro"/>
          <w:lang w:val="it-IT"/>
        </w:rPr>
        <w:t xml:space="preserve">, No. 3 </w:t>
      </w:r>
      <w:r w:rsidR="008E4050" w:rsidRPr="008E4050">
        <w:rPr>
          <w:rFonts w:ascii="Minion Pro" w:hAnsi="Minion Pro"/>
          <w:lang w:val="it-IT"/>
        </w:rPr>
        <w:t>(Fall 1988)</w:t>
      </w:r>
      <w:r w:rsidRPr="00A82899">
        <w:rPr>
          <w:rFonts w:ascii="Minion Pro" w:hAnsi="Minion Pro"/>
          <w:lang w:val="it-IT"/>
        </w:rPr>
        <w:t xml:space="preserve">, 102-103.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Armour, Peter.</w:t>
      </w:r>
      <w:r w:rsidRPr="00A82899">
        <w:rPr>
          <w:rFonts w:ascii="Minion Pro" w:hAnsi="Minion Pro"/>
        </w:rPr>
        <w:t xml:space="preserve"> </w:t>
      </w:r>
      <w:r w:rsidRPr="00A82899">
        <w:rPr>
          <w:rFonts w:ascii="Minion Pro" w:hAnsi="Minion Pro"/>
          <w:i/>
          <w:iCs/>
        </w:rPr>
        <w:t>The Door of Purgatory. A Study of Multiple Symbolism in Dante</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Purgatorio</w:t>
      </w:r>
      <w:r w:rsidR="00E35578">
        <w:rPr>
          <w:rFonts w:ascii="Minion Pro" w:hAnsi="Minion Pro"/>
          <w:i/>
          <w:iCs/>
        </w:rPr>
        <w:t>”</w:t>
      </w:r>
      <w:r w:rsidRPr="00A82899">
        <w:rPr>
          <w:rFonts w:ascii="Minion Pro" w:hAnsi="Minion Pro"/>
        </w:rPr>
        <w:t xml:space="preserve">. Oxford: The Clarendon Press, 1983. Reviewed by: </w:t>
      </w:r>
    </w:p>
    <w:p w:rsidR="008C46CD" w:rsidRPr="00A82899" w:rsidRDefault="001E6CCE" w:rsidP="0098795D">
      <w:pPr>
        <w:pStyle w:val="NormalWeb"/>
        <w:tabs>
          <w:tab w:val="left" w:pos="432"/>
        </w:tabs>
        <w:ind w:firstLine="720"/>
        <w:rPr>
          <w:rFonts w:ascii="Minion Pro" w:hAnsi="Minion Pro"/>
        </w:rPr>
      </w:pPr>
      <w:r w:rsidRPr="00295AC6">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49420C">
        <w:rPr>
          <w:rFonts w:ascii="Minion Pro" w:hAnsi="Minion Pro"/>
        </w:rPr>
        <w:t xml:space="preserve">, </w:t>
      </w:r>
      <w:r w:rsidR="0049420C" w:rsidRPr="00A82899">
        <w:rPr>
          <w:rFonts w:ascii="Minion Pro" w:hAnsi="Minion Pro"/>
        </w:rPr>
        <w:t>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Barkan, Leonard.</w:t>
      </w:r>
      <w:r w:rsidRPr="00A82899">
        <w:rPr>
          <w:rFonts w:ascii="Minion Pro" w:hAnsi="Minion Pro"/>
        </w:rPr>
        <w:t xml:space="preserve"> </w:t>
      </w:r>
      <w:r w:rsidRPr="00A82899">
        <w:rPr>
          <w:rFonts w:ascii="Minion Pro" w:hAnsi="Minion Pro"/>
          <w:i/>
          <w:iCs/>
        </w:rPr>
        <w:t>The Gods Made Flesh: Metamorphosis and the Pursuit of Paganism</w:t>
      </w:r>
      <w:r w:rsidRPr="00A82899">
        <w:rPr>
          <w:rFonts w:ascii="Minion Pro" w:hAnsi="Minion Pro"/>
        </w:rPr>
        <w:t xml:space="preserve">. New Haven, Conn., and London: Yale University Press, 1986. (See </w:t>
      </w:r>
      <w:r w:rsidRPr="00A82899">
        <w:rPr>
          <w:rFonts w:ascii="Minion Pro" w:hAnsi="Minion Pro"/>
          <w:i/>
          <w:iCs/>
        </w:rPr>
        <w:t>Dante Studies</w:t>
      </w:r>
      <w:r w:rsidRPr="00A82899">
        <w:rPr>
          <w:rFonts w:ascii="Minion Pro" w:hAnsi="Minion Pro"/>
        </w:rPr>
        <w:t xml:space="preserve">, CV, 139.) Reviewed by: </w:t>
      </w:r>
    </w:p>
    <w:p w:rsidR="008C46CD" w:rsidRPr="00A82899" w:rsidRDefault="001E6CCE" w:rsidP="0098795D">
      <w:pPr>
        <w:pStyle w:val="NormalWeb"/>
        <w:tabs>
          <w:tab w:val="left" w:pos="432"/>
        </w:tabs>
        <w:ind w:left="720"/>
        <w:rPr>
          <w:rFonts w:ascii="Minion Pro" w:hAnsi="Minion Pro"/>
        </w:rPr>
      </w:pPr>
      <w:r w:rsidRPr="008858E7">
        <w:rPr>
          <w:rFonts w:ascii="Minion Pro" w:hAnsi="Minion Pro"/>
          <w:b/>
        </w:rPr>
        <w:t>William C. Carroll</w:t>
      </w:r>
      <w:r w:rsidRPr="00A82899">
        <w:rPr>
          <w:rFonts w:ascii="Minion Pro" w:hAnsi="Minion Pro"/>
        </w:rPr>
        <w:t xml:space="preserve">, in </w:t>
      </w:r>
      <w:r w:rsidRPr="00A82899">
        <w:rPr>
          <w:rFonts w:ascii="Minion Pro" w:hAnsi="Minion Pro"/>
          <w:i/>
          <w:iCs/>
        </w:rPr>
        <w:t>Renaissance Quarterly</w:t>
      </w:r>
      <w:r w:rsidRPr="00A82899">
        <w:rPr>
          <w:rFonts w:ascii="Minion Pro" w:hAnsi="Minion Pro"/>
        </w:rPr>
        <w:t xml:space="preserve">, XLI, No. 1 </w:t>
      </w:r>
      <w:r w:rsidR="008E4050" w:rsidRPr="008E4050">
        <w:rPr>
          <w:rFonts w:ascii="Minion Pro" w:hAnsi="Minion Pro"/>
        </w:rPr>
        <w:t>(Spring 1988)</w:t>
      </w:r>
      <w:r w:rsidRPr="00A82899">
        <w:rPr>
          <w:rFonts w:ascii="Minion Pro" w:hAnsi="Minion Pro"/>
        </w:rPr>
        <w:t xml:space="preserve">, 155-158; </w:t>
      </w:r>
    </w:p>
    <w:p w:rsidR="008C46CD" w:rsidRPr="00A82899" w:rsidRDefault="001E6CCE" w:rsidP="0098795D">
      <w:pPr>
        <w:pStyle w:val="NormalWeb"/>
        <w:tabs>
          <w:tab w:val="left" w:pos="432"/>
        </w:tabs>
        <w:ind w:left="720"/>
        <w:rPr>
          <w:rFonts w:ascii="Minion Pro" w:hAnsi="Minion Pro"/>
        </w:rPr>
      </w:pPr>
      <w:r w:rsidRPr="008858E7">
        <w:rPr>
          <w:rFonts w:ascii="Minion Pro" w:hAnsi="Minion Pro"/>
          <w:b/>
        </w:rPr>
        <w:lastRenderedPageBreak/>
        <w:t>Steven Max Miller</w:t>
      </w:r>
      <w:r w:rsidRPr="00A82899">
        <w:rPr>
          <w:rFonts w:ascii="Minion Pro" w:hAnsi="Minion Pro"/>
        </w:rPr>
        <w:t xml:space="preserve">, in </w:t>
      </w:r>
      <w:r w:rsidRPr="00A82899">
        <w:rPr>
          <w:rFonts w:ascii="Minion Pro" w:hAnsi="Minion Pro"/>
          <w:i/>
          <w:iCs/>
        </w:rPr>
        <w:t>Journal of the Rocky Mountain Medieval and Renaissance Association</w:t>
      </w:r>
      <w:r w:rsidRPr="00A82899">
        <w:rPr>
          <w:rFonts w:ascii="Minion Pro" w:hAnsi="Minion Pro"/>
        </w:rPr>
        <w:t>, IX</w:t>
      </w:r>
      <w:r w:rsidR="0049420C">
        <w:rPr>
          <w:rFonts w:ascii="Minion Pro" w:hAnsi="Minion Pro"/>
        </w:rPr>
        <w:t xml:space="preserve"> (</w:t>
      </w:r>
      <w:r w:rsidR="0049420C" w:rsidRPr="00A82899">
        <w:rPr>
          <w:rFonts w:ascii="Minion Pro" w:hAnsi="Minion Pro"/>
        </w:rPr>
        <w:t>1988</w:t>
      </w:r>
      <w:r w:rsidR="0049420C">
        <w:rPr>
          <w:rFonts w:ascii="Minion Pro" w:hAnsi="Minion Pro"/>
        </w:rPr>
        <w:t>)</w:t>
      </w:r>
      <w:r w:rsidRPr="00A82899">
        <w:rPr>
          <w:rFonts w:ascii="Minion Pro" w:hAnsi="Minion Pro"/>
        </w:rPr>
        <w:t xml:space="preserve">, 157-158; </w:t>
      </w:r>
    </w:p>
    <w:p w:rsidR="008C46CD" w:rsidRPr="00E35578" w:rsidRDefault="001E6CCE" w:rsidP="0098795D">
      <w:pPr>
        <w:pStyle w:val="NormalWeb"/>
        <w:tabs>
          <w:tab w:val="left" w:pos="432"/>
        </w:tabs>
        <w:ind w:left="720"/>
        <w:rPr>
          <w:rFonts w:ascii="Minion Pro" w:hAnsi="Minion Pro"/>
        </w:rPr>
      </w:pPr>
      <w:r w:rsidRPr="00E35578">
        <w:rPr>
          <w:rFonts w:ascii="Minion Pro" w:hAnsi="Minion Pro"/>
          <w:b/>
        </w:rPr>
        <w:t>James V. Mirollo</w:t>
      </w:r>
      <w:r w:rsidRPr="00E35578">
        <w:rPr>
          <w:rFonts w:ascii="Minion Pro" w:hAnsi="Minion Pro"/>
        </w:rPr>
        <w:t xml:space="preserve">, in </w:t>
      </w:r>
      <w:r w:rsidRPr="00E35578">
        <w:rPr>
          <w:rFonts w:ascii="Minion Pro" w:hAnsi="Minion Pro"/>
          <w:i/>
          <w:iCs/>
        </w:rPr>
        <w:t>Comparative Literature Studies</w:t>
      </w:r>
      <w:r w:rsidRPr="00E35578">
        <w:rPr>
          <w:rFonts w:ascii="Minion Pro" w:hAnsi="Minion Pro"/>
        </w:rPr>
        <w:t>, XXV</w:t>
      </w:r>
      <w:r w:rsidR="0049420C">
        <w:rPr>
          <w:rFonts w:ascii="Minion Pro" w:hAnsi="Minion Pro"/>
        </w:rPr>
        <w:t xml:space="preserve"> </w:t>
      </w:r>
      <w:r w:rsidR="0049420C">
        <w:rPr>
          <w:rFonts w:ascii="Minion Pro" w:hAnsi="Minion Pro"/>
        </w:rPr>
        <w:t>(</w:t>
      </w:r>
      <w:r w:rsidR="0049420C" w:rsidRPr="00A82899">
        <w:rPr>
          <w:rFonts w:ascii="Minion Pro" w:hAnsi="Minion Pro"/>
        </w:rPr>
        <w:t>1988</w:t>
      </w:r>
      <w:r w:rsidR="0049420C">
        <w:rPr>
          <w:rFonts w:ascii="Minion Pro" w:hAnsi="Minion Pro"/>
        </w:rPr>
        <w:t>)</w:t>
      </w:r>
      <w:r w:rsidRPr="00E35578">
        <w:rPr>
          <w:rFonts w:ascii="Minion Pro" w:hAnsi="Minion Pro"/>
        </w:rPr>
        <w:t xml:space="preserve">, No. 4, 367-370; </w:t>
      </w:r>
    </w:p>
    <w:p w:rsidR="005D434B" w:rsidRPr="00BE3D44" w:rsidRDefault="005D434B" w:rsidP="0098795D">
      <w:pPr>
        <w:pStyle w:val="NormalWeb"/>
        <w:tabs>
          <w:tab w:val="left" w:pos="432"/>
        </w:tabs>
        <w:ind w:left="720"/>
        <w:rPr>
          <w:rFonts w:ascii="Minion Pro" w:hAnsi="Minion Pro"/>
        </w:rPr>
      </w:pPr>
      <w:r w:rsidRPr="008858E7">
        <w:rPr>
          <w:rFonts w:ascii="Minion Pro" w:hAnsi="Minion Pro"/>
          <w:b/>
        </w:rPr>
        <w:t>Janet L. Smarr</w:t>
      </w:r>
      <w:r w:rsidRPr="00BE3D44">
        <w:rPr>
          <w:rFonts w:ascii="Minion Pro" w:hAnsi="Minion Pro"/>
        </w:rPr>
        <w:t xml:space="preserve">, in </w:t>
      </w:r>
      <w:r w:rsidRPr="00BE3D44">
        <w:rPr>
          <w:rFonts w:ascii="Minion Pro" w:hAnsi="Minion Pro"/>
          <w:i/>
          <w:iCs/>
        </w:rPr>
        <w:t>Journal of English and Germanic Philology</w:t>
      </w:r>
      <w:r w:rsidRPr="00BE3D44">
        <w:rPr>
          <w:rFonts w:ascii="Minion Pro" w:hAnsi="Minion Pro"/>
        </w:rPr>
        <w:t xml:space="preserve">, LXXXVII, No. 2 (April, 1988), 252-254; </w:t>
      </w:r>
    </w:p>
    <w:p w:rsidR="005D434B" w:rsidRPr="00BE3D44" w:rsidRDefault="005D434B" w:rsidP="0098795D">
      <w:pPr>
        <w:pStyle w:val="NormalWeb"/>
        <w:tabs>
          <w:tab w:val="left" w:pos="432"/>
        </w:tabs>
        <w:ind w:left="720"/>
        <w:rPr>
          <w:rFonts w:ascii="Minion Pro" w:hAnsi="Minion Pro"/>
        </w:rPr>
      </w:pPr>
      <w:r w:rsidRPr="008858E7">
        <w:rPr>
          <w:rFonts w:ascii="Minion Pro" w:hAnsi="Minion Pro"/>
          <w:b/>
        </w:rPr>
        <w:t>Charles Tomlinson</w:t>
      </w:r>
      <w:r w:rsidRPr="00BE3D44">
        <w:rPr>
          <w:rFonts w:ascii="Minion Pro" w:hAnsi="Minion Pro"/>
        </w:rPr>
        <w:t xml:space="preserve">, in </w:t>
      </w:r>
      <w:r w:rsidRPr="00BE3D44">
        <w:rPr>
          <w:rFonts w:ascii="Minion Pro" w:hAnsi="Minion Pro"/>
          <w:i/>
          <w:iCs/>
        </w:rPr>
        <w:t>Medium Aevum</w:t>
      </w:r>
      <w:r>
        <w:rPr>
          <w:rFonts w:ascii="Minion Pro" w:hAnsi="Minion Pro"/>
        </w:rPr>
        <w:t>, LVII, No. 2 (1988), 292-293;</w:t>
      </w:r>
    </w:p>
    <w:p w:rsidR="008C46CD" w:rsidRPr="00E35578" w:rsidRDefault="001E6CCE" w:rsidP="0098795D">
      <w:pPr>
        <w:pStyle w:val="NormalWeb"/>
        <w:tabs>
          <w:tab w:val="left" w:pos="432"/>
        </w:tabs>
        <w:ind w:left="720"/>
        <w:rPr>
          <w:rFonts w:ascii="Minion Pro" w:hAnsi="Minion Pro"/>
        </w:rPr>
      </w:pPr>
      <w:r w:rsidRPr="00E35578">
        <w:rPr>
          <w:rFonts w:ascii="Minion Pro" w:hAnsi="Minion Pro"/>
          <w:b/>
        </w:rPr>
        <w:t>Charles Trinkaus</w:t>
      </w:r>
      <w:r w:rsidRPr="00E35578">
        <w:rPr>
          <w:rFonts w:ascii="Minion Pro" w:hAnsi="Minion Pro"/>
        </w:rPr>
        <w:t xml:space="preserve">, in </w:t>
      </w:r>
      <w:r w:rsidRPr="00E35578">
        <w:rPr>
          <w:rFonts w:ascii="Minion Pro" w:hAnsi="Minion Pro"/>
          <w:i/>
          <w:iCs/>
        </w:rPr>
        <w:t>Medievalia et Humanistica</w:t>
      </w:r>
      <w:r w:rsidRPr="00E35578">
        <w:rPr>
          <w:rFonts w:ascii="Minion Pro" w:hAnsi="Minion Pro"/>
        </w:rPr>
        <w:t>, XVI</w:t>
      </w:r>
      <w:r w:rsidR="0049420C">
        <w:rPr>
          <w:rFonts w:ascii="Minion Pro" w:hAnsi="Minion Pro"/>
        </w:rPr>
        <w:t xml:space="preserve"> </w:t>
      </w:r>
      <w:r w:rsidR="0049420C">
        <w:rPr>
          <w:rFonts w:ascii="Minion Pro" w:hAnsi="Minion Pro"/>
        </w:rPr>
        <w:t>(</w:t>
      </w:r>
      <w:r w:rsidR="0049420C" w:rsidRPr="00A82899">
        <w:rPr>
          <w:rFonts w:ascii="Minion Pro" w:hAnsi="Minion Pro"/>
        </w:rPr>
        <w:t>1988</w:t>
      </w:r>
      <w:r w:rsidR="0049420C">
        <w:rPr>
          <w:rFonts w:ascii="Minion Pro" w:hAnsi="Minion Pro"/>
        </w:rPr>
        <w:t>)</w:t>
      </w:r>
      <w:r w:rsidRPr="00E35578">
        <w:rPr>
          <w:rFonts w:ascii="Minion Pro" w:hAnsi="Minion Pro"/>
        </w:rPr>
        <w:t xml:space="preserve">, 177-187. </w:t>
      </w:r>
    </w:p>
    <w:p w:rsidR="008C46CD" w:rsidRPr="00A82899" w:rsidRDefault="001E6CCE" w:rsidP="0098795D">
      <w:pPr>
        <w:pStyle w:val="NormalWeb"/>
        <w:tabs>
          <w:tab w:val="left" w:pos="432"/>
        </w:tabs>
        <w:rPr>
          <w:rFonts w:ascii="Minion Pro" w:hAnsi="Minion Pro"/>
        </w:rPr>
      </w:pPr>
      <w:r w:rsidRPr="00E35578">
        <w:rPr>
          <w:rFonts w:ascii="Minion Pro" w:hAnsi="Minion Pro"/>
          <w:b/>
          <w:bCs/>
        </w:rPr>
        <w:t>Barolini, Teodolinda.</w:t>
      </w:r>
      <w:r w:rsidRPr="00E35578">
        <w:rPr>
          <w:rFonts w:ascii="Minion Pro" w:hAnsi="Minion Pro"/>
        </w:rPr>
        <w:t xml:space="preserve"> </w:t>
      </w:r>
      <w:r w:rsidRPr="00A82899">
        <w:rPr>
          <w:rFonts w:ascii="Minion Pro" w:hAnsi="Minion Pro"/>
          <w:i/>
          <w:iCs/>
        </w:rPr>
        <w:t>Dante</w:t>
      </w:r>
      <w:r w:rsidR="00E35578">
        <w:rPr>
          <w:rFonts w:ascii="Minion Pro" w:hAnsi="Minion Pro"/>
          <w:i/>
          <w:iCs/>
        </w:rPr>
        <w:t>’</w:t>
      </w:r>
      <w:r w:rsidRPr="00A82899">
        <w:rPr>
          <w:rFonts w:ascii="Minion Pro" w:hAnsi="Minion Pro"/>
          <w:i/>
          <w:iCs/>
        </w:rPr>
        <w:t xml:space="preserve">s Poets: Textuality and Truth in the </w:t>
      </w:r>
      <w:r w:rsidR="00E35578">
        <w:rPr>
          <w:rFonts w:ascii="Minion Pro" w:hAnsi="Minion Pro"/>
          <w:i/>
          <w:iCs/>
        </w:rPr>
        <w:t>“</w:t>
      </w:r>
      <w:r w:rsidRPr="00A82899">
        <w:rPr>
          <w:rFonts w:ascii="Minion Pro" w:hAnsi="Minion Pro"/>
          <w:i/>
          <w:iCs/>
        </w:rPr>
        <w:t>Comedy</w:t>
      </w:r>
      <w:r w:rsidR="00E35578">
        <w:rPr>
          <w:rFonts w:ascii="Minion Pro" w:hAnsi="Minion Pro"/>
          <w:i/>
          <w:iCs/>
        </w:rPr>
        <w:t>”</w:t>
      </w:r>
      <w:r w:rsidRPr="00A82899">
        <w:rPr>
          <w:rFonts w:ascii="Minion Pro" w:hAnsi="Minion Pro"/>
        </w:rPr>
        <w:t xml:space="preserve">. Princeton, New Jersey: Princeton University Press, 1984. (See </w:t>
      </w:r>
      <w:r w:rsidRPr="00A82899">
        <w:rPr>
          <w:rFonts w:ascii="Minion Pro" w:hAnsi="Minion Pro"/>
          <w:i/>
          <w:iCs/>
        </w:rPr>
        <w:t>Dante Studies</w:t>
      </w:r>
      <w:r w:rsidRPr="00A82899">
        <w:rPr>
          <w:rFonts w:ascii="Minion Pro" w:hAnsi="Minion Pro"/>
        </w:rPr>
        <w:t xml:space="preserve">, CIII, 141-142.) Reviewed by: </w:t>
      </w:r>
    </w:p>
    <w:p w:rsidR="008C46CD" w:rsidRPr="00A82899" w:rsidRDefault="001E6CCE" w:rsidP="0098795D">
      <w:pPr>
        <w:pStyle w:val="NormalWeb"/>
        <w:tabs>
          <w:tab w:val="left" w:pos="432"/>
        </w:tabs>
        <w:ind w:left="720"/>
        <w:rPr>
          <w:rFonts w:ascii="Minion Pro" w:hAnsi="Minion Pro"/>
        </w:rPr>
      </w:pPr>
      <w:r w:rsidRPr="008858E7">
        <w:rPr>
          <w:rFonts w:ascii="Minion Pro" w:hAnsi="Minion Pro"/>
          <w:b/>
        </w:rPr>
        <w:t>Deborah Parker</w:t>
      </w:r>
      <w:r w:rsidRPr="00A82899">
        <w:rPr>
          <w:rFonts w:ascii="Minion Pro" w:hAnsi="Minion Pro"/>
        </w:rPr>
        <w:t xml:space="preserve">, in </w:t>
      </w:r>
      <w:r w:rsidRPr="00A82899">
        <w:rPr>
          <w:rFonts w:ascii="Minion Pro" w:hAnsi="Minion Pro"/>
          <w:i/>
          <w:iCs/>
        </w:rPr>
        <w:t>Italica</w:t>
      </w:r>
      <w:r w:rsidRPr="00A82899">
        <w:rPr>
          <w:rFonts w:ascii="Minion Pro" w:hAnsi="Minion Pro"/>
        </w:rPr>
        <w:t xml:space="preserve">, LXV, No. 2 </w:t>
      </w:r>
      <w:r w:rsidR="00C02E72" w:rsidRPr="00C02E72">
        <w:rPr>
          <w:rFonts w:ascii="Minion Pro" w:hAnsi="Minion Pro"/>
        </w:rPr>
        <w:t>(Summer 1988)</w:t>
      </w:r>
      <w:r w:rsidRPr="00A82899">
        <w:rPr>
          <w:rFonts w:ascii="Minion Pro" w:hAnsi="Minion Pro"/>
        </w:rPr>
        <w:t xml:space="preserve">, 156-157; </w:t>
      </w:r>
    </w:p>
    <w:p w:rsidR="008C46CD" w:rsidRPr="00A82899" w:rsidRDefault="001E6CCE" w:rsidP="0098795D">
      <w:pPr>
        <w:pStyle w:val="NormalWeb"/>
        <w:tabs>
          <w:tab w:val="left" w:pos="432"/>
        </w:tabs>
        <w:ind w:left="720"/>
        <w:rPr>
          <w:rFonts w:ascii="Minion Pro" w:hAnsi="Minion Pro"/>
        </w:rPr>
      </w:pPr>
      <w:r w:rsidRPr="008858E7">
        <w:rPr>
          <w:rFonts w:ascii="Minion Pro" w:hAnsi="Minion Pro"/>
          <w:b/>
        </w:rPr>
        <w:t>H. Wayne Storey</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3 </w:t>
      </w:r>
      <w:r w:rsidR="008E4050" w:rsidRPr="008E4050">
        <w:rPr>
          <w:rFonts w:ascii="Minion Pro" w:hAnsi="Minion Pro"/>
        </w:rPr>
        <w:t>(Fall 1988)</w:t>
      </w:r>
      <w:r w:rsidRPr="00A82899">
        <w:rPr>
          <w:rFonts w:ascii="Minion Pro" w:hAnsi="Minion Pro"/>
        </w:rPr>
        <w:t xml:space="preserve">, 106-110.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Battaglia Ricci, Lucia.</w:t>
      </w:r>
      <w:r w:rsidRPr="00A82899">
        <w:rPr>
          <w:rFonts w:ascii="Minion Pro" w:hAnsi="Minion Pro"/>
          <w:lang w:val="it-IT"/>
        </w:rPr>
        <w:t xml:space="preserve"> </w:t>
      </w:r>
      <w:r w:rsidRPr="00A82899">
        <w:rPr>
          <w:rFonts w:ascii="Minion Pro" w:hAnsi="Minion Pro"/>
          <w:i/>
          <w:iCs/>
          <w:lang w:val="it-IT"/>
        </w:rPr>
        <w:t xml:space="preserve">Dante e la tradizione letteraria medievale. Una proposta per la </w:t>
      </w:r>
      <w:r w:rsidR="00E35578">
        <w:rPr>
          <w:rFonts w:ascii="Minion Pro" w:hAnsi="Minion Pro"/>
          <w:i/>
          <w:iCs/>
          <w:lang w:val="it-IT"/>
        </w:rPr>
        <w:t>“</w:t>
      </w:r>
      <w:r w:rsidRPr="00A82899">
        <w:rPr>
          <w:rFonts w:ascii="Minion Pro" w:hAnsi="Minion Pro"/>
          <w:i/>
          <w:iCs/>
          <w:lang w:val="it-IT"/>
        </w:rPr>
        <w:t>Commedia</w:t>
      </w:r>
      <w:r w:rsidR="00E35578">
        <w:rPr>
          <w:rFonts w:ascii="Minion Pro" w:hAnsi="Minion Pro"/>
          <w:i/>
          <w:iCs/>
          <w:lang w:val="it-IT"/>
        </w:rPr>
        <w:t>”</w:t>
      </w:r>
      <w:r w:rsidRPr="00A82899">
        <w:rPr>
          <w:rFonts w:ascii="Minion Pro" w:hAnsi="Minion Pro"/>
          <w:lang w:val="it-IT"/>
        </w:rPr>
        <w:t xml:space="preserve">. Pisa: Giardini Editori e Stampatori, 1983. </w:t>
      </w:r>
      <w:r w:rsidRPr="00A82899">
        <w:rPr>
          <w:rFonts w:ascii="Minion Pro" w:hAnsi="Minion Pro"/>
        </w:rPr>
        <w:t xml:space="preserve">Reviewed by: </w:t>
      </w:r>
    </w:p>
    <w:p w:rsidR="008C46CD" w:rsidRDefault="001E6CCE" w:rsidP="0098795D">
      <w:pPr>
        <w:pStyle w:val="NormalWeb"/>
        <w:tabs>
          <w:tab w:val="left" w:pos="432"/>
        </w:tabs>
        <w:ind w:firstLine="720"/>
        <w:rPr>
          <w:rFonts w:ascii="Minion Pro" w:hAnsi="Minion Pro"/>
        </w:rPr>
      </w:pPr>
      <w:r w:rsidRPr="00011312">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49420C">
        <w:rPr>
          <w:rFonts w:ascii="Minion Pro" w:hAnsi="Minion Pro"/>
        </w:rPr>
        <w:t>, 1988</w:t>
      </w:r>
      <w:r w:rsidRPr="00A82899">
        <w:rPr>
          <w:rFonts w:ascii="Minion Pro" w:hAnsi="Minion Pro"/>
        </w:rPr>
        <w:t xml:space="preserve">), 51-76. </w:t>
      </w:r>
    </w:p>
    <w:p w:rsidR="005741A1" w:rsidRPr="00BE3D44" w:rsidRDefault="005741A1" w:rsidP="0098795D">
      <w:pPr>
        <w:pStyle w:val="NormalWeb"/>
        <w:tabs>
          <w:tab w:val="left" w:pos="432"/>
        </w:tabs>
        <w:rPr>
          <w:rFonts w:ascii="Minion Pro" w:hAnsi="Minion Pro"/>
        </w:rPr>
      </w:pPr>
      <w:r w:rsidRPr="00BE3D44">
        <w:rPr>
          <w:rFonts w:ascii="Minion Pro" w:hAnsi="Minion Pro"/>
          <w:b/>
          <w:bCs/>
        </w:rPr>
        <w:t>Bertran de Born.</w:t>
      </w:r>
      <w:r w:rsidRPr="00BE3D44">
        <w:rPr>
          <w:rFonts w:ascii="Minion Pro" w:hAnsi="Minion Pro"/>
        </w:rPr>
        <w:t xml:space="preserve"> </w:t>
      </w:r>
      <w:r w:rsidRPr="00BE3D44">
        <w:rPr>
          <w:rFonts w:ascii="Minion Pro" w:hAnsi="Minion Pro"/>
          <w:i/>
          <w:iCs/>
        </w:rPr>
        <w:t>The Poetry of the Troubadour Bertran de Born</w:t>
      </w:r>
      <w:r w:rsidRPr="00BE3D44">
        <w:rPr>
          <w:rFonts w:ascii="Minion Pro" w:hAnsi="Minion Pro"/>
        </w:rPr>
        <w:t xml:space="preserve">. Edited by </w:t>
      </w:r>
      <w:r w:rsidRPr="00295AC6">
        <w:rPr>
          <w:rFonts w:ascii="Minion Pro" w:hAnsi="Minion Pro"/>
          <w:b/>
        </w:rPr>
        <w:t>William D. Paden Jr</w:t>
      </w:r>
      <w:r w:rsidRPr="00BE3D44">
        <w:rPr>
          <w:rFonts w:ascii="Minion Pro" w:hAnsi="Minion Pro"/>
        </w:rPr>
        <w:t xml:space="preserve">., </w:t>
      </w:r>
      <w:r w:rsidRPr="00295AC6">
        <w:rPr>
          <w:rFonts w:ascii="Minion Pro" w:hAnsi="Minion Pro"/>
          <w:b/>
        </w:rPr>
        <w:t xml:space="preserve">Tilde Sankovitch, </w:t>
      </w:r>
      <w:r w:rsidRPr="00295AC6">
        <w:rPr>
          <w:rFonts w:ascii="Minion Pro" w:hAnsi="Minion Pro"/>
        </w:rPr>
        <w:t>and</w:t>
      </w:r>
      <w:r w:rsidRPr="00295AC6">
        <w:rPr>
          <w:rFonts w:ascii="Minion Pro" w:hAnsi="Minion Pro"/>
          <w:b/>
        </w:rPr>
        <w:t xml:space="preserve"> Patricia H. Stäblein</w:t>
      </w:r>
      <w:r w:rsidRPr="00BE3D44">
        <w:rPr>
          <w:rFonts w:ascii="Minion Pro" w:hAnsi="Minion Pro"/>
        </w:rPr>
        <w:t xml:space="preserve">. Berkeley-Los Angeles-London: The University of California Press, 1986. (See </w:t>
      </w:r>
      <w:r w:rsidRPr="00BE3D44">
        <w:rPr>
          <w:rFonts w:ascii="Minion Pro" w:hAnsi="Minion Pro"/>
          <w:i/>
          <w:iCs/>
        </w:rPr>
        <w:t>Dante Studies</w:t>
      </w:r>
      <w:r w:rsidRPr="00BE3D44">
        <w:rPr>
          <w:rFonts w:ascii="Minion Pro" w:hAnsi="Minion Pro"/>
        </w:rPr>
        <w:t xml:space="preserve">, CV, 140.) Reviewed by: </w:t>
      </w:r>
    </w:p>
    <w:p w:rsidR="005741A1" w:rsidRPr="00BE3D44" w:rsidRDefault="005741A1" w:rsidP="0098795D">
      <w:pPr>
        <w:pStyle w:val="NormalWeb"/>
        <w:tabs>
          <w:tab w:val="left" w:pos="432"/>
        </w:tabs>
        <w:ind w:firstLine="720"/>
        <w:rPr>
          <w:rFonts w:ascii="Minion Pro" w:hAnsi="Minion Pro"/>
        </w:rPr>
      </w:pPr>
      <w:r w:rsidRPr="002947DE">
        <w:rPr>
          <w:rFonts w:ascii="Minion Pro" w:hAnsi="Minion Pro"/>
          <w:b/>
        </w:rPr>
        <w:t>Linda M. Paterson</w:t>
      </w:r>
      <w:r w:rsidRPr="00BE3D44">
        <w:rPr>
          <w:rFonts w:ascii="Minion Pro" w:hAnsi="Minion Pro"/>
        </w:rPr>
        <w:t xml:space="preserve">, in </w:t>
      </w:r>
      <w:r w:rsidRPr="00BE3D44">
        <w:rPr>
          <w:rFonts w:ascii="Minion Pro" w:hAnsi="Minion Pro"/>
          <w:i/>
          <w:iCs/>
        </w:rPr>
        <w:t>Medium Aevum</w:t>
      </w:r>
      <w:r w:rsidRPr="00BE3D44">
        <w:rPr>
          <w:rFonts w:ascii="Minion Pro" w:hAnsi="Minion Pro"/>
        </w:rPr>
        <w:t>, LVII, No. 1 (1988), 138-140.</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Binni, Walter.</w:t>
      </w:r>
      <w:r w:rsidRPr="00A82899">
        <w:rPr>
          <w:rFonts w:ascii="Minion Pro" w:hAnsi="Minion Pro"/>
          <w:lang w:val="it-IT"/>
        </w:rPr>
        <w:t xml:space="preserve"> </w:t>
      </w:r>
      <w:r w:rsidRPr="00A82899">
        <w:rPr>
          <w:rFonts w:ascii="Minion Pro" w:hAnsi="Minion Pro"/>
          <w:i/>
          <w:iCs/>
          <w:lang w:val="it-IT"/>
        </w:rPr>
        <w:t>Incontri con Dante</w:t>
      </w:r>
      <w:r w:rsidRPr="00A82899">
        <w:rPr>
          <w:rFonts w:ascii="Minion Pro" w:hAnsi="Minion Pro"/>
          <w:lang w:val="it-IT"/>
        </w:rPr>
        <w:t xml:space="preserve">. </w:t>
      </w:r>
      <w:r w:rsidRPr="00A82899">
        <w:rPr>
          <w:rFonts w:ascii="Minion Pro" w:hAnsi="Minion Pro"/>
        </w:rPr>
        <w:t xml:space="preserve">Ravenna: Longo, 1983. Reviewed by: </w:t>
      </w:r>
    </w:p>
    <w:p w:rsidR="008C46CD" w:rsidRPr="00A82899" w:rsidRDefault="001E6CCE" w:rsidP="0098795D">
      <w:pPr>
        <w:pStyle w:val="NormalWeb"/>
        <w:tabs>
          <w:tab w:val="left" w:pos="432"/>
        </w:tabs>
        <w:ind w:firstLine="720"/>
        <w:rPr>
          <w:rFonts w:ascii="Minion Pro" w:hAnsi="Minion Pro"/>
        </w:rPr>
      </w:pPr>
      <w:r w:rsidRPr="00295AC6">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49420C">
        <w:rPr>
          <w:rFonts w:ascii="Minion Pro" w:hAnsi="Minion Pro"/>
        </w:rPr>
        <w:t>, 1988</w:t>
      </w:r>
      <w:r w:rsidRPr="00A82899">
        <w:rPr>
          <w:rFonts w:ascii="Minion Pro" w:hAnsi="Minion Pro"/>
        </w:rPr>
        <w:t xml:space="preserve">), 51-76.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Boccaccio, Giovanni.</w:t>
      </w:r>
      <w:r w:rsidRPr="00A82899">
        <w:rPr>
          <w:rFonts w:ascii="Minion Pro" w:hAnsi="Minion Pro"/>
        </w:rPr>
        <w:t xml:space="preserve"> </w:t>
      </w:r>
      <w:r w:rsidRPr="00A82899">
        <w:rPr>
          <w:rFonts w:ascii="Minion Pro" w:hAnsi="Minion Pro"/>
          <w:i/>
          <w:iCs/>
        </w:rPr>
        <w:t>Amorosa visione</w:t>
      </w:r>
      <w:r w:rsidRPr="00A82899">
        <w:rPr>
          <w:rFonts w:ascii="Minion Pro" w:hAnsi="Minion Pro"/>
        </w:rPr>
        <w:t xml:space="preserve">. Bilingual edition, translated by </w:t>
      </w:r>
      <w:r w:rsidRPr="00295AC6">
        <w:rPr>
          <w:rFonts w:ascii="Minion Pro" w:hAnsi="Minion Pro"/>
          <w:b/>
        </w:rPr>
        <w:t xml:space="preserve">Robert Hollander, Timothy Hampton, </w:t>
      </w:r>
      <w:r w:rsidR="00295AC6" w:rsidRPr="00295AC6">
        <w:rPr>
          <w:rFonts w:ascii="Minion Pro" w:hAnsi="Minion Pro"/>
        </w:rPr>
        <w:t>and</w:t>
      </w:r>
      <w:r w:rsidR="00295AC6">
        <w:rPr>
          <w:rFonts w:ascii="Minion Pro" w:hAnsi="Minion Pro"/>
          <w:b/>
        </w:rPr>
        <w:t xml:space="preserve"> </w:t>
      </w:r>
      <w:r w:rsidRPr="00295AC6">
        <w:rPr>
          <w:rFonts w:ascii="Minion Pro" w:hAnsi="Minion Pro"/>
          <w:b/>
        </w:rPr>
        <w:t>Margherita Frankel</w:t>
      </w:r>
      <w:r w:rsidRPr="00A82899">
        <w:rPr>
          <w:rFonts w:ascii="Minion Pro" w:hAnsi="Minion Pro"/>
        </w:rPr>
        <w:t xml:space="preserve">, with an introduction by </w:t>
      </w:r>
      <w:r w:rsidRPr="00295AC6">
        <w:rPr>
          <w:rFonts w:ascii="Minion Pro" w:hAnsi="Minion Pro"/>
          <w:b/>
        </w:rPr>
        <w:t>Vittore Branca</w:t>
      </w:r>
      <w:r w:rsidRPr="00A82899">
        <w:rPr>
          <w:rFonts w:ascii="Minion Pro" w:hAnsi="Minion Pro"/>
        </w:rPr>
        <w:t xml:space="preserve">. Hanover, New Hampshire, and London: University Press of New England, 1986. (See </w:t>
      </w:r>
      <w:r w:rsidRPr="00A82899">
        <w:rPr>
          <w:rFonts w:ascii="Minion Pro" w:hAnsi="Minion Pro"/>
          <w:i/>
          <w:iCs/>
        </w:rPr>
        <w:t>Dante Studies</w:t>
      </w:r>
      <w:r w:rsidRPr="00A82899">
        <w:rPr>
          <w:rFonts w:ascii="Minion Pro" w:hAnsi="Minion Pro"/>
        </w:rPr>
        <w:t xml:space="preserve">, CV, 140-141.) Reviewed by: </w:t>
      </w:r>
    </w:p>
    <w:p w:rsidR="008C46CD" w:rsidRPr="00A82899" w:rsidRDefault="001E6CCE" w:rsidP="0098795D">
      <w:pPr>
        <w:pStyle w:val="NormalWeb"/>
        <w:tabs>
          <w:tab w:val="left" w:pos="432"/>
        </w:tabs>
        <w:ind w:firstLine="720"/>
        <w:rPr>
          <w:rFonts w:ascii="Minion Pro" w:hAnsi="Minion Pro"/>
        </w:rPr>
      </w:pPr>
      <w:r w:rsidRPr="00295AC6">
        <w:rPr>
          <w:rFonts w:ascii="Minion Pro" w:hAnsi="Minion Pro"/>
          <w:b/>
        </w:rPr>
        <w:t>Todd Boli</w:t>
      </w:r>
      <w:r w:rsidRPr="00A82899">
        <w:rPr>
          <w:rFonts w:ascii="Minion Pro" w:hAnsi="Minion Pro"/>
        </w:rPr>
        <w:t xml:space="preserve">, in </w:t>
      </w:r>
      <w:r w:rsidRPr="00A82899">
        <w:rPr>
          <w:rFonts w:ascii="Minion Pro" w:hAnsi="Minion Pro"/>
          <w:i/>
          <w:iCs/>
        </w:rPr>
        <w:t>Speculum</w:t>
      </w:r>
      <w:r w:rsidRPr="00A82899">
        <w:rPr>
          <w:rFonts w:ascii="Minion Pro" w:hAnsi="Minion Pro"/>
        </w:rPr>
        <w:t>, LXIII, No. 3 (July</w:t>
      </w:r>
      <w:r w:rsidR="0049420C">
        <w:rPr>
          <w:rFonts w:ascii="Minion Pro" w:hAnsi="Minion Pro"/>
        </w:rPr>
        <w:t>, 1988</w:t>
      </w:r>
      <w:r w:rsidRPr="00A82899">
        <w:rPr>
          <w:rFonts w:ascii="Minion Pro" w:hAnsi="Minion Pro"/>
        </w:rPr>
        <w:t xml:space="preserve">), 625-627; </w:t>
      </w:r>
    </w:p>
    <w:p w:rsidR="008C46CD" w:rsidRPr="00A82899" w:rsidRDefault="001E6CCE" w:rsidP="0098795D">
      <w:pPr>
        <w:pStyle w:val="NormalWeb"/>
        <w:tabs>
          <w:tab w:val="left" w:pos="432"/>
        </w:tabs>
        <w:ind w:firstLine="720"/>
        <w:rPr>
          <w:rFonts w:ascii="Minion Pro" w:hAnsi="Minion Pro"/>
          <w:lang w:val="it-IT"/>
        </w:rPr>
      </w:pPr>
      <w:r w:rsidRPr="00295AC6">
        <w:rPr>
          <w:rFonts w:ascii="Minion Pro" w:hAnsi="Minion Pro"/>
          <w:b/>
          <w:lang w:val="it-IT"/>
        </w:rPr>
        <w:lastRenderedPageBreak/>
        <w:t>Dino S. Cervigni</w:t>
      </w:r>
      <w:r w:rsidRPr="00A82899">
        <w:rPr>
          <w:rFonts w:ascii="Minion Pro" w:hAnsi="Minion Pro"/>
          <w:lang w:val="it-IT"/>
        </w:rPr>
        <w:t xml:space="preserve">, in </w:t>
      </w:r>
      <w:r w:rsidRPr="00A82899">
        <w:rPr>
          <w:rFonts w:ascii="Minion Pro" w:hAnsi="Minion Pro"/>
          <w:i/>
          <w:iCs/>
          <w:lang w:val="it-IT"/>
        </w:rPr>
        <w:t>Annali d</w:t>
      </w:r>
      <w:r w:rsidR="00E35578">
        <w:rPr>
          <w:rFonts w:ascii="Minion Pro" w:hAnsi="Minion Pro"/>
          <w:i/>
          <w:iCs/>
          <w:lang w:val="it-IT"/>
        </w:rPr>
        <w:t>’</w:t>
      </w:r>
      <w:r w:rsidRPr="00A82899">
        <w:rPr>
          <w:rFonts w:ascii="Minion Pro" w:hAnsi="Minion Pro"/>
          <w:i/>
          <w:iCs/>
          <w:lang w:val="it-IT"/>
        </w:rPr>
        <w:t>Italianistica</w:t>
      </w:r>
      <w:r w:rsidRPr="00A82899">
        <w:rPr>
          <w:rFonts w:ascii="Minion Pro" w:hAnsi="Minion Pro"/>
          <w:lang w:val="it-IT"/>
        </w:rPr>
        <w:t>, VI</w:t>
      </w:r>
      <w:r w:rsidR="0049420C">
        <w:rPr>
          <w:rFonts w:ascii="Minion Pro" w:hAnsi="Minion Pro"/>
          <w:lang w:val="it-IT"/>
        </w:rPr>
        <w:t xml:space="preserve"> </w:t>
      </w:r>
      <w:r w:rsidR="0049420C" w:rsidRPr="0049420C">
        <w:rPr>
          <w:rFonts w:ascii="Minion Pro" w:hAnsi="Minion Pro"/>
          <w:lang w:val="it-IT"/>
        </w:rPr>
        <w:t>(1988)</w:t>
      </w:r>
      <w:r w:rsidRPr="00A82899">
        <w:rPr>
          <w:rFonts w:ascii="Minion Pro" w:hAnsi="Minion Pro"/>
          <w:lang w:val="it-IT"/>
        </w:rPr>
        <w:t xml:space="preserve">, 301-304.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Boyde, Patrick.</w:t>
      </w:r>
      <w:r w:rsidRPr="00A82899">
        <w:rPr>
          <w:rFonts w:ascii="Minion Pro" w:hAnsi="Minion Pro"/>
        </w:rPr>
        <w:t xml:space="preserve"> </w:t>
      </w:r>
      <w:r w:rsidRPr="00A82899">
        <w:rPr>
          <w:rFonts w:ascii="Minion Pro" w:hAnsi="Minion Pro"/>
          <w:i/>
          <w:iCs/>
        </w:rPr>
        <w:t>Dante Philomythes and Philosopher: Man in the Cosmos</w:t>
      </w:r>
      <w:r w:rsidRPr="00A82899">
        <w:rPr>
          <w:rFonts w:ascii="Minion Pro" w:hAnsi="Minion Pro"/>
        </w:rPr>
        <w:t xml:space="preserve">. Cambridge: Cambridge University Press, 1981. Reviewed by: </w:t>
      </w:r>
    </w:p>
    <w:p w:rsidR="008C46CD" w:rsidRPr="0049420C" w:rsidRDefault="001E6CCE" w:rsidP="0098795D">
      <w:pPr>
        <w:pStyle w:val="NormalWeb"/>
        <w:tabs>
          <w:tab w:val="left" w:pos="432"/>
        </w:tabs>
        <w:ind w:firstLine="720"/>
        <w:rPr>
          <w:rFonts w:ascii="Minion Pro" w:hAnsi="Minion Pro"/>
          <w:lang w:val="it-IT"/>
        </w:rPr>
      </w:pPr>
      <w:r w:rsidRPr="0049420C">
        <w:rPr>
          <w:rFonts w:ascii="Minion Pro" w:hAnsi="Minion Pro"/>
          <w:b/>
          <w:lang w:val="it-IT"/>
        </w:rPr>
        <w:t>Teodolinda Barolini</w:t>
      </w:r>
      <w:r w:rsidRPr="0049420C">
        <w:rPr>
          <w:rFonts w:ascii="Minion Pro" w:hAnsi="Minion Pro"/>
          <w:lang w:val="it-IT"/>
        </w:rPr>
        <w:t xml:space="preserve">, in </w:t>
      </w:r>
      <w:r w:rsidRPr="0049420C">
        <w:rPr>
          <w:rFonts w:ascii="Minion Pro" w:hAnsi="Minion Pro"/>
          <w:i/>
          <w:iCs/>
          <w:lang w:val="it-IT"/>
        </w:rPr>
        <w:t>Romance Philology</w:t>
      </w:r>
      <w:r w:rsidRPr="0049420C">
        <w:rPr>
          <w:rFonts w:ascii="Minion Pro" w:hAnsi="Minion Pro"/>
          <w:lang w:val="it-IT"/>
        </w:rPr>
        <w:t>, XLII, No. 2 (November</w:t>
      </w:r>
      <w:r w:rsidR="0049420C" w:rsidRPr="0049420C">
        <w:rPr>
          <w:rFonts w:ascii="Minion Pro" w:hAnsi="Minion Pro"/>
          <w:lang w:val="it-IT"/>
        </w:rPr>
        <w:t>, 1988</w:t>
      </w:r>
      <w:r w:rsidRPr="0049420C">
        <w:rPr>
          <w:rFonts w:ascii="Minion Pro" w:hAnsi="Minion Pro"/>
          <w:lang w:val="it-IT"/>
        </w:rPr>
        <w:t>), 234-236.</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Cassell, Anthony K.</w:t>
      </w:r>
      <w:r w:rsidRPr="00A82899">
        <w:rPr>
          <w:rFonts w:ascii="Minion Pro" w:hAnsi="Minion Pro"/>
        </w:rPr>
        <w:t xml:space="preserve"> </w:t>
      </w:r>
      <w:r w:rsidRPr="00A82899">
        <w:rPr>
          <w:rFonts w:ascii="Minion Pro" w:hAnsi="Minion Pro"/>
          <w:i/>
          <w:iCs/>
        </w:rPr>
        <w:t>Dante</w:t>
      </w:r>
      <w:r w:rsidR="00E35578">
        <w:rPr>
          <w:rFonts w:ascii="Minion Pro" w:hAnsi="Minion Pro"/>
          <w:i/>
          <w:iCs/>
        </w:rPr>
        <w:t>’</w:t>
      </w:r>
      <w:r w:rsidRPr="00A82899">
        <w:rPr>
          <w:rFonts w:ascii="Minion Pro" w:hAnsi="Minion Pro"/>
          <w:i/>
          <w:iCs/>
        </w:rPr>
        <w:t>s Fearful Art of Justice</w:t>
      </w:r>
      <w:r w:rsidRPr="00A82899">
        <w:rPr>
          <w:rFonts w:ascii="Minion Pro" w:hAnsi="Minion Pro"/>
        </w:rPr>
        <w:t xml:space="preserve">. Toronto: University of Toronto Press, 1984. (See </w:t>
      </w:r>
      <w:r w:rsidRPr="00A82899">
        <w:rPr>
          <w:rFonts w:ascii="Minion Pro" w:hAnsi="Minion Pro"/>
          <w:i/>
          <w:iCs/>
        </w:rPr>
        <w:t>Dante Studies</w:t>
      </w:r>
      <w:r w:rsidRPr="00A82899">
        <w:rPr>
          <w:rFonts w:ascii="Minion Pro" w:hAnsi="Minion Pro"/>
        </w:rPr>
        <w:t xml:space="preserve">, CIII, 144.) Reviewed by: </w:t>
      </w:r>
    </w:p>
    <w:p w:rsidR="008C46CD" w:rsidRPr="00A82899" w:rsidRDefault="001E6CCE" w:rsidP="0098795D">
      <w:pPr>
        <w:pStyle w:val="NormalWeb"/>
        <w:tabs>
          <w:tab w:val="left" w:pos="432"/>
        </w:tabs>
        <w:ind w:firstLine="720"/>
        <w:rPr>
          <w:rFonts w:ascii="Minion Pro" w:hAnsi="Minion Pro"/>
        </w:rPr>
      </w:pPr>
      <w:r w:rsidRPr="00206E93">
        <w:rPr>
          <w:rFonts w:ascii="Minion Pro" w:hAnsi="Minion Pro"/>
          <w:b/>
        </w:rPr>
        <w:t>Tibor Wlassics</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2 </w:t>
      </w:r>
      <w:r w:rsidR="008E4050" w:rsidRPr="008E4050">
        <w:rPr>
          <w:rFonts w:ascii="Minion Pro" w:hAnsi="Minion Pro"/>
        </w:rPr>
        <w:t>(Spring 1988)</w:t>
      </w:r>
      <w:r w:rsidRPr="00A82899">
        <w:rPr>
          <w:rFonts w:ascii="Minion Pro" w:hAnsi="Minion Pro"/>
        </w:rPr>
        <w:t xml:space="preserve">, 104-106. </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Cavalcanti, Guido.</w:t>
      </w:r>
      <w:r w:rsidRPr="00A82899">
        <w:rPr>
          <w:rFonts w:ascii="Minion Pro" w:hAnsi="Minion Pro"/>
          <w:lang w:val="it-IT"/>
        </w:rPr>
        <w:t xml:space="preserve"> </w:t>
      </w:r>
      <w:r w:rsidRPr="00A82899">
        <w:rPr>
          <w:rFonts w:ascii="Minion Pro" w:hAnsi="Minion Pro"/>
          <w:i/>
          <w:iCs/>
          <w:lang w:val="it-IT"/>
        </w:rPr>
        <w:t>The Poetry of Guido Cavalcanti</w:t>
      </w:r>
      <w:r w:rsidRPr="00A82899">
        <w:rPr>
          <w:rFonts w:ascii="Minion Pro" w:hAnsi="Minion Pro"/>
          <w:lang w:val="it-IT"/>
        </w:rPr>
        <w:t xml:space="preserve">. </w:t>
      </w:r>
      <w:r w:rsidRPr="00A82899">
        <w:rPr>
          <w:rFonts w:ascii="Minion Pro" w:hAnsi="Minion Pro"/>
        </w:rPr>
        <w:t xml:space="preserve">Edited and translated by </w:t>
      </w:r>
      <w:r w:rsidRPr="00287F3B">
        <w:rPr>
          <w:rFonts w:ascii="Minion Pro" w:hAnsi="Minion Pro"/>
          <w:b/>
        </w:rPr>
        <w:t>Lowry Nelson Jr</w:t>
      </w:r>
      <w:r w:rsidRPr="00A82899">
        <w:rPr>
          <w:rFonts w:ascii="Minion Pro" w:hAnsi="Minion Pro"/>
        </w:rPr>
        <w:t xml:space="preserve">. New York and London: Garland Publishing, 1986. (The Garland Library of Medieval Literature, Series A, 18.) </w:t>
      </w:r>
      <w:r w:rsidRPr="00A82899">
        <w:rPr>
          <w:rFonts w:ascii="Minion Pro" w:hAnsi="Minion Pro"/>
          <w:lang w:val="it-IT"/>
        </w:rPr>
        <w:t xml:space="preserve">(See </w:t>
      </w:r>
      <w:r w:rsidRPr="00A82899">
        <w:rPr>
          <w:rFonts w:ascii="Minion Pro" w:hAnsi="Minion Pro"/>
          <w:i/>
          <w:iCs/>
          <w:lang w:val="it-IT"/>
        </w:rPr>
        <w:t>Dante Studies</w:t>
      </w:r>
      <w:r w:rsidRPr="00A82899">
        <w:rPr>
          <w:rFonts w:ascii="Minion Pro" w:hAnsi="Minion Pro"/>
          <w:lang w:val="it-IT"/>
        </w:rPr>
        <w:t xml:space="preserve">, CV, 142) Reviewed by: </w:t>
      </w:r>
    </w:p>
    <w:p w:rsidR="008C46CD" w:rsidRDefault="001E6CCE" w:rsidP="0098795D">
      <w:pPr>
        <w:pStyle w:val="NormalWeb"/>
        <w:tabs>
          <w:tab w:val="left" w:pos="432"/>
        </w:tabs>
        <w:ind w:left="720"/>
        <w:rPr>
          <w:rFonts w:ascii="Minion Pro" w:hAnsi="Minion Pro"/>
          <w:lang w:val="it-IT"/>
        </w:rPr>
      </w:pPr>
      <w:r w:rsidRPr="00287F3B">
        <w:rPr>
          <w:rFonts w:ascii="Minion Pro" w:hAnsi="Minion Pro"/>
          <w:b/>
          <w:lang w:val="it-IT"/>
        </w:rPr>
        <w:t>Giuseppe Maschio</w:t>
      </w:r>
      <w:r w:rsidRPr="00A82899">
        <w:rPr>
          <w:rFonts w:ascii="Minion Pro" w:hAnsi="Minion Pro"/>
          <w:lang w:val="it-IT"/>
        </w:rPr>
        <w:t xml:space="preserve">, in </w:t>
      </w:r>
      <w:r w:rsidRPr="00A82899">
        <w:rPr>
          <w:rFonts w:ascii="Minion Pro" w:hAnsi="Minion Pro"/>
          <w:i/>
          <w:iCs/>
          <w:lang w:val="it-IT"/>
        </w:rPr>
        <w:t>Filologia e critica</w:t>
      </w:r>
      <w:r w:rsidRPr="00A82899">
        <w:rPr>
          <w:rFonts w:ascii="Minion Pro" w:hAnsi="Minion Pro"/>
          <w:lang w:val="it-IT"/>
        </w:rPr>
        <w:t>, XIII, Fasc. 1 (gennaio-aprile</w:t>
      </w:r>
      <w:r w:rsidR="0049420C">
        <w:rPr>
          <w:rFonts w:ascii="Minion Pro" w:hAnsi="Minion Pro"/>
          <w:lang w:val="it-IT"/>
        </w:rPr>
        <w:t>, 1988</w:t>
      </w:r>
      <w:r w:rsidRPr="00A82899">
        <w:rPr>
          <w:rFonts w:ascii="Minion Pro" w:hAnsi="Minion Pro"/>
          <w:lang w:val="it-IT"/>
        </w:rPr>
        <w:t>), 138-139</w:t>
      </w:r>
      <w:r w:rsidR="00496258">
        <w:rPr>
          <w:rFonts w:ascii="Minion Pro" w:hAnsi="Minion Pro"/>
          <w:lang w:val="it-IT"/>
        </w:rPr>
        <w:t>;</w:t>
      </w:r>
    </w:p>
    <w:p w:rsidR="00496258" w:rsidRPr="00BE3D44" w:rsidRDefault="00496258" w:rsidP="0098795D">
      <w:pPr>
        <w:pStyle w:val="NormalWeb"/>
        <w:tabs>
          <w:tab w:val="left" w:pos="432"/>
        </w:tabs>
        <w:ind w:left="720"/>
        <w:rPr>
          <w:rFonts w:ascii="Minion Pro" w:hAnsi="Minion Pro"/>
        </w:rPr>
      </w:pPr>
      <w:r w:rsidRPr="00287F3B">
        <w:rPr>
          <w:rFonts w:ascii="Minion Pro" w:hAnsi="Minion Pro"/>
          <w:b/>
        </w:rPr>
        <w:t>Spencer Pearce</w:t>
      </w:r>
      <w:r w:rsidRPr="00BE3D44">
        <w:rPr>
          <w:rFonts w:ascii="Minion Pro" w:hAnsi="Minion Pro"/>
        </w:rPr>
        <w:t xml:space="preserve">, in </w:t>
      </w:r>
      <w:r w:rsidRPr="00BE3D44">
        <w:rPr>
          <w:rFonts w:ascii="Minion Pro" w:hAnsi="Minion Pro"/>
          <w:i/>
          <w:iCs/>
        </w:rPr>
        <w:t>Medium Aevum</w:t>
      </w:r>
      <w:r w:rsidRPr="00BE3D44">
        <w:rPr>
          <w:rFonts w:ascii="Minion Pro" w:hAnsi="Minion Pro"/>
        </w:rPr>
        <w:t xml:space="preserve">, LVII, No. 1 (1988), 141-142; </w:t>
      </w:r>
    </w:p>
    <w:p w:rsidR="00496258" w:rsidRPr="00BE3D44" w:rsidRDefault="00496258" w:rsidP="0098795D">
      <w:pPr>
        <w:pStyle w:val="NormalWeb"/>
        <w:tabs>
          <w:tab w:val="left" w:pos="432"/>
        </w:tabs>
        <w:ind w:left="720"/>
        <w:rPr>
          <w:rFonts w:ascii="Minion Pro" w:hAnsi="Minion Pro"/>
        </w:rPr>
      </w:pPr>
      <w:r w:rsidRPr="00287F3B">
        <w:rPr>
          <w:rFonts w:ascii="Minion Pro" w:hAnsi="Minion Pro"/>
          <w:b/>
        </w:rPr>
        <w:t>Joseph Tusiani</w:t>
      </w:r>
      <w:r w:rsidRPr="00BE3D44">
        <w:rPr>
          <w:rFonts w:ascii="Minion Pro" w:hAnsi="Minion Pro"/>
        </w:rPr>
        <w:t xml:space="preserve">, in </w:t>
      </w:r>
      <w:r w:rsidRPr="00BE3D44">
        <w:rPr>
          <w:rFonts w:ascii="Minion Pro" w:hAnsi="Minion Pro"/>
          <w:i/>
          <w:iCs/>
        </w:rPr>
        <w:t>Italian Quarterly</w:t>
      </w:r>
      <w:r w:rsidRPr="00BE3D44">
        <w:rPr>
          <w:rFonts w:ascii="Minion Pro" w:hAnsi="Minion Pro"/>
        </w:rPr>
        <w:t xml:space="preserve">, XXIX, No. 111 (Winter, 1988), 91-97.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Cervigni, Dino S.</w:t>
      </w:r>
      <w:r w:rsidRPr="00A82899">
        <w:rPr>
          <w:rFonts w:ascii="Minion Pro" w:hAnsi="Minion Pro"/>
        </w:rPr>
        <w:t xml:space="preserve"> </w:t>
      </w:r>
      <w:r w:rsidRPr="00A82899">
        <w:rPr>
          <w:rFonts w:ascii="Minion Pro" w:hAnsi="Minion Pro"/>
          <w:i/>
          <w:iCs/>
        </w:rPr>
        <w:t>Dante</w:t>
      </w:r>
      <w:r w:rsidR="00E35578">
        <w:rPr>
          <w:rFonts w:ascii="Minion Pro" w:hAnsi="Minion Pro"/>
          <w:i/>
          <w:iCs/>
        </w:rPr>
        <w:t>’</w:t>
      </w:r>
      <w:r w:rsidRPr="00A82899">
        <w:rPr>
          <w:rFonts w:ascii="Minion Pro" w:hAnsi="Minion Pro"/>
          <w:i/>
          <w:iCs/>
        </w:rPr>
        <w:t>s Poetry of Dreams</w:t>
      </w:r>
      <w:r w:rsidRPr="00A82899">
        <w:rPr>
          <w:rFonts w:ascii="Minion Pro" w:hAnsi="Minion Pro"/>
        </w:rPr>
        <w:t xml:space="preserve">. Firenze: Olschki, 1986. (See </w:t>
      </w:r>
      <w:r w:rsidRPr="00A82899">
        <w:rPr>
          <w:rFonts w:ascii="Minion Pro" w:hAnsi="Minion Pro"/>
          <w:i/>
          <w:iCs/>
        </w:rPr>
        <w:t>Dante Studies</w:t>
      </w:r>
      <w:r w:rsidRPr="00A82899">
        <w:rPr>
          <w:rFonts w:ascii="Minion Pro" w:hAnsi="Minion Pro"/>
        </w:rPr>
        <w:t xml:space="preserve">, CV, 142.) Reviewed by: </w:t>
      </w:r>
    </w:p>
    <w:p w:rsidR="00074F00" w:rsidRPr="00BE3D44" w:rsidRDefault="00074F00" w:rsidP="0098795D">
      <w:pPr>
        <w:pStyle w:val="NormalWeb"/>
        <w:tabs>
          <w:tab w:val="left" w:pos="432"/>
        </w:tabs>
        <w:ind w:left="720"/>
        <w:rPr>
          <w:rFonts w:ascii="Minion Pro" w:hAnsi="Minion Pro"/>
          <w:lang w:val="it-IT"/>
        </w:rPr>
      </w:pPr>
      <w:r w:rsidRPr="00074F00">
        <w:rPr>
          <w:rFonts w:ascii="Minion Pro" w:hAnsi="Minion Pro"/>
          <w:b/>
          <w:lang w:val="it-IT"/>
        </w:rPr>
        <w:t>Armando Bisanti</w:t>
      </w:r>
      <w:r w:rsidRPr="00BE3D44">
        <w:rPr>
          <w:rFonts w:ascii="Minion Pro" w:hAnsi="Minion Pro"/>
          <w:lang w:val="it-IT"/>
        </w:rPr>
        <w:t xml:space="preserve">, in </w:t>
      </w:r>
      <w:r w:rsidRPr="00BE3D44">
        <w:rPr>
          <w:rFonts w:ascii="Minion Pro" w:hAnsi="Minion Pro"/>
          <w:i/>
          <w:iCs/>
          <w:lang w:val="it-IT"/>
        </w:rPr>
        <w:t>Schede medievali</w:t>
      </w:r>
      <w:r w:rsidRPr="00BE3D44">
        <w:rPr>
          <w:rFonts w:ascii="Minion Pro" w:hAnsi="Minion Pro"/>
          <w:lang w:val="it-IT"/>
        </w:rPr>
        <w:t>, XIV-XV (g</w:t>
      </w:r>
      <w:r>
        <w:rPr>
          <w:rFonts w:ascii="Minion Pro" w:hAnsi="Minion Pro"/>
          <w:lang w:val="it-IT"/>
        </w:rPr>
        <w:t>ennaio-dicembre, 1988), 135-136;</w:t>
      </w:r>
    </w:p>
    <w:p w:rsidR="008C46CD" w:rsidRPr="00A82899" w:rsidRDefault="001E6CCE" w:rsidP="0098795D">
      <w:pPr>
        <w:pStyle w:val="NormalWeb"/>
        <w:tabs>
          <w:tab w:val="left" w:pos="432"/>
        </w:tabs>
        <w:ind w:left="720"/>
        <w:rPr>
          <w:rFonts w:ascii="Minion Pro" w:hAnsi="Minion Pro"/>
          <w:lang w:val="it-IT"/>
        </w:rPr>
      </w:pPr>
      <w:r w:rsidRPr="00074F00">
        <w:rPr>
          <w:rFonts w:ascii="Minion Pro" w:hAnsi="Minion Pro"/>
          <w:b/>
          <w:lang w:val="it-IT"/>
        </w:rPr>
        <w:t>Federica Preziosi</w:t>
      </w:r>
      <w:r w:rsidRPr="00A82899">
        <w:rPr>
          <w:rFonts w:ascii="Minion Pro" w:hAnsi="Minion Pro"/>
          <w:lang w:val="it-IT"/>
        </w:rPr>
        <w:t xml:space="preserve">, in </w:t>
      </w:r>
      <w:r w:rsidRPr="00A82899">
        <w:rPr>
          <w:rFonts w:ascii="Minion Pro" w:hAnsi="Minion Pro"/>
          <w:i/>
          <w:iCs/>
          <w:lang w:val="it-IT"/>
        </w:rPr>
        <w:t>Lectura Dantis</w:t>
      </w:r>
      <w:r w:rsidRPr="00A82899">
        <w:rPr>
          <w:rFonts w:ascii="Minion Pro" w:hAnsi="Minion Pro"/>
          <w:lang w:val="it-IT"/>
        </w:rPr>
        <w:t xml:space="preserve">, No. 2 </w:t>
      </w:r>
      <w:r w:rsidR="008E4050" w:rsidRPr="008E4050">
        <w:rPr>
          <w:rFonts w:ascii="Minion Pro" w:hAnsi="Minion Pro"/>
          <w:lang w:val="it-IT"/>
        </w:rPr>
        <w:t>(Spring 1988)</w:t>
      </w:r>
      <w:r w:rsidRPr="00A82899">
        <w:rPr>
          <w:rFonts w:ascii="Minion Pro" w:hAnsi="Minion Pro"/>
          <w:lang w:val="it-IT"/>
        </w:rPr>
        <w:t xml:space="preserve">, 103-104; </w:t>
      </w:r>
    </w:p>
    <w:p w:rsidR="008C46CD" w:rsidRPr="00A82899" w:rsidRDefault="001E6CCE" w:rsidP="0098795D">
      <w:pPr>
        <w:pStyle w:val="NormalWeb"/>
        <w:tabs>
          <w:tab w:val="left" w:pos="432"/>
        </w:tabs>
        <w:ind w:left="720"/>
        <w:rPr>
          <w:rFonts w:ascii="Minion Pro" w:hAnsi="Minion Pro"/>
          <w:lang w:val="it-IT"/>
        </w:rPr>
      </w:pPr>
      <w:r w:rsidRPr="00074F00">
        <w:rPr>
          <w:rFonts w:ascii="Minion Pro" w:hAnsi="Minion Pro"/>
          <w:b/>
          <w:lang w:val="it-IT"/>
        </w:rPr>
        <w:t>Rinaldina Russell</w:t>
      </w:r>
      <w:r w:rsidRPr="00A82899">
        <w:rPr>
          <w:rFonts w:ascii="Minion Pro" w:hAnsi="Minion Pro"/>
          <w:lang w:val="it-IT"/>
        </w:rPr>
        <w:t xml:space="preserve">, in </w:t>
      </w:r>
      <w:r w:rsidRPr="00A82899">
        <w:rPr>
          <w:rFonts w:ascii="Minion Pro" w:hAnsi="Minion Pro"/>
          <w:i/>
          <w:iCs/>
          <w:lang w:val="it-IT"/>
        </w:rPr>
        <w:t>Forum Italicum</w:t>
      </w:r>
      <w:r w:rsidRPr="00A82899">
        <w:rPr>
          <w:rFonts w:ascii="Minion Pro" w:hAnsi="Minion Pro"/>
          <w:lang w:val="it-IT"/>
        </w:rPr>
        <w:t xml:space="preserve">, XXII, No. 1 </w:t>
      </w:r>
      <w:r w:rsidR="008E4050" w:rsidRPr="008E4050">
        <w:rPr>
          <w:rFonts w:ascii="Minion Pro" w:hAnsi="Minion Pro"/>
          <w:lang w:val="it-IT"/>
        </w:rPr>
        <w:t>(Spring 1988)</w:t>
      </w:r>
      <w:r w:rsidRPr="00A82899">
        <w:rPr>
          <w:rFonts w:ascii="Minion Pro" w:hAnsi="Minion Pro"/>
          <w:lang w:val="it-IT"/>
        </w:rPr>
        <w:t xml:space="preserve">, 143-145; </w:t>
      </w:r>
    </w:p>
    <w:p w:rsidR="008C46CD" w:rsidRPr="00A82899" w:rsidRDefault="001E6CCE" w:rsidP="0098795D">
      <w:pPr>
        <w:pStyle w:val="NormalWeb"/>
        <w:tabs>
          <w:tab w:val="left" w:pos="432"/>
        </w:tabs>
        <w:ind w:left="720"/>
        <w:rPr>
          <w:rFonts w:ascii="Minion Pro" w:hAnsi="Minion Pro"/>
          <w:lang w:val="it-IT"/>
        </w:rPr>
      </w:pPr>
      <w:r w:rsidRPr="00074F00">
        <w:rPr>
          <w:rFonts w:ascii="Minion Pro" w:hAnsi="Minion Pro"/>
          <w:b/>
          <w:lang w:val="it-IT"/>
        </w:rPr>
        <w:t>Giuseppe Tardiola</w:t>
      </w:r>
      <w:r w:rsidRPr="00A82899">
        <w:rPr>
          <w:rFonts w:ascii="Minion Pro" w:hAnsi="Minion Pro"/>
          <w:lang w:val="it-IT"/>
        </w:rPr>
        <w:t xml:space="preserve">, in </w:t>
      </w:r>
      <w:r w:rsidRPr="00A82899">
        <w:rPr>
          <w:rFonts w:ascii="Minion Pro" w:hAnsi="Minion Pro"/>
          <w:i/>
          <w:iCs/>
          <w:lang w:val="it-IT"/>
        </w:rPr>
        <w:t>La Rassegna della letteratura italiana</w:t>
      </w:r>
      <w:r w:rsidRPr="00A82899">
        <w:rPr>
          <w:rFonts w:ascii="Minion Pro" w:hAnsi="Minion Pro"/>
          <w:lang w:val="it-IT"/>
        </w:rPr>
        <w:t>, XCII, nos. 2-3 (maggio-dicembre</w:t>
      </w:r>
      <w:r w:rsidR="0049420C">
        <w:rPr>
          <w:rFonts w:ascii="Minion Pro" w:hAnsi="Minion Pro"/>
          <w:lang w:val="it-IT"/>
        </w:rPr>
        <w:t>, 1988</w:t>
      </w:r>
      <w:r w:rsidRPr="00A82899">
        <w:rPr>
          <w:rFonts w:ascii="Minion Pro" w:hAnsi="Minion Pro"/>
          <w:lang w:val="it-IT"/>
        </w:rPr>
        <w:t xml:space="preserve">), 417-418.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Cipolla, Gaetano.</w:t>
      </w:r>
      <w:r w:rsidRPr="00A82899">
        <w:rPr>
          <w:rFonts w:ascii="Minion Pro" w:hAnsi="Minion Pro"/>
        </w:rPr>
        <w:t xml:space="preserve"> </w:t>
      </w:r>
      <w:r w:rsidRPr="00A82899">
        <w:rPr>
          <w:rFonts w:ascii="Minion Pro" w:hAnsi="Minion Pro"/>
          <w:i/>
          <w:iCs/>
        </w:rPr>
        <w:t>Labyrinth. Studies on an Archetype</w:t>
      </w:r>
      <w:r w:rsidRPr="00A82899">
        <w:rPr>
          <w:rFonts w:ascii="Minion Pro" w:hAnsi="Minion Pro"/>
        </w:rPr>
        <w:t xml:space="preserve">. New York: LEGAS, 1987. (See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128.) Reviewed by: </w:t>
      </w:r>
    </w:p>
    <w:p w:rsidR="00D1381A" w:rsidRPr="00BE3D44" w:rsidRDefault="00D1381A" w:rsidP="0098795D">
      <w:pPr>
        <w:pStyle w:val="NormalWeb"/>
        <w:tabs>
          <w:tab w:val="left" w:pos="432"/>
        </w:tabs>
        <w:ind w:firstLine="720"/>
        <w:rPr>
          <w:rFonts w:ascii="Minion Pro" w:hAnsi="Minion Pro"/>
        </w:rPr>
      </w:pPr>
      <w:r w:rsidRPr="00D1381A">
        <w:rPr>
          <w:rFonts w:ascii="Minion Pro" w:hAnsi="Minion Pro"/>
          <w:b/>
        </w:rPr>
        <w:t>Bettina L. Knapp</w:t>
      </w:r>
      <w:r w:rsidRPr="00BE3D44">
        <w:rPr>
          <w:rFonts w:ascii="Minion Pro" w:hAnsi="Minion Pro"/>
        </w:rPr>
        <w:t xml:space="preserve">, in </w:t>
      </w:r>
      <w:r w:rsidRPr="00BE3D44">
        <w:rPr>
          <w:rFonts w:ascii="Minion Pro" w:hAnsi="Minion Pro"/>
          <w:i/>
          <w:iCs/>
        </w:rPr>
        <w:t>Italian Quarterly</w:t>
      </w:r>
      <w:r w:rsidRPr="00BE3D44">
        <w:rPr>
          <w:rFonts w:ascii="Minion Pro" w:hAnsi="Minion Pro"/>
        </w:rPr>
        <w:t>, XXIX, No. 114 (Fall, 1988), 102-103</w:t>
      </w:r>
      <w:r>
        <w:rPr>
          <w:rFonts w:ascii="Minion Pro" w:hAnsi="Minion Pro"/>
        </w:rPr>
        <w:t>;</w:t>
      </w:r>
    </w:p>
    <w:p w:rsidR="008C46CD" w:rsidRPr="00D1381A" w:rsidRDefault="001E6CCE" w:rsidP="0098795D">
      <w:pPr>
        <w:pStyle w:val="NormalWeb"/>
        <w:tabs>
          <w:tab w:val="left" w:pos="432"/>
        </w:tabs>
        <w:ind w:firstLine="720"/>
        <w:rPr>
          <w:rFonts w:ascii="Minion Pro" w:hAnsi="Minion Pro"/>
          <w:lang w:val="it-IT"/>
        </w:rPr>
      </w:pPr>
      <w:r w:rsidRPr="00D1381A">
        <w:rPr>
          <w:rFonts w:ascii="Minion Pro" w:hAnsi="Minion Pro"/>
          <w:b/>
          <w:lang w:val="it-IT"/>
        </w:rPr>
        <w:t>Justin Vitiello</w:t>
      </w:r>
      <w:r w:rsidRPr="00D1381A">
        <w:rPr>
          <w:rFonts w:ascii="Minion Pro" w:hAnsi="Minion Pro"/>
          <w:lang w:val="it-IT"/>
        </w:rPr>
        <w:t xml:space="preserve">, in </w:t>
      </w:r>
      <w:r w:rsidRPr="00D1381A">
        <w:rPr>
          <w:rFonts w:ascii="Minion Pro" w:hAnsi="Minion Pro"/>
          <w:i/>
          <w:iCs/>
          <w:lang w:val="it-IT"/>
        </w:rPr>
        <w:t>Annali d</w:t>
      </w:r>
      <w:r w:rsidR="00E35578">
        <w:rPr>
          <w:rFonts w:ascii="Minion Pro" w:hAnsi="Minion Pro"/>
          <w:i/>
          <w:iCs/>
          <w:lang w:val="it-IT"/>
        </w:rPr>
        <w:t>’</w:t>
      </w:r>
      <w:r w:rsidRPr="00D1381A">
        <w:rPr>
          <w:rFonts w:ascii="Minion Pro" w:hAnsi="Minion Pro"/>
          <w:i/>
          <w:iCs/>
          <w:lang w:val="it-IT"/>
        </w:rPr>
        <w:t>Italianistica</w:t>
      </w:r>
      <w:r w:rsidRPr="00D1381A">
        <w:rPr>
          <w:rFonts w:ascii="Minion Pro" w:hAnsi="Minion Pro"/>
          <w:lang w:val="it-IT"/>
        </w:rPr>
        <w:t>, VI</w:t>
      </w:r>
      <w:r w:rsidR="0049420C">
        <w:rPr>
          <w:rFonts w:ascii="Minion Pro" w:hAnsi="Minion Pro"/>
          <w:lang w:val="it-IT"/>
        </w:rPr>
        <w:t xml:space="preserve"> </w:t>
      </w:r>
      <w:r w:rsidR="0049420C" w:rsidRPr="00165F13">
        <w:rPr>
          <w:rFonts w:ascii="Minion Pro" w:hAnsi="Minion Pro"/>
          <w:lang w:val="it-IT"/>
        </w:rPr>
        <w:t>(1988)</w:t>
      </w:r>
      <w:r w:rsidRPr="00D1381A">
        <w:rPr>
          <w:rFonts w:ascii="Minion Pro" w:hAnsi="Minion Pro"/>
          <w:lang w:val="it-IT"/>
        </w:rPr>
        <w:t xml:space="preserve">, 291-293.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Colish, Marcia L.</w:t>
      </w:r>
      <w:r w:rsidRPr="00A82899">
        <w:rPr>
          <w:rFonts w:ascii="Minion Pro" w:hAnsi="Minion Pro"/>
        </w:rPr>
        <w:t xml:space="preserve"> </w:t>
      </w:r>
      <w:r w:rsidRPr="00A82899">
        <w:rPr>
          <w:rFonts w:ascii="Minion Pro" w:hAnsi="Minion Pro"/>
          <w:i/>
          <w:iCs/>
        </w:rPr>
        <w:t>The Mirror of Language: A Study in the Medieval Theory of Knowledge</w:t>
      </w:r>
      <w:r w:rsidRPr="00A82899">
        <w:rPr>
          <w:rFonts w:ascii="Minion Pro" w:hAnsi="Minion Pro"/>
        </w:rPr>
        <w:t xml:space="preserve">, rev. ed. Lincoln: University of Nebraska Press, 1983. (See </w:t>
      </w:r>
      <w:r w:rsidRPr="00A82899">
        <w:rPr>
          <w:rFonts w:ascii="Minion Pro" w:hAnsi="Minion Pro"/>
          <w:i/>
          <w:iCs/>
        </w:rPr>
        <w:t>Dante Studies</w:t>
      </w:r>
      <w:r w:rsidRPr="00A82899">
        <w:rPr>
          <w:rFonts w:ascii="Minion Pro" w:hAnsi="Minion Pro"/>
        </w:rPr>
        <w:t xml:space="preserve">, LXXXVII, 156.) Reviewed by: </w:t>
      </w:r>
    </w:p>
    <w:p w:rsidR="008C46CD" w:rsidRPr="00A82899" w:rsidRDefault="001E6CCE" w:rsidP="0098795D">
      <w:pPr>
        <w:pStyle w:val="NormalWeb"/>
        <w:tabs>
          <w:tab w:val="left" w:pos="432"/>
        </w:tabs>
        <w:ind w:firstLine="720"/>
        <w:rPr>
          <w:rFonts w:ascii="Minion Pro" w:hAnsi="Minion Pro"/>
        </w:rPr>
      </w:pPr>
      <w:r w:rsidRPr="005E6BC8">
        <w:rPr>
          <w:rFonts w:ascii="Minion Pro" w:hAnsi="Minion Pro"/>
          <w:b/>
        </w:rPr>
        <w:t>Ralph Hexter</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165F13">
        <w:rPr>
          <w:rFonts w:ascii="Minion Pro" w:hAnsi="Minion Pro"/>
        </w:rPr>
        <w:t>, 1988</w:t>
      </w:r>
      <w:r w:rsidRPr="00A82899">
        <w:rPr>
          <w:rFonts w:ascii="Minion Pro" w:hAnsi="Minion Pro"/>
        </w:rPr>
        <w:t xml:space="preserve">), 215-217.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Compagni, Dino.</w:t>
      </w:r>
      <w:r w:rsidRPr="00A82899">
        <w:rPr>
          <w:rFonts w:ascii="Minion Pro" w:hAnsi="Minion Pro"/>
        </w:rPr>
        <w:t xml:space="preserve"> </w:t>
      </w:r>
      <w:r w:rsidRPr="00A82899">
        <w:rPr>
          <w:rFonts w:ascii="Minion Pro" w:hAnsi="Minion Pro"/>
          <w:i/>
          <w:iCs/>
        </w:rPr>
        <w:t>Chronicle of Florence</w:t>
      </w:r>
      <w:r w:rsidRPr="00A82899">
        <w:rPr>
          <w:rFonts w:ascii="Minion Pro" w:hAnsi="Minion Pro"/>
        </w:rPr>
        <w:t xml:space="preserve">. Translated with an introduction and notes by </w:t>
      </w:r>
      <w:r w:rsidRPr="005E6BC8">
        <w:rPr>
          <w:rFonts w:ascii="Minion Pro" w:hAnsi="Minion Pro"/>
          <w:b/>
        </w:rPr>
        <w:t>Daniel Bornst</w:t>
      </w:r>
      <w:r w:rsidRPr="00A82899">
        <w:rPr>
          <w:rFonts w:ascii="Minion Pro" w:hAnsi="Minion Pro"/>
        </w:rPr>
        <w:t xml:space="preserve">ein. Philadelphia: University of Pennsylvania Press, 1986. Reviewed by: </w:t>
      </w:r>
    </w:p>
    <w:p w:rsidR="008C46CD" w:rsidRPr="00A82899" w:rsidRDefault="001E6CCE" w:rsidP="0098795D">
      <w:pPr>
        <w:pStyle w:val="NormalWeb"/>
        <w:tabs>
          <w:tab w:val="left" w:pos="432"/>
        </w:tabs>
        <w:ind w:firstLine="720"/>
        <w:rPr>
          <w:rFonts w:ascii="Minion Pro" w:hAnsi="Minion Pro"/>
        </w:rPr>
      </w:pPr>
      <w:r w:rsidRPr="005E6BC8">
        <w:rPr>
          <w:rFonts w:ascii="Minion Pro" w:hAnsi="Minion Pro"/>
          <w:b/>
        </w:rPr>
        <w:t>Carol Bresnahan Menning</w:t>
      </w:r>
      <w:r w:rsidRPr="00A82899">
        <w:rPr>
          <w:rFonts w:ascii="Minion Pro" w:hAnsi="Minion Pro"/>
        </w:rPr>
        <w:t xml:space="preserve">, in </w:t>
      </w:r>
      <w:r w:rsidRPr="00A82899">
        <w:rPr>
          <w:rFonts w:ascii="Minion Pro" w:hAnsi="Minion Pro"/>
          <w:i/>
          <w:iCs/>
        </w:rPr>
        <w:t>Sixteenth Century Journal</w:t>
      </w:r>
      <w:r w:rsidRPr="00A82899">
        <w:rPr>
          <w:rFonts w:ascii="Minion Pro" w:hAnsi="Minion Pro"/>
        </w:rPr>
        <w:t xml:space="preserve">, XIX, No. 3 </w:t>
      </w:r>
      <w:r w:rsidR="008E4050" w:rsidRPr="008E4050">
        <w:rPr>
          <w:rFonts w:ascii="Minion Pro" w:hAnsi="Minion Pro"/>
        </w:rPr>
        <w:t>(Fall 1988)</w:t>
      </w:r>
      <w:r w:rsidRPr="00A82899">
        <w:rPr>
          <w:rFonts w:ascii="Minion Pro" w:hAnsi="Minion Pro"/>
        </w:rPr>
        <w:t>, 476.</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Corti, Maria.</w:t>
      </w:r>
      <w:r w:rsidRPr="00A82899">
        <w:rPr>
          <w:rFonts w:ascii="Minion Pro" w:hAnsi="Minion Pro"/>
          <w:lang w:val="it-IT"/>
        </w:rPr>
        <w:t xml:space="preserve"> </w:t>
      </w:r>
      <w:r w:rsidRPr="00A82899">
        <w:rPr>
          <w:rFonts w:ascii="Minion Pro" w:hAnsi="Minion Pro"/>
          <w:i/>
          <w:iCs/>
          <w:lang w:val="it-IT"/>
        </w:rPr>
        <w:t>La felicità mentale. Nuove prospettive per Cavalcanti e Dante</w:t>
      </w:r>
      <w:r w:rsidRPr="00A82899">
        <w:rPr>
          <w:rFonts w:ascii="Minion Pro" w:hAnsi="Minion Pro"/>
          <w:lang w:val="it-IT"/>
        </w:rPr>
        <w:t xml:space="preserve">. </w:t>
      </w:r>
      <w:r w:rsidRPr="00A82899">
        <w:rPr>
          <w:rFonts w:ascii="Minion Pro" w:hAnsi="Minion Pro"/>
        </w:rPr>
        <w:t xml:space="preserve">Torino: Einaudi, 1983. Reviewed by: </w:t>
      </w:r>
    </w:p>
    <w:p w:rsidR="008C46CD" w:rsidRPr="00A82899" w:rsidRDefault="001E6CCE" w:rsidP="0098795D">
      <w:pPr>
        <w:pStyle w:val="NormalWeb"/>
        <w:tabs>
          <w:tab w:val="left" w:pos="432"/>
        </w:tabs>
        <w:ind w:firstLine="720"/>
        <w:rPr>
          <w:rFonts w:ascii="Minion Pro" w:hAnsi="Minion Pro"/>
        </w:rPr>
      </w:pPr>
      <w:r w:rsidRPr="005E6BC8">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165F13">
        <w:rPr>
          <w:rFonts w:ascii="Minion Pro" w:hAnsi="Minion Pro"/>
        </w:rPr>
        <w: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i/>
          <w:iCs/>
          <w:lang w:val="it-IT"/>
        </w:rPr>
        <w:t>Dante Alighieri, 1985: In memoriam Hermann Gmelin</w:t>
      </w:r>
      <w:r w:rsidRPr="00A82899">
        <w:rPr>
          <w:rFonts w:ascii="Minion Pro" w:hAnsi="Minion Pro"/>
          <w:lang w:val="it-IT"/>
        </w:rPr>
        <w:t xml:space="preserve">. </w:t>
      </w:r>
      <w:r w:rsidRPr="00A82899">
        <w:rPr>
          <w:rFonts w:ascii="Minion Pro" w:hAnsi="Minion Pro"/>
        </w:rPr>
        <w:t xml:space="preserve">Edited by </w:t>
      </w:r>
      <w:r w:rsidRPr="005E6BC8">
        <w:rPr>
          <w:rFonts w:ascii="Minion Pro" w:hAnsi="Minion Pro"/>
          <w:b/>
        </w:rPr>
        <w:t xml:space="preserve">Richard Baum </w:t>
      </w:r>
      <w:r w:rsidRPr="005E6BC8">
        <w:rPr>
          <w:rFonts w:ascii="Minion Pro" w:hAnsi="Minion Pro"/>
        </w:rPr>
        <w:t>and</w:t>
      </w:r>
      <w:r w:rsidRPr="005E6BC8">
        <w:rPr>
          <w:rFonts w:ascii="Minion Pro" w:hAnsi="Minion Pro"/>
          <w:b/>
        </w:rPr>
        <w:t xml:space="preserve"> Willi Hirdt</w:t>
      </w:r>
      <w:r w:rsidRPr="00A82899">
        <w:rPr>
          <w:rFonts w:ascii="Minion Pro" w:hAnsi="Minion Pro"/>
        </w:rPr>
        <w:t xml:space="preserve">. Tübingen: Stauffenburg, 1985. (Romanica et Comparatistica, 4.) Reviewed by: </w:t>
      </w:r>
    </w:p>
    <w:p w:rsidR="008C46CD" w:rsidRPr="00A82899" w:rsidRDefault="001E6CCE" w:rsidP="0098795D">
      <w:pPr>
        <w:pStyle w:val="NormalWeb"/>
        <w:tabs>
          <w:tab w:val="left" w:pos="432"/>
        </w:tabs>
        <w:ind w:firstLine="720"/>
        <w:rPr>
          <w:rFonts w:ascii="Minion Pro" w:hAnsi="Minion Pro"/>
        </w:rPr>
      </w:pPr>
      <w:r w:rsidRPr="005E6BC8">
        <w:rPr>
          <w:rFonts w:ascii="Minion Pro" w:hAnsi="Minion Pro"/>
          <w:b/>
        </w:rPr>
        <w:t>Robert M. Durling</w:t>
      </w:r>
      <w:r w:rsidRPr="00A82899">
        <w:rPr>
          <w:rFonts w:ascii="Minion Pro" w:hAnsi="Minion Pro"/>
        </w:rPr>
        <w:t xml:space="preserve">, in </w:t>
      </w:r>
      <w:r w:rsidRPr="00A82899">
        <w:rPr>
          <w:rFonts w:ascii="Minion Pro" w:hAnsi="Minion Pro"/>
          <w:i/>
          <w:iCs/>
        </w:rPr>
        <w:t>Speculum</w:t>
      </w:r>
      <w:r w:rsidRPr="00A82899">
        <w:rPr>
          <w:rFonts w:ascii="Minion Pro" w:hAnsi="Minion Pro"/>
        </w:rPr>
        <w:t>, LXIII, No. 3 (July</w:t>
      </w:r>
      <w:r w:rsidR="00165F13">
        <w:rPr>
          <w:rFonts w:ascii="Minion Pro" w:hAnsi="Minion Pro"/>
        </w:rPr>
        <w:t>, 1988</w:t>
      </w:r>
      <w:r w:rsidRPr="00A82899">
        <w:rPr>
          <w:rFonts w:ascii="Minion Pro" w:hAnsi="Minion Pro"/>
        </w:rPr>
        <w:t xml:space="preserve">), 623-624. </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t>Dante among the Moderns</w:t>
      </w:r>
      <w:r w:rsidRPr="00A82899">
        <w:rPr>
          <w:rFonts w:ascii="Minion Pro" w:hAnsi="Minion Pro"/>
        </w:rPr>
        <w:t xml:space="preserve">. Edited by Stuart Y. McDougal. Chapel Hill and London: University of North Carolina Press, 1985. (See </w:t>
      </w:r>
      <w:r w:rsidRPr="00A82899">
        <w:rPr>
          <w:rFonts w:ascii="Minion Pro" w:hAnsi="Minion Pro"/>
          <w:i/>
          <w:iCs/>
        </w:rPr>
        <w:t>Dante Studies</w:t>
      </w:r>
      <w:r w:rsidRPr="00A82899">
        <w:rPr>
          <w:rFonts w:ascii="Minion Pro" w:hAnsi="Minion Pro"/>
        </w:rPr>
        <w:t xml:space="preserve">, CIV, 168.) Reviewed by: </w:t>
      </w:r>
    </w:p>
    <w:p w:rsidR="008C46CD" w:rsidRPr="00A82899" w:rsidRDefault="001E6CCE" w:rsidP="0098795D">
      <w:pPr>
        <w:pStyle w:val="NormalWeb"/>
        <w:tabs>
          <w:tab w:val="left" w:pos="432"/>
        </w:tabs>
        <w:ind w:left="720"/>
        <w:rPr>
          <w:rFonts w:ascii="Minion Pro" w:hAnsi="Minion Pro"/>
        </w:rPr>
      </w:pPr>
      <w:r w:rsidRPr="005E6BC8">
        <w:rPr>
          <w:rFonts w:ascii="Minion Pro" w:hAnsi="Minion Pro"/>
          <w:b/>
        </w:rPr>
        <w:t>Gerard Gillespie</w:t>
      </w:r>
      <w:r w:rsidRPr="00A82899">
        <w:rPr>
          <w:rFonts w:ascii="Minion Pro" w:hAnsi="Minion Pro"/>
        </w:rPr>
        <w:t xml:space="preserve">, in </w:t>
      </w:r>
      <w:r w:rsidRPr="00A82899">
        <w:rPr>
          <w:rFonts w:ascii="Minion Pro" w:hAnsi="Minion Pro"/>
          <w:i/>
          <w:iCs/>
        </w:rPr>
        <w:t>Canadian Review of Comparative Literature</w:t>
      </w:r>
      <w:r w:rsidRPr="00A82899">
        <w:rPr>
          <w:rFonts w:ascii="Minion Pro" w:hAnsi="Minion Pro"/>
        </w:rPr>
        <w:t>, XV, No. 1 (March</w:t>
      </w:r>
      <w:r w:rsidR="00165F13">
        <w:rPr>
          <w:rFonts w:ascii="Minion Pro" w:hAnsi="Minion Pro"/>
        </w:rPr>
        <w:t>, 1988</w:t>
      </w:r>
      <w:r w:rsidRPr="00A82899">
        <w:rPr>
          <w:rFonts w:ascii="Minion Pro" w:hAnsi="Minion Pro"/>
        </w:rPr>
        <w:t>), 161-166.</w:t>
      </w:r>
    </w:p>
    <w:p w:rsidR="008C46CD" w:rsidRPr="00A82899" w:rsidRDefault="001E6CCE" w:rsidP="0098795D">
      <w:pPr>
        <w:pStyle w:val="NormalWeb"/>
        <w:tabs>
          <w:tab w:val="left" w:pos="432"/>
        </w:tabs>
        <w:rPr>
          <w:rFonts w:ascii="Minion Pro" w:hAnsi="Minion Pro"/>
        </w:rPr>
      </w:pPr>
      <w:r w:rsidRPr="00A82899">
        <w:rPr>
          <w:rFonts w:ascii="Minion Pro" w:hAnsi="Minion Pro"/>
          <w:i/>
          <w:iCs/>
          <w:lang w:val="it-IT"/>
        </w:rPr>
        <w:t>Dante e le forme dell</w:t>
      </w:r>
      <w:r w:rsidR="00E35578">
        <w:rPr>
          <w:rFonts w:ascii="Minion Pro" w:hAnsi="Minion Pro"/>
          <w:i/>
          <w:iCs/>
          <w:lang w:val="it-IT"/>
        </w:rPr>
        <w:t>’</w:t>
      </w:r>
      <w:r w:rsidRPr="00A82899">
        <w:rPr>
          <w:rFonts w:ascii="Minion Pro" w:hAnsi="Minion Pro"/>
          <w:i/>
          <w:iCs/>
          <w:lang w:val="it-IT"/>
        </w:rPr>
        <w:t>allegoresi</w:t>
      </w:r>
      <w:r w:rsidRPr="00A82899">
        <w:rPr>
          <w:rFonts w:ascii="Minion Pro" w:hAnsi="Minion Pro"/>
          <w:lang w:val="it-IT"/>
        </w:rPr>
        <w:t xml:space="preserve">. </w:t>
      </w:r>
      <w:r w:rsidRPr="00A82899">
        <w:rPr>
          <w:rFonts w:ascii="Minion Pro" w:hAnsi="Minion Pro"/>
        </w:rPr>
        <w:t xml:space="preserve">Edited by </w:t>
      </w:r>
      <w:r w:rsidRPr="005E6BC8">
        <w:rPr>
          <w:rFonts w:ascii="Minion Pro" w:hAnsi="Minion Pro"/>
          <w:b/>
        </w:rPr>
        <w:t>Michelangelo Picone</w:t>
      </w:r>
      <w:r w:rsidRPr="00A82899">
        <w:rPr>
          <w:rFonts w:ascii="Minion Pro" w:hAnsi="Minion Pro"/>
        </w:rPr>
        <w:t xml:space="preserve">. Ravenna: Longo, 1987. (See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130.) Reviewed by: </w:t>
      </w:r>
    </w:p>
    <w:p w:rsidR="005E6BC8" w:rsidRPr="00BE3D44" w:rsidRDefault="005E6BC8" w:rsidP="0098795D">
      <w:pPr>
        <w:pStyle w:val="NormalWeb"/>
        <w:tabs>
          <w:tab w:val="left" w:pos="432"/>
        </w:tabs>
        <w:ind w:firstLine="720"/>
        <w:rPr>
          <w:rFonts w:ascii="Minion Pro" w:hAnsi="Minion Pro"/>
          <w:lang w:val="it-IT"/>
        </w:rPr>
      </w:pPr>
      <w:r w:rsidRPr="005E6BC8">
        <w:rPr>
          <w:rFonts w:ascii="Minion Pro" w:hAnsi="Minion Pro"/>
          <w:b/>
          <w:lang w:val="it-IT"/>
        </w:rPr>
        <w:t>Floriano Romboli</w:t>
      </w:r>
      <w:r w:rsidRPr="00BE3D44">
        <w:rPr>
          <w:rFonts w:ascii="Minion Pro" w:hAnsi="Minion Pro"/>
          <w:lang w:val="it-IT"/>
        </w:rPr>
        <w:t xml:space="preserve">, in </w:t>
      </w:r>
      <w:r w:rsidRPr="00BE3D44">
        <w:rPr>
          <w:rFonts w:ascii="Minion Pro" w:hAnsi="Minion Pro"/>
          <w:i/>
          <w:iCs/>
          <w:lang w:val="it-IT"/>
        </w:rPr>
        <w:t>Italianistica</w:t>
      </w:r>
      <w:r w:rsidRPr="00BE3D44">
        <w:rPr>
          <w:rFonts w:ascii="Minion Pro" w:hAnsi="Minion Pro"/>
          <w:lang w:val="it-IT"/>
        </w:rPr>
        <w:t xml:space="preserve">, XVII, No. 3 (settembre-dicembre, 1988), 565-567. </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t>Dante in America: The First Two Centuries</w:t>
      </w:r>
      <w:r w:rsidRPr="00A82899">
        <w:rPr>
          <w:rFonts w:ascii="Minion Pro" w:hAnsi="Minion Pro"/>
        </w:rPr>
        <w:t xml:space="preserve">. Edited by </w:t>
      </w:r>
      <w:r w:rsidRPr="00C92C88">
        <w:rPr>
          <w:rFonts w:ascii="Minion Pro" w:hAnsi="Minion Pro"/>
          <w:b/>
        </w:rPr>
        <w:t>A. Bartlett Giamatti</w:t>
      </w:r>
      <w:r w:rsidRPr="00A82899">
        <w:rPr>
          <w:rFonts w:ascii="Minion Pro" w:hAnsi="Minion Pro"/>
        </w:rPr>
        <w:t xml:space="preserve">. Binghamton: Center for Medieval and Early Renaissance Studies, State University of New York, 1983. (Medieval and Renaissance Texts and Studies, 23.) (See </w:t>
      </w:r>
      <w:r w:rsidRPr="00A82899">
        <w:rPr>
          <w:rFonts w:ascii="Minion Pro" w:hAnsi="Minion Pro"/>
          <w:i/>
          <w:iCs/>
        </w:rPr>
        <w:t>Dante Studies</w:t>
      </w:r>
      <w:r w:rsidRPr="00A82899">
        <w:rPr>
          <w:rFonts w:ascii="Minion Pro" w:hAnsi="Minion Pro"/>
        </w:rPr>
        <w:t xml:space="preserve">, CII, 150-151.) Reviewed by: </w:t>
      </w:r>
    </w:p>
    <w:p w:rsidR="008C46CD" w:rsidRPr="00165F13" w:rsidRDefault="001E6CCE" w:rsidP="0098795D">
      <w:pPr>
        <w:pStyle w:val="NormalWeb"/>
        <w:tabs>
          <w:tab w:val="left" w:pos="432"/>
        </w:tabs>
        <w:ind w:firstLine="720"/>
        <w:rPr>
          <w:rFonts w:ascii="Minion Pro" w:hAnsi="Minion Pro"/>
          <w:lang w:val="it-IT"/>
        </w:rPr>
      </w:pPr>
      <w:r w:rsidRPr="00165F13">
        <w:rPr>
          <w:rFonts w:ascii="Minion Pro" w:hAnsi="Minion Pro"/>
          <w:b/>
          <w:lang w:val="it-IT"/>
        </w:rPr>
        <w:t>Sara Sturm-Maddox</w:t>
      </w:r>
      <w:r w:rsidRPr="00165F13">
        <w:rPr>
          <w:rFonts w:ascii="Minion Pro" w:hAnsi="Minion Pro"/>
          <w:lang w:val="it-IT"/>
        </w:rPr>
        <w:t xml:space="preserve">, in </w:t>
      </w:r>
      <w:r w:rsidRPr="00165F13">
        <w:rPr>
          <w:rFonts w:ascii="Minion Pro" w:hAnsi="Minion Pro"/>
          <w:i/>
          <w:iCs/>
          <w:lang w:val="it-IT"/>
        </w:rPr>
        <w:t>Le Moyen Age</w:t>
      </w:r>
      <w:r w:rsidRPr="00165F13">
        <w:rPr>
          <w:rFonts w:ascii="Minion Pro" w:hAnsi="Minion Pro"/>
          <w:lang w:val="it-IT"/>
        </w:rPr>
        <w:t>, XCIV, No. 1</w:t>
      </w:r>
      <w:r w:rsidR="00165F13" w:rsidRPr="00165F13">
        <w:rPr>
          <w:rFonts w:ascii="Minion Pro" w:hAnsi="Minion Pro"/>
          <w:lang w:val="it-IT"/>
        </w:rPr>
        <w:t>(1988)</w:t>
      </w:r>
      <w:r w:rsidRPr="00165F13">
        <w:rPr>
          <w:rFonts w:ascii="Minion Pro" w:hAnsi="Minion Pro"/>
          <w:lang w:val="it-IT"/>
        </w:rPr>
        <w:t xml:space="preserve">, 137-138.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De Gennaro, Angelo A.</w:t>
      </w:r>
      <w:r w:rsidRPr="00A82899">
        <w:rPr>
          <w:rFonts w:ascii="Minion Pro" w:hAnsi="Minion Pro"/>
        </w:rPr>
        <w:t xml:space="preserve"> </w:t>
      </w:r>
      <w:r w:rsidRPr="00A82899">
        <w:rPr>
          <w:rFonts w:ascii="Minion Pro" w:hAnsi="Minion Pro"/>
          <w:i/>
          <w:iCs/>
        </w:rPr>
        <w:t>The Reader</w:t>
      </w:r>
      <w:r w:rsidR="00E35578">
        <w:rPr>
          <w:rFonts w:ascii="Minion Pro" w:hAnsi="Minion Pro"/>
          <w:i/>
          <w:iCs/>
        </w:rPr>
        <w:t>’</w:t>
      </w:r>
      <w:r w:rsidRPr="00A82899">
        <w:rPr>
          <w:rFonts w:ascii="Minion Pro" w:hAnsi="Minion Pro"/>
          <w:i/>
          <w:iCs/>
        </w:rPr>
        <w:t>s Companion to Dante</w:t>
      </w:r>
      <w:r w:rsidR="00E35578">
        <w:rPr>
          <w:rFonts w:ascii="Minion Pro" w:hAnsi="Minion Pro"/>
          <w:i/>
          <w:iCs/>
        </w:rPr>
        <w:t>’</w:t>
      </w:r>
      <w:r w:rsidRPr="00A82899">
        <w:rPr>
          <w:rFonts w:ascii="Minion Pro" w:hAnsi="Minion Pro"/>
          <w:i/>
          <w:iCs/>
        </w:rPr>
        <w:t>s Divine Comedy</w:t>
      </w:r>
      <w:r w:rsidR="00165F13">
        <w:rPr>
          <w:rFonts w:ascii="Minion Pro" w:hAnsi="Minion Pro"/>
        </w:rPr>
        <w:t>. New York:</w:t>
      </w:r>
      <w:r w:rsidRPr="00A82899">
        <w:rPr>
          <w:rFonts w:ascii="Minion Pro" w:hAnsi="Minion Pro"/>
        </w:rPr>
        <w:t xml:space="preserve"> Philosophical Library, 1986. (See </w:t>
      </w:r>
      <w:r w:rsidRPr="00A82899">
        <w:rPr>
          <w:rFonts w:ascii="Minion Pro" w:hAnsi="Minion Pro"/>
          <w:i/>
          <w:iCs/>
        </w:rPr>
        <w:t>Dante Studies</w:t>
      </w:r>
      <w:r w:rsidRPr="00A82899">
        <w:rPr>
          <w:rFonts w:ascii="Minion Pro" w:hAnsi="Minion Pro"/>
        </w:rPr>
        <w:t xml:space="preserve">, CV, 145-146.) Reviewed by: </w:t>
      </w:r>
    </w:p>
    <w:p w:rsidR="008C46CD" w:rsidRPr="00A82899" w:rsidRDefault="001E6CCE" w:rsidP="0098795D">
      <w:pPr>
        <w:pStyle w:val="NormalWeb"/>
        <w:tabs>
          <w:tab w:val="left" w:pos="432"/>
        </w:tabs>
        <w:ind w:left="720"/>
        <w:rPr>
          <w:rFonts w:ascii="Minion Pro" w:hAnsi="Minion Pro"/>
        </w:rPr>
      </w:pPr>
      <w:r w:rsidRPr="00C92C88">
        <w:rPr>
          <w:rFonts w:ascii="Minion Pro" w:hAnsi="Minion Pro"/>
          <w:b/>
        </w:rPr>
        <w:lastRenderedPageBreak/>
        <w:t>David L. Smith</w:t>
      </w:r>
      <w:r w:rsidRPr="00A82899">
        <w:rPr>
          <w:rFonts w:ascii="Minion Pro" w:hAnsi="Minion Pro"/>
        </w:rPr>
        <w:t xml:space="preserve">, in </w:t>
      </w:r>
      <w:r w:rsidRPr="00A82899">
        <w:rPr>
          <w:rFonts w:ascii="Minion Pro" w:hAnsi="Minion Pro"/>
          <w:i/>
          <w:iCs/>
        </w:rPr>
        <w:t>SMART: Studies in Medieval and Renaissance Teaching</w:t>
      </w:r>
      <w:r w:rsidRPr="00A82899">
        <w:rPr>
          <w:rFonts w:ascii="Minion Pro" w:hAnsi="Minion Pro"/>
        </w:rPr>
        <w:t xml:space="preserve">, XV, No. 2 </w:t>
      </w:r>
      <w:r w:rsidR="008E4050" w:rsidRPr="008E4050">
        <w:rPr>
          <w:rFonts w:ascii="Minion Pro" w:hAnsi="Minion Pro"/>
        </w:rPr>
        <w:t>(Fall 1988)</w:t>
      </w:r>
      <w:r w:rsidRPr="00A82899">
        <w:rPr>
          <w:rFonts w:ascii="Minion Pro" w:hAnsi="Minion Pro"/>
        </w:rPr>
        <w:t xml:space="preserve">, 5-6.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De Rachewiltz, Siegfried.</w:t>
      </w:r>
      <w:r w:rsidRPr="00A82899">
        <w:rPr>
          <w:rFonts w:ascii="Minion Pro" w:hAnsi="Minion Pro"/>
        </w:rPr>
        <w:t xml:space="preserve"> </w:t>
      </w:r>
      <w:r w:rsidRPr="00A82899">
        <w:rPr>
          <w:rFonts w:ascii="Minion Pro" w:hAnsi="Minion Pro"/>
          <w:i/>
          <w:iCs/>
        </w:rPr>
        <w:t>De Sirenibus: An Inquiry into Sirens from Homer to Shakespeare</w:t>
      </w:r>
      <w:r w:rsidRPr="00A82899">
        <w:rPr>
          <w:rFonts w:ascii="Minion Pro" w:hAnsi="Minion Pro"/>
        </w:rPr>
        <w:t xml:space="preserve">. New York: Garland, 1987. (See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132.) Reviewed by: </w:t>
      </w:r>
    </w:p>
    <w:p w:rsidR="008C46CD" w:rsidRPr="00A82899" w:rsidRDefault="001E6CCE" w:rsidP="0098795D">
      <w:pPr>
        <w:pStyle w:val="NormalWeb"/>
        <w:tabs>
          <w:tab w:val="left" w:pos="432"/>
        </w:tabs>
        <w:ind w:firstLine="720"/>
        <w:rPr>
          <w:rFonts w:ascii="Minion Pro" w:hAnsi="Minion Pro"/>
        </w:rPr>
      </w:pPr>
      <w:r w:rsidRPr="00C92C88">
        <w:rPr>
          <w:rFonts w:ascii="Minion Pro" w:hAnsi="Minion Pro"/>
          <w:b/>
        </w:rPr>
        <w:t>Calvin S. Brown</w:t>
      </w:r>
      <w:r w:rsidRPr="00A82899">
        <w:rPr>
          <w:rFonts w:ascii="Minion Pro" w:hAnsi="Minion Pro"/>
        </w:rPr>
        <w:t xml:space="preserve">, in </w:t>
      </w:r>
      <w:r w:rsidRPr="00A82899">
        <w:rPr>
          <w:rFonts w:ascii="Minion Pro" w:hAnsi="Minion Pro"/>
          <w:i/>
          <w:iCs/>
        </w:rPr>
        <w:t>Sewanee Review</w:t>
      </w:r>
      <w:r w:rsidRPr="00A82899">
        <w:rPr>
          <w:rFonts w:ascii="Minion Pro" w:hAnsi="Minion Pro"/>
        </w:rPr>
        <w:t xml:space="preserve">, XCVI, No. 4 </w:t>
      </w:r>
      <w:r w:rsidR="008E4050" w:rsidRPr="008E4050">
        <w:rPr>
          <w:rFonts w:ascii="Minion Pro" w:hAnsi="Minion Pro"/>
        </w:rPr>
        <w:t>(Fall 1988)</w:t>
      </w:r>
      <w:r w:rsidRPr="00A82899">
        <w:rPr>
          <w:rFonts w:ascii="Minion Pro" w:hAnsi="Minion Pro"/>
        </w:rPr>
        <w:t>, lxxx-lxxxi.</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Di Pino, Guido.</w:t>
      </w:r>
      <w:r w:rsidRPr="00A82899">
        <w:rPr>
          <w:rFonts w:ascii="Minion Pro" w:hAnsi="Minion Pro"/>
          <w:lang w:val="it-IT"/>
        </w:rPr>
        <w:t xml:space="preserve"> </w:t>
      </w:r>
      <w:r w:rsidRPr="00A82899">
        <w:rPr>
          <w:rFonts w:ascii="Minion Pro" w:hAnsi="Minion Pro"/>
          <w:i/>
          <w:iCs/>
          <w:lang w:val="it-IT"/>
        </w:rPr>
        <w:t xml:space="preserve">Pause e intercanti nella </w:t>
      </w:r>
      <w:r w:rsidR="00E35578">
        <w:rPr>
          <w:rFonts w:ascii="Minion Pro" w:hAnsi="Minion Pro"/>
          <w:i/>
          <w:iCs/>
          <w:lang w:val="it-IT"/>
        </w:rPr>
        <w:t>“</w:t>
      </w:r>
      <w:r w:rsidRPr="00A82899">
        <w:rPr>
          <w:rFonts w:ascii="Minion Pro" w:hAnsi="Minion Pro"/>
          <w:i/>
          <w:iCs/>
          <w:lang w:val="it-IT"/>
        </w:rPr>
        <w:t>Divina Commedia</w:t>
      </w:r>
      <w:r w:rsidR="00E35578">
        <w:rPr>
          <w:rFonts w:ascii="Minion Pro" w:hAnsi="Minion Pro"/>
          <w:i/>
          <w:iCs/>
          <w:lang w:val="it-IT"/>
        </w:rPr>
        <w:t>”</w:t>
      </w:r>
      <w:r w:rsidRPr="00A82899">
        <w:rPr>
          <w:rFonts w:ascii="Minion Pro" w:hAnsi="Minion Pro"/>
          <w:i/>
          <w:iCs/>
          <w:lang w:val="it-IT"/>
        </w:rPr>
        <w:t xml:space="preserve"> e altri studi</w:t>
      </w:r>
      <w:r w:rsidRPr="00A82899">
        <w:rPr>
          <w:rFonts w:ascii="Minion Pro" w:hAnsi="Minion Pro"/>
          <w:lang w:val="it-IT"/>
        </w:rPr>
        <w:t xml:space="preserve">. </w:t>
      </w:r>
      <w:r w:rsidRPr="00A82899">
        <w:rPr>
          <w:rFonts w:ascii="Minion Pro" w:hAnsi="Minion Pro"/>
        </w:rPr>
        <w:t xml:space="preserve">Bari: Adriatica Editrice, 1982. Reviewed by: </w:t>
      </w:r>
    </w:p>
    <w:p w:rsidR="008C46CD" w:rsidRPr="00A82899" w:rsidRDefault="001E6CCE" w:rsidP="0098795D">
      <w:pPr>
        <w:pStyle w:val="NormalWeb"/>
        <w:tabs>
          <w:tab w:val="left" w:pos="432"/>
        </w:tabs>
        <w:ind w:firstLine="720"/>
        <w:rPr>
          <w:rFonts w:ascii="Minion Pro" w:hAnsi="Minion Pro"/>
        </w:rPr>
      </w:pPr>
      <w:r w:rsidRPr="00C92C88">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D62BB6">
        <w:rPr>
          <w:rFonts w:ascii="Minion Pro" w:hAnsi="Minion Pro"/>
        </w:rPr>
        <w: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Dronke, Peter.</w:t>
      </w:r>
      <w:r w:rsidRPr="00A82899">
        <w:rPr>
          <w:rFonts w:ascii="Minion Pro" w:hAnsi="Minion Pro"/>
        </w:rPr>
        <w:t xml:space="preserve"> </w:t>
      </w:r>
      <w:r w:rsidRPr="00A82899">
        <w:rPr>
          <w:rFonts w:ascii="Minion Pro" w:hAnsi="Minion Pro"/>
          <w:i/>
          <w:iCs/>
        </w:rPr>
        <w:t>Dante and Medieval Latin Traditions</w:t>
      </w:r>
      <w:r w:rsidRPr="00A82899">
        <w:rPr>
          <w:rFonts w:ascii="Minion Pro" w:hAnsi="Minion Pro"/>
        </w:rPr>
        <w:t xml:space="preserve">. Cambridge: Cambridge University Press, 1986. Reviewed by: </w:t>
      </w:r>
    </w:p>
    <w:p w:rsidR="008C46CD" w:rsidRPr="00C02E72" w:rsidRDefault="001E6CCE" w:rsidP="0098795D">
      <w:pPr>
        <w:pStyle w:val="NormalWeb"/>
        <w:tabs>
          <w:tab w:val="left" w:pos="432"/>
        </w:tabs>
        <w:ind w:left="720"/>
        <w:rPr>
          <w:rFonts w:ascii="Minion Pro" w:hAnsi="Minion Pro"/>
          <w:lang w:val="it-IT"/>
        </w:rPr>
      </w:pPr>
      <w:r w:rsidRPr="00C02E72">
        <w:rPr>
          <w:rFonts w:ascii="Minion Pro" w:hAnsi="Minion Pro"/>
          <w:b/>
          <w:lang w:val="it-IT"/>
        </w:rPr>
        <w:t>Teodolinda Barolini</w:t>
      </w:r>
      <w:r w:rsidRPr="00C02E72">
        <w:rPr>
          <w:rFonts w:ascii="Minion Pro" w:hAnsi="Minion Pro"/>
          <w:lang w:val="it-IT"/>
        </w:rPr>
        <w:t xml:space="preserve">, in </w:t>
      </w:r>
      <w:r w:rsidRPr="00C02E72">
        <w:rPr>
          <w:rFonts w:ascii="Minion Pro" w:hAnsi="Minion Pro"/>
          <w:i/>
          <w:iCs/>
          <w:lang w:val="it-IT"/>
        </w:rPr>
        <w:t>Renaissance Quarterly</w:t>
      </w:r>
      <w:r w:rsidRPr="00C02E72">
        <w:rPr>
          <w:rFonts w:ascii="Minion Pro" w:hAnsi="Minion Pro"/>
          <w:lang w:val="it-IT"/>
        </w:rPr>
        <w:t xml:space="preserve">, XLI, No. 2 </w:t>
      </w:r>
      <w:r w:rsidR="00C02E72" w:rsidRPr="00C02E72">
        <w:rPr>
          <w:rFonts w:ascii="Minion Pro" w:hAnsi="Minion Pro"/>
          <w:lang w:val="it-IT"/>
        </w:rPr>
        <w:t>(Summer 1988)</w:t>
      </w:r>
      <w:r w:rsidRPr="00C02E72">
        <w:rPr>
          <w:rFonts w:ascii="Minion Pro" w:hAnsi="Minion Pro"/>
          <w:lang w:val="it-IT"/>
        </w:rPr>
        <w:t xml:space="preserve">, 293-294; </w:t>
      </w:r>
    </w:p>
    <w:p w:rsidR="008C46CD" w:rsidRPr="00A82899" w:rsidRDefault="001E6CCE" w:rsidP="0098795D">
      <w:pPr>
        <w:pStyle w:val="NormalWeb"/>
        <w:tabs>
          <w:tab w:val="left" w:pos="432"/>
        </w:tabs>
        <w:ind w:left="720"/>
        <w:rPr>
          <w:rFonts w:ascii="Minion Pro" w:hAnsi="Minion Pro"/>
        </w:rPr>
      </w:pPr>
      <w:r w:rsidRPr="009B4F6C">
        <w:rPr>
          <w:rFonts w:ascii="Minion Pro" w:hAnsi="Minion Pro"/>
          <w:b/>
        </w:rPr>
        <w:t>Deborah Parker</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3 </w:t>
      </w:r>
      <w:r w:rsidR="008E4050" w:rsidRPr="008E4050">
        <w:rPr>
          <w:rFonts w:ascii="Minion Pro" w:hAnsi="Minion Pro"/>
        </w:rPr>
        <w:t>(Fall 1988)</w:t>
      </w:r>
      <w:r w:rsidRPr="00A82899">
        <w:rPr>
          <w:rFonts w:ascii="Minion Pro" w:hAnsi="Minion Pro"/>
        </w:rPr>
        <w:t xml:space="preserve">, 104-105; </w:t>
      </w:r>
    </w:p>
    <w:p w:rsidR="008C46CD" w:rsidRPr="00A82899" w:rsidRDefault="001E6CCE" w:rsidP="0098795D">
      <w:pPr>
        <w:pStyle w:val="NormalWeb"/>
        <w:tabs>
          <w:tab w:val="left" w:pos="432"/>
        </w:tabs>
        <w:ind w:left="720"/>
        <w:rPr>
          <w:rFonts w:ascii="Minion Pro" w:hAnsi="Minion Pro"/>
        </w:rPr>
      </w:pPr>
      <w:r w:rsidRPr="009B4F6C">
        <w:rPr>
          <w:rFonts w:ascii="Minion Pro" w:hAnsi="Minion Pro"/>
          <w:b/>
        </w:rPr>
        <w:t>R. A. Shoaf</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D62BB6">
        <w:rPr>
          <w:rFonts w:ascii="Minion Pro" w:hAnsi="Minion Pro"/>
        </w:rPr>
        <w:t xml:space="preserve"> 1988</w:t>
      </w:r>
      <w:r w:rsidRPr="00A82899">
        <w:rPr>
          <w:rFonts w:ascii="Minion Pro" w:hAnsi="Minion Pro"/>
        </w:rPr>
        <w:t xml:space="preserve">), 58-68.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Freccero, John.</w:t>
      </w:r>
      <w:r w:rsidRPr="00A82899">
        <w:rPr>
          <w:rFonts w:ascii="Minion Pro" w:hAnsi="Minion Pro"/>
        </w:rPr>
        <w:t xml:space="preserve"> </w:t>
      </w:r>
      <w:r w:rsidRPr="00A82899">
        <w:rPr>
          <w:rFonts w:ascii="Minion Pro" w:hAnsi="Minion Pro"/>
          <w:i/>
          <w:iCs/>
        </w:rPr>
        <w:t>Dante: The Poetics of Conversion</w:t>
      </w:r>
      <w:r w:rsidRPr="00A82899">
        <w:rPr>
          <w:rFonts w:ascii="Minion Pro" w:hAnsi="Minion Pro"/>
        </w:rPr>
        <w:t xml:space="preserve">. Edited with an Introduction by </w:t>
      </w:r>
      <w:r w:rsidRPr="00955726">
        <w:rPr>
          <w:rFonts w:ascii="Minion Pro" w:hAnsi="Minion Pro"/>
          <w:b/>
        </w:rPr>
        <w:t>Rachel Jacoff</w:t>
      </w:r>
      <w:r w:rsidRPr="00A82899">
        <w:rPr>
          <w:rFonts w:ascii="Minion Pro" w:hAnsi="Minion Pro"/>
        </w:rPr>
        <w:t xml:space="preserve">. Cambridge, Mass.: Harvard University Press, 1986. (See </w:t>
      </w:r>
      <w:r w:rsidRPr="00A82899">
        <w:rPr>
          <w:rFonts w:ascii="Minion Pro" w:hAnsi="Minion Pro"/>
          <w:i/>
          <w:iCs/>
        </w:rPr>
        <w:t>Dante Studies</w:t>
      </w:r>
      <w:r w:rsidRPr="00A82899">
        <w:rPr>
          <w:rFonts w:ascii="Minion Pro" w:hAnsi="Minion Pro"/>
        </w:rPr>
        <w:t xml:space="preserve">, CV, 148.) Reviewed by: </w:t>
      </w:r>
    </w:p>
    <w:p w:rsidR="008C46CD" w:rsidRPr="00A82899" w:rsidRDefault="001E6CCE" w:rsidP="0098795D">
      <w:pPr>
        <w:pStyle w:val="NormalWeb"/>
        <w:tabs>
          <w:tab w:val="left" w:pos="432"/>
        </w:tabs>
        <w:ind w:left="720"/>
        <w:rPr>
          <w:rFonts w:ascii="Minion Pro" w:hAnsi="Minion Pro"/>
        </w:rPr>
      </w:pPr>
      <w:r w:rsidRPr="00955726">
        <w:rPr>
          <w:rFonts w:ascii="Minion Pro" w:hAnsi="Minion Pro"/>
          <w:b/>
        </w:rPr>
        <w:t>Zygmunt G. Baranski</w:t>
      </w:r>
      <w:r w:rsidRPr="00A82899">
        <w:rPr>
          <w:rFonts w:ascii="Minion Pro" w:hAnsi="Minion Pro"/>
        </w:rPr>
        <w:t xml:space="preserve">, in </w:t>
      </w:r>
      <w:r w:rsidRPr="00A82899">
        <w:rPr>
          <w:rFonts w:ascii="Minion Pro" w:hAnsi="Minion Pro"/>
          <w:i/>
          <w:iCs/>
        </w:rPr>
        <w:t>Italian Studies</w:t>
      </w:r>
      <w:r w:rsidRPr="00A82899">
        <w:rPr>
          <w:rFonts w:ascii="Minion Pro" w:hAnsi="Minion Pro"/>
        </w:rPr>
        <w:t>, XLIII</w:t>
      </w:r>
      <w:r w:rsidR="00D62BB6">
        <w:rPr>
          <w:rFonts w:ascii="Minion Pro" w:hAnsi="Minion Pro"/>
        </w:rPr>
        <w:t>(</w:t>
      </w:r>
      <w:r w:rsidR="00D62BB6" w:rsidRPr="00A82899">
        <w:rPr>
          <w:rFonts w:ascii="Minion Pro" w:hAnsi="Minion Pro"/>
        </w:rPr>
        <w:t>1988</w:t>
      </w:r>
      <w:r w:rsidR="00D62BB6">
        <w:rPr>
          <w:rFonts w:ascii="Minion Pro" w:hAnsi="Minion Pro"/>
        </w:rPr>
        <w:t>)</w:t>
      </w:r>
      <w:r w:rsidRPr="00A82899">
        <w:rPr>
          <w:rFonts w:ascii="Minion Pro" w:hAnsi="Minion Pro"/>
        </w:rPr>
        <w:t xml:space="preserve">, 134-136; </w:t>
      </w:r>
    </w:p>
    <w:p w:rsidR="008C46CD" w:rsidRPr="00A82899" w:rsidRDefault="001E6CCE" w:rsidP="0098795D">
      <w:pPr>
        <w:pStyle w:val="NormalWeb"/>
        <w:tabs>
          <w:tab w:val="left" w:pos="432"/>
        </w:tabs>
        <w:ind w:left="720"/>
        <w:rPr>
          <w:rFonts w:ascii="Minion Pro" w:hAnsi="Minion Pro"/>
        </w:rPr>
      </w:pPr>
      <w:r w:rsidRPr="00955726">
        <w:rPr>
          <w:rFonts w:ascii="Minion Pro" w:hAnsi="Minion Pro"/>
          <w:b/>
        </w:rPr>
        <w:t>Steven Botterill</w:t>
      </w:r>
      <w:r w:rsidRPr="00A82899">
        <w:rPr>
          <w:rFonts w:ascii="Minion Pro" w:hAnsi="Minion Pro"/>
        </w:rPr>
        <w:t xml:space="preserve">, in </w:t>
      </w:r>
      <w:r w:rsidRPr="00A82899">
        <w:rPr>
          <w:rFonts w:ascii="Minion Pro" w:hAnsi="Minion Pro"/>
          <w:i/>
          <w:iCs/>
        </w:rPr>
        <w:t>Lectura Dantis</w:t>
      </w:r>
      <w:r w:rsidRPr="00A82899">
        <w:rPr>
          <w:rFonts w:ascii="Minion Pro" w:hAnsi="Minion Pro"/>
        </w:rPr>
        <w:t xml:space="preserve">, No. 3 </w:t>
      </w:r>
      <w:r w:rsidR="008E4050" w:rsidRPr="008E4050">
        <w:rPr>
          <w:rFonts w:ascii="Minion Pro" w:hAnsi="Minion Pro"/>
        </w:rPr>
        <w:t>(Fall 1988)</w:t>
      </w:r>
      <w:r w:rsidRPr="00A82899">
        <w:rPr>
          <w:rFonts w:ascii="Minion Pro" w:hAnsi="Minion Pro"/>
        </w:rPr>
        <w:t xml:space="preserve">, 95-98; </w:t>
      </w:r>
    </w:p>
    <w:p w:rsidR="008C46CD" w:rsidRDefault="001E6CCE" w:rsidP="0098795D">
      <w:pPr>
        <w:pStyle w:val="NormalWeb"/>
        <w:tabs>
          <w:tab w:val="left" w:pos="432"/>
        </w:tabs>
        <w:ind w:left="720"/>
        <w:rPr>
          <w:rFonts w:ascii="Minion Pro" w:hAnsi="Minion Pro"/>
        </w:rPr>
      </w:pPr>
      <w:r w:rsidRPr="00955726">
        <w:rPr>
          <w:rFonts w:ascii="Minion Pro" w:hAnsi="Minion Pro"/>
          <w:b/>
        </w:rPr>
        <w:t>Millicent Marcus</w:t>
      </w:r>
      <w:r w:rsidRPr="00A82899">
        <w:rPr>
          <w:rFonts w:ascii="Minion Pro" w:hAnsi="Minion Pro"/>
        </w:rPr>
        <w:t xml:space="preserve">, in </w:t>
      </w:r>
      <w:r w:rsidRPr="00A82899">
        <w:rPr>
          <w:rFonts w:ascii="Minion Pro" w:hAnsi="Minion Pro"/>
          <w:i/>
          <w:iCs/>
        </w:rPr>
        <w:t>Speculum</w:t>
      </w:r>
      <w:r w:rsidRPr="00A82899">
        <w:rPr>
          <w:rFonts w:ascii="Minion Pro" w:hAnsi="Minion Pro"/>
        </w:rPr>
        <w:t>, LXIII, No. 1 (January</w:t>
      </w:r>
      <w:r w:rsidR="00D62BB6">
        <w:rPr>
          <w:rFonts w:ascii="Minion Pro" w:hAnsi="Minion Pro"/>
        </w:rPr>
        <w:t>, 1988</w:t>
      </w:r>
      <w:r w:rsidRPr="00A82899">
        <w:rPr>
          <w:rFonts w:ascii="Minion Pro" w:hAnsi="Minion Pro"/>
        </w:rPr>
        <w:t xml:space="preserve">), 152-155; </w:t>
      </w:r>
    </w:p>
    <w:p w:rsidR="00C07D66" w:rsidRPr="00BE3D44" w:rsidRDefault="00C07D66" w:rsidP="0098795D">
      <w:pPr>
        <w:pStyle w:val="NormalWeb"/>
        <w:tabs>
          <w:tab w:val="left" w:pos="432"/>
        </w:tabs>
        <w:ind w:firstLine="720"/>
        <w:rPr>
          <w:rFonts w:ascii="Minion Pro" w:hAnsi="Minion Pro"/>
          <w:lang w:val="it-IT"/>
        </w:rPr>
      </w:pPr>
      <w:r w:rsidRPr="00955726">
        <w:rPr>
          <w:rFonts w:ascii="Minion Pro" w:hAnsi="Minion Pro"/>
          <w:b/>
          <w:lang w:val="it-IT"/>
        </w:rPr>
        <w:t>Lino Pertile</w:t>
      </w:r>
      <w:r w:rsidRPr="00BE3D44">
        <w:rPr>
          <w:rFonts w:ascii="Minion Pro" w:hAnsi="Minion Pro"/>
          <w:lang w:val="it-IT"/>
        </w:rPr>
        <w:t xml:space="preserve">, in </w:t>
      </w:r>
      <w:r w:rsidRPr="00BE3D44">
        <w:rPr>
          <w:rFonts w:ascii="Minion Pro" w:hAnsi="Minion Pro"/>
          <w:i/>
          <w:iCs/>
          <w:lang w:val="it-IT"/>
        </w:rPr>
        <w:t>Medium Aevum</w:t>
      </w:r>
      <w:r>
        <w:rPr>
          <w:rFonts w:ascii="Minion Pro" w:hAnsi="Minion Pro"/>
          <w:lang w:val="it-IT"/>
        </w:rPr>
        <w:t>, LVII, No. 1 (1988), 143-144;</w:t>
      </w:r>
    </w:p>
    <w:p w:rsidR="008C46CD" w:rsidRPr="00A82899" w:rsidRDefault="001E6CCE" w:rsidP="0098795D">
      <w:pPr>
        <w:pStyle w:val="NormalWeb"/>
        <w:tabs>
          <w:tab w:val="left" w:pos="432"/>
        </w:tabs>
        <w:ind w:left="720"/>
        <w:rPr>
          <w:rFonts w:ascii="Minion Pro" w:hAnsi="Minion Pro"/>
          <w:lang w:val="it-IT"/>
        </w:rPr>
      </w:pPr>
      <w:r w:rsidRPr="00955726">
        <w:rPr>
          <w:rFonts w:ascii="Minion Pro" w:hAnsi="Minion Pro"/>
          <w:b/>
          <w:lang w:val="it-IT"/>
        </w:rPr>
        <w:t>Ricardo J. Quinones</w:t>
      </w:r>
      <w:r w:rsidRPr="00A82899">
        <w:rPr>
          <w:rFonts w:ascii="Minion Pro" w:hAnsi="Minion Pro"/>
          <w:lang w:val="it-IT"/>
        </w:rPr>
        <w:t xml:space="preserve">, in </w:t>
      </w:r>
      <w:r w:rsidRPr="00A82899">
        <w:rPr>
          <w:rFonts w:ascii="Minion Pro" w:hAnsi="Minion Pro"/>
          <w:i/>
          <w:iCs/>
          <w:lang w:val="it-IT"/>
        </w:rPr>
        <w:t>Annali d</w:t>
      </w:r>
      <w:r w:rsidR="00E35578">
        <w:rPr>
          <w:rFonts w:ascii="Minion Pro" w:hAnsi="Minion Pro"/>
          <w:i/>
          <w:iCs/>
          <w:lang w:val="it-IT"/>
        </w:rPr>
        <w:t>’</w:t>
      </w:r>
      <w:r w:rsidRPr="00A82899">
        <w:rPr>
          <w:rFonts w:ascii="Minion Pro" w:hAnsi="Minion Pro"/>
          <w:i/>
          <w:iCs/>
          <w:lang w:val="it-IT"/>
        </w:rPr>
        <w:t>Italianistica</w:t>
      </w:r>
      <w:r w:rsidRPr="00A82899">
        <w:rPr>
          <w:rFonts w:ascii="Minion Pro" w:hAnsi="Minion Pro"/>
          <w:lang w:val="it-IT"/>
        </w:rPr>
        <w:t>, VI</w:t>
      </w:r>
      <w:r w:rsidR="00D62BB6">
        <w:rPr>
          <w:rFonts w:ascii="Minion Pro" w:hAnsi="Minion Pro"/>
          <w:lang w:val="it-IT"/>
        </w:rPr>
        <w:t xml:space="preserve"> </w:t>
      </w:r>
      <w:r w:rsidR="00D62BB6" w:rsidRPr="00D62BB6">
        <w:rPr>
          <w:rFonts w:ascii="Minion Pro" w:hAnsi="Minion Pro"/>
          <w:lang w:val="it-IT"/>
        </w:rPr>
        <w:t>(1988)</w:t>
      </w:r>
      <w:r w:rsidRPr="00A82899">
        <w:rPr>
          <w:rFonts w:ascii="Minion Pro" w:hAnsi="Minion Pro"/>
          <w:lang w:val="it-IT"/>
        </w:rPr>
        <w:t xml:space="preserve">, 273-281; </w:t>
      </w:r>
    </w:p>
    <w:p w:rsidR="008C46CD" w:rsidRPr="00A82899" w:rsidRDefault="001E6CCE" w:rsidP="0098795D">
      <w:pPr>
        <w:pStyle w:val="NormalWeb"/>
        <w:tabs>
          <w:tab w:val="left" w:pos="432"/>
        </w:tabs>
        <w:ind w:left="720"/>
        <w:rPr>
          <w:rFonts w:ascii="Minion Pro" w:hAnsi="Minion Pro"/>
        </w:rPr>
      </w:pPr>
      <w:r w:rsidRPr="00955726">
        <w:rPr>
          <w:rFonts w:ascii="Minion Pro" w:hAnsi="Minion Pro"/>
          <w:b/>
        </w:rPr>
        <w:t>R. A. Shoaf</w:t>
      </w:r>
      <w:r w:rsidRPr="00A82899">
        <w:rPr>
          <w:rFonts w:ascii="Minion Pro" w:hAnsi="Minion Pro"/>
        </w:rPr>
        <w:t xml:space="preserve">, in </w:t>
      </w:r>
      <w:r w:rsidRPr="00A82899">
        <w:rPr>
          <w:rFonts w:ascii="Minion Pro" w:hAnsi="Minion Pro"/>
          <w:i/>
          <w:iCs/>
        </w:rPr>
        <w:t>Envoi</w:t>
      </w:r>
      <w:r w:rsidRPr="00A82899">
        <w:rPr>
          <w:rFonts w:ascii="Minion Pro" w:hAnsi="Minion Pro"/>
        </w:rPr>
        <w:t xml:space="preserve">, I, No. 1 (Spring-Summer), 58-68; </w:t>
      </w:r>
    </w:p>
    <w:p w:rsidR="008C46CD" w:rsidRPr="00A82899" w:rsidRDefault="001E6CCE" w:rsidP="0098795D">
      <w:pPr>
        <w:pStyle w:val="NormalWeb"/>
        <w:tabs>
          <w:tab w:val="left" w:pos="432"/>
        </w:tabs>
        <w:ind w:left="720"/>
        <w:rPr>
          <w:rFonts w:ascii="Minion Pro" w:hAnsi="Minion Pro"/>
        </w:rPr>
      </w:pPr>
      <w:r w:rsidRPr="00955726">
        <w:rPr>
          <w:rFonts w:ascii="Minion Pro" w:hAnsi="Minion Pro"/>
          <w:b/>
        </w:rPr>
        <w:t>Tibor Wlassics</w:t>
      </w:r>
      <w:r w:rsidRPr="00A82899">
        <w:rPr>
          <w:rFonts w:ascii="Minion Pro" w:hAnsi="Minion Pro"/>
        </w:rPr>
        <w:t xml:space="preserve">, in </w:t>
      </w:r>
      <w:r w:rsidRPr="00A82899">
        <w:rPr>
          <w:rFonts w:ascii="Minion Pro" w:hAnsi="Minion Pro"/>
          <w:i/>
          <w:iCs/>
        </w:rPr>
        <w:t>Renaissance Quarterly</w:t>
      </w:r>
      <w:r w:rsidRPr="00A82899">
        <w:rPr>
          <w:rFonts w:ascii="Minion Pro" w:hAnsi="Minion Pro"/>
        </w:rPr>
        <w:t xml:space="preserve">, XLI, No. 4 </w:t>
      </w:r>
      <w:r w:rsidR="00C02E72" w:rsidRPr="00C02E72">
        <w:rPr>
          <w:rFonts w:ascii="Minion Pro" w:hAnsi="Minion Pro"/>
        </w:rPr>
        <w:t>(Winter 1988)</w:t>
      </w:r>
      <w:r w:rsidRPr="00A82899">
        <w:rPr>
          <w:rFonts w:ascii="Minion Pro" w:hAnsi="Minion Pro"/>
        </w:rPr>
        <w:t xml:space="preserve">, 707-708.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Gellrich, Jesse M.</w:t>
      </w:r>
      <w:r w:rsidRPr="00A82899">
        <w:rPr>
          <w:rFonts w:ascii="Minion Pro" w:hAnsi="Minion Pro"/>
        </w:rPr>
        <w:t xml:space="preserve"> </w:t>
      </w:r>
      <w:r w:rsidRPr="00A82899">
        <w:rPr>
          <w:rFonts w:ascii="Minion Pro" w:hAnsi="Minion Pro"/>
          <w:i/>
          <w:iCs/>
        </w:rPr>
        <w:t>The Idea of the Book in the Middle Ages: Language Theory, Mythology, and Fiction</w:t>
      </w:r>
      <w:r w:rsidRPr="00A82899">
        <w:rPr>
          <w:rFonts w:ascii="Minion Pro" w:hAnsi="Minion Pro"/>
        </w:rPr>
        <w:t xml:space="preserve">. Ithaca, New York, and London: Cornell University Press, 1985. (See </w:t>
      </w:r>
      <w:r w:rsidRPr="00A82899">
        <w:rPr>
          <w:rFonts w:ascii="Minion Pro" w:hAnsi="Minion Pro"/>
          <w:i/>
          <w:iCs/>
        </w:rPr>
        <w:t>Dante Studies</w:t>
      </w:r>
      <w:r w:rsidRPr="00A82899">
        <w:rPr>
          <w:rFonts w:ascii="Minion Pro" w:hAnsi="Minion Pro"/>
        </w:rPr>
        <w:t xml:space="preserve">, CIV, 170.) Reviewed by: </w:t>
      </w:r>
    </w:p>
    <w:p w:rsidR="008C46CD" w:rsidRPr="00A82899" w:rsidRDefault="001E6CCE" w:rsidP="0098795D">
      <w:pPr>
        <w:pStyle w:val="NormalWeb"/>
        <w:tabs>
          <w:tab w:val="left" w:pos="432"/>
        </w:tabs>
        <w:ind w:left="720"/>
        <w:rPr>
          <w:rFonts w:ascii="Minion Pro" w:hAnsi="Minion Pro"/>
        </w:rPr>
      </w:pPr>
      <w:r w:rsidRPr="00955726">
        <w:rPr>
          <w:rFonts w:ascii="Minion Pro" w:hAnsi="Minion Pro"/>
          <w:b/>
        </w:rPr>
        <w:t>Mary J. Carruthers</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D62BB6">
        <w:rPr>
          <w:rFonts w:ascii="Minion Pro" w:hAnsi="Minion Pro"/>
        </w:rPr>
        <w:t xml:space="preserve"> 1988</w:t>
      </w:r>
      <w:r w:rsidRPr="00A82899">
        <w:rPr>
          <w:rFonts w:ascii="Minion Pro" w:hAnsi="Minion Pro"/>
        </w:rPr>
        <w:t xml:space="preserve">), 120-126; </w:t>
      </w:r>
    </w:p>
    <w:p w:rsidR="008C46CD" w:rsidRPr="00A82899" w:rsidRDefault="001E6CCE" w:rsidP="0098795D">
      <w:pPr>
        <w:pStyle w:val="NormalWeb"/>
        <w:tabs>
          <w:tab w:val="left" w:pos="432"/>
        </w:tabs>
        <w:ind w:left="720"/>
        <w:rPr>
          <w:rFonts w:ascii="Minion Pro" w:hAnsi="Minion Pro"/>
        </w:rPr>
      </w:pPr>
      <w:r w:rsidRPr="00955726">
        <w:rPr>
          <w:rFonts w:ascii="Minion Pro" w:hAnsi="Minion Pro"/>
          <w:b/>
        </w:rPr>
        <w:t>Stephan Kohl</w:t>
      </w:r>
      <w:r w:rsidRPr="00A82899">
        <w:rPr>
          <w:rFonts w:ascii="Minion Pro" w:hAnsi="Minion Pro"/>
        </w:rPr>
        <w:t xml:space="preserve">, in </w:t>
      </w:r>
      <w:r w:rsidRPr="00A82899">
        <w:rPr>
          <w:rFonts w:ascii="Minion Pro" w:hAnsi="Minion Pro"/>
          <w:i/>
          <w:iCs/>
        </w:rPr>
        <w:t>Studies in the Age of Chaucer</w:t>
      </w:r>
      <w:r w:rsidRPr="00A82899">
        <w:rPr>
          <w:rFonts w:ascii="Minion Pro" w:hAnsi="Minion Pro"/>
        </w:rPr>
        <w:t>, X</w:t>
      </w:r>
      <w:r w:rsidR="00D62BB6">
        <w:rPr>
          <w:rFonts w:ascii="Minion Pro" w:hAnsi="Minion Pro"/>
        </w:rPr>
        <w:t xml:space="preserve"> </w:t>
      </w:r>
      <w:r w:rsidR="00D62BB6">
        <w:rPr>
          <w:rFonts w:ascii="Minion Pro" w:hAnsi="Minion Pro"/>
        </w:rPr>
        <w:t>(</w:t>
      </w:r>
      <w:r w:rsidR="00D62BB6" w:rsidRPr="00A82899">
        <w:rPr>
          <w:rFonts w:ascii="Minion Pro" w:hAnsi="Minion Pro"/>
        </w:rPr>
        <w:t>1988</w:t>
      </w:r>
      <w:r w:rsidR="00D62BB6">
        <w:rPr>
          <w:rFonts w:ascii="Minion Pro" w:hAnsi="Minion Pro"/>
        </w:rPr>
        <w:t>)</w:t>
      </w:r>
      <w:r w:rsidRPr="00A82899">
        <w:rPr>
          <w:rFonts w:ascii="Minion Pro" w:hAnsi="Minion Pro"/>
        </w:rPr>
        <w:t xml:space="preserve">, 147-150. </w:t>
      </w:r>
    </w:p>
    <w:p w:rsidR="008C46CD" w:rsidRPr="00E35578" w:rsidRDefault="001E6CCE" w:rsidP="0098795D">
      <w:pPr>
        <w:pStyle w:val="NormalWeb"/>
        <w:tabs>
          <w:tab w:val="left" w:pos="432"/>
        </w:tabs>
        <w:rPr>
          <w:rFonts w:ascii="Minion Pro" w:hAnsi="Minion Pro"/>
        </w:rPr>
      </w:pPr>
      <w:r w:rsidRPr="00A82899">
        <w:rPr>
          <w:rFonts w:ascii="Minion Pro" w:hAnsi="Minion Pro"/>
          <w:b/>
          <w:bCs/>
        </w:rPr>
        <w:t>Guinizelli, Guido.</w:t>
      </w:r>
      <w:r w:rsidRPr="00A82899">
        <w:rPr>
          <w:rFonts w:ascii="Minion Pro" w:hAnsi="Minion Pro"/>
        </w:rPr>
        <w:t xml:space="preserve"> </w:t>
      </w:r>
      <w:r w:rsidRPr="00A82899">
        <w:rPr>
          <w:rFonts w:ascii="Minion Pro" w:hAnsi="Minion Pro"/>
          <w:i/>
          <w:iCs/>
        </w:rPr>
        <w:t>The Poetry of Guido Guinizelli</w:t>
      </w:r>
      <w:r w:rsidRPr="00A82899">
        <w:rPr>
          <w:rFonts w:ascii="Minion Pro" w:hAnsi="Minion Pro"/>
        </w:rPr>
        <w:t xml:space="preserve">. Edited and translated by </w:t>
      </w:r>
      <w:r w:rsidRPr="00912F8A">
        <w:rPr>
          <w:rFonts w:ascii="Minion Pro" w:hAnsi="Minion Pro"/>
          <w:b/>
        </w:rPr>
        <w:t>Robert Edwards</w:t>
      </w:r>
      <w:r w:rsidRPr="00A82899">
        <w:rPr>
          <w:rFonts w:ascii="Minion Pro" w:hAnsi="Minion Pro"/>
        </w:rPr>
        <w:t xml:space="preserve">. New York: Garland Publishing, 1987. (The Garland Library of Medieval Literature, Series A, 27.) </w:t>
      </w:r>
      <w:r w:rsidRPr="00E35578">
        <w:rPr>
          <w:rFonts w:ascii="Minion Pro" w:hAnsi="Minion Pro"/>
        </w:rPr>
        <w:t xml:space="preserve">(See </w:t>
      </w:r>
      <w:r w:rsidRPr="00E35578">
        <w:rPr>
          <w:rFonts w:ascii="Minion Pro" w:hAnsi="Minion Pro"/>
          <w:i/>
          <w:iCs/>
        </w:rPr>
        <w:t>Dante Studies</w:t>
      </w:r>
      <w:r w:rsidR="00976714" w:rsidRPr="00976714">
        <w:rPr>
          <w:rFonts w:ascii="Minion Pro" w:hAnsi="Minion Pro"/>
        </w:rPr>
        <w:t>, CVI (1988),</w:t>
      </w:r>
      <w:r w:rsidRPr="00E35578">
        <w:rPr>
          <w:rFonts w:ascii="Minion Pro" w:hAnsi="Minion Pro"/>
        </w:rPr>
        <w:t xml:space="preserve"> 135.) Reviewed by: </w:t>
      </w:r>
    </w:p>
    <w:p w:rsidR="008C46CD" w:rsidRPr="00D62BB6" w:rsidRDefault="001E6CCE" w:rsidP="0098795D">
      <w:pPr>
        <w:pStyle w:val="NormalWeb"/>
        <w:tabs>
          <w:tab w:val="left" w:pos="432"/>
        </w:tabs>
        <w:ind w:firstLine="720"/>
        <w:rPr>
          <w:rFonts w:ascii="Minion Pro" w:hAnsi="Minion Pro"/>
          <w:lang w:val="it-IT"/>
        </w:rPr>
      </w:pPr>
      <w:r w:rsidRPr="00D62BB6">
        <w:rPr>
          <w:rFonts w:ascii="Minion Pro" w:hAnsi="Minion Pro"/>
          <w:b/>
          <w:lang w:val="it-IT"/>
        </w:rPr>
        <w:t>Michael Sherberg</w:t>
      </w:r>
      <w:r w:rsidRPr="00D62BB6">
        <w:rPr>
          <w:rFonts w:ascii="Minion Pro" w:hAnsi="Minion Pro"/>
          <w:lang w:val="it-IT"/>
        </w:rPr>
        <w:t xml:space="preserve">, in </w:t>
      </w:r>
      <w:r w:rsidRPr="00D62BB6">
        <w:rPr>
          <w:rFonts w:ascii="Minion Pro" w:hAnsi="Minion Pro"/>
          <w:i/>
          <w:iCs/>
          <w:lang w:val="it-IT"/>
        </w:rPr>
        <w:t>Annali d</w:t>
      </w:r>
      <w:r w:rsidR="00E35578" w:rsidRPr="00D62BB6">
        <w:rPr>
          <w:rFonts w:ascii="Minion Pro" w:hAnsi="Minion Pro"/>
          <w:i/>
          <w:iCs/>
          <w:lang w:val="it-IT"/>
        </w:rPr>
        <w:t>’</w:t>
      </w:r>
      <w:r w:rsidRPr="00D62BB6">
        <w:rPr>
          <w:rFonts w:ascii="Minion Pro" w:hAnsi="Minion Pro"/>
          <w:i/>
          <w:iCs/>
          <w:lang w:val="it-IT"/>
        </w:rPr>
        <w:t>Italianistica</w:t>
      </w:r>
      <w:r w:rsidRPr="00D62BB6">
        <w:rPr>
          <w:rFonts w:ascii="Minion Pro" w:hAnsi="Minion Pro"/>
          <w:lang w:val="it-IT"/>
        </w:rPr>
        <w:t>, VI</w:t>
      </w:r>
      <w:r w:rsidR="00D62BB6" w:rsidRPr="00D62BB6">
        <w:rPr>
          <w:rFonts w:ascii="Minion Pro" w:hAnsi="Minion Pro"/>
          <w:lang w:val="it-IT"/>
        </w:rPr>
        <w:t>(1988)</w:t>
      </w:r>
      <w:r w:rsidRPr="00D62BB6">
        <w:rPr>
          <w:rFonts w:ascii="Minion Pro" w:hAnsi="Minion Pro"/>
          <w:lang w:val="it-IT"/>
        </w:rPr>
        <w:t xml:space="preserve">, 295-296.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Hollander, Robert.</w:t>
      </w:r>
      <w:r w:rsidRPr="00A82899">
        <w:rPr>
          <w:rFonts w:ascii="Minion Pro" w:hAnsi="Minion Pro"/>
          <w:lang w:val="it-IT"/>
        </w:rPr>
        <w:t xml:space="preserve"> </w:t>
      </w:r>
      <w:r w:rsidRPr="00A82899">
        <w:rPr>
          <w:rFonts w:ascii="Minion Pro" w:hAnsi="Minion Pro"/>
          <w:i/>
          <w:iCs/>
          <w:lang w:val="it-IT"/>
        </w:rPr>
        <w:t xml:space="preserve">Il Virgilio dantesco. Tragedia nella </w:t>
      </w:r>
      <w:r w:rsidR="00E35578">
        <w:rPr>
          <w:rFonts w:ascii="Minion Pro" w:hAnsi="Minion Pro"/>
          <w:i/>
          <w:iCs/>
          <w:lang w:val="it-IT"/>
        </w:rPr>
        <w:t>“</w:t>
      </w:r>
      <w:r w:rsidRPr="00A82899">
        <w:rPr>
          <w:rFonts w:ascii="Minion Pro" w:hAnsi="Minion Pro"/>
          <w:i/>
          <w:iCs/>
          <w:lang w:val="it-IT"/>
        </w:rPr>
        <w:t>Commedia</w:t>
      </w:r>
      <w:r w:rsidR="00E35578">
        <w:rPr>
          <w:rFonts w:ascii="Minion Pro" w:hAnsi="Minion Pro"/>
          <w:i/>
          <w:iCs/>
          <w:lang w:val="it-IT"/>
        </w:rPr>
        <w:t>”</w:t>
      </w:r>
      <w:r w:rsidRPr="00A82899">
        <w:rPr>
          <w:rFonts w:ascii="Minion Pro" w:hAnsi="Minion Pro"/>
          <w:lang w:val="it-IT"/>
        </w:rPr>
        <w:t xml:space="preserve">. Firenze: Olschki, 1983. </w:t>
      </w:r>
      <w:r w:rsidRPr="00A82899">
        <w:rPr>
          <w:rFonts w:ascii="Minion Pro" w:hAnsi="Minion Pro"/>
        </w:rPr>
        <w:t xml:space="preserve">(See </w:t>
      </w:r>
      <w:r w:rsidRPr="00A82899">
        <w:rPr>
          <w:rFonts w:ascii="Minion Pro" w:hAnsi="Minion Pro"/>
          <w:i/>
          <w:iCs/>
        </w:rPr>
        <w:t>Dante Studies</w:t>
      </w:r>
      <w:r w:rsidRPr="00A82899">
        <w:rPr>
          <w:rFonts w:ascii="Minion Pro" w:hAnsi="Minion Pro"/>
        </w:rPr>
        <w:t xml:space="preserve">, CII, 156.) Reviewed by: </w:t>
      </w:r>
    </w:p>
    <w:p w:rsidR="008C46CD" w:rsidRPr="00A82899" w:rsidRDefault="001E6CCE" w:rsidP="0098795D">
      <w:pPr>
        <w:pStyle w:val="NormalWeb"/>
        <w:tabs>
          <w:tab w:val="left" w:pos="432"/>
        </w:tabs>
        <w:ind w:firstLine="720"/>
        <w:rPr>
          <w:rFonts w:ascii="Minion Pro" w:hAnsi="Minion Pro"/>
        </w:rPr>
      </w:pPr>
      <w:r w:rsidRPr="00295AC6">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D62BB6">
        <w:rPr>
          <w:rFonts w:ascii="Minion Pro" w:hAnsi="Minion Pro"/>
        </w:rPr>
        <w: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Holloway, Julia Bolton.</w:t>
      </w:r>
      <w:r w:rsidRPr="00A82899">
        <w:rPr>
          <w:rFonts w:ascii="Minion Pro" w:hAnsi="Minion Pro"/>
        </w:rPr>
        <w:t xml:space="preserve"> </w:t>
      </w:r>
      <w:r w:rsidRPr="00A82899">
        <w:rPr>
          <w:rFonts w:ascii="Minion Pro" w:hAnsi="Minion Pro"/>
          <w:i/>
          <w:iCs/>
        </w:rPr>
        <w:t>The Pilgrim and the Book: A Study of Dante, Langland and Chaucer</w:t>
      </w:r>
      <w:r w:rsidRPr="00A82899">
        <w:rPr>
          <w:rFonts w:ascii="Minion Pro" w:hAnsi="Minion Pro"/>
        </w:rPr>
        <w:t xml:space="preserve">. New York: Peter Lang, 1987. (See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137.) Reviewed by: </w:t>
      </w:r>
    </w:p>
    <w:p w:rsidR="008C46CD" w:rsidRPr="00A82899" w:rsidRDefault="001E6CCE" w:rsidP="0098795D">
      <w:pPr>
        <w:pStyle w:val="NormalWeb"/>
        <w:tabs>
          <w:tab w:val="left" w:pos="432"/>
        </w:tabs>
        <w:ind w:firstLine="720"/>
        <w:rPr>
          <w:rFonts w:ascii="Minion Pro" w:hAnsi="Minion Pro"/>
          <w:lang w:val="it-IT"/>
        </w:rPr>
      </w:pPr>
      <w:r w:rsidRPr="00295AC6">
        <w:rPr>
          <w:rFonts w:ascii="Minion Pro" w:hAnsi="Minion Pro"/>
          <w:b/>
          <w:lang w:val="it-IT"/>
        </w:rPr>
        <w:t>Edward Vasta</w:t>
      </w:r>
      <w:r w:rsidRPr="00A82899">
        <w:rPr>
          <w:rFonts w:ascii="Minion Pro" w:hAnsi="Minion Pro"/>
          <w:lang w:val="it-IT"/>
        </w:rPr>
        <w:t xml:space="preserve">, in </w:t>
      </w:r>
      <w:r w:rsidRPr="00A82899">
        <w:rPr>
          <w:rFonts w:ascii="Minion Pro" w:hAnsi="Minion Pro"/>
          <w:i/>
          <w:iCs/>
          <w:lang w:val="it-IT"/>
        </w:rPr>
        <w:t>Annali d</w:t>
      </w:r>
      <w:r w:rsidR="00E35578">
        <w:rPr>
          <w:rFonts w:ascii="Minion Pro" w:hAnsi="Minion Pro"/>
          <w:i/>
          <w:iCs/>
          <w:lang w:val="it-IT"/>
        </w:rPr>
        <w:t>’</w:t>
      </w:r>
      <w:r w:rsidRPr="00A82899">
        <w:rPr>
          <w:rFonts w:ascii="Minion Pro" w:hAnsi="Minion Pro"/>
          <w:i/>
          <w:iCs/>
          <w:lang w:val="it-IT"/>
        </w:rPr>
        <w:t>Italianistica</w:t>
      </w:r>
      <w:r w:rsidRPr="00A82899">
        <w:rPr>
          <w:rFonts w:ascii="Minion Pro" w:hAnsi="Minion Pro"/>
          <w:lang w:val="it-IT"/>
        </w:rPr>
        <w:t>, VI,</w:t>
      </w:r>
      <w:r w:rsidR="00D62BB6" w:rsidRPr="00D62BB6">
        <w:rPr>
          <w:rFonts w:ascii="Minion Pro" w:hAnsi="Minion Pro"/>
          <w:lang w:val="it-IT"/>
        </w:rPr>
        <w:t xml:space="preserve"> </w:t>
      </w:r>
      <w:r w:rsidR="00D62BB6" w:rsidRPr="00D62BB6">
        <w:rPr>
          <w:rFonts w:ascii="Minion Pro" w:hAnsi="Minion Pro"/>
          <w:lang w:val="it-IT"/>
        </w:rPr>
        <w:t>(1988)</w:t>
      </w:r>
      <w:r w:rsidRPr="00A82899">
        <w:rPr>
          <w:rFonts w:ascii="Minion Pro" w:hAnsi="Minion Pro"/>
          <w:lang w:val="it-IT"/>
        </w:rPr>
        <w:t xml:space="preserve"> 300-301.</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Holmes, George.</w:t>
      </w:r>
      <w:r w:rsidRPr="00A82899">
        <w:rPr>
          <w:rFonts w:ascii="Minion Pro" w:hAnsi="Minion Pro"/>
        </w:rPr>
        <w:t xml:space="preserve"> </w:t>
      </w:r>
      <w:r w:rsidRPr="00A82899">
        <w:rPr>
          <w:rFonts w:ascii="Minion Pro" w:hAnsi="Minion Pro"/>
          <w:i/>
          <w:iCs/>
        </w:rPr>
        <w:t>Florence, Rome and the Origin of the Renaissance</w:t>
      </w:r>
      <w:r w:rsidRPr="00A82899">
        <w:rPr>
          <w:rFonts w:ascii="Minion Pro" w:hAnsi="Minion Pro"/>
        </w:rPr>
        <w:t xml:space="preserve">. Oxford and New York: Clarendon Press, 1986. Reviewed by: </w:t>
      </w:r>
    </w:p>
    <w:p w:rsidR="008C46CD" w:rsidRPr="00A82899" w:rsidRDefault="001E6CCE" w:rsidP="0098795D">
      <w:pPr>
        <w:pStyle w:val="NormalWeb"/>
        <w:tabs>
          <w:tab w:val="left" w:pos="432"/>
        </w:tabs>
        <w:ind w:left="720"/>
        <w:rPr>
          <w:rFonts w:ascii="Minion Pro" w:hAnsi="Minion Pro"/>
        </w:rPr>
      </w:pPr>
      <w:r w:rsidRPr="00295AC6">
        <w:rPr>
          <w:rFonts w:ascii="Minion Pro" w:hAnsi="Minion Pro"/>
          <w:b/>
        </w:rPr>
        <w:t>Francesco C. Cesareo</w:t>
      </w:r>
      <w:r w:rsidRPr="00A82899">
        <w:rPr>
          <w:rFonts w:ascii="Minion Pro" w:hAnsi="Minion Pro"/>
        </w:rPr>
        <w:t xml:space="preserve">, in </w:t>
      </w:r>
      <w:r w:rsidRPr="00A82899">
        <w:rPr>
          <w:rFonts w:ascii="Minion Pro" w:hAnsi="Minion Pro"/>
          <w:i/>
          <w:iCs/>
        </w:rPr>
        <w:t>Sixteenth Century Journal</w:t>
      </w:r>
      <w:r w:rsidRPr="00A82899">
        <w:rPr>
          <w:rFonts w:ascii="Minion Pro" w:hAnsi="Minion Pro"/>
        </w:rPr>
        <w:t xml:space="preserve">, XIX, No. 3 </w:t>
      </w:r>
      <w:r w:rsidR="008E4050" w:rsidRPr="008E4050">
        <w:rPr>
          <w:rFonts w:ascii="Minion Pro" w:hAnsi="Minion Pro"/>
        </w:rPr>
        <w:t>(Fall 1988)</w:t>
      </w:r>
      <w:r w:rsidRPr="00A82899">
        <w:rPr>
          <w:rFonts w:ascii="Minion Pro" w:hAnsi="Minion Pro"/>
        </w:rPr>
        <w:t xml:space="preserve">, 497; </w:t>
      </w:r>
    </w:p>
    <w:p w:rsidR="008C46CD" w:rsidRPr="00A82899" w:rsidRDefault="001E6CCE" w:rsidP="0098795D">
      <w:pPr>
        <w:pStyle w:val="NormalWeb"/>
        <w:tabs>
          <w:tab w:val="left" w:pos="432"/>
        </w:tabs>
        <w:ind w:left="720"/>
        <w:rPr>
          <w:rFonts w:ascii="Minion Pro" w:hAnsi="Minion Pro"/>
          <w:lang w:val="it-IT"/>
        </w:rPr>
      </w:pPr>
      <w:r w:rsidRPr="00295AC6">
        <w:rPr>
          <w:rFonts w:ascii="Minion Pro" w:hAnsi="Minion Pro"/>
          <w:b/>
          <w:lang w:val="it-IT"/>
        </w:rPr>
        <w:t>Giuseppe Mazzotta</w:t>
      </w:r>
      <w:r w:rsidRPr="00A82899">
        <w:rPr>
          <w:rFonts w:ascii="Minion Pro" w:hAnsi="Minion Pro"/>
          <w:lang w:val="it-IT"/>
        </w:rPr>
        <w:t xml:space="preserve">, in </w:t>
      </w:r>
      <w:r w:rsidRPr="00A82899">
        <w:rPr>
          <w:rFonts w:ascii="Minion Pro" w:hAnsi="Minion Pro"/>
          <w:i/>
          <w:iCs/>
          <w:lang w:val="it-IT"/>
        </w:rPr>
        <w:t>Renaissance Quarterly</w:t>
      </w:r>
      <w:r w:rsidRPr="00A82899">
        <w:rPr>
          <w:rFonts w:ascii="Minion Pro" w:hAnsi="Minion Pro"/>
          <w:lang w:val="it-IT"/>
        </w:rPr>
        <w:t xml:space="preserve">, XLI, No. 1 </w:t>
      </w:r>
      <w:r w:rsidR="008E4050" w:rsidRPr="008E4050">
        <w:rPr>
          <w:rFonts w:ascii="Minion Pro" w:hAnsi="Minion Pro"/>
          <w:lang w:val="it-IT"/>
        </w:rPr>
        <w:t>(Spring 1988)</w:t>
      </w:r>
      <w:r w:rsidRPr="00A82899">
        <w:rPr>
          <w:rFonts w:ascii="Minion Pro" w:hAnsi="Minion Pro"/>
          <w:lang w:val="it-IT"/>
        </w:rPr>
        <w:t xml:space="preserve">, 112-114.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Hyde, Thomas.</w:t>
      </w:r>
      <w:r w:rsidRPr="00A82899">
        <w:rPr>
          <w:rFonts w:ascii="Minion Pro" w:hAnsi="Minion Pro"/>
        </w:rPr>
        <w:t xml:space="preserve"> </w:t>
      </w:r>
      <w:r w:rsidRPr="00A82899">
        <w:rPr>
          <w:rFonts w:ascii="Minion Pro" w:hAnsi="Minion Pro"/>
          <w:i/>
          <w:iCs/>
        </w:rPr>
        <w:t>The Poetic Theology of Love. Cupid in Renaissance Literature</w:t>
      </w:r>
      <w:r w:rsidRPr="00A82899">
        <w:rPr>
          <w:rFonts w:ascii="Minion Pro" w:hAnsi="Minion Pro"/>
        </w:rPr>
        <w:t xml:space="preserve">. Newark: University of Delaware Press; London and Toronto: Associated University Presses, 1986. (See </w:t>
      </w:r>
      <w:r w:rsidRPr="00A82899">
        <w:rPr>
          <w:rFonts w:ascii="Minion Pro" w:hAnsi="Minion Pro"/>
          <w:i/>
          <w:iCs/>
        </w:rPr>
        <w:t>Dante Studies</w:t>
      </w:r>
      <w:r w:rsidRPr="00A82899">
        <w:rPr>
          <w:rFonts w:ascii="Minion Pro" w:hAnsi="Minion Pro"/>
        </w:rPr>
        <w:t xml:space="preserve">, CV, 151.) Reviewed by: </w:t>
      </w:r>
    </w:p>
    <w:p w:rsidR="008C46CD" w:rsidRPr="00A82899" w:rsidRDefault="001E6CCE" w:rsidP="0098795D">
      <w:pPr>
        <w:pStyle w:val="NormalWeb"/>
        <w:tabs>
          <w:tab w:val="left" w:pos="432"/>
        </w:tabs>
        <w:ind w:left="720"/>
        <w:rPr>
          <w:rFonts w:ascii="Minion Pro" w:hAnsi="Minion Pro"/>
        </w:rPr>
      </w:pPr>
      <w:r w:rsidRPr="00295AC6">
        <w:rPr>
          <w:rFonts w:ascii="Minion Pro" w:hAnsi="Minion Pro"/>
          <w:b/>
        </w:rPr>
        <w:t>Leonard Barkan</w:t>
      </w:r>
      <w:r w:rsidRPr="00A82899">
        <w:rPr>
          <w:rFonts w:ascii="Minion Pro" w:hAnsi="Minion Pro"/>
        </w:rPr>
        <w:t xml:space="preserve">, in </w:t>
      </w:r>
      <w:r w:rsidRPr="00A82899">
        <w:rPr>
          <w:rFonts w:ascii="Minion Pro" w:hAnsi="Minion Pro"/>
          <w:i/>
          <w:iCs/>
        </w:rPr>
        <w:t>Modern Philology</w:t>
      </w:r>
      <w:r w:rsidRPr="00A82899">
        <w:rPr>
          <w:rFonts w:ascii="Minion Pro" w:hAnsi="Minion Pro"/>
        </w:rPr>
        <w:t xml:space="preserve">, LXXXV, No. 3 (February), 318-321; </w:t>
      </w:r>
    </w:p>
    <w:p w:rsidR="008C46CD" w:rsidRPr="00A82899" w:rsidRDefault="001E6CCE" w:rsidP="0098795D">
      <w:pPr>
        <w:pStyle w:val="NormalWeb"/>
        <w:tabs>
          <w:tab w:val="left" w:pos="432"/>
        </w:tabs>
        <w:ind w:left="720"/>
        <w:rPr>
          <w:rFonts w:ascii="Minion Pro" w:hAnsi="Minion Pro"/>
          <w:lang w:val="it-IT"/>
        </w:rPr>
      </w:pPr>
      <w:r w:rsidRPr="00295AC6">
        <w:rPr>
          <w:rFonts w:ascii="Minion Pro" w:hAnsi="Minion Pro"/>
          <w:b/>
          <w:lang w:val="it-IT"/>
        </w:rPr>
        <w:t>James V. Mirollo</w:t>
      </w:r>
      <w:r w:rsidRPr="00A82899">
        <w:rPr>
          <w:rFonts w:ascii="Minion Pro" w:hAnsi="Minion Pro"/>
          <w:lang w:val="it-IT"/>
        </w:rPr>
        <w:t xml:space="preserve">, in </w:t>
      </w:r>
      <w:r w:rsidRPr="00A82899">
        <w:rPr>
          <w:rFonts w:ascii="Minion Pro" w:hAnsi="Minion Pro"/>
          <w:i/>
          <w:iCs/>
          <w:lang w:val="it-IT"/>
        </w:rPr>
        <w:t>Italica</w:t>
      </w:r>
      <w:r w:rsidRPr="00A82899">
        <w:rPr>
          <w:rFonts w:ascii="Minion Pro" w:hAnsi="Minion Pro"/>
          <w:lang w:val="it-IT"/>
        </w:rPr>
        <w:t xml:space="preserve">, LXV, No. 3 (Autumn), 277-279. </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Iannucci, Amilcare.</w:t>
      </w:r>
      <w:r w:rsidRPr="00A82899">
        <w:rPr>
          <w:rFonts w:ascii="Minion Pro" w:hAnsi="Minion Pro"/>
          <w:lang w:val="it-IT"/>
        </w:rPr>
        <w:t xml:space="preserve"> </w:t>
      </w:r>
      <w:r w:rsidRPr="00A82899">
        <w:rPr>
          <w:rFonts w:ascii="Minion Pro" w:hAnsi="Minion Pro"/>
          <w:i/>
          <w:iCs/>
          <w:lang w:val="it-IT"/>
        </w:rPr>
        <w:t>Forma ed evento nella Divina Commedia</w:t>
      </w:r>
      <w:r w:rsidRPr="00A82899">
        <w:rPr>
          <w:rFonts w:ascii="Minion Pro" w:hAnsi="Minion Pro"/>
          <w:lang w:val="it-IT"/>
        </w:rPr>
        <w:t xml:space="preserve">. Roma: Bulzoni, 1984. (See </w:t>
      </w:r>
      <w:r w:rsidRPr="00A82899">
        <w:rPr>
          <w:rFonts w:ascii="Minion Pro" w:hAnsi="Minion Pro"/>
          <w:i/>
          <w:iCs/>
          <w:lang w:val="it-IT"/>
        </w:rPr>
        <w:t>Dante Studies</w:t>
      </w:r>
      <w:r w:rsidRPr="00A82899">
        <w:rPr>
          <w:rFonts w:ascii="Minion Pro" w:hAnsi="Minion Pro"/>
          <w:lang w:val="it-IT"/>
        </w:rPr>
        <w:t xml:space="preserve">, CIII, 153.) Reviewed by: </w:t>
      </w:r>
    </w:p>
    <w:p w:rsidR="008C46CD" w:rsidRPr="00A82899" w:rsidRDefault="001E6CCE" w:rsidP="0098795D">
      <w:pPr>
        <w:pStyle w:val="NormalWeb"/>
        <w:tabs>
          <w:tab w:val="left" w:pos="432"/>
        </w:tabs>
        <w:ind w:left="720"/>
        <w:rPr>
          <w:rFonts w:ascii="Minion Pro" w:hAnsi="Minion Pro"/>
          <w:lang w:val="it-IT"/>
        </w:rPr>
      </w:pPr>
      <w:r w:rsidRPr="00C81CFE">
        <w:rPr>
          <w:rFonts w:ascii="Minion Pro" w:hAnsi="Minion Pro"/>
          <w:b/>
          <w:lang w:val="it-IT"/>
        </w:rPr>
        <w:lastRenderedPageBreak/>
        <w:t>Carla De Bellis</w:t>
      </w:r>
      <w:r w:rsidRPr="00A82899">
        <w:rPr>
          <w:rFonts w:ascii="Minion Pro" w:hAnsi="Minion Pro"/>
          <w:lang w:val="it-IT"/>
        </w:rPr>
        <w:t xml:space="preserve">, in </w:t>
      </w:r>
      <w:r w:rsidRPr="00A82899">
        <w:rPr>
          <w:rFonts w:ascii="Minion Pro" w:hAnsi="Minion Pro"/>
          <w:i/>
          <w:iCs/>
          <w:lang w:val="it-IT"/>
        </w:rPr>
        <w:t>Critica letteraria</w:t>
      </w:r>
      <w:r w:rsidRPr="00A82899">
        <w:rPr>
          <w:rFonts w:ascii="Minion Pro" w:hAnsi="Minion Pro"/>
          <w:lang w:val="it-IT"/>
        </w:rPr>
        <w:t>, XVI, fasc. 1, No. 58</w:t>
      </w:r>
      <w:r w:rsidR="00D62BB6">
        <w:rPr>
          <w:rFonts w:ascii="Minion Pro" w:hAnsi="Minion Pro"/>
          <w:lang w:val="it-IT"/>
        </w:rPr>
        <w:t xml:space="preserve"> </w:t>
      </w:r>
      <w:r w:rsidR="00D62BB6">
        <w:rPr>
          <w:rFonts w:ascii="Minion Pro" w:hAnsi="Minion Pro"/>
        </w:rPr>
        <w:t>(</w:t>
      </w:r>
      <w:r w:rsidR="00D62BB6" w:rsidRPr="00A82899">
        <w:rPr>
          <w:rFonts w:ascii="Minion Pro" w:hAnsi="Minion Pro"/>
        </w:rPr>
        <w:t>1988</w:t>
      </w:r>
      <w:r w:rsidR="00D62BB6">
        <w:rPr>
          <w:rFonts w:ascii="Minion Pro" w:hAnsi="Minion Pro"/>
        </w:rPr>
        <w:t>)</w:t>
      </w:r>
      <w:r w:rsidRPr="00A82899">
        <w:rPr>
          <w:rFonts w:ascii="Minion Pro" w:hAnsi="Minion Pro"/>
          <w:lang w:val="it-IT"/>
        </w:rPr>
        <w:t xml:space="preserve">, 189-192; </w:t>
      </w:r>
    </w:p>
    <w:p w:rsidR="008C46CD" w:rsidRPr="00A82899" w:rsidRDefault="001E6CCE" w:rsidP="0098795D">
      <w:pPr>
        <w:pStyle w:val="NormalWeb"/>
        <w:tabs>
          <w:tab w:val="left" w:pos="432"/>
        </w:tabs>
        <w:ind w:left="720"/>
        <w:rPr>
          <w:rFonts w:ascii="Minion Pro" w:hAnsi="Minion Pro"/>
          <w:lang w:val="it-IT"/>
        </w:rPr>
      </w:pPr>
      <w:r w:rsidRPr="00C81CFE">
        <w:rPr>
          <w:rFonts w:ascii="Minion Pro" w:hAnsi="Minion Pro"/>
          <w:b/>
          <w:lang w:val="it-IT"/>
        </w:rPr>
        <w:t>Cristina Della Coletta</w:t>
      </w:r>
      <w:r w:rsidRPr="00A82899">
        <w:rPr>
          <w:rFonts w:ascii="Minion Pro" w:hAnsi="Minion Pro"/>
          <w:lang w:val="it-IT"/>
        </w:rPr>
        <w:t xml:space="preserve">, in </w:t>
      </w:r>
      <w:r w:rsidRPr="00A82899">
        <w:rPr>
          <w:rFonts w:ascii="Minion Pro" w:hAnsi="Minion Pro"/>
          <w:i/>
          <w:iCs/>
          <w:lang w:val="it-IT"/>
        </w:rPr>
        <w:t>Lectura Dantis</w:t>
      </w:r>
      <w:r w:rsidRPr="00A82899">
        <w:rPr>
          <w:rFonts w:ascii="Minion Pro" w:hAnsi="Minion Pro"/>
          <w:lang w:val="it-IT"/>
        </w:rPr>
        <w:t xml:space="preserve">, No. 3 </w:t>
      </w:r>
      <w:r w:rsidR="008E4050" w:rsidRPr="008E4050">
        <w:rPr>
          <w:rFonts w:ascii="Minion Pro" w:hAnsi="Minion Pro"/>
          <w:lang w:val="it-IT"/>
        </w:rPr>
        <w:t>(Fall 1988)</w:t>
      </w:r>
      <w:r w:rsidRPr="00A82899">
        <w:rPr>
          <w:rFonts w:ascii="Minion Pro" w:hAnsi="Minion Pro"/>
          <w:lang w:val="it-IT"/>
        </w:rPr>
        <w:t xml:space="preserve">, 99-100; </w:t>
      </w:r>
    </w:p>
    <w:p w:rsidR="008C46CD" w:rsidRPr="00A82899" w:rsidRDefault="001E6CCE" w:rsidP="0098795D">
      <w:pPr>
        <w:pStyle w:val="NormalWeb"/>
        <w:tabs>
          <w:tab w:val="left" w:pos="432"/>
        </w:tabs>
        <w:ind w:left="720"/>
        <w:rPr>
          <w:rFonts w:ascii="Minion Pro" w:hAnsi="Minion Pro"/>
        </w:rPr>
      </w:pPr>
      <w:r w:rsidRPr="00C81CFE">
        <w:rPr>
          <w:rFonts w:ascii="Minion Pro" w:hAnsi="Minion Pro"/>
          <w:b/>
        </w:rPr>
        <w:t>Charles Franco</w:t>
      </w:r>
      <w:r w:rsidRPr="00A82899">
        <w:rPr>
          <w:rFonts w:ascii="Minion Pro" w:hAnsi="Minion Pro"/>
        </w:rPr>
        <w:t xml:space="preserve">, in </w:t>
      </w:r>
      <w:r w:rsidRPr="00A82899">
        <w:rPr>
          <w:rFonts w:ascii="Minion Pro" w:hAnsi="Minion Pro"/>
          <w:i/>
          <w:iCs/>
        </w:rPr>
        <w:t>Forum Italicum</w:t>
      </w:r>
      <w:r w:rsidRPr="00A82899">
        <w:rPr>
          <w:rFonts w:ascii="Minion Pro" w:hAnsi="Minion Pro"/>
        </w:rPr>
        <w:t xml:space="preserve">, XXII, No. 1 </w:t>
      </w:r>
      <w:r w:rsidR="008E4050" w:rsidRPr="008E4050">
        <w:rPr>
          <w:rFonts w:ascii="Minion Pro" w:hAnsi="Minion Pro"/>
        </w:rPr>
        <w:t>(Spring 1988)</w:t>
      </w:r>
      <w:r w:rsidRPr="00A82899">
        <w:rPr>
          <w:rFonts w:ascii="Minion Pro" w:hAnsi="Minion Pro"/>
        </w:rPr>
        <w:t>, 145-147.</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Kirkpatrick, Robin.</w:t>
      </w:r>
      <w:r w:rsidRPr="00A82899">
        <w:rPr>
          <w:rFonts w:ascii="Minion Pro" w:hAnsi="Minion Pro"/>
        </w:rPr>
        <w:t xml:space="preserve"> </w:t>
      </w:r>
      <w:r w:rsidRPr="00A82899">
        <w:rPr>
          <w:rFonts w:ascii="Minion Pro" w:hAnsi="Minion Pro"/>
          <w:i/>
          <w:iCs/>
        </w:rPr>
        <w:t>Dante: The Divine Comedy</w:t>
      </w:r>
      <w:r w:rsidRPr="00A82899">
        <w:rPr>
          <w:rFonts w:ascii="Minion Pro" w:hAnsi="Minion Pro"/>
        </w:rPr>
        <w:t xml:space="preserve">. Cambridge: Cambridge University Press, 1987. Reviewed by: </w:t>
      </w:r>
    </w:p>
    <w:p w:rsidR="008C46CD" w:rsidRPr="00A82899" w:rsidRDefault="001E6CCE" w:rsidP="0098795D">
      <w:pPr>
        <w:pStyle w:val="NormalWeb"/>
        <w:tabs>
          <w:tab w:val="left" w:pos="432"/>
        </w:tabs>
        <w:ind w:firstLine="720"/>
        <w:rPr>
          <w:rFonts w:ascii="Minion Pro" w:hAnsi="Minion Pro"/>
        </w:rPr>
      </w:pPr>
      <w:r w:rsidRPr="006E59F7">
        <w:rPr>
          <w:rFonts w:ascii="Minion Pro" w:hAnsi="Minion Pro"/>
          <w:b/>
        </w:rPr>
        <w:t>Paul Spillenger</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D62BB6">
        <w:rPr>
          <w:rFonts w:ascii="Minion Pro" w:hAnsi="Minion Pro"/>
        </w:rPr>
        <w:t xml:space="preserve"> 1988</w:t>
      </w:r>
      <w:r w:rsidRPr="00A82899">
        <w:rPr>
          <w:rFonts w:ascii="Minion Pro" w:hAnsi="Minion Pro"/>
        </w:rPr>
        <w:t xml:space="preserve">), 223-224. </w:t>
      </w:r>
    </w:p>
    <w:p w:rsidR="008C46CD" w:rsidRDefault="001E6CCE" w:rsidP="0098795D">
      <w:pPr>
        <w:pStyle w:val="NormalWeb"/>
        <w:tabs>
          <w:tab w:val="left" w:pos="432"/>
        </w:tabs>
        <w:rPr>
          <w:rFonts w:ascii="Minion Pro" w:hAnsi="Minion Pro"/>
          <w:lang w:val="it-IT"/>
        </w:rPr>
      </w:pPr>
      <w:r w:rsidRPr="00A82899">
        <w:rPr>
          <w:rFonts w:ascii="Minion Pro" w:hAnsi="Minion Pro"/>
          <w:b/>
          <w:bCs/>
        </w:rPr>
        <w:t>Kleinhenz, Christopher.</w:t>
      </w:r>
      <w:r w:rsidRPr="00A82899">
        <w:rPr>
          <w:rFonts w:ascii="Minion Pro" w:hAnsi="Minion Pro"/>
        </w:rPr>
        <w:t xml:space="preserve"> </w:t>
      </w:r>
      <w:r w:rsidRPr="00A82899">
        <w:rPr>
          <w:rFonts w:ascii="Minion Pro" w:hAnsi="Minion Pro"/>
          <w:i/>
          <w:iCs/>
        </w:rPr>
        <w:t>The Early Italian Sonnet: The First Century (1220-1321)</w:t>
      </w:r>
      <w:r w:rsidRPr="00A82899">
        <w:rPr>
          <w:rFonts w:ascii="Minion Pro" w:hAnsi="Minion Pro"/>
        </w:rPr>
        <w:t xml:space="preserve">. </w:t>
      </w:r>
      <w:r w:rsidRPr="00A82899">
        <w:rPr>
          <w:rFonts w:ascii="Minion Pro" w:hAnsi="Minion Pro"/>
          <w:lang w:val="it-IT"/>
        </w:rPr>
        <w:t xml:space="preserve">Lecce: Milella, 1986. (Collezione di studi e testi, 2.) (See </w:t>
      </w:r>
      <w:r w:rsidRPr="00A82899">
        <w:rPr>
          <w:rFonts w:ascii="Minion Pro" w:hAnsi="Minion Pro"/>
          <w:i/>
          <w:iCs/>
          <w:lang w:val="it-IT"/>
        </w:rPr>
        <w:t>Dante Studies</w:t>
      </w:r>
      <w:r w:rsidRPr="00A82899">
        <w:rPr>
          <w:rFonts w:ascii="Minion Pro" w:hAnsi="Minion Pro"/>
          <w:lang w:val="it-IT"/>
        </w:rPr>
        <w:t xml:space="preserve">, CV, 152.) Reviewed by: </w:t>
      </w:r>
    </w:p>
    <w:p w:rsidR="006E59F7" w:rsidRDefault="006E59F7" w:rsidP="0098795D">
      <w:pPr>
        <w:pStyle w:val="NormalWeb"/>
        <w:tabs>
          <w:tab w:val="left" w:pos="432"/>
        </w:tabs>
        <w:ind w:left="720"/>
        <w:rPr>
          <w:rFonts w:ascii="Minion Pro" w:hAnsi="Minion Pro"/>
          <w:lang w:val="it-IT"/>
        </w:rPr>
      </w:pPr>
      <w:r w:rsidRPr="006E59F7">
        <w:rPr>
          <w:rFonts w:ascii="Minion Pro" w:hAnsi="Minion Pro"/>
          <w:b/>
          <w:lang w:val="it-IT"/>
        </w:rPr>
        <w:t>B[runo] Basile</w:t>
      </w:r>
      <w:r w:rsidRPr="00BE3D44">
        <w:rPr>
          <w:rFonts w:ascii="Minion Pro" w:hAnsi="Minion Pro"/>
          <w:lang w:val="it-IT"/>
        </w:rPr>
        <w:t xml:space="preserve">, in </w:t>
      </w:r>
      <w:r w:rsidRPr="00BE3D44">
        <w:rPr>
          <w:rFonts w:ascii="Minion Pro" w:hAnsi="Minion Pro"/>
          <w:i/>
          <w:iCs/>
          <w:lang w:val="it-IT"/>
        </w:rPr>
        <w:t>Studi e problemi di critica testuale</w:t>
      </w:r>
      <w:r w:rsidRPr="00BE3D44">
        <w:rPr>
          <w:rFonts w:ascii="Minion Pro" w:hAnsi="Minion Pro"/>
          <w:lang w:val="it-IT"/>
        </w:rPr>
        <w:t xml:space="preserve">, XXXIV (aprile, 1987), 243-244; </w:t>
      </w:r>
    </w:p>
    <w:p w:rsidR="006E59F7" w:rsidRPr="00A82899" w:rsidRDefault="006E59F7" w:rsidP="0098795D">
      <w:pPr>
        <w:pStyle w:val="NormalWeb"/>
        <w:tabs>
          <w:tab w:val="left" w:pos="432"/>
        </w:tabs>
        <w:ind w:left="720"/>
        <w:rPr>
          <w:rFonts w:ascii="Minion Pro" w:hAnsi="Minion Pro"/>
          <w:lang w:val="it-IT"/>
        </w:rPr>
      </w:pPr>
      <w:r w:rsidRPr="006E59F7">
        <w:rPr>
          <w:rFonts w:ascii="Minion Pro" w:hAnsi="Minion Pro"/>
          <w:b/>
          <w:lang w:val="it-IT"/>
        </w:rPr>
        <w:t>Joan H. Levin</w:t>
      </w:r>
      <w:r w:rsidRPr="00A82899">
        <w:rPr>
          <w:rFonts w:ascii="Minion Pro" w:hAnsi="Minion Pro"/>
          <w:lang w:val="it-IT"/>
        </w:rPr>
        <w:t xml:space="preserve">, in </w:t>
      </w:r>
      <w:r w:rsidRPr="00A82899">
        <w:rPr>
          <w:rFonts w:ascii="Minion Pro" w:hAnsi="Minion Pro"/>
          <w:i/>
          <w:iCs/>
          <w:lang w:val="it-IT"/>
        </w:rPr>
        <w:t>Annali d</w:t>
      </w:r>
      <w:r w:rsidR="00E35578">
        <w:rPr>
          <w:rFonts w:ascii="Minion Pro" w:hAnsi="Minion Pro"/>
          <w:i/>
          <w:iCs/>
          <w:lang w:val="it-IT"/>
        </w:rPr>
        <w:t>’</w:t>
      </w:r>
      <w:r w:rsidRPr="00A82899">
        <w:rPr>
          <w:rFonts w:ascii="Minion Pro" w:hAnsi="Minion Pro"/>
          <w:i/>
          <w:iCs/>
          <w:lang w:val="it-IT"/>
        </w:rPr>
        <w:t>Italianistica</w:t>
      </w:r>
      <w:r>
        <w:rPr>
          <w:rFonts w:ascii="Minion Pro" w:hAnsi="Minion Pro"/>
          <w:lang w:val="it-IT"/>
        </w:rPr>
        <w:t>, VI</w:t>
      </w:r>
      <w:r w:rsidR="00D62BB6">
        <w:rPr>
          <w:rFonts w:ascii="Minion Pro" w:hAnsi="Minion Pro"/>
          <w:lang w:val="it-IT"/>
        </w:rPr>
        <w:t xml:space="preserve"> </w:t>
      </w:r>
      <w:r w:rsidR="00D62BB6" w:rsidRPr="00D62BB6">
        <w:rPr>
          <w:rFonts w:ascii="Minion Pro" w:hAnsi="Minion Pro"/>
          <w:lang w:val="it-IT"/>
        </w:rPr>
        <w:t>(1988)</w:t>
      </w:r>
      <w:r>
        <w:rPr>
          <w:rFonts w:ascii="Minion Pro" w:hAnsi="Minion Pro"/>
          <w:lang w:val="it-IT"/>
        </w:rPr>
        <w:t>, 298-300;</w:t>
      </w:r>
      <w:r w:rsidRPr="00A82899">
        <w:rPr>
          <w:rFonts w:ascii="Minion Pro" w:hAnsi="Minion Pro"/>
          <w:lang w:val="it-IT"/>
        </w:rPr>
        <w:t xml:space="preserve"> </w:t>
      </w:r>
    </w:p>
    <w:p w:rsidR="006E59F7" w:rsidRPr="00BE3D44" w:rsidRDefault="006E59F7" w:rsidP="0098795D">
      <w:pPr>
        <w:pStyle w:val="NormalWeb"/>
        <w:tabs>
          <w:tab w:val="left" w:pos="432"/>
        </w:tabs>
        <w:ind w:left="720"/>
        <w:rPr>
          <w:rFonts w:ascii="Minion Pro" w:hAnsi="Minion Pro"/>
        </w:rPr>
      </w:pPr>
      <w:r w:rsidRPr="006E59F7">
        <w:rPr>
          <w:rFonts w:ascii="Minion Pro" w:hAnsi="Minion Pro"/>
          <w:b/>
        </w:rPr>
        <w:t>Spencer Pearce</w:t>
      </w:r>
      <w:r w:rsidRPr="00BE3D44">
        <w:rPr>
          <w:rFonts w:ascii="Minion Pro" w:hAnsi="Minion Pro"/>
        </w:rPr>
        <w:t xml:space="preserve">, in </w:t>
      </w:r>
      <w:r w:rsidRPr="00BE3D44">
        <w:rPr>
          <w:rFonts w:ascii="Minion Pro" w:hAnsi="Minion Pro"/>
          <w:i/>
          <w:iCs/>
        </w:rPr>
        <w:t>Medium Aevum</w:t>
      </w:r>
      <w:r w:rsidRPr="00BE3D44">
        <w:rPr>
          <w:rFonts w:ascii="Minion Pro" w:hAnsi="Minion Pro"/>
        </w:rPr>
        <w:t xml:space="preserve">, LVII, No. 1 (1988), 140-141.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Lagercrantz, Olof.</w:t>
      </w:r>
      <w:r w:rsidRPr="00A82899">
        <w:rPr>
          <w:rFonts w:ascii="Minion Pro" w:hAnsi="Minion Pro"/>
          <w:lang w:val="it-IT"/>
        </w:rPr>
        <w:t xml:space="preserve"> </w:t>
      </w:r>
      <w:r w:rsidRPr="00A82899">
        <w:rPr>
          <w:rFonts w:ascii="Minion Pro" w:hAnsi="Minion Pro"/>
          <w:i/>
          <w:iCs/>
          <w:lang w:val="it-IT"/>
        </w:rPr>
        <w:t>Scrivere come Dio. Dall</w:t>
      </w:r>
      <w:r w:rsidR="00E35578">
        <w:rPr>
          <w:rFonts w:ascii="Minion Pro" w:hAnsi="Minion Pro"/>
          <w:i/>
          <w:iCs/>
          <w:lang w:val="it-IT"/>
        </w:rPr>
        <w:t>’</w:t>
      </w:r>
      <w:r w:rsidRPr="00A82899">
        <w:rPr>
          <w:rFonts w:ascii="Minion Pro" w:hAnsi="Minion Pro"/>
          <w:i/>
          <w:iCs/>
          <w:lang w:val="it-IT"/>
        </w:rPr>
        <w:t>inferno al paradiso</w:t>
      </w:r>
      <w:r w:rsidRPr="00A82899">
        <w:rPr>
          <w:rFonts w:ascii="Minion Pro" w:hAnsi="Minion Pro"/>
          <w:lang w:val="it-IT"/>
        </w:rPr>
        <w:t xml:space="preserve">. </w:t>
      </w:r>
      <w:r w:rsidRPr="00E35578">
        <w:rPr>
          <w:rFonts w:ascii="Minion Pro" w:hAnsi="Minion Pro"/>
          <w:lang w:val="it-IT"/>
        </w:rPr>
        <w:t xml:space="preserve">Translated by </w:t>
      </w:r>
      <w:r w:rsidRPr="00E35578">
        <w:rPr>
          <w:rFonts w:ascii="Minion Pro" w:hAnsi="Minion Pro"/>
          <w:b/>
          <w:lang w:val="it-IT"/>
        </w:rPr>
        <w:t>Carmen Giorgetti</w:t>
      </w:r>
      <w:r w:rsidRPr="00E35578">
        <w:rPr>
          <w:rFonts w:ascii="Minion Pro" w:hAnsi="Minion Pro"/>
          <w:lang w:val="it-IT"/>
        </w:rPr>
        <w:t xml:space="preserve"> </w:t>
      </w:r>
      <w:r w:rsidRPr="00E35578">
        <w:rPr>
          <w:rFonts w:ascii="Minion Pro" w:hAnsi="Minion Pro"/>
          <w:b/>
          <w:lang w:val="it-IT"/>
        </w:rPr>
        <w:t>Cima</w:t>
      </w:r>
      <w:r w:rsidRPr="00E35578">
        <w:rPr>
          <w:rFonts w:ascii="Minion Pro" w:hAnsi="Minion Pro"/>
          <w:lang w:val="it-IT"/>
        </w:rPr>
        <w:t xml:space="preserve">. </w:t>
      </w:r>
      <w:r w:rsidRPr="00A82899">
        <w:rPr>
          <w:rFonts w:ascii="Minion Pro" w:hAnsi="Minion Pro"/>
        </w:rPr>
        <w:t xml:space="preserve">Casale Monferrato: Marietti, 1983. Reviewed by: </w:t>
      </w:r>
    </w:p>
    <w:p w:rsidR="008C46CD" w:rsidRPr="00A82899" w:rsidRDefault="001E6CCE" w:rsidP="0098795D">
      <w:pPr>
        <w:pStyle w:val="NormalWeb"/>
        <w:tabs>
          <w:tab w:val="left" w:pos="432"/>
        </w:tabs>
        <w:ind w:firstLine="720"/>
        <w:rPr>
          <w:rFonts w:ascii="Minion Pro" w:hAnsi="Minion Pro"/>
        </w:rPr>
      </w:pPr>
      <w:r w:rsidRPr="00646E86">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D62BB6">
        <w:rPr>
          <w:rFonts w:ascii="Minion Pro" w:hAnsi="Minion Pro"/>
        </w:rPr>
        <w:t>, 1988</w:t>
      </w:r>
      <w:r w:rsidRPr="00A82899">
        <w:rPr>
          <w:rFonts w:ascii="Minion Pro" w:hAnsi="Minion Pro"/>
        </w:rPr>
        <w:t xml:space="preserve">), 51-76. </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t>Lectura Dantis. A Forum for Dante Research and Interpretation</w:t>
      </w:r>
      <w:r w:rsidRPr="00A82899">
        <w:rPr>
          <w:rFonts w:ascii="Minion Pro" w:hAnsi="Minion Pro"/>
        </w:rPr>
        <w:t xml:space="preserve">. No. 1. Edited by </w:t>
      </w:r>
      <w:r w:rsidRPr="00C811F5">
        <w:rPr>
          <w:rFonts w:ascii="Minion Pro" w:hAnsi="Minion Pro"/>
          <w:b/>
        </w:rPr>
        <w:t>Tibor Wlassics</w:t>
      </w:r>
      <w:r w:rsidRPr="00A82899">
        <w:rPr>
          <w:rFonts w:ascii="Minion Pro" w:hAnsi="Minion Pro"/>
        </w:rPr>
        <w:t xml:space="preserve">. Charlottesville: University of Virginia, 1987. Reviewed by: </w:t>
      </w:r>
    </w:p>
    <w:p w:rsidR="008C46CD" w:rsidRPr="00D62BB6" w:rsidRDefault="001E6CCE" w:rsidP="0098795D">
      <w:pPr>
        <w:pStyle w:val="NormalWeb"/>
        <w:tabs>
          <w:tab w:val="left" w:pos="432"/>
        </w:tabs>
        <w:ind w:firstLine="720"/>
        <w:rPr>
          <w:rFonts w:ascii="Minion Pro" w:hAnsi="Minion Pro"/>
          <w:lang w:val="de-DE"/>
        </w:rPr>
      </w:pPr>
      <w:r w:rsidRPr="00D62BB6">
        <w:rPr>
          <w:rFonts w:ascii="Minion Pro" w:hAnsi="Minion Pro"/>
          <w:b/>
          <w:lang w:val="de-DE"/>
        </w:rPr>
        <w:t>Louis Chalon</w:t>
      </w:r>
      <w:r w:rsidRPr="00D62BB6">
        <w:rPr>
          <w:rFonts w:ascii="Minion Pro" w:hAnsi="Minion Pro"/>
          <w:lang w:val="de-DE"/>
        </w:rPr>
        <w:t xml:space="preserve">, in </w:t>
      </w:r>
      <w:r w:rsidRPr="00D62BB6">
        <w:rPr>
          <w:rFonts w:ascii="Minion Pro" w:hAnsi="Minion Pro"/>
          <w:i/>
          <w:iCs/>
          <w:lang w:val="de-DE"/>
        </w:rPr>
        <w:t>Revue Belge de Philologie et d</w:t>
      </w:r>
      <w:r w:rsidR="00E35578" w:rsidRPr="00D62BB6">
        <w:rPr>
          <w:rFonts w:ascii="Minion Pro" w:hAnsi="Minion Pro"/>
          <w:i/>
          <w:iCs/>
          <w:lang w:val="de-DE"/>
        </w:rPr>
        <w:t>’</w:t>
      </w:r>
      <w:r w:rsidRPr="00D62BB6">
        <w:rPr>
          <w:rFonts w:ascii="Minion Pro" w:hAnsi="Minion Pro"/>
          <w:i/>
          <w:iCs/>
          <w:lang w:val="de-DE"/>
        </w:rPr>
        <w:t>Histoire</w:t>
      </w:r>
      <w:r w:rsidRPr="00D62BB6">
        <w:rPr>
          <w:rFonts w:ascii="Minion Pro" w:hAnsi="Minion Pro"/>
          <w:lang w:val="de-DE"/>
        </w:rPr>
        <w:t>, LXVI</w:t>
      </w:r>
      <w:r w:rsidR="00D62BB6" w:rsidRPr="00D62BB6">
        <w:rPr>
          <w:rFonts w:ascii="Minion Pro" w:hAnsi="Minion Pro"/>
          <w:lang w:val="de-DE"/>
        </w:rPr>
        <w:t xml:space="preserve"> </w:t>
      </w:r>
      <w:r w:rsidR="00D62BB6" w:rsidRPr="00D62BB6">
        <w:rPr>
          <w:rFonts w:ascii="Minion Pro" w:hAnsi="Minion Pro"/>
          <w:lang w:val="de-DE"/>
        </w:rPr>
        <w:t>(1988)</w:t>
      </w:r>
      <w:r w:rsidRPr="00D62BB6">
        <w:rPr>
          <w:rFonts w:ascii="Minion Pro" w:hAnsi="Minion Pro"/>
          <w:lang w:val="de-DE"/>
        </w:rPr>
        <w:t>, 688-689.</w:t>
      </w:r>
    </w:p>
    <w:p w:rsidR="002055FD" w:rsidRPr="00BE3D44" w:rsidRDefault="002055FD" w:rsidP="0098795D">
      <w:pPr>
        <w:pStyle w:val="NormalWeb"/>
        <w:tabs>
          <w:tab w:val="left" w:pos="432"/>
        </w:tabs>
        <w:rPr>
          <w:rFonts w:ascii="Minion Pro" w:hAnsi="Minion Pro"/>
          <w:lang w:val="it-IT"/>
        </w:rPr>
      </w:pPr>
      <w:r w:rsidRPr="00BE3D44">
        <w:rPr>
          <w:rFonts w:ascii="Minion Pro" w:hAnsi="Minion Pro"/>
          <w:i/>
          <w:iCs/>
          <w:lang w:val="it-IT"/>
        </w:rPr>
        <w:t>Lectura Dantis Virginianae</w:t>
      </w:r>
      <w:r w:rsidRPr="00BE3D44">
        <w:rPr>
          <w:rFonts w:ascii="Minion Pro" w:hAnsi="Minion Pro"/>
          <w:lang w:val="it-IT"/>
        </w:rPr>
        <w:t xml:space="preserve">, I, No. 1 (Fall, 1987). Reviewed by: </w:t>
      </w:r>
    </w:p>
    <w:p w:rsidR="002055FD" w:rsidRPr="00BE3D44" w:rsidRDefault="002055FD" w:rsidP="0098795D">
      <w:pPr>
        <w:pStyle w:val="NormalWeb"/>
        <w:tabs>
          <w:tab w:val="left" w:pos="432"/>
        </w:tabs>
        <w:ind w:firstLine="720"/>
        <w:rPr>
          <w:rFonts w:ascii="Minion Pro" w:hAnsi="Minion Pro"/>
          <w:lang w:val="it-IT"/>
        </w:rPr>
      </w:pPr>
      <w:r w:rsidRPr="002055FD">
        <w:rPr>
          <w:rFonts w:ascii="Minion Pro" w:hAnsi="Minion Pro"/>
          <w:b/>
          <w:lang w:val="it-IT"/>
        </w:rPr>
        <w:t>A. Cottignoli</w:t>
      </w:r>
      <w:r w:rsidRPr="00BE3D44">
        <w:rPr>
          <w:rFonts w:ascii="Minion Pro" w:hAnsi="Minion Pro"/>
          <w:lang w:val="it-IT"/>
        </w:rPr>
        <w:t xml:space="preserve">, in </w:t>
      </w:r>
      <w:r w:rsidRPr="00BE3D44">
        <w:rPr>
          <w:rFonts w:ascii="Minion Pro" w:hAnsi="Minion Pro"/>
          <w:i/>
          <w:iCs/>
          <w:lang w:val="it-IT"/>
        </w:rPr>
        <w:t>Studi e problemi di critica testuale</w:t>
      </w:r>
      <w:r w:rsidRPr="00BE3D44">
        <w:rPr>
          <w:rFonts w:ascii="Minion Pro" w:hAnsi="Minion Pro"/>
          <w:lang w:val="it-IT"/>
        </w:rPr>
        <w:t>, XXXVII (ottobre, 1988), 239-240.</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Limentani, Uberto.</w:t>
      </w:r>
      <w:r w:rsidRPr="00A82899">
        <w:rPr>
          <w:rFonts w:ascii="Minion Pro" w:hAnsi="Minion Pro"/>
        </w:rPr>
        <w:t xml:space="preserve"> </w:t>
      </w:r>
      <w:r w:rsidRPr="00A82899">
        <w:rPr>
          <w:rFonts w:ascii="Minion Pro" w:hAnsi="Minion Pro"/>
          <w:i/>
          <w:iCs/>
        </w:rPr>
        <w:t>Dante</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Comedy</w:t>
      </w:r>
      <w:r w:rsidR="00E35578">
        <w:rPr>
          <w:rFonts w:ascii="Minion Pro" w:hAnsi="Minion Pro"/>
          <w:i/>
          <w:iCs/>
        </w:rPr>
        <w:t>”</w:t>
      </w:r>
      <w:r w:rsidRPr="00A82899">
        <w:rPr>
          <w:rFonts w:ascii="Minion Pro" w:hAnsi="Minion Pro"/>
          <w:i/>
          <w:iCs/>
        </w:rPr>
        <w:t>: Introductory Readings of Selected Cantos</w:t>
      </w:r>
      <w:r w:rsidRPr="00A82899">
        <w:rPr>
          <w:rFonts w:ascii="Minion Pro" w:hAnsi="Minion Pro"/>
        </w:rPr>
        <w:t xml:space="preserve">. Cambridge: Cambridge University Press, 1985. Reviewed by: </w:t>
      </w:r>
    </w:p>
    <w:p w:rsidR="008C46CD" w:rsidRPr="00D62BB6" w:rsidRDefault="001E6CCE" w:rsidP="0098795D">
      <w:pPr>
        <w:pStyle w:val="NormalWeb"/>
        <w:tabs>
          <w:tab w:val="left" w:pos="432"/>
        </w:tabs>
        <w:ind w:firstLine="720"/>
        <w:rPr>
          <w:rFonts w:ascii="Minion Pro" w:hAnsi="Minion Pro"/>
          <w:lang w:val="it-IT"/>
        </w:rPr>
      </w:pPr>
      <w:r w:rsidRPr="00D62BB6">
        <w:rPr>
          <w:rFonts w:ascii="Minion Pro" w:hAnsi="Minion Pro"/>
          <w:b/>
          <w:lang w:val="it-IT"/>
        </w:rPr>
        <w:t>Teodolinda Barolini</w:t>
      </w:r>
      <w:r w:rsidRPr="00D62BB6">
        <w:rPr>
          <w:rFonts w:ascii="Minion Pro" w:hAnsi="Minion Pro"/>
          <w:lang w:val="it-IT"/>
        </w:rPr>
        <w:t xml:space="preserve">, in </w:t>
      </w:r>
      <w:r w:rsidRPr="00D62BB6">
        <w:rPr>
          <w:rFonts w:ascii="Minion Pro" w:hAnsi="Minion Pro"/>
          <w:i/>
          <w:iCs/>
          <w:lang w:val="it-IT"/>
        </w:rPr>
        <w:t>Speculum</w:t>
      </w:r>
      <w:r w:rsidRPr="00D62BB6">
        <w:rPr>
          <w:rFonts w:ascii="Minion Pro" w:hAnsi="Minion Pro"/>
          <w:lang w:val="it-IT"/>
        </w:rPr>
        <w:t>, LXIII, No. 1 (January</w:t>
      </w:r>
      <w:r w:rsidR="00D62BB6" w:rsidRPr="00D62BB6">
        <w:rPr>
          <w:rFonts w:ascii="Minion Pro" w:hAnsi="Minion Pro"/>
          <w:lang w:val="it-IT"/>
        </w:rPr>
        <w:t>, 1988</w:t>
      </w:r>
      <w:r w:rsidRPr="00D62BB6">
        <w:rPr>
          <w:rFonts w:ascii="Minion Pro" w:hAnsi="Minion Pro"/>
          <w:lang w:val="it-IT"/>
        </w:rPr>
        <w:t>), 191-192.</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MacDonald, Ronald R.</w:t>
      </w:r>
      <w:r w:rsidRPr="00A82899">
        <w:rPr>
          <w:rFonts w:ascii="Minion Pro" w:hAnsi="Minion Pro"/>
        </w:rPr>
        <w:t xml:space="preserve"> </w:t>
      </w:r>
      <w:r w:rsidRPr="00A82899">
        <w:rPr>
          <w:rFonts w:ascii="Minion Pro" w:hAnsi="Minion Pro"/>
          <w:i/>
          <w:iCs/>
        </w:rPr>
        <w:t>The Burial-Places of Memory: Epic Underworlds in Vergil, Dante, and Milton</w:t>
      </w:r>
      <w:r w:rsidRPr="00A82899">
        <w:rPr>
          <w:rFonts w:ascii="Minion Pro" w:hAnsi="Minion Pro"/>
        </w:rPr>
        <w:t xml:space="preserve">. Amherst: University of Massachusetts Press, 1987. (See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139.) Reviewed by: </w:t>
      </w:r>
    </w:p>
    <w:p w:rsidR="008C46CD" w:rsidRPr="00A82899" w:rsidRDefault="001E6CCE" w:rsidP="0098795D">
      <w:pPr>
        <w:pStyle w:val="NormalWeb"/>
        <w:tabs>
          <w:tab w:val="left" w:pos="432"/>
        </w:tabs>
        <w:ind w:left="720"/>
        <w:rPr>
          <w:rFonts w:ascii="Minion Pro" w:hAnsi="Minion Pro"/>
        </w:rPr>
      </w:pPr>
      <w:r w:rsidRPr="002055FD">
        <w:rPr>
          <w:rFonts w:ascii="Minion Pro" w:hAnsi="Minion Pro"/>
          <w:b/>
        </w:rPr>
        <w:t>Ralph Waterbury Condee</w:t>
      </w:r>
      <w:r w:rsidRPr="00A82899">
        <w:rPr>
          <w:rFonts w:ascii="Minion Pro" w:hAnsi="Minion Pro"/>
        </w:rPr>
        <w:t xml:space="preserve">, in </w:t>
      </w:r>
      <w:r w:rsidRPr="00A82899">
        <w:rPr>
          <w:rFonts w:ascii="Minion Pro" w:hAnsi="Minion Pro"/>
          <w:i/>
          <w:iCs/>
        </w:rPr>
        <w:t>Comparative Literature Studies</w:t>
      </w:r>
      <w:r w:rsidRPr="00A82899">
        <w:rPr>
          <w:rFonts w:ascii="Minion Pro" w:hAnsi="Minion Pro"/>
        </w:rPr>
        <w:t>, XXV, No. 3</w:t>
      </w:r>
      <w:r w:rsidR="00D62BB6">
        <w:rPr>
          <w:rFonts w:ascii="Minion Pro" w:hAnsi="Minion Pro"/>
        </w:rPr>
        <w:t xml:space="preserve"> </w:t>
      </w:r>
      <w:r w:rsidR="00D62BB6">
        <w:rPr>
          <w:rFonts w:ascii="Minion Pro" w:hAnsi="Minion Pro"/>
        </w:rPr>
        <w:t>(</w:t>
      </w:r>
      <w:r w:rsidR="00D62BB6" w:rsidRPr="00A82899">
        <w:rPr>
          <w:rFonts w:ascii="Minion Pro" w:hAnsi="Minion Pro"/>
        </w:rPr>
        <w:t>1988</w:t>
      </w:r>
      <w:r w:rsidR="00D62BB6">
        <w:rPr>
          <w:rFonts w:ascii="Minion Pro" w:hAnsi="Minion Pro"/>
        </w:rPr>
        <w:t>)</w:t>
      </w:r>
      <w:r w:rsidRPr="00A82899">
        <w:rPr>
          <w:rFonts w:ascii="Minion Pro" w:hAnsi="Minion Pro"/>
        </w:rPr>
        <w:t xml:space="preserve">, 263-268; </w:t>
      </w:r>
    </w:p>
    <w:p w:rsidR="008C46CD" w:rsidRPr="00A82899" w:rsidRDefault="001E6CCE" w:rsidP="0098795D">
      <w:pPr>
        <w:pStyle w:val="NormalWeb"/>
        <w:tabs>
          <w:tab w:val="left" w:pos="432"/>
        </w:tabs>
        <w:ind w:left="720"/>
        <w:rPr>
          <w:rFonts w:ascii="Minion Pro" w:hAnsi="Minion Pro"/>
        </w:rPr>
      </w:pPr>
      <w:r w:rsidRPr="002055FD">
        <w:rPr>
          <w:rFonts w:ascii="Minion Pro" w:hAnsi="Minion Pro"/>
          <w:b/>
        </w:rPr>
        <w:t>James V. Mirollo</w:t>
      </w:r>
      <w:r w:rsidRPr="00A82899">
        <w:rPr>
          <w:rFonts w:ascii="Minion Pro" w:hAnsi="Minion Pro"/>
        </w:rPr>
        <w:t xml:space="preserve">, in </w:t>
      </w:r>
      <w:r w:rsidRPr="00A82899">
        <w:rPr>
          <w:rFonts w:ascii="Minion Pro" w:hAnsi="Minion Pro"/>
          <w:i/>
          <w:iCs/>
        </w:rPr>
        <w:t>Renaissance Quarterly</w:t>
      </w:r>
      <w:r w:rsidRPr="00A82899">
        <w:rPr>
          <w:rFonts w:ascii="Minion Pro" w:hAnsi="Minion Pro"/>
        </w:rPr>
        <w:t>, XLI, No. 3 (Autumn</w:t>
      </w:r>
      <w:r w:rsidR="00D62BB6">
        <w:rPr>
          <w:rFonts w:ascii="Minion Pro" w:hAnsi="Minion Pro"/>
        </w:rPr>
        <w:t xml:space="preserve"> 1988</w:t>
      </w:r>
      <w:r w:rsidRPr="00A82899">
        <w:rPr>
          <w:rFonts w:ascii="Minion Pro" w:hAnsi="Minion Pro"/>
        </w:rPr>
        <w:t xml:space="preserve">), 512-514; </w:t>
      </w:r>
    </w:p>
    <w:p w:rsidR="008C46CD" w:rsidRPr="00A82899" w:rsidRDefault="001E6CCE" w:rsidP="0098795D">
      <w:pPr>
        <w:pStyle w:val="NormalWeb"/>
        <w:tabs>
          <w:tab w:val="left" w:pos="432"/>
        </w:tabs>
        <w:ind w:left="720"/>
        <w:rPr>
          <w:rFonts w:ascii="Minion Pro" w:hAnsi="Minion Pro"/>
        </w:rPr>
      </w:pPr>
      <w:r w:rsidRPr="002055FD">
        <w:rPr>
          <w:rFonts w:ascii="Minion Pro" w:hAnsi="Minion Pro"/>
          <w:b/>
        </w:rPr>
        <w:t>D. M. Rosenberg</w:t>
      </w:r>
      <w:r w:rsidRPr="00A82899">
        <w:rPr>
          <w:rFonts w:ascii="Minion Pro" w:hAnsi="Minion Pro"/>
        </w:rPr>
        <w:t xml:space="preserve">, in </w:t>
      </w:r>
      <w:r w:rsidRPr="00A82899">
        <w:rPr>
          <w:rFonts w:ascii="Minion Pro" w:hAnsi="Minion Pro"/>
          <w:i/>
          <w:iCs/>
        </w:rPr>
        <w:t>Centennial Review</w:t>
      </w:r>
      <w:r w:rsidRPr="00A82899">
        <w:rPr>
          <w:rFonts w:ascii="Minion Pro" w:hAnsi="Minion Pro"/>
        </w:rPr>
        <w:t xml:space="preserve">, XXXII, No. 2 </w:t>
      </w:r>
      <w:r w:rsidR="008E4050" w:rsidRPr="008E4050">
        <w:rPr>
          <w:rFonts w:ascii="Minion Pro" w:hAnsi="Minion Pro"/>
        </w:rPr>
        <w:t>(Spring 1988)</w:t>
      </w:r>
      <w:r w:rsidRPr="00A82899">
        <w:rPr>
          <w:rFonts w:ascii="Minion Pro" w:hAnsi="Minion Pro"/>
        </w:rPr>
        <w:t xml:space="preserve">, 217-218; </w:t>
      </w:r>
    </w:p>
    <w:p w:rsidR="008C46CD" w:rsidRPr="00A82899" w:rsidRDefault="001E6CCE" w:rsidP="0098795D">
      <w:pPr>
        <w:pStyle w:val="NormalWeb"/>
        <w:tabs>
          <w:tab w:val="left" w:pos="432"/>
        </w:tabs>
        <w:ind w:left="720"/>
        <w:rPr>
          <w:rFonts w:ascii="Minion Pro" w:hAnsi="Minion Pro"/>
          <w:lang w:val="it-IT"/>
        </w:rPr>
      </w:pPr>
      <w:r w:rsidRPr="002055FD">
        <w:rPr>
          <w:rFonts w:ascii="Minion Pro" w:hAnsi="Minion Pro"/>
          <w:b/>
          <w:lang w:val="it-IT"/>
        </w:rPr>
        <w:t>R. A. Shoaf</w:t>
      </w:r>
      <w:r w:rsidRPr="00A82899">
        <w:rPr>
          <w:rFonts w:ascii="Minion Pro" w:hAnsi="Minion Pro"/>
          <w:lang w:val="it-IT"/>
        </w:rPr>
        <w:t xml:space="preserve">, in </w:t>
      </w:r>
      <w:r w:rsidRPr="00A82899">
        <w:rPr>
          <w:rFonts w:ascii="Minion Pro" w:hAnsi="Minion Pro"/>
          <w:i/>
          <w:iCs/>
          <w:lang w:val="it-IT"/>
        </w:rPr>
        <w:t>Annali d</w:t>
      </w:r>
      <w:r w:rsidR="00E35578">
        <w:rPr>
          <w:rFonts w:ascii="Minion Pro" w:hAnsi="Minion Pro"/>
          <w:i/>
          <w:iCs/>
          <w:lang w:val="it-IT"/>
        </w:rPr>
        <w:t>’</w:t>
      </w:r>
      <w:r w:rsidRPr="00A82899">
        <w:rPr>
          <w:rFonts w:ascii="Minion Pro" w:hAnsi="Minion Pro"/>
          <w:i/>
          <w:iCs/>
          <w:lang w:val="it-IT"/>
        </w:rPr>
        <w:t>Italianistica</w:t>
      </w:r>
      <w:r w:rsidRPr="00A82899">
        <w:rPr>
          <w:rFonts w:ascii="Minion Pro" w:hAnsi="Minion Pro"/>
          <w:lang w:val="it-IT"/>
        </w:rPr>
        <w:t>, VI</w:t>
      </w:r>
      <w:r w:rsidR="00D62BB6">
        <w:rPr>
          <w:rFonts w:ascii="Minion Pro" w:hAnsi="Minion Pro"/>
          <w:lang w:val="it-IT"/>
        </w:rPr>
        <w:t xml:space="preserve"> </w:t>
      </w:r>
      <w:r w:rsidR="00D62BB6" w:rsidRPr="00D62BB6">
        <w:rPr>
          <w:rFonts w:ascii="Minion Pro" w:hAnsi="Minion Pro"/>
          <w:lang w:val="it-IT"/>
        </w:rPr>
        <w:t>(1988)</w:t>
      </w:r>
      <w:r w:rsidRPr="00A82899">
        <w:rPr>
          <w:rFonts w:ascii="Minion Pro" w:hAnsi="Minion Pro"/>
          <w:lang w:val="it-IT"/>
        </w:rPr>
        <w:t xml:space="preserve">, 289-291. </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Mancusi-Ungaro, Donna.</w:t>
      </w:r>
      <w:r w:rsidRPr="00A82899">
        <w:rPr>
          <w:rFonts w:ascii="Minion Pro" w:hAnsi="Minion Pro"/>
          <w:lang w:val="it-IT"/>
        </w:rPr>
        <w:t xml:space="preserve"> </w:t>
      </w:r>
      <w:r w:rsidRPr="00A82899">
        <w:rPr>
          <w:rFonts w:ascii="Minion Pro" w:hAnsi="Minion Pro"/>
          <w:i/>
          <w:iCs/>
          <w:lang w:val="it-IT"/>
        </w:rPr>
        <w:t>Dante and the Empire</w:t>
      </w:r>
      <w:r w:rsidRPr="00A82899">
        <w:rPr>
          <w:rFonts w:ascii="Minion Pro" w:hAnsi="Minion Pro"/>
          <w:lang w:val="it-IT"/>
        </w:rPr>
        <w:t xml:space="preserve">. </w:t>
      </w:r>
      <w:r w:rsidRPr="00A82899">
        <w:rPr>
          <w:rFonts w:ascii="Minion Pro" w:hAnsi="Minion Pro"/>
        </w:rPr>
        <w:t xml:space="preserve">New York: Peter Lang, 1987. (See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140.) </w:t>
      </w:r>
      <w:r w:rsidRPr="00A82899">
        <w:rPr>
          <w:rFonts w:ascii="Minion Pro" w:hAnsi="Minion Pro"/>
          <w:lang w:val="it-IT"/>
        </w:rPr>
        <w:t xml:space="preserve">Reviewed by: </w:t>
      </w:r>
    </w:p>
    <w:p w:rsidR="008C46CD" w:rsidRPr="00A82899" w:rsidRDefault="001E6CCE" w:rsidP="0098795D">
      <w:pPr>
        <w:pStyle w:val="NormalWeb"/>
        <w:tabs>
          <w:tab w:val="left" w:pos="432"/>
        </w:tabs>
        <w:ind w:firstLine="720"/>
        <w:rPr>
          <w:rFonts w:ascii="Minion Pro" w:hAnsi="Minion Pro"/>
          <w:lang w:val="it-IT"/>
        </w:rPr>
      </w:pPr>
      <w:r w:rsidRPr="002055FD">
        <w:rPr>
          <w:rFonts w:ascii="Minion Pro" w:hAnsi="Minion Pro"/>
          <w:b/>
          <w:lang w:val="it-IT"/>
        </w:rPr>
        <w:t>Carlo Celli</w:t>
      </w:r>
      <w:r w:rsidRPr="00A82899">
        <w:rPr>
          <w:rFonts w:ascii="Minion Pro" w:hAnsi="Minion Pro"/>
          <w:lang w:val="it-IT"/>
        </w:rPr>
        <w:t xml:space="preserve">, in </w:t>
      </w:r>
      <w:r w:rsidRPr="00A82899">
        <w:rPr>
          <w:rFonts w:ascii="Minion Pro" w:hAnsi="Minion Pro"/>
          <w:i/>
          <w:iCs/>
          <w:lang w:val="it-IT"/>
        </w:rPr>
        <w:t>Carte Italiane</w:t>
      </w:r>
      <w:r w:rsidRPr="00A82899">
        <w:rPr>
          <w:rFonts w:ascii="Minion Pro" w:hAnsi="Minion Pro"/>
          <w:lang w:val="it-IT"/>
        </w:rPr>
        <w:t>, IX (1987-88), 60-61.</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Marchi, Cesare.</w:t>
      </w:r>
      <w:r w:rsidRPr="00A82899">
        <w:rPr>
          <w:rFonts w:ascii="Minion Pro" w:hAnsi="Minion Pro"/>
          <w:lang w:val="it-IT"/>
        </w:rPr>
        <w:t xml:space="preserve"> </w:t>
      </w:r>
      <w:r w:rsidRPr="00A82899">
        <w:rPr>
          <w:rFonts w:ascii="Minion Pro" w:hAnsi="Minion Pro"/>
          <w:i/>
          <w:iCs/>
        </w:rPr>
        <w:t>Dante</w:t>
      </w:r>
      <w:r w:rsidRPr="00A82899">
        <w:rPr>
          <w:rFonts w:ascii="Minion Pro" w:hAnsi="Minion Pro"/>
        </w:rPr>
        <w:t xml:space="preserve">. Milano: Rizzoli, 1983. Reviewed by: </w:t>
      </w:r>
    </w:p>
    <w:p w:rsidR="008C46CD" w:rsidRPr="00A82899" w:rsidRDefault="001E6CCE" w:rsidP="0098795D">
      <w:pPr>
        <w:pStyle w:val="NormalWeb"/>
        <w:tabs>
          <w:tab w:val="left" w:pos="432"/>
        </w:tabs>
        <w:ind w:firstLine="720"/>
        <w:rPr>
          <w:rFonts w:ascii="Minion Pro" w:hAnsi="Minion Pro"/>
        </w:rPr>
      </w:pPr>
      <w:r w:rsidRPr="002055FD">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D62BB6">
        <w:rPr>
          <w:rFonts w:ascii="Minion Pro" w:hAnsi="Minion Pro"/>
        </w:rPr>
        <w: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lang w:val="it-IT"/>
        </w:rPr>
        <w:t>Mazzoni, Jacopo.</w:t>
      </w:r>
      <w:r w:rsidRPr="00A82899">
        <w:rPr>
          <w:rFonts w:ascii="Minion Pro" w:hAnsi="Minion Pro"/>
          <w:lang w:val="it-IT"/>
        </w:rPr>
        <w:t xml:space="preserve"> </w:t>
      </w:r>
      <w:r w:rsidRPr="00A82899">
        <w:rPr>
          <w:rFonts w:ascii="Minion Pro" w:hAnsi="Minion Pro"/>
          <w:i/>
          <w:iCs/>
          <w:lang w:val="it-IT"/>
        </w:rPr>
        <w:t xml:space="preserve">Introduzione alla Difesa della </w:t>
      </w:r>
      <w:r w:rsidR="00E35578">
        <w:rPr>
          <w:rFonts w:ascii="Minion Pro" w:hAnsi="Minion Pro"/>
          <w:i/>
          <w:iCs/>
          <w:lang w:val="it-IT"/>
        </w:rPr>
        <w:t>“</w:t>
      </w:r>
      <w:r w:rsidRPr="00A82899">
        <w:rPr>
          <w:rFonts w:ascii="Minion Pro" w:hAnsi="Minion Pro"/>
          <w:i/>
          <w:iCs/>
          <w:lang w:val="it-IT"/>
        </w:rPr>
        <w:t>Commedia</w:t>
      </w:r>
      <w:r w:rsidR="00E35578">
        <w:rPr>
          <w:rFonts w:ascii="Minion Pro" w:hAnsi="Minion Pro"/>
          <w:i/>
          <w:iCs/>
          <w:lang w:val="it-IT"/>
        </w:rPr>
        <w:t>”</w:t>
      </w:r>
      <w:r w:rsidRPr="00A82899">
        <w:rPr>
          <w:rFonts w:ascii="Minion Pro" w:hAnsi="Minion Pro"/>
          <w:i/>
          <w:iCs/>
          <w:lang w:val="it-IT"/>
        </w:rPr>
        <w:t xml:space="preserve"> di Dante</w:t>
      </w:r>
      <w:r w:rsidRPr="00A82899">
        <w:rPr>
          <w:rFonts w:ascii="Minion Pro" w:hAnsi="Minion Pro"/>
          <w:lang w:val="it-IT"/>
        </w:rPr>
        <w:t xml:space="preserve">. Edited by </w:t>
      </w:r>
      <w:r w:rsidRPr="002055FD">
        <w:rPr>
          <w:rFonts w:ascii="Minion Pro" w:hAnsi="Minion Pro"/>
          <w:b/>
          <w:lang w:val="it-IT"/>
        </w:rPr>
        <w:t xml:space="preserve">Enrico Musacchio </w:t>
      </w:r>
      <w:r w:rsidRPr="002055FD">
        <w:rPr>
          <w:rFonts w:ascii="Minion Pro" w:hAnsi="Minion Pro"/>
          <w:lang w:val="it-IT"/>
        </w:rPr>
        <w:t>and</w:t>
      </w:r>
      <w:r w:rsidRPr="002055FD">
        <w:rPr>
          <w:rFonts w:ascii="Minion Pro" w:hAnsi="Minion Pro"/>
          <w:b/>
          <w:lang w:val="it-IT"/>
        </w:rPr>
        <w:t xml:space="preserve"> Gigino Pellegrini</w:t>
      </w:r>
      <w:r w:rsidRPr="00A82899">
        <w:rPr>
          <w:rFonts w:ascii="Minion Pro" w:hAnsi="Minion Pro"/>
          <w:lang w:val="it-IT"/>
        </w:rPr>
        <w:t xml:space="preserve">. Bologna: Cappelli, 1982. Reviewed by: </w:t>
      </w:r>
    </w:p>
    <w:p w:rsidR="008C46CD" w:rsidRPr="00A82899" w:rsidRDefault="001E6CCE" w:rsidP="0098795D">
      <w:pPr>
        <w:pStyle w:val="NormalWeb"/>
        <w:tabs>
          <w:tab w:val="left" w:pos="432"/>
        </w:tabs>
        <w:ind w:firstLine="720"/>
        <w:rPr>
          <w:rFonts w:ascii="Minion Pro" w:hAnsi="Minion Pro"/>
        </w:rPr>
      </w:pPr>
      <w:r w:rsidRPr="002055FD">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XLII, No. 1 (August</w:t>
      </w:r>
      <w:r w:rsidR="00D62BB6">
        <w:rPr>
          <w:rFonts w:ascii="Minion Pro" w:hAnsi="Minion Pro"/>
        </w:rPr>
        <w: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rPr>
        <w:t>Mazzotta, Giuseppe.</w:t>
      </w:r>
      <w:r w:rsidRPr="00A82899">
        <w:rPr>
          <w:rFonts w:ascii="Minion Pro" w:hAnsi="Minion Pro"/>
        </w:rPr>
        <w:t xml:space="preserve"> </w:t>
      </w:r>
      <w:r w:rsidRPr="00A82899">
        <w:rPr>
          <w:rFonts w:ascii="Minion Pro" w:hAnsi="Minion Pro"/>
          <w:i/>
          <w:iCs/>
        </w:rPr>
        <w:t>The World at Play in Boccaccio</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Decameron</w:t>
      </w:r>
      <w:r w:rsidR="00E35578">
        <w:rPr>
          <w:rFonts w:ascii="Minion Pro" w:hAnsi="Minion Pro"/>
          <w:i/>
          <w:iCs/>
        </w:rPr>
        <w:t>”</w:t>
      </w:r>
      <w:r w:rsidRPr="00A82899">
        <w:rPr>
          <w:rFonts w:ascii="Minion Pro" w:hAnsi="Minion Pro"/>
        </w:rPr>
        <w:t xml:space="preserve">. Princeton, New Jersey: Princeton University Press, 1986. (See </w:t>
      </w:r>
      <w:r w:rsidRPr="00A82899">
        <w:rPr>
          <w:rFonts w:ascii="Minion Pro" w:hAnsi="Minion Pro"/>
          <w:i/>
          <w:iCs/>
        </w:rPr>
        <w:t>Dante Studies</w:t>
      </w:r>
      <w:r w:rsidRPr="00A82899">
        <w:rPr>
          <w:rFonts w:ascii="Minion Pro" w:hAnsi="Minion Pro"/>
        </w:rPr>
        <w:t xml:space="preserve">, CV, 154-155.) </w:t>
      </w:r>
      <w:r w:rsidRPr="00A82899">
        <w:rPr>
          <w:rFonts w:ascii="Minion Pro" w:hAnsi="Minion Pro"/>
          <w:lang w:val="it-IT"/>
        </w:rPr>
        <w:t xml:space="preserve">Reviewed by: </w:t>
      </w:r>
    </w:p>
    <w:p w:rsidR="008C46CD" w:rsidRPr="00A82899" w:rsidRDefault="001E6CCE" w:rsidP="0098795D">
      <w:pPr>
        <w:pStyle w:val="NormalWeb"/>
        <w:tabs>
          <w:tab w:val="left" w:pos="432"/>
        </w:tabs>
        <w:ind w:left="720"/>
        <w:rPr>
          <w:rFonts w:ascii="Minion Pro" w:hAnsi="Minion Pro"/>
          <w:lang w:val="it-IT"/>
        </w:rPr>
      </w:pPr>
      <w:r w:rsidRPr="002055FD">
        <w:rPr>
          <w:rFonts w:ascii="Minion Pro" w:hAnsi="Minion Pro"/>
          <w:b/>
          <w:lang w:val="it-IT"/>
        </w:rPr>
        <w:t>Renzo Bragantini</w:t>
      </w:r>
      <w:r w:rsidRPr="00A82899">
        <w:rPr>
          <w:rFonts w:ascii="Minion Pro" w:hAnsi="Minion Pro"/>
          <w:lang w:val="it-IT"/>
        </w:rPr>
        <w:t xml:space="preserve">, in </w:t>
      </w:r>
      <w:r w:rsidRPr="00A82899">
        <w:rPr>
          <w:rFonts w:ascii="Minion Pro" w:hAnsi="Minion Pro"/>
          <w:i/>
          <w:iCs/>
          <w:lang w:val="it-IT"/>
        </w:rPr>
        <w:t>Lettere italiane</w:t>
      </w:r>
      <w:r w:rsidRPr="00A82899">
        <w:rPr>
          <w:rFonts w:ascii="Minion Pro" w:hAnsi="Minion Pro"/>
          <w:lang w:val="it-IT"/>
        </w:rPr>
        <w:t>, XL, No. 2 (aprile-giugno</w:t>
      </w:r>
      <w:r w:rsidR="00D62BB6">
        <w:rPr>
          <w:rFonts w:ascii="Minion Pro" w:hAnsi="Minion Pro"/>
          <w:lang w:val="it-IT"/>
        </w:rPr>
        <w:t>, 1988</w:t>
      </w:r>
      <w:r w:rsidRPr="00A82899">
        <w:rPr>
          <w:rFonts w:ascii="Minion Pro" w:hAnsi="Minion Pro"/>
          <w:lang w:val="it-IT"/>
        </w:rPr>
        <w:t xml:space="preserve">), 297-303; </w:t>
      </w:r>
    </w:p>
    <w:p w:rsidR="008C46CD" w:rsidRDefault="001E6CCE" w:rsidP="0098795D">
      <w:pPr>
        <w:pStyle w:val="NormalWeb"/>
        <w:tabs>
          <w:tab w:val="left" w:pos="432"/>
        </w:tabs>
        <w:ind w:left="720"/>
        <w:rPr>
          <w:rFonts w:ascii="Minion Pro" w:hAnsi="Minion Pro"/>
        </w:rPr>
      </w:pPr>
      <w:r w:rsidRPr="002055FD">
        <w:rPr>
          <w:rFonts w:ascii="Minion Pro" w:hAnsi="Minion Pro"/>
          <w:b/>
        </w:rPr>
        <w:t>Wayne A. Rebhorn</w:t>
      </w:r>
      <w:r w:rsidRPr="00A82899">
        <w:rPr>
          <w:rFonts w:ascii="Minion Pro" w:hAnsi="Minion Pro"/>
        </w:rPr>
        <w:t xml:space="preserve">, in </w:t>
      </w:r>
      <w:r w:rsidRPr="00A82899">
        <w:rPr>
          <w:rFonts w:ascii="Minion Pro" w:hAnsi="Minion Pro"/>
          <w:i/>
          <w:iCs/>
        </w:rPr>
        <w:t>Modern Philology</w:t>
      </w:r>
      <w:r w:rsidRPr="00A82899">
        <w:rPr>
          <w:rFonts w:ascii="Minion Pro" w:hAnsi="Minion Pro"/>
        </w:rPr>
        <w:t>, LXX</w:t>
      </w:r>
      <w:r w:rsidR="002055FD">
        <w:rPr>
          <w:rFonts w:ascii="Minion Pro" w:hAnsi="Minion Pro"/>
        </w:rPr>
        <w:t>XVI, No. 2 (November</w:t>
      </w:r>
      <w:r w:rsidR="00D62BB6">
        <w:rPr>
          <w:rFonts w:ascii="Minion Pro" w:hAnsi="Minion Pro"/>
        </w:rPr>
        <w:t>, 1988</w:t>
      </w:r>
      <w:r w:rsidR="002055FD">
        <w:rPr>
          <w:rFonts w:ascii="Minion Pro" w:hAnsi="Minion Pro"/>
        </w:rPr>
        <w:t>), 202-205;</w:t>
      </w:r>
    </w:p>
    <w:p w:rsidR="002055FD" w:rsidRPr="00BE3D44" w:rsidRDefault="002055FD" w:rsidP="0098795D">
      <w:pPr>
        <w:pStyle w:val="NormalWeb"/>
        <w:tabs>
          <w:tab w:val="left" w:pos="432"/>
        </w:tabs>
        <w:ind w:left="720"/>
        <w:rPr>
          <w:rFonts w:ascii="Minion Pro" w:hAnsi="Minion Pro"/>
        </w:rPr>
      </w:pPr>
      <w:r w:rsidRPr="002055FD">
        <w:rPr>
          <w:rFonts w:ascii="Minion Pro" w:hAnsi="Minion Pro"/>
          <w:b/>
        </w:rPr>
        <w:t>J. H. Whitfield</w:t>
      </w:r>
      <w:r w:rsidRPr="00BE3D44">
        <w:rPr>
          <w:rFonts w:ascii="Minion Pro" w:hAnsi="Minion Pro"/>
        </w:rPr>
        <w:t xml:space="preserve">, in </w:t>
      </w:r>
      <w:r w:rsidRPr="00BE3D44">
        <w:rPr>
          <w:rFonts w:ascii="Minion Pro" w:hAnsi="Minion Pro"/>
          <w:i/>
          <w:iCs/>
        </w:rPr>
        <w:t>Medium Aevum</w:t>
      </w:r>
      <w:r w:rsidRPr="00BE3D44">
        <w:rPr>
          <w:rFonts w:ascii="Minion Pro" w:hAnsi="Minion Pro"/>
        </w:rPr>
        <w:t xml:space="preserve">, LVII, No. 1 (1988), 147. </w:t>
      </w:r>
    </w:p>
    <w:p w:rsidR="008C46CD" w:rsidRPr="00A82899" w:rsidRDefault="00E471B2" w:rsidP="0098795D">
      <w:pPr>
        <w:pStyle w:val="NormalWeb"/>
        <w:tabs>
          <w:tab w:val="left" w:pos="432"/>
        </w:tabs>
        <w:rPr>
          <w:rFonts w:ascii="Minion Pro" w:hAnsi="Minion Pro"/>
        </w:rPr>
      </w:pPr>
      <w:r>
        <w:rPr>
          <w:rFonts w:ascii="Minion Pro" w:hAnsi="Minion Pro"/>
          <w:b/>
          <w:bCs/>
        </w:rPr>
        <w:t>Menocal, Marí</w:t>
      </w:r>
      <w:r w:rsidR="001E6CCE" w:rsidRPr="00A82899">
        <w:rPr>
          <w:rFonts w:ascii="Minion Pro" w:hAnsi="Minion Pro"/>
          <w:b/>
          <w:bCs/>
        </w:rPr>
        <w:t>a Rosa.</w:t>
      </w:r>
      <w:r w:rsidR="001E6CCE" w:rsidRPr="00A82899">
        <w:rPr>
          <w:rFonts w:ascii="Minion Pro" w:hAnsi="Minion Pro"/>
        </w:rPr>
        <w:t xml:space="preserve"> </w:t>
      </w:r>
      <w:r w:rsidR="001E6CCE" w:rsidRPr="00A82899">
        <w:rPr>
          <w:rFonts w:ascii="Minion Pro" w:hAnsi="Minion Pro"/>
          <w:i/>
          <w:iCs/>
        </w:rPr>
        <w:t>The Arabic Role in Medieval Literary History: A Forgotten Heritage</w:t>
      </w:r>
      <w:r w:rsidR="001E6CCE" w:rsidRPr="00A82899">
        <w:rPr>
          <w:rFonts w:ascii="Minion Pro" w:hAnsi="Minion Pro"/>
        </w:rPr>
        <w:t xml:space="preserve">. Philadelphia: University of Pennsylvania Press, 1987. (See </w:t>
      </w:r>
      <w:r w:rsidR="001E6CCE" w:rsidRPr="00A82899">
        <w:rPr>
          <w:rFonts w:ascii="Minion Pro" w:hAnsi="Minion Pro"/>
          <w:i/>
          <w:iCs/>
        </w:rPr>
        <w:t>Dante Studies</w:t>
      </w:r>
      <w:r w:rsidR="00976714" w:rsidRPr="00976714">
        <w:rPr>
          <w:rFonts w:ascii="Minion Pro" w:hAnsi="Minion Pro"/>
        </w:rPr>
        <w:t>, CVI (1988),</w:t>
      </w:r>
      <w:r w:rsidR="001E6CCE" w:rsidRPr="00A82899">
        <w:rPr>
          <w:rFonts w:ascii="Minion Pro" w:hAnsi="Minion Pro"/>
        </w:rPr>
        <w:t xml:space="preserve"> 141.) Reviewed by: </w:t>
      </w:r>
    </w:p>
    <w:p w:rsidR="008C46CD" w:rsidRPr="00A82899" w:rsidRDefault="001E6CCE" w:rsidP="0098795D">
      <w:pPr>
        <w:pStyle w:val="NormalWeb"/>
        <w:tabs>
          <w:tab w:val="left" w:pos="432"/>
        </w:tabs>
        <w:ind w:left="720"/>
        <w:rPr>
          <w:rFonts w:ascii="Minion Pro" w:hAnsi="Minion Pro"/>
        </w:rPr>
      </w:pPr>
      <w:r w:rsidRPr="00AF1D4A">
        <w:rPr>
          <w:rFonts w:ascii="Minion Pro" w:hAnsi="Minion Pro"/>
          <w:b/>
        </w:rPr>
        <w:t>Dorothee Metlitzki</w:t>
      </w:r>
      <w:r w:rsidRPr="00A82899">
        <w:rPr>
          <w:rFonts w:ascii="Minion Pro" w:hAnsi="Minion Pro"/>
        </w:rPr>
        <w:t xml:space="preserve">, in </w:t>
      </w:r>
      <w:r w:rsidRPr="00A82899">
        <w:rPr>
          <w:rFonts w:ascii="Minion Pro" w:hAnsi="Minion Pro"/>
          <w:i/>
          <w:iCs/>
        </w:rPr>
        <w:t>Speculum</w:t>
      </w:r>
      <w:r w:rsidRPr="00A82899">
        <w:rPr>
          <w:rFonts w:ascii="Minion Pro" w:hAnsi="Minion Pro"/>
        </w:rPr>
        <w:t>, LXIII, No. 4 (October</w:t>
      </w:r>
      <w:r w:rsidR="00D62BB6">
        <w:rPr>
          <w:rFonts w:ascii="Minion Pro" w:hAnsi="Minion Pro"/>
        </w:rPr>
        <w:t>, 1988</w:t>
      </w:r>
      <w:r w:rsidRPr="00A82899">
        <w:rPr>
          <w:rFonts w:ascii="Minion Pro" w:hAnsi="Minion Pro"/>
        </w:rPr>
        <w:t xml:space="preserve">), 957-959; </w:t>
      </w:r>
    </w:p>
    <w:p w:rsidR="008C46CD" w:rsidRPr="00A82899" w:rsidRDefault="001E6CCE" w:rsidP="0098795D">
      <w:pPr>
        <w:pStyle w:val="NormalWeb"/>
        <w:tabs>
          <w:tab w:val="left" w:pos="432"/>
        </w:tabs>
        <w:ind w:left="720"/>
        <w:rPr>
          <w:rFonts w:ascii="Minion Pro" w:hAnsi="Minion Pro"/>
        </w:rPr>
      </w:pPr>
      <w:r w:rsidRPr="00AF1D4A">
        <w:rPr>
          <w:rFonts w:ascii="Minion Pro" w:hAnsi="Minion Pro"/>
          <w:b/>
        </w:rPr>
        <w:lastRenderedPageBreak/>
        <w:t>Jan M. Ziolkowski</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CD756D">
        <w:rPr>
          <w:rFonts w:ascii="Minion Pro" w:hAnsi="Minion Pro"/>
        </w:rPr>
        <w:t>, 1988</w:t>
      </w:r>
      <w:r w:rsidRPr="00A82899">
        <w:rPr>
          <w:rFonts w:ascii="Minion Pro" w:hAnsi="Minion Pro"/>
        </w:rPr>
        <w:t xml:space="preserve">), 149-155. </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Pagani, Ileana.</w:t>
      </w:r>
      <w:r w:rsidRPr="00A82899">
        <w:rPr>
          <w:rFonts w:ascii="Minion Pro" w:hAnsi="Minion Pro"/>
          <w:lang w:val="it-IT"/>
        </w:rPr>
        <w:t xml:space="preserve"> </w:t>
      </w:r>
      <w:r w:rsidRPr="00A82899">
        <w:rPr>
          <w:rFonts w:ascii="Minion Pro" w:hAnsi="Minion Pro"/>
          <w:i/>
          <w:iCs/>
          <w:lang w:val="it-IT"/>
        </w:rPr>
        <w:t xml:space="preserve">La teoria linguistica di Dante. </w:t>
      </w:r>
      <w:r w:rsidR="00E35578">
        <w:rPr>
          <w:rFonts w:ascii="Minion Pro" w:hAnsi="Minion Pro"/>
          <w:i/>
          <w:iCs/>
          <w:lang w:val="it-IT"/>
        </w:rPr>
        <w:t>“</w:t>
      </w:r>
      <w:r w:rsidRPr="00A82899">
        <w:rPr>
          <w:rFonts w:ascii="Minion Pro" w:hAnsi="Minion Pro"/>
          <w:i/>
          <w:iCs/>
          <w:lang w:val="it-IT"/>
        </w:rPr>
        <w:t>De vulgari eloquentia</w:t>
      </w:r>
      <w:r w:rsidR="00E35578">
        <w:rPr>
          <w:rFonts w:ascii="Minion Pro" w:hAnsi="Minion Pro"/>
          <w:i/>
          <w:iCs/>
          <w:lang w:val="it-IT"/>
        </w:rPr>
        <w:t>”</w:t>
      </w:r>
      <w:r w:rsidRPr="00A82899">
        <w:rPr>
          <w:rFonts w:ascii="Minion Pro" w:hAnsi="Minion Pro"/>
          <w:i/>
          <w:iCs/>
          <w:lang w:val="it-IT"/>
        </w:rPr>
        <w:t>: discussioni, scelte, proposte</w:t>
      </w:r>
      <w:r w:rsidRPr="00A82899">
        <w:rPr>
          <w:rFonts w:ascii="Minion Pro" w:hAnsi="Minion Pro"/>
          <w:lang w:val="it-IT"/>
        </w:rPr>
        <w:t xml:space="preserve">. </w:t>
      </w:r>
      <w:r w:rsidRPr="00A82899">
        <w:rPr>
          <w:rFonts w:ascii="Minion Pro" w:hAnsi="Minion Pro"/>
        </w:rPr>
        <w:t xml:space="preserve">Napoli: Liguori, 1982. Reviewed by: </w:t>
      </w:r>
    </w:p>
    <w:p w:rsidR="008C46CD" w:rsidRPr="00A82899" w:rsidRDefault="001E6CCE" w:rsidP="0098795D">
      <w:pPr>
        <w:pStyle w:val="NormalWeb"/>
        <w:tabs>
          <w:tab w:val="left" w:pos="432"/>
        </w:tabs>
        <w:ind w:firstLine="720"/>
        <w:rPr>
          <w:rFonts w:ascii="Minion Pro" w:hAnsi="Minion Pro"/>
        </w:rPr>
      </w:pPr>
      <w:r w:rsidRPr="0093335E">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ml:space="preserve">, XLII, No. 1 </w:t>
      </w:r>
      <w:r w:rsidR="00436857" w:rsidRPr="00436857">
        <w:rPr>
          <w:rFonts w:ascii="Minion Pro" w:hAnsi="Minion Pro"/>
        </w:rPr>
        <w:t>(August,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Peirone, Luigi.</w:t>
      </w:r>
      <w:r w:rsidRPr="00A82899">
        <w:rPr>
          <w:rFonts w:ascii="Minion Pro" w:hAnsi="Minion Pro"/>
          <w:lang w:val="it-IT"/>
        </w:rPr>
        <w:t xml:space="preserve"> </w:t>
      </w:r>
      <w:r w:rsidRPr="00A82899">
        <w:rPr>
          <w:rFonts w:ascii="Minion Pro" w:hAnsi="Minion Pro"/>
          <w:i/>
          <w:iCs/>
          <w:lang w:val="it-IT"/>
        </w:rPr>
        <w:t xml:space="preserve">Il </w:t>
      </w:r>
      <w:r w:rsidR="00E35578">
        <w:rPr>
          <w:rFonts w:ascii="Minion Pro" w:hAnsi="Minion Pro"/>
          <w:i/>
          <w:iCs/>
          <w:lang w:val="it-IT"/>
        </w:rPr>
        <w:t>“</w:t>
      </w:r>
      <w:r w:rsidRPr="00A82899">
        <w:rPr>
          <w:rFonts w:ascii="Minion Pro" w:hAnsi="Minion Pro"/>
          <w:i/>
          <w:iCs/>
          <w:lang w:val="it-IT"/>
        </w:rPr>
        <w:t>Detto d</w:t>
      </w:r>
      <w:r w:rsidR="00E35578">
        <w:rPr>
          <w:rFonts w:ascii="Minion Pro" w:hAnsi="Minion Pro"/>
          <w:i/>
          <w:iCs/>
          <w:lang w:val="it-IT"/>
        </w:rPr>
        <w:t>’</w:t>
      </w:r>
      <w:r w:rsidRPr="00A82899">
        <w:rPr>
          <w:rFonts w:ascii="Minion Pro" w:hAnsi="Minion Pro"/>
          <w:i/>
          <w:iCs/>
          <w:lang w:val="it-IT"/>
        </w:rPr>
        <w:t>Amore</w:t>
      </w:r>
      <w:r w:rsidR="00E35578">
        <w:rPr>
          <w:rFonts w:ascii="Minion Pro" w:hAnsi="Minion Pro"/>
          <w:i/>
          <w:iCs/>
          <w:lang w:val="it-IT"/>
        </w:rPr>
        <w:t>”</w:t>
      </w:r>
      <w:r w:rsidRPr="00A82899">
        <w:rPr>
          <w:rFonts w:ascii="Minion Pro" w:hAnsi="Minion Pro"/>
          <w:i/>
          <w:iCs/>
          <w:lang w:val="it-IT"/>
        </w:rPr>
        <w:t xml:space="preserve"> tra </w:t>
      </w:r>
      <w:r w:rsidR="00E35578">
        <w:rPr>
          <w:rFonts w:ascii="Minion Pro" w:hAnsi="Minion Pro"/>
          <w:i/>
          <w:iCs/>
          <w:lang w:val="it-IT"/>
        </w:rPr>
        <w:t>“</w:t>
      </w:r>
      <w:r w:rsidRPr="00A82899">
        <w:rPr>
          <w:rFonts w:ascii="Minion Pro" w:hAnsi="Minion Pro"/>
          <w:i/>
          <w:iCs/>
          <w:lang w:val="it-IT"/>
        </w:rPr>
        <w:t>Il Fiore</w:t>
      </w:r>
      <w:r w:rsidR="00E35578">
        <w:rPr>
          <w:rFonts w:ascii="Minion Pro" w:hAnsi="Minion Pro"/>
          <w:i/>
          <w:iCs/>
          <w:lang w:val="it-IT"/>
        </w:rPr>
        <w:t>”</w:t>
      </w:r>
      <w:r w:rsidRPr="00A82899">
        <w:rPr>
          <w:rFonts w:ascii="Minion Pro" w:hAnsi="Minion Pro"/>
          <w:i/>
          <w:iCs/>
          <w:lang w:val="it-IT"/>
        </w:rPr>
        <w:t xml:space="preserve"> e Dante</w:t>
      </w:r>
      <w:r w:rsidRPr="00A82899">
        <w:rPr>
          <w:rFonts w:ascii="Minion Pro" w:hAnsi="Minion Pro"/>
          <w:lang w:val="it-IT"/>
        </w:rPr>
        <w:t xml:space="preserve">. </w:t>
      </w:r>
      <w:r w:rsidRPr="00A82899">
        <w:rPr>
          <w:rFonts w:ascii="Minion Pro" w:hAnsi="Minion Pro"/>
        </w:rPr>
        <w:t xml:space="preserve">Genova: Tilgher, 1983. Reviewed by: </w:t>
      </w:r>
    </w:p>
    <w:p w:rsidR="008C46CD" w:rsidRPr="00A82899" w:rsidRDefault="001E6CCE" w:rsidP="0098795D">
      <w:pPr>
        <w:pStyle w:val="NormalWeb"/>
        <w:tabs>
          <w:tab w:val="left" w:pos="432"/>
        </w:tabs>
        <w:ind w:firstLine="720"/>
        <w:rPr>
          <w:rFonts w:ascii="Minion Pro" w:hAnsi="Minion Pro"/>
        </w:rPr>
      </w:pPr>
      <w:r w:rsidRPr="0093335E">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ml:space="preserve">, XLII, No. 1 </w:t>
      </w:r>
      <w:r w:rsidR="00436857" w:rsidRPr="00436857">
        <w:rPr>
          <w:rFonts w:ascii="Minion Pro" w:hAnsi="Minion Pro"/>
        </w:rPr>
        <w:t>(August,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Peirone, Luigi.</w:t>
      </w:r>
      <w:r w:rsidRPr="00A82899">
        <w:rPr>
          <w:rFonts w:ascii="Minion Pro" w:hAnsi="Minion Pro"/>
          <w:lang w:val="it-IT"/>
        </w:rPr>
        <w:t xml:space="preserve"> </w:t>
      </w:r>
      <w:r w:rsidRPr="00A82899">
        <w:rPr>
          <w:rFonts w:ascii="Minion Pro" w:hAnsi="Minion Pro"/>
          <w:i/>
          <w:iCs/>
          <w:lang w:val="it-IT"/>
        </w:rPr>
        <w:t xml:space="preserve">Tra Dante e </w:t>
      </w:r>
      <w:r w:rsidR="00E35578">
        <w:rPr>
          <w:rFonts w:ascii="Minion Pro" w:hAnsi="Minion Pro"/>
          <w:i/>
          <w:iCs/>
          <w:lang w:val="it-IT"/>
        </w:rPr>
        <w:t>“</w:t>
      </w:r>
      <w:r w:rsidRPr="00A82899">
        <w:rPr>
          <w:rFonts w:ascii="Minion Pro" w:hAnsi="Minion Pro"/>
          <w:i/>
          <w:iCs/>
          <w:lang w:val="it-IT"/>
        </w:rPr>
        <w:t>Il Fiore</w:t>
      </w:r>
      <w:r w:rsidR="00E35578">
        <w:rPr>
          <w:rFonts w:ascii="Minion Pro" w:hAnsi="Minion Pro"/>
          <w:i/>
          <w:iCs/>
          <w:lang w:val="it-IT"/>
        </w:rPr>
        <w:t>”</w:t>
      </w:r>
      <w:r w:rsidRPr="00A82899">
        <w:rPr>
          <w:rFonts w:ascii="Minion Pro" w:hAnsi="Minion Pro"/>
          <w:i/>
          <w:iCs/>
          <w:lang w:val="it-IT"/>
        </w:rPr>
        <w:t>. Lingua e parola</w:t>
      </w:r>
      <w:r w:rsidRPr="00A82899">
        <w:rPr>
          <w:rFonts w:ascii="Minion Pro" w:hAnsi="Minion Pro"/>
          <w:lang w:val="it-IT"/>
        </w:rPr>
        <w:t xml:space="preserve">. Genova: Tilgher, 1982. </w:t>
      </w:r>
      <w:r w:rsidRPr="00A82899">
        <w:rPr>
          <w:rFonts w:ascii="Minion Pro" w:hAnsi="Minion Pro"/>
        </w:rPr>
        <w:t xml:space="preserve">Reviewed by: </w:t>
      </w:r>
    </w:p>
    <w:p w:rsidR="008C46CD" w:rsidRPr="00A82899" w:rsidRDefault="001E6CCE" w:rsidP="0098795D">
      <w:pPr>
        <w:pStyle w:val="NormalWeb"/>
        <w:tabs>
          <w:tab w:val="left" w:pos="432"/>
        </w:tabs>
        <w:ind w:firstLine="720"/>
        <w:rPr>
          <w:rFonts w:ascii="Minion Pro" w:hAnsi="Minion Pro"/>
        </w:rPr>
      </w:pPr>
      <w:r w:rsidRPr="0093335E">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ml:space="preserve">, XLII, No. 1 </w:t>
      </w:r>
      <w:r w:rsidR="00436857" w:rsidRPr="00436857">
        <w:rPr>
          <w:rFonts w:ascii="Minion Pro" w:hAnsi="Minion Pro"/>
        </w:rPr>
        <w:t>(August,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it-IT"/>
        </w:rPr>
        <w:t>Petrocchi, Giorgio.</w:t>
      </w:r>
      <w:r w:rsidRPr="00A82899">
        <w:rPr>
          <w:rFonts w:ascii="Minion Pro" w:hAnsi="Minion Pro"/>
          <w:lang w:val="it-IT"/>
        </w:rPr>
        <w:t xml:space="preserve"> </w:t>
      </w:r>
      <w:r w:rsidRPr="00A82899">
        <w:rPr>
          <w:rFonts w:ascii="Minion Pro" w:hAnsi="Minion Pro"/>
          <w:i/>
          <w:iCs/>
          <w:lang w:val="it-IT"/>
        </w:rPr>
        <w:t>Vita di Dante</w:t>
      </w:r>
      <w:r w:rsidRPr="00A82899">
        <w:rPr>
          <w:rFonts w:ascii="Minion Pro" w:hAnsi="Minion Pro"/>
          <w:lang w:val="it-IT"/>
        </w:rPr>
        <w:t xml:space="preserve">. </w:t>
      </w:r>
      <w:r w:rsidRPr="00A82899">
        <w:rPr>
          <w:rFonts w:ascii="Minion Pro" w:hAnsi="Minion Pro"/>
        </w:rPr>
        <w:t xml:space="preserve">Bari: Laterza, 1983. Reviewed by: </w:t>
      </w:r>
    </w:p>
    <w:p w:rsidR="008C46CD" w:rsidRPr="00A82899" w:rsidRDefault="001E6CCE" w:rsidP="0098795D">
      <w:pPr>
        <w:pStyle w:val="NormalWeb"/>
        <w:tabs>
          <w:tab w:val="left" w:pos="432"/>
        </w:tabs>
        <w:ind w:firstLine="720"/>
        <w:rPr>
          <w:rFonts w:ascii="Minion Pro" w:hAnsi="Minion Pro"/>
        </w:rPr>
      </w:pPr>
      <w:r w:rsidRPr="0093335E">
        <w:rPr>
          <w:rFonts w:ascii="Minion Pro" w:hAnsi="Minion Pro"/>
          <w:b/>
        </w:rPr>
        <w:t>Zygmunt G. Baranski</w:t>
      </w:r>
      <w:r w:rsidRPr="00A82899">
        <w:rPr>
          <w:rFonts w:ascii="Minion Pro" w:hAnsi="Minion Pro"/>
        </w:rPr>
        <w:t xml:space="preserve">, in </w:t>
      </w:r>
      <w:r w:rsidRPr="00A82899">
        <w:rPr>
          <w:rFonts w:ascii="Minion Pro" w:hAnsi="Minion Pro"/>
          <w:i/>
          <w:iCs/>
        </w:rPr>
        <w:t>Romance Philology</w:t>
      </w:r>
      <w:r w:rsidRPr="00A82899">
        <w:rPr>
          <w:rFonts w:ascii="Minion Pro" w:hAnsi="Minion Pro"/>
        </w:rPr>
        <w:t xml:space="preserve">, XLII, No. 1 </w:t>
      </w:r>
      <w:r w:rsidR="00436857" w:rsidRPr="00436857">
        <w:rPr>
          <w:rFonts w:ascii="Minion Pro" w:hAnsi="Minion Pro"/>
        </w:rPr>
        <w:t>(August, 1988)</w:t>
      </w:r>
      <w:r w:rsidRPr="00A82899">
        <w:rPr>
          <w:rFonts w:ascii="Minion Pro" w:hAnsi="Minion Pro"/>
        </w:rPr>
        <w:t>, 51-76.</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Pitwood, Michael.</w:t>
      </w:r>
      <w:r w:rsidRPr="00A82899">
        <w:rPr>
          <w:rFonts w:ascii="Minion Pro" w:hAnsi="Minion Pro"/>
        </w:rPr>
        <w:t xml:space="preserve"> </w:t>
      </w:r>
      <w:r w:rsidRPr="00A82899">
        <w:rPr>
          <w:rFonts w:ascii="Minion Pro" w:hAnsi="Minion Pro"/>
          <w:i/>
          <w:iCs/>
        </w:rPr>
        <w:t>Dante and the French Romantics</w:t>
      </w:r>
      <w:r w:rsidRPr="00A82899">
        <w:rPr>
          <w:rFonts w:ascii="Minion Pro" w:hAnsi="Minion Pro"/>
        </w:rPr>
        <w:t xml:space="preserve">. Geneva: Droz, 1985. Reviewed by: </w:t>
      </w:r>
    </w:p>
    <w:p w:rsidR="008C46CD" w:rsidRPr="00A82899" w:rsidRDefault="001E6CCE" w:rsidP="0098795D">
      <w:pPr>
        <w:pStyle w:val="NormalWeb"/>
        <w:tabs>
          <w:tab w:val="left" w:pos="432"/>
        </w:tabs>
        <w:ind w:left="720"/>
        <w:rPr>
          <w:rFonts w:ascii="Minion Pro" w:hAnsi="Minion Pro"/>
        </w:rPr>
      </w:pPr>
      <w:r w:rsidRPr="00635223">
        <w:rPr>
          <w:rFonts w:ascii="Minion Pro" w:hAnsi="Minion Pro"/>
          <w:b/>
        </w:rPr>
        <w:t>C. P. Brand</w:t>
      </w:r>
      <w:r w:rsidRPr="00A82899">
        <w:rPr>
          <w:rFonts w:ascii="Minion Pro" w:hAnsi="Minion Pro"/>
        </w:rPr>
        <w:t xml:space="preserve">, in </w:t>
      </w:r>
      <w:r w:rsidRPr="00A82899">
        <w:rPr>
          <w:rFonts w:ascii="Minion Pro" w:hAnsi="Minion Pro"/>
          <w:i/>
          <w:iCs/>
        </w:rPr>
        <w:t>Comparative Literature</w:t>
      </w:r>
      <w:r w:rsidRPr="00A82899">
        <w:rPr>
          <w:rFonts w:ascii="Minion Pro" w:hAnsi="Minion Pro"/>
        </w:rPr>
        <w:t xml:space="preserve">, XL, No. 3 </w:t>
      </w:r>
      <w:r w:rsidR="00C02E72" w:rsidRPr="00C02E72">
        <w:rPr>
          <w:rFonts w:ascii="Minion Pro" w:hAnsi="Minion Pro"/>
        </w:rPr>
        <w:t>(Summer 1988)</w:t>
      </w:r>
      <w:r w:rsidRPr="00A82899">
        <w:rPr>
          <w:rFonts w:ascii="Minion Pro" w:hAnsi="Minion Pro"/>
        </w:rPr>
        <w:t xml:space="preserve">, 296-297; </w:t>
      </w:r>
    </w:p>
    <w:p w:rsidR="008C46CD" w:rsidRPr="00A82899" w:rsidRDefault="001E6CCE" w:rsidP="0098795D">
      <w:pPr>
        <w:pStyle w:val="NormalWeb"/>
        <w:tabs>
          <w:tab w:val="left" w:pos="432"/>
        </w:tabs>
        <w:ind w:left="720"/>
        <w:rPr>
          <w:rFonts w:ascii="Minion Pro" w:hAnsi="Minion Pro"/>
        </w:rPr>
      </w:pPr>
      <w:r w:rsidRPr="00635223">
        <w:rPr>
          <w:rFonts w:ascii="Minion Pro" w:hAnsi="Minion Pro"/>
          <w:b/>
        </w:rPr>
        <w:t>James S. Patty</w:t>
      </w:r>
      <w:r w:rsidRPr="00A82899">
        <w:rPr>
          <w:rFonts w:ascii="Minion Pro" w:hAnsi="Minion Pro"/>
        </w:rPr>
        <w:t xml:space="preserve">, in </w:t>
      </w:r>
      <w:r w:rsidRPr="00A82899">
        <w:rPr>
          <w:rFonts w:ascii="Minion Pro" w:hAnsi="Minion Pro"/>
          <w:i/>
          <w:iCs/>
        </w:rPr>
        <w:t>Canadian Review of Comparative Literature</w:t>
      </w:r>
      <w:r w:rsidRPr="00A82899">
        <w:rPr>
          <w:rFonts w:ascii="Minion Pro" w:hAnsi="Minion Pro"/>
        </w:rPr>
        <w:t>, XV, No. 2 (June</w:t>
      </w:r>
      <w:r w:rsidR="00CD756D">
        <w:rPr>
          <w:rFonts w:ascii="Minion Pro" w:hAnsi="Minion Pro"/>
        </w:rPr>
        <w:t>, 1988</w:t>
      </w:r>
      <w:r w:rsidRPr="00A82899">
        <w:rPr>
          <w:rFonts w:ascii="Minion Pro" w:hAnsi="Minion Pro"/>
        </w:rPr>
        <w:t>), 295-298.</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Prickett, Stephen.</w:t>
      </w:r>
      <w:r w:rsidRPr="00A82899">
        <w:rPr>
          <w:rFonts w:ascii="Minion Pro" w:hAnsi="Minion Pro"/>
        </w:rPr>
        <w:t xml:space="preserve"> </w:t>
      </w:r>
      <w:r w:rsidRPr="00A82899">
        <w:rPr>
          <w:rFonts w:ascii="Minion Pro" w:hAnsi="Minion Pro"/>
          <w:i/>
          <w:iCs/>
        </w:rPr>
        <w:t xml:space="preserve">Words and </w:t>
      </w:r>
      <w:r w:rsidR="00E35578">
        <w:rPr>
          <w:rFonts w:ascii="Minion Pro" w:hAnsi="Minion Pro"/>
          <w:i/>
          <w:iCs/>
        </w:rPr>
        <w:t>“</w:t>
      </w:r>
      <w:r w:rsidRPr="00A82899">
        <w:rPr>
          <w:rFonts w:ascii="Minion Pro" w:hAnsi="Minion Pro"/>
          <w:i/>
          <w:iCs/>
        </w:rPr>
        <w:t>The Word</w:t>
      </w:r>
      <w:r w:rsidR="00E35578">
        <w:rPr>
          <w:rFonts w:ascii="Minion Pro" w:hAnsi="Minion Pro"/>
          <w:i/>
          <w:iCs/>
        </w:rPr>
        <w:t>”</w:t>
      </w:r>
      <w:r w:rsidRPr="00A82899">
        <w:rPr>
          <w:rFonts w:ascii="Minion Pro" w:hAnsi="Minion Pro"/>
          <w:i/>
          <w:iCs/>
        </w:rPr>
        <w:t>: Language, Poetics and Biblical Interpretation</w:t>
      </w:r>
      <w:r w:rsidRPr="00A82899">
        <w:rPr>
          <w:rFonts w:ascii="Minion Pro" w:hAnsi="Minion Pro"/>
        </w:rPr>
        <w:t xml:space="preserve">. Cambridge: Cambridge University Press, 1986. Reviewed by: </w:t>
      </w:r>
    </w:p>
    <w:p w:rsidR="008C46CD" w:rsidRPr="00A82899" w:rsidRDefault="001E6CCE" w:rsidP="0098795D">
      <w:pPr>
        <w:pStyle w:val="NormalWeb"/>
        <w:tabs>
          <w:tab w:val="left" w:pos="432"/>
        </w:tabs>
        <w:ind w:firstLine="720"/>
        <w:rPr>
          <w:rFonts w:ascii="Minion Pro" w:hAnsi="Minion Pro"/>
        </w:rPr>
      </w:pPr>
      <w:r w:rsidRPr="00635223">
        <w:rPr>
          <w:rFonts w:ascii="Minion Pro" w:hAnsi="Minion Pro"/>
          <w:b/>
        </w:rPr>
        <w:t>Owen Barfield</w:t>
      </w:r>
      <w:r w:rsidRPr="00A82899">
        <w:rPr>
          <w:rFonts w:ascii="Minion Pro" w:hAnsi="Minion Pro"/>
        </w:rPr>
        <w:t xml:space="preserve">, in </w:t>
      </w:r>
      <w:r w:rsidRPr="00A82899">
        <w:rPr>
          <w:rFonts w:ascii="Minion Pro" w:hAnsi="Minion Pro"/>
          <w:i/>
          <w:iCs/>
        </w:rPr>
        <w:t>Nineteenth-Century Literature</w:t>
      </w:r>
      <w:r w:rsidRPr="00A82899">
        <w:rPr>
          <w:rFonts w:ascii="Minion Pro" w:hAnsi="Minion Pro"/>
        </w:rPr>
        <w:t>, XLII, No. 4 (March</w:t>
      </w:r>
      <w:r w:rsidR="00CD756D">
        <w:rPr>
          <w:rFonts w:ascii="Minion Pro" w:hAnsi="Minion Pro"/>
        </w:rPr>
        <w:t>, 1988</w:t>
      </w:r>
      <w:r w:rsidRPr="00A82899">
        <w:rPr>
          <w:rFonts w:ascii="Minion Pro" w:hAnsi="Minion Pro"/>
        </w:rPr>
        <w:t>), 490-493.</w:t>
      </w:r>
    </w:p>
    <w:p w:rsidR="008C46CD" w:rsidRPr="00A82899" w:rsidRDefault="001E6CCE" w:rsidP="0098795D">
      <w:pPr>
        <w:pStyle w:val="NormalWeb"/>
        <w:tabs>
          <w:tab w:val="left" w:pos="432"/>
        </w:tabs>
        <w:rPr>
          <w:rFonts w:ascii="Minion Pro" w:hAnsi="Minion Pro"/>
        </w:rPr>
      </w:pPr>
      <w:r w:rsidRPr="00A82899">
        <w:rPr>
          <w:rFonts w:ascii="Minion Pro" w:hAnsi="Minion Pro"/>
          <w:b/>
          <w:bCs/>
          <w:lang w:val="de-DE"/>
        </w:rPr>
        <w:t>Roddewig, Marcella.</w:t>
      </w:r>
      <w:r w:rsidRPr="00A82899">
        <w:rPr>
          <w:rFonts w:ascii="Minion Pro" w:hAnsi="Minion Pro"/>
          <w:lang w:val="de-DE"/>
        </w:rPr>
        <w:t xml:space="preserve"> </w:t>
      </w:r>
      <w:r w:rsidRPr="00A82899">
        <w:rPr>
          <w:rFonts w:ascii="Minion Pro" w:hAnsi="Minion Pro"/>
          <w:i/>
          <w:iCs/>
          <w:lang w:val="de-DE"/>
        </w:rPr>
        <w:t>Dante Alighieri, Die göttliche Komödie: vergleichende Bestandsaufnahme der Commedia-Handschriften</w:t>
      </w:r>
      <w:r w:rsidRPr="00A82899">
        <w:rPr>
          <w:rFonts w:ascii="Minion Pro" w:hAnsi="Minion Pro"/>
          <w:lang w:val="de-DE"/>
        </w:rPr>
        <w:t xml:space="preserve">. </w:t>
      </w:r>
      <w:r w:rsidRPr="00A82899">
        <w:rPr>
          <w:rFonts w:ascii="Minion Pro" w:hAnsi="Minion Pro"/>
        </w:rPr>
        <w:t xml:space="preserve">Stuttgart: Hiersemann, 1984. Reviewed by: </w:t>
      </w:r>
    </w:p>
    <w:p w:rsidR="008C46CD" w:rsidRPr="007D4604" w:rsidRDefault="001E6CCE" w:rsidP="0098795D">
      <w:pPr>
        <w:pStyle w:val="NormalWeb"/>
        <w:tabs>
          <w:tab w:val="left" w:pos="432"/>
        </w:tabs>
        <w:ind w:firstLine="720"/>
        <w:rPr>
          <w:rFonts w:ascii="Minion Pro" w:hAnsi="Minion Pro"/>
          <w:lang w:val="it-IT"/>
        </w:rPr>
      </w:pPr>
      <w:r w:rsidRPr="007D4604">
        <w:rPr>
          <w:rFonts w:ascii="Minion Pro" w:hAnsi="Minion Pro"/>
          <w:b/>
          <w:lang w:val="it-IT"/>
        </w:rPr>
        <w:t>Sesto Prete</w:t>
      </w:r>
      <w:r w:rsidRPr="007D4604">
        <w:rPr>
          <w:rFonts w:ascii="Minion Pro" w:hAnsi="Minion Pro"/>
          <w:lang w:val="it-IT"/>
        </w:rPr>
        <w:t xml:space="preserve">, in </w:t>
      </w:r>
      <w:r w:rsidRPr="007D4604">
        <w:rPr>
          <w:rFonts w:ascii="Minion Pro" w:hAnsi="Minion Pro"/>
          <w:i/>
          <w:iCs/>
          <w:lang w:val="it-IT"/>
        </w:rPr>
        <w:t>Res Publica Litterarum</w:t>
      </w:r>
      <w:r w:rsidRPr="007D4604">
        <w:rPr>
          <w:rFonts w:ascii="Minion Pro" w:hAnsi="Minion Pro"/>
          <w:lang w:val="it-IT"/>
        </w:rPr>
        <w:t>, XI</w:t>
      </w:r>
      <w:r w:rsidR="00CD756D" w:rsidRPr="007D4604">
        <w:rPr>
          <w:rFonts w:ascii="Minion Pro" w:hAnsi="Minion Pro"/>
          <w:lang w:val="it-IT"/>
        </w:rPr>
        <w:t xml:space="preserve"> </w:t>
      </w:r>
      <w:r w:rsidR="00CD756D" w:rsidRPr="007D4604">
        <w:rPr>
          <w:rFonts w:ascii="Minion Pro" w:hAnsi="Minion Pro"/>
          <w:lang w:val="it-IT"/>
        </w:rPr>
        <w:t>(1988)</w:t>
      </w:r>
      <w:r w:rsidRPr="007D4604">
        <w:rPr>
          <w:rFonts w:ascii="Minion Pro" w:hAnsi="Minion Pro"/>
          <w:lang w:val="it-IT"/>
        </w:rPr>
        <w:t>, 332-333.</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Roston, Jacqueline Gabrielle.</w:t>
      </w:r>
      <w:r w:rsidRPr="00A82899">
        <w:rPr>
          <w:rFonts w:ascii="Minion Pro" w:hAnsi="Minion Pro"/>
        </w:rPr>
        <w:t xml:space="preserve"> </w:t>
      </w:r>
      <w:r w:rsidRPr="00A82899">
        <w:rPr>
          <w:rFonts w:ascii="Minion Pro" w:hAnsi="Minion Pro"/>
          <w:i/>
          <w:iCs/>
        </w:rPr>
        <w:t>Camus</w:t>
      </w:r>
      <w:r w:rsidR="00E35578">
        <w:rPr>
          <w:rFonts w:ascii="Minion Pro" w:hAnsi="Minion Pro"/>
          <w:i/>
          <w:iCs/>
        </w:rPr>
        <w:t>’</w:t>
      </w:r>
      <w:r w:rsidRPr="00A82899">
        <w:rPr>
          <w:rFonts w:ascii="Minion Pro" w:hAnsi="Minion Pro"/>
          <w:i/>
          <w:iCs/>
        </w:rPr>
        <w:t xml:space="preserve">s Récit </w:t>
      </w:r>
      <w:r w:rsidR="00E35578">
        <w:rPr>
          <w:rFonts w:ascii="Minion Pro" w:hAnsi="Minion Pro"/>
          <w:i/>
          <w:iCs/>
        </w:rPr>
        <w:t>“</w:t>
      </w:r>
      <w:r w:rsidRPr="00A82899">
        <w:rPr>
          <w:rFonts w:ascii="Minion Pro" w:hAnsi="Minion Pro"/>
          <w:i/>
          <w:iCs/>
        </w:rPr>
        <w:t>La Chute:</w:t>
      </w:r>
      <w:r w:rsidR="00E35578">
        <w:rPr>
          <w:rFonts w:ascii="Minion Pro" w:hAnsi="Minion Pro"/>
          <w:i/>
          <w:iCs/>
        </w:rPr>
        <w:t>”</w:t>
      </w:r>
      <w:r w:rsidRPr="00A82899">
        <w:rPr>
          <w:rFonts w:ascii="Minion Pro" w:hAnsi="Minion Pro"/>
          <w:i/>
          <w:iCs/>
        </w:rPr>
        <w:t xml:space="preserve"> A Rewriting through Dante</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Commedia</w:t>
      </w:r>
      <w:r w:rsidR="00E35578">
        <w:rPr>
          <w:rFonts w:ascii="Minion Pro" w:hAnsi="Minion Pro"/>
          <w:i/>
          <w:iCs/>
        </w:rPr>
        <w:t>”</w:t>
      </w:r>
      <w:r w:rsidRPr="00A82899">
        <w:rPr>
          <w:rFonts w:ascii="Minion Pro" w:hAnsi="Minion Pro"/>
        </w:rPr>
        <w:t xml:space="preserve">. New York-Berne-Frankfurt am Main: Peter Lang, 1985. (Studies in Humanities 5.) (See </w:t>
      </w:r>
      <w:r w:rsidRPr="00A82899">
        <w:rPr>
          <w:rFonts w:ascii="Minion Pro" w:hAnsi="Minion Pro"/>
          <w:i/>
          <w:iCs/>
        </w:rPr>
        <w:t>Dante Studies</w:t>
      </w:r>
      <w:r w:rsidRPr="00A82899">
        <w:rPr>
          <w:rFonts w:ascii="Minion Pro" w:hAnsi="Minion Pro"/>
        </w:rPr>
        <w:t xml:space="preserve">, CIV, 180.) Reviewed by: </w:t>
      </w:r>
    </w:p>
    <w:p w:rsidR="008C46CD" w:rsidRPr="007D4604" w:rsidRDefault="001E6CCE" w:rsidP="0098795D">
      <w:pPr>
        <w:pStyle w:val="NormalWeb"/>
        <w:tabs>
          <w:tab w:val="left" w:pos="432"/>
        </w:tabs>
        <w:ind w:firstLine="720"/>
        <w:rPr>
          <w:rFonts w:ascii="Minion Pro" w:hAnsi="Minion Pro"/>
          <w:lang w:val="de-DE"/>
        </w:rPr>
      </w:pPr>
      <w:r w:rsidRPr="007D4604">
        <w:rPr>
          <w:rFonts w:ascii="Minion Pro" w:hAnsi="Minion Pro"/>
          <w:b/>
          <w:lang w:val="de-DE"/>
        </w:rPr>
        <w:t>Ulrich Prill</w:t>
      </w:r>
      <w:r w:rsidRPr="007D4604">
        <w:rPr>
          <w:rFonts w:ascii="Minion Pro" w:hAnsi="Minion Pro"/>
          <w:lang w:val="de-DE"/>
        </w:rPr>
        <w:t xml:space="preserve">, in </w:t>
      </w:r>
      <w:r w:rsidRPr="007D4604">
        <w:rPr>
          <w:rFonts w:ascii="Minion Pro" w:hAnsi="Minion Pro"/>
          <w:i/>
          <w:iCs/>
          <w:lang w:val="de-DE"/>
        </w:rPr>
        <w:t>Deutsches Dante-Jahrbuch</w:t>
      </w:r>
      <w:r w:rsidRPr="007D4604">
        <w:rPr>
          <w:rFonts w:ascii="Minion Pro" w:hAnsi="Minion Pro"/>
          <w:lang w:val="de-DE"/>
        </w:rPr>
        <w:t>, LXIII</w:t>
      </w:r>
      <w:r w:rsidR="007D4604" w:rsidRPr="007D4604">
        <w:rPr>
          <w:rFonts w:ascii="Minion Pro" w:hAnsi="Minion Pro"/>
          <w:lang w:val="de-DE"/>
        </w:rPr>
        <w:t xml:space="preserve"> </w:t>
      </w:r>
      <w:r w:rsidR="007D4604" w:rsidRPr="007D4604">
        <w:rPr>
          <w:rFonts w:ascii="Minion Pro" w:hAnsi="Minion Pro"/>
          <w:lang w:val="de-DE"/>
        </w:rPr>
        <w:t>(1988)</w:t>
      </w:r>
      <w:r w:rsidRPr="007D4604">
        <w:rPr>
          <w:rFonts w:ascii="Minion Pro" w:hAnsi="Minion Pro"/>
          <w:lang w:val="de-DE"/>
        </w:rPr>
        <w:t xml:space="preserve">, 171-173.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Rowe, Donald W.</w:t>
      </w:r>
      <w:r w:rsidRPr="00A82899">
        <w:rPr>
          <w:rFonts w:ascii="Minion Pro" w:hAnsi="Minion Pro"/>
        </w:rPr>
        <w:t xml:space="preserve"> </w:t>
      </w:r>
      <w:r w:rsidRPr="00A82899">
        <w:rPr>
          <w:rFonts w:ascii="Minion Pro" w:hAnsi="Minion Pro"/>
          <w:i/>
          <w:iCs/>
        </w:rPr>
        <w:t>Through Nature to Eternity: Chaucer</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Legend of Good Women</w:t>
      </w:r>
      <w:r w:rsidR="00E35578">
        <w:rPr>
          <w:rFonts w:ascii="Minion Pro" w:hAnsi="Minion Pro"/>
          <w:i/>
          <w:iCs/>
        </w:rPr>
        <w:t>”</w:t>
      </w:r>
      <w:r w:rsidRPr="00A82899">
        <w:rPr>
          <w:rFonts w:ascii="Minion Pro" w:hAnsi="Minion Pro"/>
        </w:rPr>
        <w:t xml:space="preserve">. Lincoln and London: University of Nebraska Press. (See above, under </w:t>
      </w:r>
      <w:r w:rsidRPr="00A82899">
        <w:rPr>
          <w:rFonts w:ascii="Minion Pro" w:hAnsi="Minion Pro"/>
          <w:i/>
          <w:iCs/>
        </w:rPr>
        <w:t>Studies</w:t>
      </w:r>
      <w:r w:rsidRPr="00A82899">
        <w:rPr>
          <w:rFonts w:ascii="Minion Pro" w:hAnsi="Minion Pro"/>
        </w:rPr>
        <w:t xml:space="preserve">.) Reviewed by: </w:t>
      </w:r>
    </w:p>
    <w:p w:rsidR="008C46CD" w:rsidRPr="00A82899" w:rsidRDefault="001E6CCE" w:rsidP="0098795D">
      <w:pPr>
        <w:pStyle w:val="NormalWeb"/>
        <w:tabs>
          <w:tab w:val="left" w:pos="432"/>
        </w:tabs>
        <w:ind w:firstLine="720"/>
        <w:rPr>
          <w:rFonts w:ascii="Minion Pro" w:hAnsi="Minion Pro"/>
        </w:rPr>
      </w:pPr>
      <w:r w:rsidRPr="00635223">
        <w:rPr>
          <w:rFonts w:ascii="Minion Pro" w:hAnsi="Minion Pro"/>
          <w:b/>
        </w:rPr>
        <w:t>Sheila Delany</w:t>
      </w:r>
      <w:r w:rsidRPr="00A82899">
        <w:rPr>
          <w:rFonts w:ascii="Minion Pro" w:hAnsi="Minion Pro"/>
        </w:rPr>
        <w:t xml:space="preserve">, in </w:t>
      </w:r>
      <w:r w:rsidRPr="00A82899">
        <w:rPr>
          <w:rFonts w:ascii="Minion Pro" w:hAnsi="Minion Pro"/>
          <w:i/>
          <w:iCs/>
        </w:rPr>
        <w:t>Modern Language Quarterly</w:t>
      </w:r>
      <w:r w:rsidRPr="00A82899">
        <w:rPr>
          <w:rFonts w:ascii="Minion Pro" w:hAnsi="Minion Pro"/>
        </w:rPr>
        <w:t>, XLIX, No. 1 (March</w:t>
      </w:r>
      <w:r w:rsidR="007D4604">
        <w:rPr>
          <w:rFonts w:ascii="Minion Pro" w:hAnsi="Minion Pro"/>
        </w:rPr>
        <w:t>, 1988</w:t>
      </w:r>
      <w:r w:rsidRPr="00A82899">
        <w:rPr>
          <w:rFonts w:ascii="Minion Pro" w:hAnsi="Minion Pro"/>
        </w:rPr>
        <w:t xml:space="preserve">), 73-76.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Schnapp, Jeffrey T.</w:t>
      </w:r>
      <w:r w:rsidRPr="00A82899">
        <w:rPr>
          <w:rFonts w:ascii="Minion Pro" w:hAnsi="Minion Pro"/>
        </w:rPr>
        <w:t xml:space="preserve"> </w:t>
      </w:r>
      <w:r w:rsidRPr="00A82899">
        <w:rPr>
          <w:rFonts w:ascii="Minion Pro" w:hAnsi="Minion Pro"/>
          <w:i/>
          <w:iCs/>
        </w:rPr>
        <w:t>The Transfiguration of History at the Center of Dante</w:t>
      </w:r>
      <w:r w:rsidR="00E35578">
        <w:rPr>
          <w:rFonts w:ascii="Minion Pro" w:hAnsi="Minion Pro"/>
          <w:i/>
          <w:iCs/>
        </w:rPr>
        <w:t>’</w:t>
      </w:r>
      <w:r w:rsidRPr="00A82899">
        <w:rPr>
          <w:rFonts w:ascii="Minion Pro" w:hAnsi="Minion Pro"/>
          <w:i/>
          <w:iCs/>
        </w:rPr>
        <w:t xml:space="preserve">s </w:t>
      </w:r>
      <w:r w:rsidR="00E35578">
        <w:rPr>
          <w:rFonts w:ascii="Minion Pro" w:hAnsi="Minion Pro"/>
          <w:i/>
          <w:iCs/>
        </w:rPr>
        <w:t>“</w:t>
      </w:r>
      <w:r w:rsidRPr="00A82899">
        <w:rPr>
          <w:rFonts w:ascii="Minion Pro" w:hAnsi="Minion Pro"/>
          <w:i/>
          <w:iCs/>
        </w:rPr>
        <w:t>Paradise</w:t>
      </w:r>
      <w:r w:rsidR="00E35578">
        <w:rPr>
          <w:rFonts w:ascii="Minion Pro" w:hAnsi="Minion Pro"/>
          <w:i/>
          <w:iCs/>
        </w:rPr>
        <w:t>”</w:t>
      </w:r>
      <w:r w:rsidRPr="00A82899">
        <w:rPr>
          <w:rFonts w:ascii="Minion Pro" w:hAnsi="Minion Pro"/>
        </w:rPr>
        <w:t xml:space="preserve">. Princeton, New Jersey: Princeton University Press, 1986. (See </w:t>
      </w:r>
      <w:r w:rsidRPr="00A82899">
        <w:rPr>
          <w:rFonts w:ascii="Minion Pro" w:hAnsi="Minion Pro"/>
          <w:i/>
          <w:iCs/>
        </w:rPr>
        <w:t>Dante Studies</w:t>
      </w:r>
      <w:r w:rsidRPr="00A82899">
        <w:rPr>
          <w:rFonts w:ascii="Minion Pro" w:hAnsi="Minion Pro"/>
        </w:rPr>
        <w:t xml:space="preserve">, CV, 158.) Reviewed by: </w:t>
      </w:r>
    </w:p>
    <w:p w:rsidR="00B06E05" w:rsidRPr="0098795D" w:rsidRDefault="00B06E05" w:rsidP="0098795D">
      <w:pPr>
        <w:pStyle w:val="NormalWeb"/>
        <w:tabs>
          <w:tab w:val="left" w:pos="432"/>
        </w:tabs>
        <w:ind w:left="720"/>
        <w:rPr>
          <w:rFonts w:ascii="Minion Pro" w:hAnsi="Minion Pro"/>
        </w:rPr>
      </w:pPr>
      <w:r w:rsidRPr="0098795D">
        <w:rPr>
          <w:rFonts w:ascii="Minion Pro" w:hAnsi="Minion Pro"/>
          <w:b/>
        </w:rPr>
        <w:t>Saverio Bellomo</w:t>
      </w:r>
      <w:r w:rsidRPr="0098795D">
        <w:rPr>
          <w:rFonts w:ascii="Minion Pro" w:hAnsi="Minion Pro"/>
        </w:rPr>
        <w:t xml:space="preserve">, in </w:t>
      </w:r>
      <w:r w:rsidRPr="0098795D">
        <w:rPr>
          <w:rFonts w:ascii="Minion Pro" w:hAnsi="Minion Pro"/>
          <w:i/>
          <w:iCs/>
        </w:rPr>
        <w:t>Aevum</w:t>
      </w:r>
      <w:r w:rsidRPr="0098795D">
        <w:rPr>
          <w:rFonts w:ascii="Minion Pro" w:hAnsi="Minion Pro"/>
        </w:rPr>
        <w:t>, LXII, No. 2</w:t>
      </w:r>
      <w:r w:rsidR="004E305A" w:rsidRPr="0098795D">
        <w:rPr>
          <w:rFonts w:ascii="Minion Pro" w:hAnsi="Minion Pro"/>
        </w:rPr>
        <w:t xml:space="preserve"> (maggio-agosto, 1988), 396-399;</w:t>
      </w:r>
    </w:p>
    <w:p w:rsidR="008C46CD" w:rsidRPr="008E4050" w:rsidRDefault="001E6CCE" w:rsidP="0098795D">
      <w:pPr>
        <w:pStyle w:val="NormalWeb"/>
        <w:tabs>
          <w:tab w:val="left" w:pos="432"/>
        </w:tabs>
        <w:ind w:left="720"/>
        <w:rPr>
          <w:rFonts w:ascii="Minion Pro" w:hAnsi="Minion Pro"/>
          <w:lang w:val="it-IT"/>
        </w:rPr>
      </w:pPr>
      <w:r w:rsidRPr="008E4050">
        <w:rPr>
          <w:rFonts w:ascii="Minion Pro" w:hAnsi="Minion Pro"/>
          <w:b/>
          <w:lang w:val="it-IT"/>
        </w:rPr>
        <w:t>Magdalena Gilewicz</w:t>
      </w:r>
      <w:r w:rsidRPr="008E4050">
        <w:rPr>
          <w:rFonts w:ascii="Minion Pro" w:hAnsi="Minion Pro"/>
          <w:lang w:val="it-IT"/>
        </w:rPr>
        <w:t xml:space="preserve">, in </w:t>
      </w:r>
      <w:r w:rsidRPr="008E4050">
        <w:rPr>
          <w:rFonts w:ascii="Minion Pro" w:hAnsi="Minion Pro"/>
          <w:i/>
          <w:iCs/>
          <w:lang w:val="it-IT"/>
        </w:rPr>
        <w:t>Lectura Dantis</w:t>
      </w:r>
      <w:r w:rsidRPr="008E4050">
        <w:rPr>
          <w:rFonts w:ascii="Minion Pro" w:hAnsi="Minion Pro"/>
          <w:lang w:val="it-IT"/>
        </w:rPr>
        <w:t xml:space="preserve">, No. 3 </w:t>
      </w:r>
      <w:r w:rsidR="008E4050" w:rsidRPr="008E4050">
        <w:rPr>
          <w:rFonts w:ascii="Minion Pro" w:hAnsi="Minion Pro"/>
          <w:lang w:val="it-IT"/>
        </w:rPr>
        <w:t>(Fall 1988)</w:t>
      </w:r>
      <w:r w:rsidRPr="008E4050">
        <w:rPr>
          <w:rFonts w:ascii="Minion Pro" w:hAnsi="Minion Pro"/>
          <w:lang w:val="it-IT"/>
        </w:rPr>
        <w:t xml:space="preserve">, 101-102; </w:t>
      </w:r>
    </w:p>
    <w:p w:rsidR="008C46CD" w:rsidRPr="007D4604" w:rsidRDefault="001E6CCE" w:rsidP="0098795D">
      <w:pPr>
        <w:pStyle w:val="NormalWeb"/>
        <w:tabs>
          <w:tab w:val="left" w:pos="432"/>
        </w:tabs>
        <w:ind w:left="720"/>
        <w:rPr>
          <w:rFonts w:ascii="Minion Pro" w:hAnsi="Minion Pro"/>
          <w:lang w:val="de-DE"/>
        </w:rPr>
      </w:pPr>
      <w:r w:rsidRPr="007D4604">
        <w:rPr>
          <w:rFonts w:ascii="Minion Pro" w:hAnsi="Minion Pro"/>
          <w:b/>
          <w:lang w:val="de-DE"/>
        </w:rPr>
        <w:t>Georges Güntert</w:t>
      </w:r>
      <w:r w:rsidRPr="007D4604">
        <w:rPr>
          <w:rFonts w:ascii="Minion Pro" w:hAnsi="Minion Pro"/>
          <w:lang w:val="de-DE"/>
        </w:rPr>
        <w:t xml:space="preserve">, in </w:t>
      </w:r>
      <w:r w:rsidRPr="007D4604">
        <w:rPr>
          <w:rFonts w:ascii="Minion Pro" w:hAnsi="Minion Pro"/>
          <w:i/>
          <w:iCs/>
          <w:lang w:val="de-DE"/>
        </w:rPr>
        <w:t>Deutsches Dante-Jahrbuch</w:t>
      </w:r>
      <w:r w:rsidRPr="007D4604">
        <w:rPr>
          <w:rFonts w:ascii="Minion Pro" w:hAnsi="Minion Pro"/>
          <w:lang w:val="de-DE"/>
        </w:rPr>
        <w:t>, LXIII</w:t>
      </w:r>
      <w:r w:rsidR="007D4604" w:rsidRPr="007D4604">
        <w:rPr>
          <w:rFonts w:ascii="Minion Pro" w:hAnsi="Minion Pro"/>
          <w:lang w:val="de-DE"/>
        </w:rPr>
        <w:t xml:space="preserve"> </w:t>
      </w:r>
      <w:r w:rsidR="007D4604" w:rsidRPr="007D4604">
        <w:rPr>
          <w:rFonts w:ascii="Minion Pro" w:hAnsi="Minion Pro"/>
          <w:lang w:val="de-DE"/>
        </w:rPr>
        <w:t>(1988)</w:t>
      </w:r>
      <w:r w:rsidRPr="007D4604">
        <w:rPr>
          <w:rFonts w:ascii="Minion Pro" w:hAnsi="Minion Pro"/>
          <w:lang w:val="de-DE"/>
        </w:rPr>
        <w:t xml:space="preserve">, 180-185; </w:t>
      </w:r>
    </w:p>
    <w:p w:rsidR="008C46CD" w:rsidRPr="00A82899" w:rsidRDefault="001E6CCE" w:rsidP="0098795D">
      <w:pPr>
        <w:pStyle w:val="NormalWeb"/>
        <w:tabs>
          <w:tab w:val="left" w:pos="432"/>
        </w:tabs>
        <w:ind w:left="720"/>
        <w:rPr>
          <w:rFonts w:ascii="Minion Pro" w:hAnsi="Minion Pro"/>
        </w:rPr>
      </w:pPr>
      <w:r w:rsidRPr="00B06E05">
        <w:rPr>
          <w:rFonts w:ascii="Minion Pro" w:hAnsi="Minion Pro"/>
          <w:b/>
        </w:rPr>
        <w:t>Peter Hawkins</w:t>
      </w:r>
      <w:r w:rsidRPr="00A82899">
        <w:rPr>
          <w:rFonts w:ascii="Minion Pro" w:hAnsi="Minion Pro"/>
        </w:rPr>
        <w:t xml:space="preserve">, in </w:t>
      </w:r>
      <w:r w:rsidRPr="00A82899">
        <w:rPr>
          <w:rFonts w:ascii="Minion Pro" w:hAnsi="Minion Pro"/>
          <w:i/>
          <w:iCs/>
        </w:rPr>
        <w:t>Philosophy and Literature</w:t>
      </w:r>
      <w:r w:rsidRPr="00A82899">
        <w:rPr>
          <w:rFonts w:ascii="Minion Pro" w:hAnsi="Minion Pro"/>
        </w:rPr>
        <w:t>, XII, No. 1 (April</w:t>
      </w:r>
      <w:r w:rsidR="007D4604">
        <w:rPr>
          <w:rFonts w:ascii="Minion Pro" w:hAnsi="Minion Pro"/>
        </w:rPr>
        <w:t>, 1988</w:t>
      </w:r>
      <w:r w:rsidRPr="00A82899">
        <w:rPr>
          <w:rFonts w:ascii="Minion Pro" w:hAnsi="Minion Pro"/>
        </w:rPr>
        <w:t xml:space="preserve">), 132-133; </w:t>
      </w:r>
    </w:p>
    <w:p w:rsidR="008C46CD" w:rsidRPr="00A82899" w:rsidRDefault="001E6CCE" w:rsidP="0098795D">
      <w:pPr>
        <w:pStyle w:val="NormalWeb"/>
        <w:tabs>
          <w:tab w:val="left" w:pos="432"/>
        </w:tabs>
        <w:ind w:left="720"/>
        <w:rPr>
          <w:rFonts w:ascii="Minion Pro" w:hAnsi="Minion Pro"/>
        </w:rPr>
      </w:pPr>
      <w:r w:rsidRPr="00B06E05">
        <w:rPr>
          <w:rFonts w:ascii="Minion Pro" w:hAnsi="Minion Pro"/>
          <w:b/>
        </w:rPr>
        <w:t>Howard H. Schless</w:t>
      </w:r>
      <w:r w:rsidRPr="00A82899">
        <w:rPr>
          <w:rFonts w:ascii="Minion Pro" w:hAnsi="Minion Pro"/>
        </w:rPr>
        <w:t xml:space="preserve">, in </w:t>
      </w:r>
      <w:r w:rsidRPr="00A82899">
        <w:rPr>
          <w:rFonts w:ascii="Minion Pro" w:hAnsi="Minion Pro"/>
          <w:i/>
          <w:iCs/>
        </w:rPr>
        <w:t>Studies in the Age of Chaucer</w:t>
      </w:r>
      <w:r w:rsidRPr="00A82899">
        <w:rPr>
          <w:rFonts w:ascii="Minion Pro" w:hAnsi="Minion Pro"/>
        </w:rPr>
        <w:t>, X</w:t>
      </w:r>
      <w:r w:rsidR="007D4604">
        <w:rPr>
          <w:rFonts w:ascii="Minion Pro" w:hAnsi="Minion Pro"/>
        </w:rPr>
        <w:t xml:space="preserve"> </w:t>
      </w:r>
      <w:r w:rsidR="007D4604">
        <w:rPr>
          <w:rFonts w:ascii="Minion Pro" w:hAnsi="Minion Pro"/>
        </w:rPr>
        <w:t>(</w:t>
      </w:r>
      <w:r w:rsidR="007D4604" w:rsidRPr="00A82899">
        <w:rPr>
          <w:rFonts w:ascii="Minion Pro" w:hAnsi="Minion Pro"/>
        </w:rPr>
        <w:t>1988</w:t>
      </w:r>
      <w:r w:rsidR="007D4604">
        <w:rPr>
          <w:rFonts w:ascii="Minion Pro" w:hAnsi="Minion Pro"/>
        </w:rPr>
        <w:t>)</w:t>
      </w:r>
      <w:r w:rsidRPr="00A82899">
        <w:rPr>
          <w:rFonts w:ascii="Minion Pro" w:hAnsi="Minion Pro"/>
        </w:rPr>
        <w:t xml:space="preserve">, 194-195; </w:t>
      </w:r>
    </w:p>
    <w:p w:rsidR="008C46CD" w:rsidRPr="00A82899" w:rsidRDefault="001E6CCE" w:rsidP="0098795D">
      <w:pPr>
        <w:pStyle w:val="NormalWeb"/>
        <w:tabs>
          <w:tab w:val="left" w:pos="432"/>
        </w:tabs>
        <w:ind w:left="720"/>
        <w:rPr>
          <w:rFonts w:ascii="Minion Pro" w:hAnsi="Minion Pro"/>
        </w:rPr>
      </w:pPr>
      <w:r w:rsidRPr="00B06E05">
        <w:rPr>
          <w:rFonts w:ascii="Minion Pro" w:hAnsi="Minion Pro"/>
          <w:b/>
        </w:rPr>
        <w:t>R. A. Shoaf</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7D4604">
        <w:rPr>
          <w:rFonts w:ascii="Minion Pro" w:hAnsi="Minion Pro"/>
        </w:rPr>
        <w:t xml:space="preserve"> 1988</w:t>
      </w:r>
      <w:r w:rsidRPr="00A82899">
        <w:rPr>
          <w:rFonts w:ascii="Minion Pro" w:hAnsi="Minion Pro"/>
        </w:rPr>
        <w:t xml:space="preserve">), 58-68; </w:t>
      </w:r>
    </w:p>
    <w:p w:rsidR="008C46CD" w:rsidRPr="00A82899" w:rsidRDefault="001E6CCE" w:rsidP="0098795D">
      <w:pPr>
        <w:pStyle w:val="NormalWeb"/>
        <w:tabs>
          <w:tab w:val="left" w:pos="432"/>
        </w:tabs>
        <w:ind w:left="720"/>
        <w:rPr>
          <w:rFonts w:ascii="Minion Pro" w:hAnsi="Minion Pro"/>
        </w:rPr>
      </w:pPr>
      <w:r w:rsidRPr="00B06E05">
        <w:rPr>
          <w:rFonts w:ascii="Minion Pro" w:hAnsi="Minion Pro"/>
          <w:b/>
        </w:rPr>
        <w:t>John Took</w:t>
      </w:r>
      <w:r w:rsidRPr="00A82899">
        <w:rPr>
          <w:rFonts w:ascii="Minion Pro" w:hAnsi="Minion Pro"/>
        </w:rPr>
        <w:t xml:space="preserve">, in </w:t>
      </w:r>
      <w:r w:rsidRPr="00A82899">
        <w:rPr>
          <w:rFonts w:ascii="Minion Pro" w:hAnsi="Minion Pro"/>
          <w:i/>
          <w:iCs/>
        </w:rPr>
        <w:t>Italian Studies</w:t>
      </w:r>
      <w:r w:rsidRPr="00A82899">
        <w:rPr>
          <w:rFonts w:ascii="Minion Pro" w:hAnsi="Minion Pro"/>
        </w:rPr>
        <w:t>, XLIII</w:t>
      </w:r>
      <w:r w:rsidR="007D4604">
        <w:rPr>
          <w:rFonts w:ascii="Minion Pro" w:hAnsi="Minion Pro"/>
        </w:rPr>
        <w:t xml:space="preserve"> </w:t>
      </w:r>
      <w:r w:rsidR="007D4604">
        <w:rPr>
          <w:rFonts w:ascii="Minion Pro" w:hAnsi="Minion Pro"/>
        </w:rPr>
        <w:t>(</w:t>
      </w:r>
      <w:r w:rsidR="007D4604" w:rsidRPr="00A82899">
        <w:rPr>
          <w:rFonts w:ascii="Minion Pro" w:hAnsi="Minion Pro"/>
        </w:rPr>
        <w:t>1988</w:t>
      </w:r>
      <w:r w:rsidR="007D4604">
        <w:rPr>
          <w:rFonts w:ascii="Minion Pro" w:hAnsi="Minion Pro"/>
        </w:rPr>
        <w:t>)</w:t>
      </w:r>
      <w:r w:rsidRPr="00A82899">
        <w:rPr>
          <w:rFonts w:ascii="Minion Pro" w:hAnsi="Minion Pro"/>
        </w:rPr>
        <w:t>, 138-139.</w:t>
      </w:r>
    </w:p>
    <w:p w:rsidR="008C46CD" w:rsidRPr="00A82899" w:rsidRDefault="001E6CCE" w:rsidP="0098795D">
      <w:pPr>
        <w:pStyle w:val="NormalWeb"/>
        <w:tabs>
          <w:tab w:val="left" w:pos="432"/>
        </w:tabs>
        <w:rPr>
          <w:rFonts w:ascii="Minion Pro" w:hAnsi="Minion Pro"/>
          <w:lang w:val="it-IT"/>
        </w:rPr>
      </w:pPr>
      <w:r w:rsidRPr="00A82899">
        <w:rPr>
          <w:rFonts w:ascii="Minion Pro" w:hAnsi="Minion Pro"/>
          <w:b/>
          <w:bCs/>
        </w:rPr>
        <w:t>Smarr, Janet Levarie.</w:t>
      </w:r>
      <w:r w:rsidRPr="00A82899">
        <w:rPr>
          <w:rFonts w:ascii="Minion Pro" w:hAnsi="Minion Pro"/>
        </w:rPr>
        <w:t xml:space="preserve"> </w:t>
      </w:r>
      <w:r w:rsidRPr="00A82899">
        <w:rPr>
          <w:rFonts w:ascii="Minion Pro" w:hAnsi="Minion Pro"/>
          <w:i/>
          <w:iCs/>
        </w:rPr>
        <w:t>Boccaccio and Fiammetta: The Narrator as Lover</w:t>
      </w:r>
      <w:r w:rsidRPr="00A82899">
        <w:rPr>
          <w:rFonts w:ascii="Minion Pro" w:hAnsi="Minion Pro"/>
        </w:rPr>
        <w:t xml:space="preserve">. Urbana and Chicago: University of Illinois Press, 1986. (See </w:t>
      </w:r>
      <w:r w:rsidRPr="00A82899">
        <w:rPr>
          <w:rFonts w:ascii="Minion Pro" w:hAnsi="Minion Pro"/>
          <w:i/>
          <w:iCs/>
        </w:rPr>
        <w:t>Dante Studies</w:t>
      </w:r>
      <w:r w:rsidRPr="00A82899">
        <w:rPr>
          <w:rFonts w:ascii="Minion Pro" w:hAnsi="Minion Pro"/>
        </w:rPr>
        <w:t xml:space="preserve">, CV, 159.) </w:t>
      </w:r>
      <w:r w:rsidRPr="00A82899">
        <w:rPr>
          <w:rFonts w:ascii="Minion Pro" w:hAnsi="Minion Pro"/>
          <w:lang w:val="it-IT"/>
        </w:rPr>
        <w:t xml:space="preserve">Reviewed by: </w:t>
      </w:r>
    </w:p>
    <w:p w:rsidR="008C46CD" w:rsidRDefault="001E6CCE" w:rsidP="0098795D">
      <w:pPr>
        <w:pStyle w:val="NormalWeb"/>
        <w:tabs>
          <w:tab w:val="left" w:pos="432"/>
        </w:tabs>
        <w:ind w:left="720"/>
        <w:rPr>
          <w:rFonts w:ascii="Minion Pro" w:hAnsi="Minion Pro"/>
          <w:lang w:val="it-IT"/>
        </w:rPr>
      </w:pPr>
      <w:r w:rsidRPr="00C25CD2">
        <w:rPr>
          <w:rFonts w:ascii="Minion Pro" w:hAnsi="Minion Pro"/>
          <w:b/>
          <w:lang w:val="it-IT"/>
        </w:rPr>
        <w:t>Renzo Bragantini</w:t>
      </w:r>
      <w:r w:rsidRPr="00A82899">
        <w:rPr>
          <w:rFonts w:ascii="Minion Pro" w:hAnsi="Minion Pro"/>
          <w:lang w:val="it-IT"/>
        </w:rPr>
        <w:t xml:space="preserve">, in </w:t>
      </w:r>
      <w:r w:rsidRPr="00A82899">
        <w:rPr>
          <w:rFonts w:ascii="Minion Pro" w:hAnsi="Minion Pro"/>
          <w:i/>
          <w:iCs/>
          <w:lang w:val="it-IT"/>
        </w:rPr>
        <w:t>Lettere italiane</w:t>
      </w:r>
      <w:r w:rsidRPr="00A82899">
        <w:rPr>
          <w:rFonts w:ascii="Minion Pro" w:hAnsi="Minion Pro"/>
          <w:lang w:val="it-IT"/>
        </w:rPr>
        <w:t>, XL, No. 2 (aprile-giugno</w:t>
      </w:r>
      <w:r w:rsidR="007D4604">
        <w:rPr>
          <w:rFonts w:ascii="Minion Pro" w:hAnsi="Minion Pro"/>
          <w:lang w:val="it-IT"/>
        </w:rPr>
        <w:t>, 1988</w:t>
      </w:r>
      <w:r w:rsidRPr="00A82899">
        <w:rPr>
          <w:rFonts w:ascii="Minion Pro" w:hAnsi="Minion Pro"/>
          <w:lang w:val="it-IT"/>
        </w:rPr>
        <w:t xml:space="preserve">), 297-303; </w:t>
      </w:r>
    </w:p>
    <w:p w:rsidR="00C25CD2" w:rsidRPr="00C25CD2" w:rsidRDefault="00C25CD2" w:rsidP="0098795D">
      <w:pPr>
        <w:pStyle w:val="NormalWeb"/>
        <w:tabs>
          <w:tab w:val="left" w:pos="432"/>
        </w:tabs>
        <w:ind w:left="720"/>
        <w:rPr>
          <w:rFonts w:ascii="Minion Pro" w:hAnsi="Minion Pro"/>
          <w:lang w:val="it-IT"/>
        </w:rPr>
      </w:pPr>
      <w:r w:rsidRPr="00C25CD2">
        <w:rPr>
          <w:rFonts w:ascii="Minion Pro" w:hAnsi="Minion Pro"/>
          <w:b/>
          <w:lang w:val="it-IT"/>
        </w:rPr>
        <w:t>Bruno Ferraro</w:t>
      </w:r>
      <w:r w:rsidRPr="00C25CD2">
        <w:rPr>
          <w:rFonts w:ascii="Minion Pro" w:hAnsi="Minion Pro"/>
          <w:lang w:val="it-IT"/>
        </w:rPr>
        <w:t xml:space="preserve">, in </w:t>
      </w:r>
      <w:r w:rsidRPr="00C25CD2">
        <w:rPr>
          <w:rFonts w:ascii="Minion Pro" w:hAnsi="Minion Pro"/>
          <w:i/>
          <w:iCs/>
          <w:lang w:val="it-IT"/>
        </w:rPr>
        <w:t>Bibliothèque d</w:t>
      </w:r>
      <w:r w:rsidR="00E35578">
        <w:rPr>
          <w:rFonts w:ascii="Minion Pro" w:hAnsi="Minion Pro"/>
          <w:i/>
          <w:iCs/>
          <w:lang w:val="it-IT"/>
        </w:rPr>
        <w:t>’</w:t>
      </w:r>
      <w:r w:rsidRPr="00C25CD2">
        <w:rPr>
          <w:rFonts w:ascii="Minion Pro" w:hAnsi="Minion Pro"/>
          <w:i/>
          <w:iCs/>
          <w:lang w:val="it-IT"/>
        </w:rPr>
        <w:t>Humanisme et Renaissance</w:t>
      </w:r>
      <w:r w:rsidR="004E4BA8">
        <w:rPr>
          <w:rFonts w:ascii="Minion Pro" w:hAnsi="Minion Pro"/>
          <w:lang w:val="it-IT"/>
        </w:rPr>
        <w:t>, L (1988), 778-782;</w:t>
      </w:r>
    </w:p>
    <w:p w:rsidR="008C46CD" w:rsidRPr="00A82899" w:rsidRDefault="001E6CCE" w:rsidP="0098795D">
      <w:pPr>
        <w:pStyle w:val="NormalWeb"/>
        <w:tabs>
          <w:tab w:val="left" w:pos="432"/>
        </w:tabs>
        <w:ind w:left="720"/>
        <w:rPr>
          <w:rFonts w:ascii="Minion Pro" w:hAnsi="Minion Pro"/>
          <w:lang w:val="it-IT"/>
        </w:rPr>
      </w:pPr>
      <w:r w:rsidRPr="00C25CD2">
        <w:rPr>
          <w:rFonts w:ascii="Minion Pro" w:hAnsi="Minion Pro"/>
          <w:b/>
          <w:lang w:val="it-IT"/>
        </w:rPr>
        <w:t>Giuseppe Mazzotta</w:t>
      </w:r>
      <w:r w:rsidRPr="00A82899">
        <w:rPr>
          <w:rFonts w:ascii="Minion Pro" w:hAnsi="Minion Pro"/>
          <w:lang w:val="it-IT"/>
        </w:rPr>
        <w:t xml:space="preserve">, in </w:t>
      </w:r>
      <w:r w:rsidRPr="00A82899">
        <w:rPr>
          <w:rFonts w:ascii="Minion Pro" w:hAnsi="Minion Pro"/>
          <w:i/>
          <w:iCs/>
          <w:lang w:val="it-IT"/>
        </w:rPr>
        <w:t>Renaissance Quarterly</w:t>
      </w:r>
      <w:r w:rsidRPr="00A82899">
        <w:rPr>
          <w:rFonts w:ascii="Minion Pro" w:hAnsi="Minion Pro"/>
          <w:lang w:val="it-IT"/>
        </w:rPr>
        <w:t xml:space="preserve">, XLI, No. 2 </w:t>
      </w:r>
      <w:r w:rsidR="00C02E72" w:rsidRPr="00C02E72">
        <w:rPr>
          <w:rFonts w:ascii="Minion Pro" w:hAnsi="Minion Pro"/>
          <w:lang w:val="it-IT"/>
        </w:rPr>
        <w:t>(Summer 1988)</w:t>
      </w:r>
      <w:r w:rsidRPr="00A82899">
        <w:rPr>
          <w:rFonts w:ascii="Minion Pro" w:hAnsi="Minion Pro"/>
          <w:lang w:val="it-IT"/>
        </w:rPr>
        <w:t xml:space="preserve">, 295-297; </w:t>
      </w:r>
    </w:p>
    <w:p w:rsidR="008C46CD" w:rsidRPr="00A82899" w:rsidRDefault="001E6CCE" w:rsidP="0098795D">
      <w:pPr>
        <w:pStyle w:val="NormalWeb"/>
        <w:tabs>
          <w:tab w:val="left" w:pos="432"/>
        </w:tabs>
        <w:ind w:left="720"/>
        <w:rPr>
          <w:rFonts w:ascii="Minion Pro" w:hAnsi="Minion Pro"/>
        </w:rPr>
      </w:pPr>
      <w:r w:rsidRPr="00C25CD2">
        <w:rPr>
          <w:rFonts w:ascii="Minion Pro" w:hAnsi="Minion Pro"/>
          <w:b/>
        </w:rPr>
        <w:t>James H. McGregor</w:t>
      </w:r>
      <w:r w:rsidRPr="00A82899">
        <w:rPr>
          <w:rFonts w:ascii="Minion Pro" w:hAnsi="Minion Pro"/>
        </w:rPr>
        <w:t xml:space="preserve">, in </w:t>
      </w:r>
      <w:r w:rsidRPr="00A82899">
        <w:rPr>
          <w:rFonts w:ascii="Minion Pro" w:hAnsi="Minion Pro"/>
          <w:i/>
          <w:iCs/>
        </w:rPr>
        <w:t>Speculum</w:t>
      </w:r>
      <w:r w:rsidRPr="00A82899">
        <w:rPr>
          <w:rFonts w:ascii="Minion Pro" w:hAnsi="Minion Pro"/>
        </w:rPr>
        <w:t>, LXIII, No. 3 (July</w:t>
      </w:r>
      <w:r w:rsidR="007D4604">
        <w:rPr>
          <w:rFonts w:ascii="Minion Pro" w:hAnsi="Minion Pro"/>
        </w:rPr>
        <w:t>, 1988</w:t>
      </w:r>
      <w:r w:rsidRPr="00A82899">
        <w:rPr>
          <w:rFonts w:ascii="Minion Pro" w:hAnsi="Minion Pro"/>
        </w:rPr>
        <w:t xml:space="preserve">), 721-722.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Sturm-Maddox, Sara.</w:t>
      </w:r>
      <w:r w:rsidRPr="00A82899">
        <w:rPr>
          <w:rFonts w:ascii="Minion Pro" w:hAnsi="Minion Pro"/>
        </w:rPr>
        <w:t xml:space="preserve"> </w:t>
      </w:r>
      <w:r w:rsidRPr="00A82899">
        <w:rPr>
          <w:rFonts w:ascii="Minion Pro" w:hAnsi="Minion Pro"/>
          <w:i/>
          <w:iCs/>
        </w:rPr>
        <w:t>Petrarch</w:t>
      </w:r>
      <w:r w:rsidR="00E35578">
        <w:rPr>
          <w:rFonts w:ascii="Minion Pro" w:hAnsi="Minion Pro"/>
          <w:i/>
          <w:iCs/>
        </w:rPr>
        <w:t>’</w:t>
      </w:r>
      <w:r w:rsidRPr="00A82899">
        <w:rPr>
          <w:rFonts w:ascii="Minion Pro" w:hAnsi="Minion Pro"/>
          <w:i/>
          <w:iCs/>
        </w:rPr>
        <w:t xml:space="preserve">s Metamorphoses: Text and Subtext in the </w:t>
      </w:r>
      <w:r w:rsidR="00E35578">
        <w:rPr>
          <w:rFonts w:ascii="Minion Pro" w:hAnsi="Minion Pro"/>
          <w:i/>
          <w:iCs/>
        </w:rPr>
        <w:t>“</w:t>
      </w:r>
      <w:r w:rsidRPr="00A82899">
        <w:rPr>
          <w:rFonts w:ascii="Minion Pro" w:hAnsi="Minion Pro"/>
          <w:i/>
          <w:iCs/>
        </w:rPr>
        <w:t>Rime sparse</w:t>
      </w:r>
      <w:r w:rsidR="00E35578">
        <w:rPr>
          <w:rFonts w:ascii="Minion Pro" w:hAnsi="Minion Pro"/>
          <w:i/>
          <w:iCs/>
        </w:rPr>
        <w:t>”</w:t>
      </w:r>
      <w:r w:rsidRPr="00A82899">
        <w:rPr>
          <w:rFonts w:ascii="Minion Pro" w:hAnsi="Minion Pro"/>
        </w:rPr>
        <w:t xml:space="preserve">. Columbia: University of Missouri Press, 1985. (See </w:t>
      </w:r>
      <w:r w:rsidRPr="00A82899">
        <w:rPr>
          <w:rFonts w:ascii="Minion Pro" w:hAnsi="Minion Pro"/>
          <w:i/>
          <w:iCs/>
        </w:rPr>
        <w:t>Dante Studies</w:t>
      </w:r>
      <w:r w:rsidRPr="00A82899">
        <w:rPr>
          <w:rFonts w:ascii="Minion Pro" w:hAnsi="Minion Pro"/>
        </w:rPr>
        <w:t xml:space="preserve">, CIV, 182-183.) Reviewed by: </w:t>
      </w:r>
    </w:p>
    <w:p w:rsidR="008C46CD" w:rsidRPr="00A82899" w:rsidRDefault="001E6CCE" w:rsidP="0098795D">
      <w:pPr>
        <w:pStyle w:val="NormalWeb"/>
        <w:tabs>
          <w:tab w:val="left" w:pos="432"/>
        </w:tabs>
        <w:ind w:left="720"/>
        <w:rPr>
          <w:rFonts w:ascii="Minion Pro" w:hAnsi="Minion Pro"/>
        </w:rPr>
      </w:pPr>
      <w:r w:rsidRPr="00E0549C">
        <w:rPr>
          <w:rFonts w:ascii="Minion Pro" w:hAnsi="Minion Pro"/>
          <w:b/>
        </w:rPr>
        <w:t>Dennis Dutschke</w:t>
      </w:r>
      <w:r w:rsidRPr="00A82899">
        <w:rPr>
          <w:rFonts w:ascii="Minion Pro" w:hAnsi="Minion Pro"/>
        </w:rPr>
        <w:t xml:space="preserve">, in </w:t>
      </w:r>
      <w:r w:rsidRPr="00A82899">
        <w:rPr>
          <w:rFonts w:ascii="Minion Pro" w:hAnsi="Minion Pro"/>
          <w:i/>
          <w:iCs/>
        </w:rPr>
        <w:t>Italica</w:t>
      </w:r>
      <w:r w:rsidRPr="00A82899">
        <w:rPr>
          <w:rFonts w:ascii="Minion Pro" w:hAnsi="Minion Pro"/>
        </w:rPr>
        <w:t xml:space="preserve">, LXV, No. 2 </w:t>
      </w:r>
      <w:r w:rsidR="00C02E72" w:rsidRPr="00C02E72">
        <w:rPr>
          <w:rFonts w:ascii="Minion Pro" w:hAnsi="Minion Pro"/>
        </w:rPr>
        <w:t>(Summer 1988)</w:t>
      </w:r>
      <w:r w:rsidRPr="00A82899">
        <w:rPr>
          <w:rFonts w:ascii="Minion Pro" w:hAnsi="Minion Pro"/>
        </w:rPr>
        <w:t xml:space="preserve">, 168-171; </w:t>
      </w:r>
    </w:p>
    <w:p w:rsidR="008C46CD" w:rsidRPr="00A82899" w:rsidRDefault="001E6CCE" w:rsidP="0098795D">
      <w:pPr>
        <w:pStyle w:val="NormalWeb"/>
        <w:tabs>
          <w:tab w:val="left" w:pos="432"/>
        </w:tabs>
        <w:ind w:left="720"/>
        <w:rPr>
          <w:rFonts w:ascii="Minion Pro" w:hAnsi="Minion Pro"/>
        </w:rPr>
      </w:pPr>
      <w:r w:rsidRPr="00E0549C">
        <w:rPr>
          <w:rFonts w:ascii="Minion Pro" w:hAnsi="Minion Pro"/>
          <w:b/>
        </w:rPr>
        <w:t>Ronald L. Martinez</w:t>
      </w:r>
      <w:r w:rsidRPr="00A82899">
        <w:rPr>
          <w:rFonts w:ascii="Minion Pro" w:hAnsi="Minion Pro"/>
        </w:rPr>
        <w:t xml:space="preserve">, in </w:t>
      </w:r>
      <w:r w:rsidRPr="00A82899">
        <w:rPr>
          <w:rFonts w:ascii="Minion Pro" w:hAnsi="Minion Pro"/>
          <w:i/>
          <w:iCs/>
        </w:rPr>
        <w:t>Romance Quarterly</w:t>
      </w:r>
      <w:r w:rsidRPr="00A82899">
        <w:rPr>
          <w:rFonts w:ascii="Minion Pro" w:hAnsi="Minion Pro"/>
        </w:rPr>
        <w:t>, XXXV, No. 2 (May</w:t>
      </w:r>
      <w:r w:rsidR="007D4604">
        <w:rPr>
          <w:rFonts w:ascii="Minion Pro" w:hAnsi="Minion Pro"/>
        </w:rPr>
        <w:t>, 1988</w:t>
      </w:r>
      <w:r w:rsidRPr="00A82899">
        <w:rPr>
          <w:rFonts w:ascii="Minion Pro" w:hAnsi="Minion Pro"/>
        </w:rPr>
        <w:t>), 254-255.</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lastRenderedPageBreak/>
        <w:t>Terpening, Ronnie H</w:t>
      </w:r>
      <w:r w:rsidRPr="00A82899">
        <w:rPr>
          <w:rFonts w:ascii="Minion Pro" w:hAnsi="Minion Pro"/>
        </w:rPr>
        <w:t xml:space="preserve">. </w:t>
      </w:r>
      <w:r w:rsidRPr="00A82899">
        <w:rPr>
          <w:rFonts w:ascii="Minion Pro" w:hAnsi="Minion Pro"/>
          <w:i/>
          <w:iCs/>
        </w:rPr>
        <w:t>Charon and the Crossing: Ancient, Medieval, and Renaissance Transformations of a Myth</w:t>
      </w:r>
      <w:r w:rsidRPr="00A82899">
        <w:rPr>
          <w:rFonts w:ascii="Minion Pro" w:hAnsi="Minion Pro"/>
        </w:rPr>
        <w:t xml:space="preserve">. Lewisburg, Pennsylvania: Bucknell University Press; London-Toronto: Associated University Presses, 1985. (See </w:t>
      </w:r>
      <w:r w:rsidRPr="00A82899">
        <w:rPr>
          <w:rFonts w:ascii="Minion Pro" w:hAnsi="Minion Pro"/>
          <w:i/>
          <w:iCs/>
        </w:rPr>
        <w:t>Dante Studies</w:t>
      </w:r>
      <w:r w:rsidRPr="00A82899">
        <w:rPr>
          <w:rFonts w:ascii="Minion Pro" w:hAnsi="Minion Pro"/>
        </w:rPr>
        <w:t xml:space="preserve">, CIV, 183.) Reviewed by: </w:t>
      </w:r>
    </w:p>
    <w:p w:rsidR="008C46CD" w:rsidRPr="008E4050" w:rsidRDefault="001E6CCE" w:rsidP="0098795D">
      <w:pPr>
        <w:pStyle w:val="NormalWeb"/>
        <w:tabs>
          <w:tab w:val="left" w:pos="432"/>
        </w:tabs>
        <w:ind w:left="720"/>
        <w:rPr>
          <w:rFonts w:ascii="Minion Pro" w:hAnsi="Minion Pro"/>
          <w:lang w:val="it-IT"/>
        </w:rPr>
      </w:pPr>
      <w:r w:rsidRPr="008E4050">
        <w:rPr>
          <w:rFonts w:ascii="Minion Pro" w:hAnsi="Minion Pro"/>
          <w:b/>
          <w:lang w:val="it-IT"/>
        </w:rPr>
        <w:t>Elizabeth Bartolo</w:t>
      </w:r>
      <w:r w:rsidRPr="008E4050">
        <w:rPr>
          <w:rFonts w:ascii="Minion Pro" w:hAnsi="Minion Pro"/>
          <w:lang w:val="it-IT"/>
        </w:rPr>
        <w:t xml:space="preserve">, in </w:t>
      </w:r>
      <w:r w:rsidRPr="008E4050">
        <w:rPr>
          <w:rFonts w:ascii="Minion Pro" w:hAnsi="Minion Pro"/>
          <w:i/>
          <w:iCs/>
          <w:lang w:val="it-IT"/>
        </w:rPr>
        <w:t>Lectura Dantis</w:t>
      </w:r>
      <w:r w:rsidRPr="008E4050">
        <w:rPr>
          <w:rFonts w:ascii="Minion Pro" w:hAnsi="Minion Pro"/>
          <w:lang w:val="it-IT"/>
        </w:rPr>
        <w:t xml:space="preserve">, No. 3 </w:t>
      </w:r>
      <w:r w:rsidR="008E4050" w:rsidRPr="008E4050">
        <w:rPr>
          <w:rFonts w:ascii="Minion Pro" w:hAnsi="Minion Pro"/>
          <w:lang w:val="it-IT"/>
        </w:rPr>
        <w:t>(Fall 1988)</w:t>
      </w:r>
      <w:r w:rsidRPr="008E4050">
        <w:rPr>
          <w:rFonts w:ascii="Minion Pro" w:hAnsi="Minion Pro"/>
          <w:lang w:val="it-IT"/>
        </w:rPr>
        <w:t xml:space="preserve">, 105-106; </w:t>
      </w:r>
    </w:p>
    <w:p w:rsidR="008C46CD" w:rsidRPr="00A82899" w:rsidRDefault="001E6CCE" w:rsidP="0098795D">
      <w:pPr>
        <w:pStyle w:val="NormalWeb"/>
        <w:tabs>
          <w:tab w:val="left" w:pos="432"/>
        </w:tabs>
        <w:ind w:left="720"/>
        <w:rPr>
          <w:rFonts w:ascii="Minion Pro" w:hAnsi="Minion Pro"/>
          <w:lang w:val="it-IT"/>
        </w:rPr>
      </w:pPr>
      <w:r w:rsidRPr="002A0B88">
        <w:rPr>
          <w:rFonts w:ascii="Minion Pro" w:hAnsi="Minion Pro"/>
          <w:b/>
          <w:lang w:val="it-IT"/>
        </w:rPr>
        <w:t>Gustavo Costa</w:t>
      </w:r>
      <w:r w:rsidRPr="00A82899">
        <w:rPr>
          <w:rFonts w:ascii="Minion Pro" w:hAnsi="Minion Pro"/>
          <w:lang w:val="it-IT"/>
        </w:rPr>
        <w:t xml:space="preserve">, in </w:t>
      </w:r>
      <w:r w:rsidRPr="00A82899">
        <w:rPr>
          <w:rFonts w:ascii="Minion Pro" w:hAnsi="Minion Pro"/>
          <w:i/>
          <w:iCs/>
          <w:lang w:val="it-IT"/>
        </w:rPr>
        <w:t>Comparative Literature</w:t>
      </w:r>
      <w:r w:rsidRPr="00A82899">
        <w:rPr>
          <w:rFonts w:ascii="Minion Pro" w:hAnsi="Minion Pro"/>
          <w:lang w:val="it-IT"/>
        </w:rPr>
        <w:t xml:space="preserve">, XL, No. 2 </w:t>
      </w:r>
      <w:r w:rsidR="008E4050" w:rsidRPr="008E4050">
        <w:rPr>
          <w:rFonts w:ascii="Minion Pro" w:hAnsi="Minion Pro"/>
          <w:lang w:val="it-IT"/>
        </w:rPr>
        <w:t>(Spring 1988)</w:t>
      </w:r>
      <w:r w:rsidRPr="00A82899">
        <w:rPr>
          <w:rFonts w:ascii="Minion Pro" w:hAnsi="Minion Pro"/>
          <w:lang w:val="it-IT"/>
        </w:rPr>
        <w:t xml:space="preserve">, 174-176.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Vance, Eugene.</w:t>
      </w:r>
      <w:r w:rsidRPr="00A82899">
        <w:rPr>
          <w:rFonts w:ascii="Minion Pro" w:hAnsi="Minion Pro"/>
        </w:rPr>
        <w:t xml:space="preserve"> </w:t>
      </w:r>
      <w:r w:rsidRPr="00A82899">
        <w:rPr>
          <w:rFonts w:ascii="Minion Pro" w:hAnsi="Minion Pro"/>
          <w:i/>
          <w:iCs/>
        </w:rPr>
        <w:t>Mervelous Signals: Poetics and Sign Theory in the Middle Ages</w:t>
      </w:r>
      <w:r w:rsidRPr="00A82899">
        <w:rPr>
          <w:rFonts w:ascii="Minion Pro" w:hAnsi="Minion Pro"/>
        </w:rPr>
        <w:t xml:space="preserve">. Lincoln: University of Nebraska Press, 1986. (See </w:t>
      </w:r>
      <w:r w:rsidRPr="00A82899">
        <w:rPr>
          <w:rFonts w:ascii="Minion Pro" w:hAnsi="Minion Pro"/>
          <w:i/>
          <w:iCs/>
        </w:rPr>
        <w:t>Dante Studies</w:t>
      </w:r>
      <w:r w:rsidRPr="00A82899">
        <w:rPr>
          <w:rFonts w:ascii="Minion Pro" w:hAnsi="Minion Pro"/>
        </w:rPr>
        <w:t xml:space="preserve">, CV, 161.) Reviewed by: </w:t>
      </w:r>
    </w:p>
    <w:p w:rsidR="008C46CD" w:rsidRPr="00A82899" w:rsidRDefault="001E6CCE" w:rsidP="0098795D">
      <w:pPr>
        <w:pStyle w:val="NormalWeb"/>
        <w:tabs>
          <w:tab w:val="left" w:pos="432"/>
        </w:tabs>
        <w:ind w:left="720"/>
        <w:rPr>
          <w:rFonts w:ascii="Minion Pro" w:hAnsi="Minion Pro"/>
        </w:rPr>
      </w:pPr>
      <w:r w:rsidRPr="00D636FE">
        <w:rPr>
          <w:rFonts w:ascii="Minion Pro" w:hAnsi="Minion Pro"/>
          <w:b/>
        </w:rPr>
        <w:t>J. Stephen Russell</w:t>
      </w:r>
      <w:r w:rsidRPr="00A82899">
        <w:rPr>
          <w:rFonts w:ascii="Minion Pro" w:hAnsi="Minion Pro"/>
        </w:rPr>
        <w:t xml:space="preserve">, in </w:t>
      </w:r>
      <w:r w:rsidRPr="00A82899">
        <w:rPr>
          <w:rFonts w:ascii="Minion Pro" w:hAnsi="Minion Pro"/>
          <w:i/>
          <w:iCs/>
        </w:rPr>
        <w:t>Spenser Newsletter</w:t>
      </w:r>
      <w:r w:rsidRPr="00A82899">
        <w:rPr>
          <w:rFonts w:ascii="Minion Pro" w:hAnsi="Minion Pro"/>
        </w:rPr>
        <w:t xml:space="preserve">, XIX, No. 1 </w:t>
      </w:r>
      <w:r w:rsidR="00C02E72" w:rsidRPr="00C02E72">
        <w:rPr>
          <w:rFonts w:ascii="Minion Pro" w:hAnsi="Minion Pro"/>
        </w:rPr>
        <w:t>(Winter 1988)</w:t>
      </w:r>
      <w:r w:rsidRPr="00A82899">
        <w:rPr>
          <w:rFonts w:ascii="Minion Pro" w:hAnsi="Minion Pro"/>
        </w:rPr>
        <w:t xml:space="preserve">, 6-9; </w:t>
      </w:r>
    </w:p>
    <w:p w:rsidR="008C46CD" w:rsidRPr="00A82899" w:rsidRDefault="001E6CCE" w:rsidP="0098795D">
      <w:pPr>
        <w:pStyle w:val="NormalWeb"/>
        <w:tabs>
          <w:tab w:val="left" w:pos="432"/>
        </w:tabs>
        <w:ind w:left="720"/>
        <w:rPr>
          <w:rFonts w:ascii="Minion Pro" w:hAnsi="Minion Pro"/>
        </w:rPr>
      </w:pPr>
      <w:r w:rsidRPr="00D636FE">
        <w:rPr>
          <w:rFonts w:ascii="Minion Pro" w:hAnsi="Minion Pro"/>
          <w:b/>
        </w:rPr>
        <w:t>R. A. Shoaf</w:t>
      </w:r>
      <w:r w:rsidRPr="00A82899">
        <w:rPr>
          <w:rFonts w:ascii="Minion Pro" w:hAnsi="Minion Pro"/>
        </w:rPr>
        <w:t xml:space="preserve">, in </w:t>
      </w:r>
      <w:r w:rsidRPr="00A82899">
        <w:rPr>
          <w:rFonts w:ascii="Minion Pro" w:hAnsi="Minion Pro"/>
          <w:i/>
          <w:iCs/>
        </w:rPr>
        <w:t>Speculum</w:t>
      </w:r>
      <w:r w:rsidRPr="00A82899">
        <w:rPr>
          <w:rFonts w:ascii="Minion Pro" w:hAnsi="Minion Pro"/>
        </w:rPr>
        <w:t>, LXIII, No. 2 (April</w:t>
      </w:r>
      <w:r w:rsidR="00680067">
        <w:rPr>
          <w:rFonts w:ascii="Minion Pro" w:hAnsi="Minion Pro"/>
        </w:rPr>
        <w:t>, 1988</w:t>
      </w:r>
      <w:r w:rsidRPr="00A82899">
        <w:rPr>
          <w:rFonts w:ascii="Minion Pro" w:hAnsi="Minion Pro"/>
        </w:rPr>
        <w:t xml:space="preserve">), 480-483; </w:t>
      </w:r>
    </w:p>
    <w:p w:rsidR="008C46CD" w:rsidRPr="00A82899" w:rsidRDefault="001E6CCE" w:rsidP="0098795D">
      <w:pPr>
        <w:pStyle w:val="NormalWeb"/>
        <w:tabs>
          <w:tab w:val="left" w:pos="432"/>
        </w:tabs>
        <w:ind w:left="720"/>
        <w:rPr>
          <w:rFonts w:ascii="Minion Pro" w:hAnsi="Minion Pro"/>
        </w:rPr>
      </w:pPr>
      <w:r w:rsidRPr="00D636FE">
        <w:rPr>
          <w:rFonts w:ascii="Minion Pro" w:hAnsi="Minion Pro"/>
          <w:b/>
        </w:rPr>
        <w:t>Sarah Spence</w:t>
      </w:r>
      <w:r w:rsidRPr="00A82899">
        <w:rPr>
          <w:rFonts w:ascii="Minion Pro" w:hAnsi="Minion Pro"/>
        </w:rPr>
        <w:t xml:space="preserve">, in </w:t>
      </w:r>
      <w:r w:rsidRPr="00A82899">
        <w:rPr>
          <w:rFonts w:ascii="Minion Pro" w:hAnsi="Minion Pro"/>
          <w:i/>
          <w:iCs/>
        </w:rPr>
        <w:t>Envoi</w:t>
      </w:r>
      <w:r w:rsidRPr="00A82899">
        <w:rPr>
          <w:rFonts w:ascii="Minion Pro" w:hAnsi="Minion Pro"/>
        </w:rPr>
        <w:t>, I, No. 1 (Spring-Summer</w:t>
      </w:r>
      <w:r w:rsidR="00680067">
        <w:rPr>
          <w:rFonts w:ascii="Minion Pro" w:hAnsi="Minion Pro"/>
        </w:rPr>
        <w:t xml:space="preserve"> 1988</w:t>
      </w:r>
      <w:r w:rsidRPr="00A82899">
        <w:rPr>
          <w:rFonts w:ascii="Minion Pro" w:hAnsi="Minion Pro"/>
        </w:rPr>
        <w:t xml:space="preserve">), 181-185. </w:t>
      </w:r>
    </w:p>
    <w:p w:rsidR="008C46CD" w:rsidRPr="00A82899" w:rsidRDefault="001E6CCE" w:rsidP="0098795D">
      <w:pPr>
        <w:pStyle w:val="NormalWeb"/>
        <w:tabs>
          <w:tab w:val="left" w:pos="432"/>
        </w:tabs>
        <w:rPr>
          <w:rFonts w:ascii="Minion Pro" w:hAnsi="Minion Pro"/>
        </w:rPr>
      </w:pPr>
      <w:r w:rsidRPr="00A82899">
        <w:rPr>
          <w:rFonts w:ascii="Minion Pro" w:hAnsi="Minion Pro"/>
          <w:i/>
          <w:iCs/>
        </w:rPr>
        <w:t>Vergil at 2000: Comparative Essays on the Poet and His Influence</w:t>
      </w:r>
      <w:r w:rsidRPr="00A82899">
        <w:rPr>
          <w:rFonts w:ascii="Minion Pro" w:hAnsi="Minion Pro"/>
        </w:rPr>
        <w:t xml:space="preserve">. New York: AMS Press, 1986. (See </w:t>
      </w:r>
      <w:r w:rsidRPr="00A82899">
        <w:rPr>
          <w:rFonts w:ascii="Minion Pro" w:hAnsi="Minion Pro"/>
          <w:i/>
          <w:iCs/>
        </w:rPr>
        <w:t>Dante Studies</w:t>
      </w:r>
      <w:r w:rsidRPr="00A82899">
        <w:rPr>
          <w:rFonts w:ascii="Minion Pro" w:hAnsi="Minion Pro"/>
        </w:rPr>
        <w:t xml:space="preserve">, CV, 153.) Reviewed by: </w:t>
      </w:r>
    </w:p>
    <w:p w:rsidR="008C46CD" w:rsidRPr="00A82899" w:rsidRDefault="001E6CCE" w:rsidP="0098795D">
      <w:pPr>
        <w:pStyle w:val="NormalWeb"/>
        <w:tabs>
          <w:tab w:val="left" w:pos="432"/>
        </w:tabs>
        <w:ind w:firstLine="720"/>
        <w:rPr>
          <w:rFonts w:ascii="Minion Pro" w:hAnsi="Minion Pro"/>
        </w:rPr>
      </w:pPr>
      <w:r w:rsidRPr="00D636FE">
        <w:rPr>
          <w:rFonts w:ascii="Minion Pro" w:hAnsi="Minion Pro"/>
          <w:b/>
        </w:rPr>
        <w:t>Ralph Waterbury Condee</w:t>
      </w:r>
      <w:r w:rsidRPr="00A82899">
        <w:rPr>
          <w:rFonts w:ascii="Minion Pro" w:hAnsi="Minion Pro"/>
        </w:rPr>
        <w:t xml:space="preserve">, in </w:t>
      </w:r>
      <w:r w:rsidRPr="00A82899">
        <w:rPr>
          <w:rFonts w:ascii="Minion Pro" w:hAnsi="Minion Pro"/>
          <w:i/>
          <w:iCs/>
        </w:rPr>
        <w:t>Comparative Literature Studies</w:t>
      </w:r>
      <w:r w:rsidRPr="00A82899">
        <w:rPr>
          <w:rFonts w:ascii="Minion Pro" w:hAnsi="Minion Pro"/>
        </w:rPr>
        <w:t>, XXV, No. 3, 263-268.</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Waswo, Richard.</w:t>
      </w:r>
      <w:r w:rsidRPr="00A82899">
        <w:rPr>
          <w:rFonts w:ascii="Minion Pro" w:hAnsi="Minion Pro"/>
        </w:rPr>
        <w:t xml:space="preserve"> </w:t>
      </w:r>
      <w:r w:rsidRPr="00A82899">
        <w:rPr>
          <w:rFonts w:ascii="Minion Pro" w:hAnsi="Minion Pro"/>
          <w:i/>
          <w:iCs/>
        </w:rPr>
        <w:t>Language and Meaning in the Renaissance</w:t>
      </w:r>
      <w:r w:rsidRPr="00A82899">
        <w:rPr>
          <w:rFonts w:ascii="Minion Pro" w:hAnsi="Minion Pro"/>
        </w:rPr>
        <w:t xml:space="preserve">. Princeton, New Jersey: Princeton University Press, 1987). (See </w:t>
      </w:r>
      <w:r w:rsidRPr="00A82899">
        <w:rPr>
          <w:rFonts w:ascii="Minion Pro" w:hAnsi="Minion Pro"/>
          <w:i/>
          <w:iCs/>
        </w:rPr>
        <w:t>Dante Studies</w:t>
      </w:r>
      <w:r w:rsidR="00976714" w:rsidRPr="00976714">
        <w:rPr>
          <w:rFonts w:ascii="Minion Pro" w:hAnsi="Minion Pro"/>
        </w:rPr>
        <w:t>, CVI (1988),</w:t>
      </w:r>
      <w:r w:rsidRPr="00A82899">
        <w:rPr>
          <w:rFonts w:ascii="Minion Pro" w:hAnsi="Minion Pro"/>
        </w:rPr>
        <w:t xml:space="preserve"> 146.) Rev</w:t>
      </w:r>
      <w:bookmarkStart w:id="0" w:name="_GoBack"/>
      <w:bookmarkEnd w:id="0"/>
      <w:r w:rsidRPr="00A82899">
        <w:rPr>
          <w:rFonts w:ascii="Minion Pro" w:hAnsi="Minion Pro"/>
        </w:rPr>
        <w:t xml:space="preserve">iewed by: </w:t>
      </w:r>
    </w:p>
    <w:p w:rsidR="008C46CD" w:rsidRPr="00A82899" w:rsidRDefault="001E6CCE" w:rsidP="0098795D">
      <w:pPr>
        <w:pStyle w:val="NormalWeb"/>
        <w:tabs>
          <w:tab w:val="left" w:pos="432"/>
        </w:tabs>
        <w:ind w:left="720"/>
        <w:rPr>
          <w:rFonts w:ascii="Minion Pro" w:hAnsi="Minion Pro"/>
        </w:rPr>
      </w:pPr>
      <w:r w:rsidRPr="00D636FE">
        <w:rPr>
          <w:rFonts w:ascii="Minion Pro" w:hAnsi="Minion Pro"/>
          <w:b/>
        </w:rPr>
        <w:t>Marcia L. Colish</w:t>
      </w:r>
      <w:r w:rsidRPr="00A82899">
        <w:rPr>
          <w:rFonts w:ascii="Minion Pro" w:hAnsi="Minion Pro"/>
        </w:rPr>
        <w:t xml:space="preserve">, in </w:t>
      </w:r>
      <w:r w:rsidRPr="00A82899">
        <w:rPr>
          <w:rFonts w:ascii="Minion Pro" w:hAnsi="Minion Pro"/>
          <w:i/>
          <w:iCs/>
        </w:rPr>
        <w:t>Speculum</w:t>
      </w:r>
      <w:r w:rsidRPr="00A82899">
        <w:rPr>
          <w:rFonts w:ascii="Minion Pro" w:hAnsi="Minion Pro"/>
        </w:rPr>
        <w:t>, LXIII, No. 4 (October</w:t>
      </w:r>
      <w:r w:rsidR="00680067">
        <w:rPr>
          <w:rFonts w:ascii="Minion Pro" w:hAnsi="Minion Pro"/>
        </w:rPr>
        <w:t>, 1988</w:t>
      </w:r>
      <w:r w:rsidRPr="00A82899">
        <w:rPr>
          <w:rFonts w:ascii="Minion Pro" w:hAnsi="Minion Pro"/>
        </w:rPr>
        <w:t xml:space="preserve">), 1008-1011; </w:t>
      </w:r>
    </w:p>
    <w:p w:rsidR="008C46CD" w:rsidRPr="00A82899" w:rsidRDefault="001E6CCE" w:rsidP="0098795D">
      <w:pPr>
        <w:pStyle w:val="NormalWeb"/>
        <w:tabs>
          <w:tab w:val="left" w:pos="432"/>
        </w:tabs>
        <w:ind w:left="720"/>
        <w:rPr>
          <w:rFonts w:ascii="Minion Pro" w:hAnsi="Minion Pro"/>
        </w:rPr>
      </w:pPr>
      <w:r w:rsidRPr="00D636FE">
        <w:rPr>
          <w:rFonts w:ascii="Minion Pro" w:hAnsi="Minion Pro"/>
          <w:b/>
        </w:rPr>
        <w:t>Charles Trinkaus</w:t>
      </w:r>
      <w:r w:rsidRPr="00A82899">
        <w:rPr>
          <w:rFonts w:ascii="Minion Pro" w:hAnsi="Minion Pro"/>
        </w:rPr>
        <w:t xml:space="preserve">, in </w:t>
      </w:r>
      <w:r w:rsidRPr="00A82899">
        <w:rPr>
          <w:rFonts w:ascii="Minion Pro" w:hAnsi="Minion Pro"/>
          <w:i/>
          <w:iCs/>
        </w:rPr>
        <w:t>Medievalia et Humanistica</w:t>
      </w:r>
      <w:r w:rsidRPr="00A82899">
        <w:rPr>
          <w:rFonts w:ascii="Minion Pro" w:hAnsi="Minion Pro"/>
        </w:rPr>
        <w:t>, XVI</w:t>
      </w:r>
      <w:r w:rsidR="00680067">
        <w:rPr>
          <w:rFonts w:ascii="Minion Pro" w:hAnsi="Minion Pro"/>
        </w:rPr>
        <w:t xml:space="preserve"> </w:t>
      </w:r>
      <w:r w:rsidR="00680067">
        <w:rPr>
          <w:rFonts w:ascii="Minion Pro" w:hAnsi="Minion Pro"/>
        </w:rPr>
        <w:t>(</w:t>
      </w:r>
      <w:r w:rsidR="00680067" w:rsidRPr="00A82899">
        <w:rPr>
          <w:rFonts w:ascii="Minion Pro" w:hAnsi="Minion Pro"/>
        </w:rPr>
        <w:t>1988</w:t>
      </w:r>
      <w:r w:rsidR="00680067">
        <w:rPr>
          <w:rFonts w:ascii="Minion Pro" w:hAnsi="Minion Pro"/>
        </w:rPr>
        <w:t>)</w:t>
      </w:r>
      <w:r w:rsidRPr="00A82899">
        <w:rPr>
          <w:rFonts w:ascii="Minion Pro" w:hAnsi="Minion Pro"/>
        </w:rPr>
        <w:t xml:space="preserve">, 177-187. </w:t>
      </w:r>
    </w:p>
    <w:p w:rsidR="008C46CD" w:rsidRPr="00A82899" w:rsidRDefault="001E6CCE" w:rsidP="0098795D">
      <w:pPr>
        <w:pStyle w:val="NormalWeb"/>
        <w:tabs>
          <w:tab w:val="left" w:pos="432"/>
        </w:tabs>
        <w:rPr>
          <w:rFonts w:ascii="Minion Pro" w:hAnsi="Minion Pro"/>
        </w:rPr>
      </w:pPr>
      <w:r w:rsidRPr="00A82899">
        <w:rPr>
          <w:rFonts w:ascii="Minion Pro" w:hAnsi="Minion Pro"/>
          <w:b/>
          <w:bCs/>
        </w:rPr>
        <w:t>Whitman, Jon.</w:t>
      </w:r>
      <w:r w:rsidRPr="00A82899">
        <w:rPr>
          <w:rFonts w:ascii="Minion Pro" w:hAnsi="Minion Pro"/>
        </w:rPr>
        <w:t xml:space="preserve"> </w:t>
      </w:r>
      <w:r w:rsidRPr="00A82899">
        <w:rPr>
          <w:rFonts w:ascii="Minion Pro" w:hAnsi="Minion Pro"/>
          <w:i/>
          <w:iCs/>
        </w:rPr>
        <w:t>Allegory: The Dynamics of an Ancient and Medieval Technique</w:t>
      </w:r>
      <w:r w:rsidRPr="00A82899">
        <w:rPr>
          <w:rFonts w:ascii="Minion Pro" w:hAnsi="Minion Pro"/>
        </w:rPr>
        <w:t xml:space="preserve">. Cambridge, Mass.: Harvard University Press, 1987. Reviewed by: </w:t>
      </w:r>
    </w:p>
    <w:p w:rsidR="008C46CD" w:rsidRPr="00A82899" w:rsidRDefault="001E6CCE" w:rsidP="0098795D">
      <w:pPr>
        <w:tabs>
          <w:tab w:val="left" w:pos="432"/>
        </w:tabs>
        <w:spacing w:before="100" w:beforeAutospacing="1" w:after="100" w:afterAutospacing="1"/>
        <w:ind w:firstLine="720"/>
        <w:rPr>
          <w:rFonts w:ascii="Minion Pro" w:eastAsia="Times New Roman" w:hAnsi="Minion Pro"/>
        </w:rPr>
      </w:pPr>
      <w:r w:rsidRPr="00D636FE">
        <w:rPr>
          <w:rFonts w:ascii="Minion Pro" w:eastAsia="Times New Roman" w:hAnsi="Minion Pro"/>
          <w:b/>
        </w:rPr>
        <w:t>J. Reilly</w:t>
      </w:r>
      <w:r w:rsidRPr="00A82899">
        <w:rPr>
          <w:rFonts w:ascii="Minion Pro" w:eastAsia="Times New Roman" w:hAnsi="Minion Pro"/>
        </w:rPr>
        <w:t xml:space="preserve">, in </w:t>
      </w:r>
      <w:r w:rsidRPr="00A82899">
        <w:rPr>
          <w:rFonts w:ascii="Minion Pro" w:eastAsia="Times New Roman" w:hAnsi="Minion Pro"/>
          <w:i/>
          <w:iCs/>
        </w:rPr>
        <w:t>Christianity and Literature</w:t>
      </w:r>
      <w:r w:rsidRPr="00A82899">
        <w:rPr>
          <w:rFonts w:ascii="Minion Pro" w:eastAsia="Times New Roman" w:hAnsi="Minion Pro"/>
        </w:rPr>
        <w:t xml:space="preserve">, XXXVIII, No. 1 </w:t>
      </w:r>
      <w:r w:rsidR="008E4050" w:rsidRPr="008E4050">
        <w:rPr>
          <w:rFonts w:ascii="Minion Pro" w:eastAsia="Times New Roman" w:hAnsi="Minion Pro"/>
        </w:rPr>
        <w:t>(Fall 1988)</w:t>
      </w:r>
      <w:r w:rsidRPr="00A82899">
        <w:rPr>
          <w:rFonts w:ascii="Minion Pro" w:eastAsia="Times New Roman" w:hAnsi="Minion Pro"/>
        </w:rPr>
        <w:t>, 79-81.</w:t>
      </w:r>
    </w:p>
    <w:sectPr w:rsidR="008C46CD" w:rsidRPr="00A8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A5384"/>
    <w:multiLevelType w:val="multilevel"/>
    <w:tmpl w:val="699A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8B"/>
    <w:rsid w:val="00011312"/>
    <w:rsid w:val="00062377"/>
    <w:rsid w:val="00074F00"/>
    <w:rsid w:val="000C2927"/>
    <w:rsid w:val="00115ED8"/>
    <w:rsid w:val="00165F13"/>
    <w:rsid w:val="00182C29"/>
    <w:rsid w:val="001E6CCE"/>
    <w:rsid w:val="002055FD"/>
    <w:rsid w:val="00206E93"/>
    <w:rsid w:val="00212B8B"/>
    <w:rsid w:val="00267E8A"/>
    <w:rsid w:val="00287734"/>
    <w:rsid w:val="00287F3B"/>
    <w:rsid w:val="00291B80"/>
    <w:rsid w:val="002947DE"/>
    <w:rsid w:val="00295AC6"/>
    <w:rsid w:val="002A0B88"/>
    <w:rsid w:val="002E3ADC"/>
    <w:rsid w:val="00344379"/>
    <w:rsid w:val="003737B1"/>
    <w:rsid w:val="003B10C6"/>
    <w:rsid w:val="003B29DF"/>
    <w:rsid w:val="00414680"/>
    <w:rsid w:val="00416F2E"/>
    <w:rsid w:val="00432EF8"/>
    <w:rsid w:val="00436857"/>
    <w:rsid w:val="00461BED"/>
    <w:rsid w:val="004871CA"/>
    <w:rsid w:val="0049420C"/>
    <w:rsid w:val="00496258"/>
    <w:rsid w:val="004E000F"/>
    <w:rsid w:val="004E305A"/>
    <w:rsid w:val="004E4BA8"/>
    <w:rsid w:val="00524D9A"/>
    <w:rsid w:val="00561F45"/>
    <w:rsid w:val="005741A1"/>
    <w:rsid w:val="00582690"/>
    <w:rsid w:val="005D434B"/>
    <w:rsid w:val="005E6BC8"/>
    <w:rsid w:val="006136F3"/>
    <w:rsid w:val="00635223"/>
    <w:rsid w:val="00646E86"/>
    <w:rsid w:val="00680067"/>
    <w:rsid w:val="0068484D"/>
    <w:rsid w:val="00692DB4"/>
    <w:rsid w:val="006A0270"/>
    <w:rsid w:val="006E1192"/>
    <w:rsid w:val="006E59F7"/>
    <w:rsid w:val="0074039C"/>
    <w:rsid w:val="00743CC9"/>
    <w:rsid w:val="00746408"/>
    <w:rsid w:val="00795F3A"/>
    <w:rsid w:val="007D1498"/>
    <w:rsid w:val="007D4604"/>
    <w:rsid w:val="0080328A"/>
    <w:rsid w:val="0082433B"/>
    <w:rsid w:val="008253C6"/>
    <w:rsid w:val="00840F5F"/>
    <w:rsid w:val="008858E7"/>
    <w:rsid w:val="008C46CD"/>
    <w:rsid w:val="008D2343"/>
    <w:rsid w:val="008E3A4E"/>
    <w:rsid w:val="008E4050"/>
    <w:rsid w:val="00912F8A"/>
    <w:rsid w:val="00915814"/>
    <w:rsid w:val="00917870"/>
    <w:rsid w:val="0093335E"/>
    <w:rsid w:val="00943120"/>
    <w:rsid w:val="00945701"/>
    <w:rsid w:val="00951A78"/>
    <w:rsid w:val="00955726"/>
    <w:rsid w:val="00976714"/>
    <w:rsid w:val="0098795D"/>
    <w:rsid w:val="009B39FB"/>
    <w:rsid w:val="009B3A0C"/>
    <w:rsid w:val="009B4F6C"/>
    <w:rsid w:val="009C6859"/>
    <w:rsid w:val="00A07CAF"/>
    <w:rsid w:val="00A25EA7"/>
    <w:rsid w:val="00A636D5"/>
    <w:rsid w:val="00A75B8A"/>
    <w:rsid w:val="00A82899"/>
    <w:rsid w:val="00A857D9"/>
    <w:rsid w:val="00A90C8B"/>
    <w:rsid w:val="00AB204E"/>
    <w:rsid w:val="00AB44F4"/>
    <w:rsid w:val="00AF1D4A"/>
    <w:rsid w:val="00B06E05"/>
    <w:rsid w:val="00B07DB7"/>
    <w:rsid w:val="00B5590B"/>
    <w:rsid w:val="00BE0423"/>
    <w:rsid w:val="00C02E72"/>
    <w:rsid w:val="00C03025"/>
    <w:rsid w:val="00C07D66"/>
    <w:rsid w:val="00C21B05"/>
    <w:rsid w:val="00C2217F"/>
    <w:rsid w:val="00C25CD2"/>
    <w:rsid w:val="00C41B49"/>
    <w:rsid w:val="00C5298C"/>
    <w:rsid w:val="00C71F17"/>
    <w:rsid w:val="00C811F5"/>
    <w:rsid w:val="00C81CFE"/>
    <w:rsid w:val="00C92C88"/>
    <w:rsid w:val="00CD756D"/>
    <w:rsid w:val="00D01EF8"/>
    <w:rsid w:val="00D1381A"/>
    <w:rsid w:val="00D37F5C"/>
    <w:rsid w:val="00D62BB6"/>
    <w:rsid w:val="00D636FE"/>
    <w:rsid w:val="00D6524D"/>
    <w:rsid w:val="00D81611"/>
    <w:rsid w:val="00DA1A33"/>
    <w:rsid w:val="00DF49E2"/>
    <w:rsid w:val="00E0549C"/>
    <w:rsid w:val="00E35578"/>
    <w:rsid w:val="00E471B2"/>
    <w:rsid w:val="00F14F36"/>
    <w:rsid w:val="00F30081"/>
    <w:rsid w:val="00F3390B"/>
    <w:rsid w:val="00FB254D"/>
    <w:rsid w:val="00FB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5BF96-97BE-4C71-B5F6-CE2C3598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48</Pages>
  <Words>17371</Words>
  <Characters>99019</Characters>
  <Application>Microsoft Office Word</Application>
  <DocSecurity>0</DocSecurity>
  <Lines>825</Lines>
  <Paragraphs>232</Paragraphs>
  <ScaleCrop>false</ScaleCrop>
  <Company/>
  <LinksUpToDate>false</LinksUpToDate>
  <CharactersWithSpaces>116158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1988</dc:title>
  <dc:subject/>
  <dc:creator>RL</dc:creator>
  <cp:keywords/>
  <dc:description/>
  <cp:lastModifiedBy>RL</cp:lastModifiedBy>
  <cp:revision>121</cp:revision>
  <dcterms:created xsi:type="dcterms:W3CDTF">2015-06-21T15:10:00Z</dcterms:created>
  <dcterms:modified xsi:type="dcterms:W3CDTF">2015-09-23T20:46:00Z</dcterms:modified>
</cp:coreProperties>
</file>