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0C" w:rsidRPr="006700CB" w:rsidRDefault="00343031">
      <w:pPr>
        <w:jc w:val="center"/>
        <w:rPr>
          <w:rFonts w:ascii="Minion Pro" w:eastAsia="Times New Roman" w:hAnsi="Minion Pro"/>
          <w:sz w:val="48"/>
          <w:szCs w:val="48"/>
        </w:rPr>
      </w:pPr>
      <w:r w:rsidRPr="006700CB">
        <w:rPr>
          <w:rFonts w:ascii="Minion Pro" w:eastAsia="Times New Roman" w:hAnsi="Minion Pro"/>
          <w:bCs/>
          <w:sz w:val="48"/>
          <w:szCs w:val="48"/>
        </w:rPr>
        <w:t>American Dante Bibliography for 1994</w:t>
      </w:r>
    </w:p>
    <w:p w:rsidR="006700CB" w:rsidRDefault="006700CB">
      <w:pPr>
        <w:jc w:val="center"/>
        <w:rPr>
          <w:rFonts w:ascii="Minion Pro" w:eastAsia="Times New Roman" w:hAnsi="Minion Pro"/>
        </w:rPr>
      </w:pPr>
    </w:p>
    <w:p w:rsidR="00212C0C" w:rsidRDefault="006700CB" w:rsidP="006700CB">
      <w:pPr>
        <w:jc w:val="center"/>
        <w:rPr>
          <w:rFonts w:ascii="Minion Pro" w:eastAsia="Times New Roman" w:hAnsi="Minion Pro"/>
          <w:sz w:val="32"/>
          <w:szCs w:val="32"/>
        </w:rPr>
      </w:pPr>
      <w:r w:rsidRPr="006700CB">
        <w:rPr>
          <w:rFonts w:ascii="Minion Pro" w:eastAsia="Times New Roman" w:hAnsi="Minion Pro"/>
          <w:sz w:val="32"/>
          <w:szCs w:val="32"/>
        </w:rPr>
        <w:t>Christopher Kleinhenz</w:t>
      </w:r>
    </w:p>
    <w:p w:rsidR="006700CB" w:rsidRPr="006700CB" w:rsidRDefault="006700CB" w:rsidP="006700CB">
      <w:pPr>
        <w:jc w:val="center"/>
        <w:rPr>
          <w:rFonts w:ascii="Minion Pro" w:eastAsia="Times New Roman" w:hAnsi="Minion Pro"/>
          <w:sz w:val="20"/>
          <w:szCs w:val="20"/>
        </w:rPr>
      </w:pPr>
    </w:p>
    <w:p w:rsidR="006700CB" w:rsidRDefault="006700CB" w:rsidP="006700CB">
      <w:pPr>
        <w:pStyle w:val="NormalWeb"/>
        <w:spacing w:before="0" w:beforeAutospacing="0" w:after="0" w:afterAutospacing="0"/>
        <w:ind w:left="720" w:right="630"/>
        <w:rPr>
          <w:rFonts w:ascii="Minion Pro" w:hAnsi="Minion Pro"/>
          <w:sz w:val="20"/>
          <w:szCs w:val="20"/>
        </w:rPr>
      </w:pPr>
    </w:p>
    <w:p w:rsidR="00212C0C" w:rsidRDefault="00343031" w:rsidP="006700CB">
      <w:pPr>
        <w:pStyle w:val="NormalWeb"/>
        <w:spacing w:before="0" w:beforeAutospacing="0" w:after="0" w:afterAutospacing="0"/>
        <w:ind w:left="720" w:right="630"/>
        <w:rPr>
          <w:rFonts w:ascii="Minion Pro" w:hAnsi="Minion Pro"/>
          <w:sz w:val="20"/>
          <w:szCs w:val="20"/>
        </w:rPr>
      </w:pPr>
      <w:r w:rsidRPr="006700CB">
        <w:rPr>
          <w:rFonts w:ascii="Minion Pro" w:hAnsi="Minion Pro"/>
          <w:sz w:val="20"/>
          <w:szCs w:val="20"/>
        </w:rPr>
        <w:t>This bibliography is intended to include all the Dante translations published in this country in 1994 and all Dante studies and reviews published in 1994 that are in any sense American. For their assistance with certain parts of this bibliography and its annotations my thanks go to Julia Ambrose and Teresa Gualtieri, graduate students at the University of Wisconsin-Madison.</w:t>
      </w:r>
    </w:p>
    <w:p w:rsidR="003206F3" w:rsidRPr="006700CB" w:rsidRDefault="003206F3" w:rsidP="006700CB">
      <w:pPr>
        <w:pStyle w:val="NormalWeb"/>
        <w:spacing w:before="0" w:beforeAutospacing="0" w:after="0" w:afterAutospacing="0"/>
        <w:ind w:left="720" w:right="630"/>
        <w:rPr>
          <w:rFonts w:ascii="Minion Pro" w:hAnsi="Minion Pro"/>
          <w:sz w:val="20"/>
          <w:szCs w:val="20"/>
        </w:rPr>
      </w:pPr>
    </w:p>
    <w:p w:rsidR="006700CB" w:rsidRPr="00941E14" w:rsidRDefault="006700CB">
      <w:pPr>
        <w:jc w:val="center"/>
        <w:rPr>
          <w:rFonts w:ascii="Minion Pro" w:eastAsia="Times New Roman" w:hAnsi="Minion Pro"/>
          <w:iCs/>
          <w:sz w:val="32"/>
          <w:szCs w:val="32"/>
        </w:rPr>
      </w:pPr>
    </w:p>
    <w:p w:rsidR="00212C0C" w:rsidRPr="00F35D97" w:rsidRDefault="00343031" w:rsidP="00F35D97">
      <w:pPr>
        <w:jc w:val="center"/>
        <w:rPr>
          <w:rFonts w:ascii="Minion Pro" w:eastAsia="Times New Roman" w:hAnsi="Minion Pro"/>
          <w:i/>
          <w:iCs/>
        </w:rPr>
      </w:pPr>
      <w:r w:rsidRPr="006700CB">
        <w:rPr>
          <w:rFonts w:ascii="Minion Pro" w:eastAsia="Times New Roman" w:hAnsi="Minion Pro"/>
          <w:i/>
          <w:iCs/>
          <w:sz w:val="32"/>
          <w:szCs w:val="32"/>
        </w:rPr>
        <w:t>Translations</w:t>
      </w:r>
    </w:p>
    <w:p w:rsidR="00F35D97" w:rsidRPr="00F35D97" w:rsidRDefault="00F35D97" w:rsidP="00F35D97">
      <w:pPr>
        <w:jc w:val="center"/>
        <w:rPr>
          <w:rFonts w:ascii="Minion Pro" w:eastAsia="Times New Roman" w:hAnsi="Minion Pro"/>
        </w:rPr>
      </w:pPr>
    </w:p>
    <w:p w:rsidR="00212C0C" w:rsidRPr="00426C44" w:rsidRDefault="00343031" w:rsidP="00F35D97">
      <w:pPr>
        <w:pStyle w:val="NormalWeb"/>
        <w:spacing w:before="0" w:beforeAutospacing="0" w:after="0" w:afterAutospacing="0"/>
        <w:rPr>
          <w:rFonts w:ascii="Minion Pro" w:hAnsi="Minion Pro"/>
        </w:rPr>
      </w:pPr>
      <w:r w:rsidRPr="00426C44">
        <w:rPr>
          <w:rFonts w:ascii="Minion Pro" w:hAnsi="Minion Pro"/>
          <w:i/>
          <w:iCs/>
        </w:rPr>
        <w:t>The Divine Comedy of Dante Alighieri</w:t>
      </w:r>
      <w:r w:rsidRPr="00426C44">
        <w:rPr>
          <w:rFonts w:ascii="Minion Pro" w:hAnsi="Minion Pro"/>
        </w:rPr>
        <w:t xml:space="preserve">. A Poetic Translation in Iambic Pentameter and Terza Rima by </w:t>
      </w:r>
      <w:r w:rsidRPr="00F35D97">
        <w:rPr>
          <w:rFonts w:ascii="Minion Pro" w:hAnsi="Minion Pro"/>
          <w:b/>
        </w:rPr>
        <w:t>Stephen Wentworth Arndt</w:t>
      </w:r>
      <w:r w:rsidRPr="00426C44">
        <w:rPr>
          <w:rFonts w:ascii="Minion Pro" w:hAnsi="Minion Pro"/>
        </w:rPr>
        <w:t xml:space="preserve">. Lewiston, </w:t>
      </w:r>
      <w:r w:rsidR="001A5CBD">
        <w:rPr>
          <w:rFonts w:ascii="Minion Pro" w:hAnsi="Minion Pro"/>
        </w:rPr>
        <w:t>N.Y.:</w:t>
      </w:r>
      <w:r w:rsidRPr="00426C44">
        <w:rPr>
          <w:rFonts w:ascii="Minion Pro" w:hAnsi="Minion Pro"/>
        </w:rPr>
        <w:t xml:space="preserve"> The Edwin Mellen Press, 1994. xi, 691 p.  </w:t>
      </w:r>
    </w:p>
    <w:p w:rsidR="00212C0C" w:rsidRPr="00426C44" w:rsidRDefault="00343031">
      <w:pPr>
        <w:pStyle w:val="NormalWeb"/>
        <w:spacing w:after="240" w:afterAutospacing="0"/>
        <w:rPr>
          <w:rFonts w:ascii="Minion Pro" w:hAnsi="Minion Pro"/>
        </w:rPr>
      </w:pPr>
      <w:r w:rsidRPr="00426C44">
        <w:rPr>
          <w:rFonts w:ascii="Minion Pro" w:hAnsi="Minion Pro"/>
          <w:i/>
          <w:iCs/>
        </w:rPr>
        <w:t>The Inferno of Dante</w:t>
      </w:r>
      <w:r w:rsidRPr="00426C44">
        <w:rPr>
          <w:rFonts w:ascii="Minion Pro" w:hAnsi="Minion Pro"/>
        </w:rPr>
        <w:t xml:space="preserve">. A New Verse Translation by </w:t>
      </w:r>
      <w:r w:rsidRPr="00F35D97">
        <w:rPr>
          <w:rFonts w:ascii="Minion Pro" w:hAnsi="Minion Pro"/>
          <w:b/>
        </w:rPr>
        <w:t>Robert Pinsky</w:t>
      </w:r>
      <w:r w:rsidRPr="00426C44">
        <w:rPr>
          <w:rFonts w:ascii="Minion Pro" w:hAnsi="Minion Pro"/>
        </w:rPr>
        <w:t xml:space="preserve">. Illustrated by </w:t>
      </w:r>
      <w:r w:rsidRPr="00F35D97">
        <w:rPr>
          <w:rFonts w:ascii="Minion Pro" w:hAnsi="Minion Pro"/>
          <w:b/>
        </w:rPr>
        <w:t>Michael Mazur</w:t>
      </w:r>
      <w:r w:rsidRPr="00426C44">
        <w:rPr>
          <w:rFonts w:ascii="Minion Pro" w:hAnsi="Minion Pro"/>
        </w:rPr>
        <w:t xml:space="preserve">, with Notes by </w:t>
      </w:r>
      <w:r w:rsidRPr="00F35D97">
        <w:rPr>
          <w:rFonts w:ascii="Minion Pro" w:hAnsi="Minion Pro"/>
          <w:b/>
        </w:rPr>
        <w:t>Nicole Pinsky</w:t>
      </w:r>
      <w:r w:rsidRPr="00426C44">
        <w:rPr>
          <w:rFonts w:ascii="Minion Pro" w:hAnsi="Minion Pro"/>
        </w:rPr>
        <w:t xml:space="preserve">. Foreword by </w:t>
      </w:r>
      <w:r w:rsidRPr="00F35D97">
        <w:rPr>
          <w:rFonts w:ascii="Minion Pro" w:hAnsi="Minion Pro"/>
          <w:b/>
        </w:rPr>
        <w:t>John Freccero</w:t>
      </w:r>
      <w:r w:rsidRPr="00426C44">
        <w:rPr>
          <w:rFonts w:ascii="Minion Pro" w:hAnsi="Minion Pro"/>
        </w:rPr>
        <w:t xml:space="preserve">. New York: Farrar, Straus and Giroux, 1994. xxvii, 427 p. </w:t>
      </w:r>
    </w:p>
    <w:p w:rsidR="009D193F" w:rsidRPr="00426C44" w:rsidRDefault="009D193F">
      <w:pPr>
        <w:pStyle w:val="NormalWeb"/>
        <w:spacing w:after="240" w:afterAutospacing="0"/>
        <w:rPr>
          <w:rFonts w:ascii="Minion Pro" w:hAnsi="Minion Pro"/>
        </w:rPr>
      </w:pPr>
    </w:p>
    <w:p w:rsidR="00212C0C" w:rsidRPr="00677919" w:rsidRDefault="00343031" w:rsidP="00F35D97">
      <w:pPr>
        <w:jc w:val="center"/>
        <w:rPr>
          <w:rFonts w:ascii="Minion Pro" w:eastAsia="Times New Roman" w:hAnsi="Minion Pro"/>
          <w:i/>
          <w:iCs/>
          <w:lang w:val="it-IT"/>
        </w:rPr>
      </w:pPr>
      <w:r w:rsidRPr="00677919">
        <w:rPr>
          <w:rFonts w:ascii="Minion Pro" w:eastAsia="Times New Roman" w:hAnsi="Minion Pro"/>
          <w:i/>
          <w:iCs/>
          <w:sz w:val="32"/>
          <w:szCs w:val="32"/>
          <w:lang w:val="it-IT"/>
        </w:rPr>
        <w:t>Studies</w:t>
      </w:r>
    </w:p>
    <w:p w:rsidR="009D193F" w:rsidRPr="00677919" w:rsidRDefault="009D193F" w:rsidP="00F35D97">
      <w:pPr>
        <w:rPr>
          <w:rFonts w:ascii="Minion Pro" w:eastAsia="Times New Roman" w:hAnsi="Minion Pro"/>
          <w:lang w:val="it-IT"/>
        </w:rPr>
      </w:pPr>
    </w:p>
    <w:p w:rsidR="009D193F" w:rsidRPr="00426C44" w:rsidRDefault="009D193F" w:rsidP="00F35D97">
      <w:pPr>
        <w:pStyle w:val="NormalWeb"/>
        <w:spacing w:before="0" w:beforeAutospacing="0" w:after="0" w:afterAutospacing="0"/>
        <w:rPr>
          <w:rFonts w:ascii="Minion Pro" w:hAnsi="Minion Pro"/>
        </w:rPr>
      </w:pPr>
      <w:r w:rsidRPr="00677919">
        <w:rPr>
          <w:rFonts w:ascii="Minion Pro" w:hAnsi="Minion Pro"/>
          <w:b/>
          <w:bCs/>
          <w:lang w:val="it-IT"/>
        </w:rPr>
        <w:t>Al Askari, Ghida Tarik.</w:t>
      </w:r>
      <w:r w:rsidRPr="00677919">
        <w:rPr>
          <w:rFonts w:ascii="Minion Pro" w:hAnsi="Minion Pro"/>
          <w:lang w:val="it-IT"/>
        </w:rPr>
        <w:t xml:space="preserve"> </w:t>
      </w:r>
      <w:r w:rsidR="00677919">
        <w:rPr>
          <w:rFonts w:ascii="Minion Pro" w:hAnsi="Minion Pro"/>
        </w:rPr>
        <w:t>“</w:t>
      </w:r>
      <w:r w:rsidRPr="00426C44">
        <w:rPr>
          <w:rFonts w:ascii="Minion Pro" w:hAnsi="Minion Pro"/>
        </w:rPr>
        <w:t>Dante and al-Ma</w:t>
      </w:r>
      <w:r w:rsidR="00677919">
        <w:rPr>
          <w:rFonts w:ascii="Minion Pro" w:hAnsi="Minion Pro"/>
        </w:rPr>
        <w:t>’</w:t>
      </w:r>
      <w:r w:rsidRPr="00426C44">
        <w:rPr>
          <w:rFonts w:ascii="Minion Pro" w:hAnsi="Minion Pro"/>
        </w:rPr>
        <w:t>arri</w:t>
      </w:r>
      <w:r w:rsidR="00677919">
        <w:rPr>
          <w:rFonts w:ascii="Minion Pro" w:hAnsi="Minion Pro"/>
        </w:rPr>
        <w:t>’</w:t>
      </w:r>
      <w:r w:rsidRPr="00426C44">
        <w:rPr>
          <w:rFonts w:ascii="Minion Pro" w:hAnsi="Minion Pro"/>
        </w:rPr>
        <w:t xml:space="preserve">s </w:t>
      </w:r>
      <w:r w:rsidRPr="00426C44">
        <w:rPr>
          <w:rFonts w:ascii="Minion Pro" w:hAnsi="Minion Pro"/>
          <w:i/>
          <w:iCs/>
        </w:rPr>
        <w:t>Risalat al-Ghufran</w:t>
      </w:r>
      <w:r w:rsidRPr="00426C44">
        <w:rPr>
          <w:rFonts w:ascii="Minion Pro" w:hAnsi="Minion Pro"/>
        </w:rPr>
        <w:t xml:space="preserve">: A Reconsideration of Islamic Sources of the </w:t>
      </w:r>
      <w:r w:rsidRPr="00426C44">
        <w:rPr>
          <w:rFonts w:ascii="Minion Pro" w:hAnsi="Minion Pro"/>
          <w:i/>
          <w:iCs/>
        </w:rPr>
        <w:t>Divina Commedia</w:t>
      </w:r>
      <w:r w:rsidRPr="00426C44">
        <w:rPr>
          <w:rFonts w:ascii="Minion Pro" w:hAnsi="Minion Pro"/>
        </w:rPr>
        <w:t>.</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LV, No. 3 (September, 1994), 556. Doctoral Dissertation, Catholic University of America, 1994. 177 p.</w:t>
      </w:r>
    </w:p>
    <w:p w:rsidR="009D193F" w:rsidRPr="00426C44" w:rsidRDefault="009D193F" w:rsidP="00827A99">
      <w:pPr>
        <w:pStyle w:val="NormalWeb"/>
        <w:ind w:firstLine="720"/>
        <w:rPr>
          <w:rFonts w:ascii="Minion Pro" w:hAnsi="Minion Pro"/>
        </w:rPr>
      </w:pPr>
      <w:r w:rsidRPr="00426C44">
        <w:rPr>
          <w:rFonts w:ascii="Minion Pro" w:hAnsi="Minion Pro"/>
        </w:rPr>
        <w:t xml:space="preserve">The author argues in the conclusion </w:t>
      </w:r>
      <w:r w:rsidR="00677919">
        <w:rPr>
          <w:rFonts w:ascii="Minion Pro" w:hAnsi="Minion Pro"/>
        </w:rPr>
        <w:t>“</w:t>
      </w:r>
      <w:r w:rsidRPr="00426C44">
        <w:rPr>
          <w:rFonts w:ascii="Minion Pro" w:hAnsi="Minion Pro"/>
        </w:rPr>
        <w:t>that no categorical evidence exists to support the contention that Dante could have been directly influenced by the Risalat al-Ghufran.</w:t>
      </w:r>
      <w:r w:rsidR="00677919">
        <w:rPr>
          <w:rFonts w:ascii="Minion Pro" w:hAnsi="Minion Pro"/>
        </w:rPr>
        <w:t>”</w:t>
      </w:r>
      <w:r w:rsidRPr="00426C44">
        <w:rPr>
          <w:rFonts w:ascii="Minion Pro" w:hAnsi="Minion Pro"/>
        </w:rPr>
        <w:t xml:space="preserve"> Proposes to </w:t>
      </w:r>
      <w:r w:rsidR="00677919">
        <w:rPr>
          <w:rFonts w:ascii="Minion Pro" w:hAnsi="Minion Pro"/>
        </w:rPr>
        <w:t>“</w:t>
      </w:r>
      <w:r w:rsidRPr="00426C44">
        <w:rPr>
          <w:rFonts w:ascii="Minion Pro" w:hAnsi="Minion Pro"/>
        </w:rPr>
        <w:t>return to the original hypothesis that both works were influenced by various renditions of the narratives of journeys to the hereafter, and that the analogies found in them are due to the use of the same thematic matter, as well as to the fact that Dante and al-Ma</w:t>
      </w:r>
      <w:r w:rsidR="00677919">
        <w:rPr>
          <w:rFonts w:ascii="Minion Pro" w:hAnsi="Minion Pro"/>
        </w:rPr>
        <w:t>’</w:t>
      </w:r>
      <w:r w:rsidRPr="00426C44">
        <w:rPr>
          <w:rFonts w:ascii="Minion Pro" w:hAnsi="Minion Pro"/>
        </w:rPr>
        <w:t>arri, being supreme masters of poetry and language, were able to use their literary skills to underscore their essential concepts and principles.</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Anderson, David.</w:t>
      </w:r>
      <w:r w:rsidRPr="00426C44">
        <w:rPr>
          <w:rFonts w:ascii="Minion Pro" w:hAnsi="Minion Pro"/>
        </w:rPr>
        <w:t xml:space="preserve"> </w:t>
      </w:r>
      <w:r w:rsidR="00677919">
        <w:rPr>
          <w:rFonts w:ascii="Minion Pro" w:hAnsi="Minion Pro"/>
        </w:rPr>
        <w:t>“</w:t>
      </w:r>
      <w:r w:rsidRPr="00426C44">
        <w:rPr>
          <w:rFonts w:ascii="Minion Pro" w:hAnsi="Minion Pro"/>
        </w:rPr>
        <w:t>The Italian Background to Chaucer</w:t>
      </w:r>
      <w:r w:rsidR="00677919">
        <w:rPr>
          <w:rFonts w:ascii="Minion Pro" w:hAnsi="Minion Pro"/>
        </w:rPr>
        <w:t>’</w:t>
      </w:r>
      <w:r w:rsidRPr="00426C44">
        <w:rPr>
          <w:rFonts w:ascii="Minion Pro" w:hAnsi="Minion Pro"/>
        </w:rPr>
        <w:t>s Epic Similes.</w:t>
      </w:r>
      <w:r w:rsidR="00677919">
        <w:rPr>
          <w:rFonts w:ascii="Minion Pro" w:hAnsi="Minion Pro"/>
        </w:rPr>
        <w:t>”</w:t>
      </w:r>
      <w:r w:rsidRPr="00426C44">
        <w:rPr>
          <w:rFonts w:ascii="Minion Pro" w:hAnsi="Minion Pro"/>
        </w:rPr>
        <w:t xml:space="preserve"> In </w:t>
      </w:r>
      <w:r w:rsidRPr="00426C44">
        <w:rPr>
          <w:rFonts w:ascii="Minion Pro" w:hAnsi="Minion Pro"/>
          <w:i/>
          <w:iCs/>
        </w:rPr>
        <w:t>Annali d</w:t>
      </w:r>
      <w:r w:rsidR="00677919">
        <w:rPr>
          <w:rFonts w:ascii="Minion Pro" w:hAnsi="Minion Pro"/>
          <w:i/>
          <w:iCs/>
        </w:rPr>
        <w:t>’</w:t>
      </w:r>
      <w:r w:rsidRPr="00426C44">
        <w:rPr>
          <w:rFonts w:ascii="Minion Pro" w:hAnsi="Minion Pro"/>
          <w:i/>
          <w:iCs/>
        </w:rPr>
        <w:t>Italianistica</w:t>
      </w:r>
      <w:r w:rsidRPr="00426C44">
        <w:rPr>
          <w:rFonts w:ascii="Minion Pro" w:hAnsi="Minion Pro"/>
        </w:rPr>
        <w:t xml:space="preserve">, XII (1994), 15-38.  </w:t>
      </w:r>
    </w:p>
    <w:p w:rsidR="00212C0C" w:rsidRPr="00426C44" w:rsidRDefault="00343031" w:rsidP="00827A99">
      <w:pPr>
        <w:pStyle w:val="NormalWeb"/>
        <w:ind w:firstLine="720"/>
        <w:rPr>
          <w:rFonts w:ascii="Minion Pro" w:hAnsi="Minion Pro"/>
        </w:rPr>
      </w:pPr>
      <w:r w:rsidRPr="00426C44">
        <w:rPr>
          <w:rFonts w:ascii="Minion Pro" w:hAnsi="Minion Pro"/>
        </w:rPr>
        <w:lastRenderedPageBreak/>
        <w:t>Analysis of Chaucer</w:t>
      </w:r>
      <w:r w:rsidR="00677919">
        <w:rPr>
          <w:rFonts w:ascii="Minion Pro" w:hAnsi="Minion Pro"/>
        </w:rPr>
        <w:t>’</w:t>
      </w:r>
      <w:r w:rsidRPr="00426C44">
        <w:rPr>
          <w:rFonts w:ascii="Minion Pro" w:hAnsi="Minion Pro"/>
        </w:rPr>
        <w:t xml:space="preserve">s extended similes with particular attention to his indebtedness to Dante whose similes he came to know primarily through the medium of Boccaccio who incorporated, reworked, and elaborated them in his own works. </w:t>
      </w:r>
    </w:p>
    <w:p w:rsidR="00212C0C" w:rsidRPr="00426C44" w:rsidRDefault="00343031">
      <w:pPr>
        <w:pStyle w:val="NormalWeb"/>
        <w:rPr>
          <w:rFonts w:ascii="Minion Pro" w:hAnsi="Minion Pro"/>
        </w:rPr>
      </w:pPr>
      <w:r w:rsidRPr="00426C44">
        <w:rPr>
          <w:rFonts w:ascii="Minion Pro" w:hAnsi="Minion Pro"/>
          <w:b/>
          <w:bCs/>
        </w:rPr>
        <w:t>Armour, Peter.</w:t>
      </w:r>
      <w:r w:rsidRPr="00426C44">
        <w:rPr>
          <w:rFonts w:ascii="Minion Pro" w:hAnsi="Minion Pro"/>
        </w:rPr>
        <w:t xml:space="preserve"> </w:t>
      </w:r>
      <w:r w:rsidR="00677919">
        <w:rPr>
          <w:rFonts w:ascii="Minion Pro" w:hAnsi="Minion Pro"/>
        </w:rPr>
        <w:t>“</w:t>
      </w:r>
      <w:r w:rsidRPr="00426C44">
        <w:rPr>
          <w:rFonts w:ascii="Minion Pro" w:hAnsi="Minion Pro"/>
        </w:rPr>
        <w:t>Brunetto, the Stoic Pessimist.</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1-18.  </w:t>
      </w:r>
    </w:p>
    <w:p w:rsidR="00212C0C" w:rsidRPr="00426C44" w:rsidRDefault="00343031" w:rsidP="00827A99">
      <w:pPr>
        <w:pStyle w:val="NormalWeb"/>
        <w:ind w:firstLine="720"/>
        <w:rPr>
          <w:rFonts w:ascii="Minion Pro" w:hAnsi="Minion Pro"/>
        </w:rPr>
      </w:pPr>
      <w:r w:rsidRPr="00426C44">
        <w:rPr>
          <w:rFonts w:ascii="Minion Pro" w:hAnsi="Minion Pro"/>
        </w:rPr>
        <w:t>A survey of recent studies of Brunetto Latini</w:t>
      </w:r>
      <w:r w:rsidR="00677919">
        <w:rPr>
          <w:rFonts w:ascii="Minion Pro" w:hAnsi="Minion Pro"/>
        </w:rPr>
        <w:t>’</w:t>
      </w:r>
      <w:r w:rsidRPr="00426C44">
        <w:rPr>
          <w:rFonts w:ascii="Minion Pro" w:hAnsi="Minion Pro"/>
        </w:rPr>
        <w:t xml:space="preserve">s sin and the imagery of </w:t>
      </w:r>
      <w:r w:rsidRPr="00426C44">
        <w:rPr>
          <w:rFonts w:ascii="Minion Pro" w:hAnsi="Minion Pro"/>
          <w:i/>
          <w:iCs/>
        </w:rPr>
        <w:t>Inferno</w:t>
      </w:r>
      <w:r w:rsidRPr="00426C44">
        <w:rPr>
          <w:rFonts w:ascii="Minion Pro" w:hAnsi="Minion Pro"/>
        </w:rPr>
        <w:t xml:space="preserve"> XV in the light of the author</w:t>
      </w:r>
      <w:r w:rsidR="00677919">
        <w:rPr>
          <w:rFonts w:ascii="Minion Pro" w:hAnsi="Minion Pro"/>
        </w:rPr>
        <w:t>’</w:t>
      </w:r>
      <w:r w:rsidRPr="00426C44">
        <w:rPr>
          <w:rFonts w:ascii="Minion Pro" w:hAnsi="Minion Pro"/>
        </w:rPr>
        <w:t>s interpretation that Dante</w:t>
      </w:r>
      <w:r w:rsidR="00677919">
        <w:rPr>
          <w:rFonts w:ascii="Minion Pro" w:hAnsi="Minion Pro"/>
        </w:rPr>
        <w:t>’</w:t>
      </w:r>
      <w:r w:rsidRPr="00426C44">
        <w:rPr>
          <w:rFonts w:ascii="Minion Pro" w:hAnsi="Minion Pro"/>
        </w:rPr>
        <w:t xml:space="preserve">s Brunetto is presented as a quasi-Manichaean pessimist and that his language provides an intensified contrast with that of Dante in </w:t>
      </w:r>
      <w:r w:rsidRPr="00426C44">
        <w:rPr>
          <w:rFonts w:ascii="Minion Pro" w:hAnsi="Minion Pro"/>
          <w:i/>
          <w:iCs/>
        </w:rPr>
        <w:t>Convivio</w:t>
      </w:r>
      <w:r w:rsidRPr="00426C44">
        <w:rPr>
          <w:rFonts w:ascii="Minion Pro" w:hAnsi="Minion Pro"/>
        </w:rPr>
        <w:t xml:space="preserve"> IV, on the natural and theological origins of nobility. Brunetto</w:t>
      </w:r>
      <w:r w:rsidR="00677919">
        <w:rPr>
          <w:rFonts w:ascii="Minion Pro" w:hAnsi="Minion Pro"/>
        </w:rPr>
        <w:t>’</w:t>
      </w:r>
      <w:r w:rsidRPr="00426C44">
        <w:rPr>
          <w:rFonts w:ascii="Minion Pro" w:hAnsi="Minion Pro"/>
        </w:rPr>
        <w:t>s Stoic acceptance of his own exile and his function as Dante</w:t>
      </w:r>
      <w:r w:rsidR="00677919">
        <w:rPr>
          <w:rFonts w:ascii="Minion Pro" w:hAnsi="Minion Pro"/>
        </w:rPr>
        <w:t>’</w:t>
      </w:r>
      <w:r w:rsidRPr="00426C44">
        <w:rPr>
          <w:rFonts w:ascii="Minion Pro" w:hAnsi="Minion Pro"/>
        </w:rPr>
        <w:t>s teacher, perhaps of versification in the vernacular, are also reflected in the canto: in Dante</w:t>
      </w:r>
      <w:r w:rsidR="00677919">
        <w:rPr>
          <w:rFonts w:ascii="Minion Pro" w:hAnsi="Minion Pro"/>
        </w:rPr>
        <w:t>’</w:t>
      </w:r>
      <w:r w:rsidRPr="00426C44">
        <w:rPr>
          <w:rFonts w:ascii="Minion Pro" w:hAnsi="Minion Pro"/>
        </w:rPr>
        <w:t xml:space="preserve">s attitude to Fortune, his tribute to the man who taught him </w:t>
      </w:r>
      <w:r w:rsidR="00677919">
        <w:rPr>
          <w:rFonts w:ascii="Minion Pro" w:hAnsi="Minion Pro"/>
        </w:rPr>
        <w:t>“</w:t>
      </w:r>
      <w:r w:rsidRPr="00426C44">
        <w:rPr>
          <w:rFonts w:ascii="Minion Pro" w:hAnsi="Minion Pro"/>
        </w:rPr>
        <w:t>come l</w:t>
      </w:r>
      <w:r w:rsidR="00677919">
        <w:rPr>
          <w:rFonts w:ascii="Minion Pro" w:hAnsi="Minion Pro"/>
        </w:rPr>
        <w:t>’</w:t>
      </w:r>
      <w:r w:rsidRPr="00426C44">
        <w:rPr>
          <w:rFonts w:ascii="Minion Pro" w:hAnsi="Minion Pro"/>
        </w:rPr>
        <w:t>uom s</w:t>
      </w:r>
      <w:r w:rsidR="00677919">
        <w:rPr>
          <w:rFonts w:ascii="Minion Pro" w:hAnsi="Minion Pro"/>
        </w:rPr>
        <w:t>’</w:t>
      </w:r>
      <w:r w:rsidRPr="00426C44">
        <w:rPr>
          <w:rFonts w:ascii="Minion Pro" w:hAnsi="Minion Pro"/>
        </w:rPr>
        <w:t>etterna,</w:t>
      </w:r>
      <w:r w:rsidR="00677919">
        <w:rPr>
          <w:rFonts w:ascii="Minion Pro" w:hAnsi="Minion Pro"/>
        </w:rPr>
        <w:t>”</w:t>
      </w:r>
      <w:r w:rsidRPr="00426C44">
        <w:rPr>
          <w:rFonts w:ascii="Minion Pro" w:hAnsi="Minion Pro"/>
        </w:rPr>
        <w:t xml:space="preserve"> and the permanence of this influence on Dante</w:t>
      </w:r>
      <w:r w:rsidR="00677919">
        <w:rPr>
          <w:rFonts w:ascii="Minion Pro" w:hAnsi="Minion Pro"/>
        </w:rPr>
        <w:t>’</w:t>
      </w:r>
      <w:r w:rsidRPr="00426C44">
        <w:rPr>
          <w:rFonts w:ascii="Minion Pro" w:hAnsi="Minion Pro"/>
        </w:rPr>
        <w:t xml:space="preserve">s own </w:t>
      </w:r>
      <w:r w:rsidR="00677919">
        <w:rPr>
          <w:rFonts w:ascii="Minion Pro" w:hAnsi="Minion Pro"/>
        </w:rPr>
        <w:t>“</w:t>
      </w:r>
      <w:r w:rsidRPr="00426C44">
        <w:rPr>
          <w:rFonts w:ascii="Minion Pro" w:hAnsi="Minion Pro"/>
        </w:rPr>
        <w:t>lingua</w:t>
      </w:r>
      <w:r w:rsidR="00677919">
        <w:rPr>
          <w:rFonts w:ascii="Minion Pro" w:hAnsi="Minion Pro"/>
        </w:rPr>
        <w:t>”</w:t>
      </w:r>
      <w:r w:rsidRPr="00426C44">
        <w:rPr>
          <w:rFonts w:ascii="Minion Pro" w:hAnsi="Minion Pro"/>
        </w:rPr>
        <w:t xml:space="preserve"> and fame as a poet. [PA]</w:t>
      </w:r>
    </w:p>
    <w:p w:rsidR="00212C0C" w:rsidRPr="00426C44" w:rsidRDefault="00343031">
      <w:pPr>
        <w:pStyle w:val="NormalWeb"/>
        <w:rPr>
          <w:rFonts w:ascii="Minion Pro" w:hAnsi="Minion Pro"/>
        </w:rPr>
      </w:pPr>
      <w:r w:rsidRPr="00426C44">
        <w:rPr>
          <w:rFonts w:ascii="Minion Pro" w:hAnsi="Minion Pro"/>
          <w:b/>
          <w:bCs/>
        </w:rPr>
        <w:t>Astell, Ann W.</w:t>
      </w:r>
      <w:r w:rsidRPr="00426C44">
        <w:rPr>
          <w:rFonts w:ascii="Minion Pro" w:hAnsi="Minion Pro"/>
        </w:rPr>
        <w:t xml:space="preserve"> </w:t>
      </w:r>
      <w:r w:rsidRPr="00426C44">
        <w:rPr>
          <w:rFonts w:ascii="Minion Pro" w:hAnsi="Minion Pro"/>
          <w:i/>
          <w:iCs/>
        </w:rPr>
        <w:t>Job, Boethius, and Epic Truth</w:t>
      </w:r>
      <w:r w:rsidRPr="00426C44">
        <w:rPr>
          <w:rFonts w:ascii="Minion Pro" w:hAnsi="Minion Pro"/>
        </w:rPr>
        <w:t xml:space="preserve">. Ithaca, New York, and London: Cornell University Press, 1994. xiii, 240 p. </w:t>
      </w:r>
    </w:p>
    <w:p w:rsidR="002A0FCA" w:rsidRPr="00426C44" w:rsidRDefault="002A0FCA" w:rsidP="002A0FCA">
      <w:pPr>
        <w:pStyle w:val="NormalWeb"/>
        <w:rPr>
          <w:rFonts w:ascii="Minion Pro" w:hAnsi="Minion Pro"/>
        </w:rPr>
      </w:pPr>
      <w:r w:rsidRPr="00426C44">
        <w:rPr>
          <w:rFonts w:ascii="Minion Pro" w:hAnsi="Minion Pro"/>
          <w:b/>
          <w:bCs/>
        </w:rPr>
        <w:t>Auersperg, Ruth E.</w:t>
      </w:r>
      <w:r w:rsidRPr="00426C44">
        <w:rPr>
          <w:rFonts w:ascii="Minion Pro" w:hAnsi="Minion Pro"/>
        </w:rPr>
        <w:t xml:space="preserve"> </w:t>
      </w:r>
      <w:r w:rsidR="00677919">
        <w:rPr>
          <w:rFonts w:ascii="Minion Pro" w:hAnsi="Minion Pro"/>
        </w:rPr>
        <w:t>“</w:t>
      </w:r>
      <w:r w:rsidRPr="00426C44">
        <w:rPr>
          <w:rFonts w:ascii="Minion Pro" w:hAnsi="Minion Pro"/>
        </w:rPr>
        <w:t>Exilic Discourse as Self-Constitution.</w:t>
      </w:r>
      <w:r w:rsidR="00677919">
        <w:rPr>
          <w:rFonts w:ascii="Minion Pro" w:hAnsi="Minion Pro"/>
        </w:rPr>
        <w:t>”</w:t>
      </w:r>
      <w:r w:rsidRPr="00426C44">
        <w:rPr>
          <w:rFonts w:ascii="Minion Pro" w:hAnsi="Minion Pro"/>
        </w:rPr>
        <w:t xml:space="preserve"> In </w:t>
      </w:r>
      <w:r w:rsidRPr="00426C44">
        <w:rPr>
          <w:rFonts w:ascii="Minion Pro" w:hAnsi="Minion Pro"/>
          <w:i/>
          <w:iCs/>
        </w:rPr>
        <w:t>Masters Abstracts International</w:t>
      </w:r>
      <w:r w:rsidRPr="00426C44">
        <w:rPr>
          <w:rFonts w:ascii="Minion Pro" w:hAnsi="Minion Pro"/>
        </w:rPr>
        <w:t>, XXXII, No. 6 (December, 1994), 1531. Masters Thesis, McGill University, 1992. 125 p.</w:t>
      </w:r>
    </w:p>
    <w:p w:rsidR="002A0FCA" w:rsidRPr="00426C44" w:rsidRDefault="002A0FCA" w:rsidP="00827A99">
      <w:pPr>
        <w:pStyle w:val="NormalWeb"/>
        <w:ind w:firstLine="720"/>
        <w:rPr>
          <w:rFonts w:ascii="Minion Pro" w:hAnsi="Minion Pro"/>
        </w:rPr>
      </w:pPr>
      <w:r w:rsidRPr="00426C44">
        <w:rPr>
          <w:rFonts w:ascii="Minion Pro" w:hAnsi="Minion Pro"/>
        </w:rPr>
        <w:t xml:space="preserve">Taking the </w:t>
      </w:r>
      <w:r w:rsidRPr="00426C44">
        <w:rPr>
          <w:rFonts w:ascii="Minion Pro" w:hAnsi="Minion Pro"/>
          <w:i/>
          <w:iCs/>
        </w:rPr>
        <w:t>Divine Comedy</w:t>
      </w:r>
      <w:r w:rsidRPr="00426C44">
        <w:rPr>
          <w:rFonts w:ascii="Minion Pro" w:hAnsi="Minion Pro"/>
        </w:rPr>
        <w:t xml:space="preserve"> as her case study, the author examines </w:t>
      </w:r>
      <w:r w:rsidR="00677919">
        <w:rPr>
          <w:rFonts w:ascii="Minion Pro" w:hAnsi="Minion Pro"/>
        </w:rPr>
        <w:t>“</w:t>
      </w:r>
      <w:r w:rsidRPr="00426C44">
        <w:rPr>
          <w:rFonts w:ascii="Minion Pro" w:hAnsi="Minion Pro"/>
        </w:rPr>
        <w:t xml:space="preserve">the use of philosophical and literary means admitting of various kinds of self-referential expressions and of </w:t>
      </w:r>
      <w:r w:rsidRPr="00426C44">
        <w:rPr>
          <w:rFonts w:ascii="Minion Pro" w:hAnsi="Minion Pro"/>
          <w:i/>
          <w:iCs/>
        </w:rPr>
        <w:t>simulacra</w:t>
      </w:r>
      <w:r w:rsidRPr="00426C44">
        <w:rPr>
          <w:rFonts w:ascii="Minion Pro" w:hAnsi="Minion Pro"/>
        </w:rPr>
        <w:t xml:space="preserve"> of moral agency as substitutes for self-affirmation by public acts. Stimulated by these means, an intellectual and moral </w:t>
      </w:r>
      <w:r w:rsidR="004C4AB6">
        <w:rPr>
          <w:rFonts w:ascii="Minion Pro" w:hAnsi="Minion Pro"/>
        </w:rPr>
        <w:t>‘</w:t>
      </w:r>
      <w:r w:rsidRPr="00426C44">
        <w:rPr>
          <w:rFonts w:ascii="Minion Pro" w:hAnsi="Minion Pro"/>
        </w:rPr>
        <w:t>self-portrait</w:t>
      </w:r>
      <w:r w:rsidR="00677919">
        <w:rPr>
          <w:rFonts w:ascii="Minion Pro" w:hAnsi="Minion Pro"/>
        </w:rPr>
        <w:t>’</w:t>
      </w:r>
      <w:r w:rsidRPr="00426C44">
        <w:rPr>
          <w:rFonts w:ascii="Minion Pro" w:hAnsi="Minion Pro"/>
        </w:rPr>
        <w:t xml:space="preserve"> of the poet eventually emerges in the reader</w:t>
      </w:r>
      <w:r w:rsidR="00677919">
        <w:rPr>
          <w:rFonts w:ascii="Minion Pro" w:hAnsi="Minion Pro"/>
        </w:rPr>
        <w:t>’</w:t>
      </w:r>
      <w:r w:rsidRPr="00426C44">
        <w:rPr>
          <w:rFonts w:ascii="Minion Pro" w:hAnsi="Minion Pro"/>
        </w:rPr>
        <w:t xml:space="preserve">s consciousness. This </w:t>
      </w:r>
      <w:r w:rsidR="004C4AB6">
        <w:rPr>
          <w:rFonts w:ascii="Minion Pro" w:hAnsi="Minion Pro"/>
        </w:rPr>
        <w:t>‘</w:t>
      </w:r>
      <w:r w:rsidRPr="00426C44">
        <w:rPr>
          <w:rFonts w:ascii="Minion Pro" w:hAnsi="Minion Pro"/>
        </w:rPr>
        <w:t>portrait</w:t>
      </w:r>
      <w:r w:rsidR="00677919">
        <w:rPr>
          <w:rFonts w:ascii="Minion Pro" w:hAnsi="Minion Pro"/>
        </w:rPr>
        <w:t>’</w:t>
      </w:r>
      <w:r w:rsidRPr="00426C44">
        <w:rPr>
          <w:rFonts w:ascii="Minion Pro" w:hAnsi="Minion Pro"/>
        </w:rPr>
        <w:t xml:space="preserve"> is no static image of a pre-existent character, but a dynamic presence of an evolving human person of intellectual and moral integrity, as a reflection of the poet</w:t>
      </w:r>
      <w:r w:rsidR="00677919">
        <w:rPr>
          <w:rFonts w:ascii="Minion Pro" w:hAnsi="Minion Pro"/>
        </w:rPr>
        <w:t>’</w:t>
      </w:r>
      <w:r w:rsidRPr="00426C44">
        <w:rPr>
          <w:rFonts w:ascii="Minion Pro" w:hAnsi="Minion Pro"/>
        </w:rPr>
        <w:t>s self-perception.</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rPr>
        <w:t xml:space="preserve">Discusses Dante and Beatrice, among others, in the chapter on </w:t>
      </w:r>
      <w:r w:rsidR="00677919">
        <w:rPr>
          <w:rFonts w:ascii="Minion Pro" w:hAnsi="Minion Pro"/>
        </w:rPr>
        <w:t>“</w:t>
      </w:r>
      <w:r w:rsidRPr="00426C44">
        <w:rPr>
          <w:rFonts w:ascii="Minion Pro" w:hAnsi="Minion Pro"/>
        </w:rPr>
        <w:t>Boethian Lovers</w:t>
      </w:r>
      <w:r w:rsidR="00677919">
        <w:rPr>
          <w:rFonts w:ascii="Minion Pro" w:hAnsi="Minion Pro"/>
        </w:rPr>
        <w:t>”</w:t>
      </w:r>
      <w:r w:rsidRPr="00426C44">
        <w:rPr>
          <w:rFonts w:ascii="Minion Pro" w:hAnsi="Minion Pro"/>
        </w:rPr>
        <w:t xml:space="preserve"> (pp. 127-158).</w:t>
      </w:r>
    </w:p>
    <w:p w:rsidR="00212C0C" w:rsidRPr="00426C44" w:rsidRDefault="00343031">
      <w:pPr>
        <w:pStyle w:val="NormalWeb"/>
        <w:rPr>
          <w:rFonts w:ascii="Minion Pro" w:hAnsi="Minion Pro"/>
        </w:rPr>
      </w:pPr>
      <w:r w:rsidRPr="00426C44">
        <w:rPr>
          <w:rFonts w:ascii="Minion Pro" w:hAnsi="Minion Pro"/>
          <w:b/>
          <w:bCs/>
        </w:rPr>
        <w:t>Baranski, Zygmunt G.</w:t>
      </w:r>
      <w:r w:rsidRPr="00426C44">
        <w:rPr>
          <w:rFonts w:ascii="Minion Pro" w:hAnsi="Minion Pro"/>
        </w:rPr>
        <w:t xml:space="preserve"> </w:t>
      </w:r>
      <w:r w:rsidR="00677919">
        <w:rPr>
          <w:rFonts w:ascii="Minion Pro" w:hAnsi="Minion Pro"/>
        </w:rPr>
        <w:t>“</w:t>
      </w:r>
      <w:r w:rsidRPr="00426C44">
        <w:rPr>
          <w:rFonts w:ascii="Minion Pro" w:hAnsi="Minion Pro"/>
        </w:rPr>
        <w:t>Dante Alighieri.</w:t>
      </w:r>
      <w:r w:rsidR="00677919">
        <w:rPr>
          <w:rFonts w:ascii="Minion Pro" w:hAnsi="Minion Pro"/>
        </w:rPr>
        <w:t>”</w:t>
      </w:r>
      <w:r w:rsidRPr="00426C44">
        <w:rPr>
          <w:rFonts w:ascii="Minion Pro" w:hAnsi="Minion Pro"/>
        </w:rPr>
        <w:t xml:space="preserve"> In </w:t>
      </w:r>
      <w:r w:rsidRPr="00426C44">
        <w:rPr>
          <w:rFonts w:ascii="Minion Pro" w:hAnsi="Minion Pro"/>
          <w:i/>
          <w:iCs/>
        </w:rPr>
        <w:t>The Johns Hopkins Guide to Literary Theory and Criticism</w:t>
      </w:r>
      <w:r w:rsidRPr="00426C44">
        <w:rPr>
          <w:rFonts w:ascii="Minion Pro" w:hAnsi="Minion Pro"/>
        </w:rPr>
        <w:t xml:space="preserve">, edited by Michael Groden and Martin Kreiswirth (Baltimore: The Johns Hopkins University Press, 1994), pp. 183-185.  </w:t>
      </w:r>
    </w:p>
    <w:p w:rsidR="00212C0C" w:rsidRPr="00426C44" w:rsidRDefault="00343031" w:rsidP="00BA5A96">
      <w:pPr>
        <w:pStyle w:val="NormalWeb"/>
        <w:ind w:firstLine="720"/>
        <w:rPr>
          <w:rFonts w:ascii="Minion Pro" w:hAnsi="Minion Pro"/>
        </w:rPr>
      </w:pPr>
      <w:r w:rsidRPr="00426C44">
        <w:rPr>
          <w:rFonts w:ascii="Minion Pro" w:hAnsi="Minion Pro"/>
        </w:rPr>
        <w:t>An overview of Dante</w:t>
      </w:r>
      <w:r w:rsidR="00677919">
        <w:rPr>
          <w:rFonts w:ascii="Minion Pro" w:hAnsi="Minion Pro"/>
        </w:rPr>
        <w:t>’</w:t>
      </w:r>
      <w:r w:rsidRPr="00426C44">
        <w:rPr>
          <w:rFonts w:ascii="Minion Pro" w:hAnsi="Minion Pro"/>
        </w:rPr>
        <w:t xml:space="preserve">s works with regard to their intrinsic literary merit and their contribution to the tradition of literary criticism. </w:t>
      </w:r>
    </w:p>
    <w:p w:rsidR="00212C0C" w:rsidRPr="00426C44" w:rsidRDefault="00343031">
      <w:pPr>
        <w:pStyle w:val="NormalWeb"/>
        <w:rPr>
          <w:rFonts w:ascii="Minion Pro" w:hAnsi="Minion Pro"/>
        </w:rPr>
      </w:pPr>
      <w:r w:rsidRPr="00426C44">
        <w:rPr>
          <w:rFonts w:ascii="Minion Pro" w:hAnsi="Minion Pro"/>
          <w:b/>
          <w:bCs/>
          <w:lang w:val="it-IT"/>
        </w:rPr>
        <w:t>Barolini, Teodolinda.</w:t>
      </w:r>
      <w:r w:rsidRPr="00426C44">
        <w:rPr>
          <w:rFonts w:ascii="Minion Pro" w:hAnsi="Minion Pro"/>
          <w:lang w:val="it-IT"/>
        </w:rPr>
        <w:t xml:space="preserve"> </w:t>
      </w:r>
      <w:r w:rsidR="00677919">
        <w:rPr>
          <w:rFonts w:ascii="Minion Pro" w:hAnsi="Minion Pro"/>
          <w:lang w:val="it-IT"/>
        </w:rPr>
        <w:t>“</w:t>
      </w:r>
      <w:r w:rsidR="004C4AB6">
        <w:rPr>
          <w:rFonts w:ascii="Minion Pro" w:hAnsi="Minion Pro"/>
          <w:lang w:val="it-IT"/>
        </w:rPr>
        <w:t>‘</w:t>
      </w:r>
      <w:r w:rsidRPr="00426C44">
        <w:rPr>
          <w:rFonts w:ascii="Minion Pro" w:hAnsi="Minion Pro"/>
          <w:lang w:val="it-IT"/>
        </w:rPr>
        <w:t>Cominciandomi dal principio infino a la fine</w:t>
      </w:r>
      <w:r w:rsidR="00677919">
        <w:rPr>
          <w:rFonts w:ascii="Minion Pro" w:hAnsi="Minion Pro"/>
          <w:lang w:val="it-IT"/>
        </w:rPr>
        <w:t>’</w:t>
      </w:r>
      <w:r w:rsidRPr="00426C44">
        <w:rPr>
          <w:rFonts w:ascii="Minion Pro" w:hAnsi="Minion Pro"/>
          <w:lang w:val="it-IT"/>
        </w:rPr>
        <w:t xml:space="preserve"> (</w:t>
      </w:r>
      <w:r w:rsidRPr="00426C44">
        <w:rPr>
          <w:rFonts w:ascii="Minion Pro" w:hAnsi="Minion Pro"/>
          <w:i/>
          <w:iCs/>
          <w:lang w:val="it-IT"/>
        </w:rPr>
        <w:t>V.N.</w:t>
      </w:r>
      <w:r w:rsidRPr="00426C44">
        <w:rPr>
          <w:rFonts w:ascii="Minion Pro" w:hAnsi="Minion Pro"/>
          <w:lang w:val="it-IT"/>
        </w:rPr>
        <w:t xml:space="preserve">, XXIII, 15): Forging Anti-Narrative in the </w:t>
      </w:r>
      <w:r w:rsidR="004C4AB6">
        <w:rPr>
          <w:rFonts w:ascii="Minion Pro" w:hAnsi="Minion Pro"/>
          <w:lang w:val="it-IT"/>
        </w:rPr>
        <w:t>‘</w:t>
      </w:r>
      <w:r w:rsidRPr="00426C44">
        <w:rPr>
          <w:rFonts w:ascii="Minion Pro" w:hAnsi="Minion Pro"/>
          <w:lang w:val="it-IT"/>
        </w:rPr>
        <w:t>Vita Nuova</w:t>
      </w:r>
      <w:r w:rsidR="00677919">
        <w:rPr>
          <w:rFonts w:ascii="Minion Pro" w:hAnsi="Minion Pro"/>
          <w:lang w:val="it-IT"/>
        </w:rPr>
        <w:t>’</w:t>
      </w:r>
      <w:r w:rsidRPr="00426C44">
        <w:rPr>
          <w:rFonts w:ascii="Minion Pro" w:hAnsi="Minion Pro"/>
          <w:lang w:val="it-IT"/>
        </w:rPr>
        <w:t>.</w:t>
      </w:r>
      <w:r w:rsidR="00677919">
        <w:rPr>
          <w:rFonts w:ascii="Minion Pro" w:hAnsi="Minion Pro"/>
          <w:lang w:val="it-IT"/>
        </w:rPr>
        <w:t>”</w:t>
      </w:r>
      <w:r w:rsidRPr="00426C44">
        <w:rPr>
          <w:rFonts w:ascii="Minion Pro" w:hAnsi="Minion Pro"/>
          <w:lang w:val="it-IT"/>
        </w:rPr>
        <w:t xml:space="preserve"> In </w:t>
      </w:r>
      <w:r w:rsidR="00677919">
        <w:rPr>
          <w:rFonts w:ascii="Minion Pro" w:hAnsi="Minion Pro"/>
          <w:i/>
          <w:iCs/>
          <w:lang w:val="it-IT"/>
        </w:rPr>
        <w:t>“</w:t>
      </w:r>
      <w:r w:rsidRPr="00426C44">
        <w:rPr>
          <w:rFonts w:ascii="Minion Pro" w:hAnsi="Minion Pro"/>
          <w:i/>
          <w:iCs/>
          <w:lang w:val="it-IT"/>
        </w:rPr>
        <w:t>La Gloriosa Donna de la Mente</w:t>
      </w:r>
      <w:r w:rsidR="00677919">
        <w:rPr>
          <w:rFonts w:ascii="Minion Pro" w:hAnsi="Minion Pro"/>
          <w:i/>
          <w:iCs/>
          <w:lang w:val="it-IT"/>
        </w:rPr>
        <w:t>”</w:t>
      </w:r>
      <w:r w:rsidRPr="00426C44">
        <w:rPr>
          <w:rFonts w:ascii="Minion Pro" w:hAnsi="Minion Pro"/>
          <w:i/>
          <w:iCs/>
          <w:lang w:val="it-IT"/>
        </w:rPr>
        <w:t>...</w:t>
      </w:r>
      <w:r w:rsidRPr="00426C44">
        <w:rPr>
          <w:rFonts w:ascii="Minion Pro" w:hAnsi="Minion Pro"/>
          <w:lang w:val="it-IT"/>
        </w:rPr>
        <w:t xml:space="preserve"> (</w:t>
      </w:r>
      <w:r w:rsidRPr="00426C44">
        <w:rPr>
          <w:rFonts w:ascii="Minion Pro" w:hAnsi="Minion Pro"/>
          <w:i/>
          <w:iCs/>
          <w:lang w:val="it-IT"/>
        </w:rPr>
        <w:t>q.v.</w:t>
      </w:r>
      <w:r w:rsidRPr="00426C44">
        <w:rPr>
          <w:rFonts w:ascii="Minion Pro" w:hAnsi="Minion Pro"/>
          <w:lang w:val="it-IT"/>
        </w:rPr>
        <w:t xml:space="preserve">), pp. 119-140. </w:t>
      </w:r>
      <w:r w:rsidRPr="00426C44">
        <w:rPr>
          <w:rFonts w:ascii="Minion Pro" w:hAnsi="Minion Pro"/>
        </w:rPr>
        <w:t xml:space="preserve">[1994] </w:t>
      </w:r>
    </w:p>
    <w:p w:rsidR="00212C0C" w:rsidRPr="00426C44" w:rsidRDefault="00343031" w:rsidP="00BA5A96">
      <w:pPr>
        <w:pStyle w:val="NormalWeb"/>
        <w:ind w:firstLine="720"/>
        <w:rPr>
          <w:rFonts w:ascii="Minion Pro" w:hAnsi="Minion Pro"/>
        </w:rPr>
      </w:pPr>
      <w:r w:rsidRPr="00426C44">
        <w:rPr>
          <w:rFonts w:ascii="Minion Pro" w:hAnsi="Minion Pro"/>
        </w:rPr>
        <w:lastRenderedPageBreak/>
        <w:t xml:space="preserve">Argues that </w:t>
      </w:r>
      <w:r w:rsidR="00677919">
        <w:rPr>
          <w:rFonts w:ascii="Minion Pro" w:hAnsi="Minion Pro"/>
        </w:rPr>
        <w:t>“</w:t>
      </w:r>
      <w:r w:rsidRPr="00426C44">
        <w:rPr>
          <w:rFonts w:ascii="Minion Pro" w:hAnsi="Minion Pro"/>
        </w:rPr>
        <w:t xml:space="preserve">in the </w:t>
      </w:r>
      <w:r w:rsidRPr="00426C44">
        <w:rPr>
          <w:rFonts w:ascii="Minion Pro" w:hAnsi="Minion Pro"/>
          <w:i/>
          <w:iCs/>
        </w:rPr>
        <w:t>Vita Nuova</w:t>
      </w:r>
      <w:r w:rsidRPr="00426C44">
        <w:rPr>
          <w:rFonts w:ascii="Minion Pro" w:hAnsi="Minion Pro"/>
        </w:rPr>
        <w:t xml:space="preserve"> Dante learns to play narrative time and lyric time against each other, ... as he would certainly later do in the </w:t>
      </w:r>
      <w:r w:rsidRPr="00426C44">
        <w:rPr>
          <w:rFonts w:ascii="Minion Pro" w:hAnsi="Minion Pro"/>
          <w:i/>
          <w:iCs/>
        </w:rPr>
        <w:t>Commedia</w:t>
      </w:r>
      <w:r w:rsidRPr="00426C44">
        <w:rPr>
          <w:rFonts w:ascii="Minion Pro" w:hAnsi="Minion Pro"/>
        </w:rPr>
        <w:t xml:space="preserve">, notably in the </w:t>
      </w:r>
      <w:r w:rsidRPr="00426C44">
        <w:rPr>
          <w:rFonts w:ascii="Minion Pro" w:hAnsi="Minion Pro"/>
          <w:i/>
          <w:iCs/>
        </w:rPr>
        <w:t>Paradiso</w:t>
      </w:r>
      <w:r w:rsidRPr="00426C44">
        <w:rPr>
          <w:rFonts w:ascii="Minion Pro" w:hAnsi="Minion Pro"/>
        </w:rPr>
        <w:t>.</w:t>
      </w:r>
      <w:r w:rsidR="00677919">
        <w:rPr>
          <w:rFonts w:ascii="Minion Pro" w:hAnsi="Minion Pro"/>
        </w:rPr>
        <w:t>”</w:t>
      </w:r>
      <w:r w:rsidRPr="00426C44">
        <w:rPr>
          <w:rFonts w:ascii="Minion Pro" w:hAnsi="Minion Pro"/>
        </w:rPr>
        <w:t xml:space="preserve"> Indeed, the </w:t>
      </w:r>
      <w:r w:rsidRPr="00426C44">
        <w:rPr>
          <w:rFonts w:ascii="Minion Pro" w:hAnsi="Minion Pro"/>
          <w:i/>
          <w:iCs/>
        </w:rPr>
        <w:t>Vita Nuova</w:t>
      </w:r>
      <w:r w:rsidR="00677919">
        <w:rPr>
          <w:rFonts w:ascii="Minion Pro" w:hAnsi="Minion Pro"/>
        </w:rPr>
        <w:t>’</w:t>
      </w:r>
      <w:r w:rsidRPr="00426C44">
        <w:rPr>
          <w:rFonts w:ascii="Minion Pro" w:hAnsi="Minion Pro"/>
        </w:rPr>
        <w:t xml:space="preserve">s </w:t>
      </w:r>
      <w:r w:rsidR="00677919">
        <w:rPr>
          <w:rFonts w:ascii="Minion Pro" w:hAnsi="Minion Pro"/>
        </w:rPr>
        <w:t>“</w:t>
      </w:r>
      <w:r w:rsidRPr="00426C44">
        <w:rPr>
          <w:rFonts w:ascii="Minion Pro" w:hAnsi="Minion Pro"/>
        </w:rPr>
        <w:t xml:space="preserve">alternating prose and verse offers us a literalization of the </w:t>
      </w:r>
      <w:r w:rsidRPr="00426C44">
        <w:rPr>
          <w:rFonts w:ascii="Minion Pro" w:hAnsi="Minion Pro"/>
          <w:i/>
          <w:iCs/>
        </w:rPr>
        <w:t>Paradiso</w:t>
      </w:r>
      <w:r w:rsidR="00677919">
        <w:rPr>
          <w:rFonts w:ascii="Minion Pro" w:hAnsi="Minion Pro"/>
        </w:rPr>
        <w:t>’</w:t>
      </w:r>
      <w:r w:rsidRPr="00426C44">
        <w:rPr>
          <w:rFonts w:ascii="Minion Pro" w:hAnsi="Minion Pro"/>
        </w:rPr>
        <w:t xml:space="preserve">s alternation between </w:t>
      </w:r>
      <w:r w:rsidR="004C4AB6">
        <w:rPr>
          <w:rFonts w:ascii="Minion Pro" w:hAnsi="Minion Pro"/>
        </w:rPr>
        <w:t>‘</w:t>
      </w:r>
      <w:r w:rsidRPr="00426C44">
        <w:rPr>
          <w:rFonts w:ascii="Minion Pro" w:hAnsi="Minion Pro"/>
        </w:rPr>
        <w:t>narrative</w:t>
      </w:r>
      <w:r w:rsidR="00677919">
        <w:rPr>
          <w:rFonts w:ascii="Minion Pro" w:hAnsi="Minion Pro"/>
        </w:rPr>
        <w:t>’</w:t>
      </w:r>
      <w:r w:rsidRPr="00426C44">
        <w:rPr>
          <w:rFonts w:ascii="Minion Pro" w:hAnsi="Minion Pro"/>
        </w:rPr>
        <w:t xml:space="preserve">, based on an Aristotelian sense of time as duration and continuum, and </w:t>
      </w:r>
      <w:r w:rsidR="004C4AB6">
        <w:rPr>
          <w:rFonts w:ascii="Minion Pro" w:hAnsi="Minion Pro"/>
        </w:rPr>
        <w:t>‘</w:t>
      </w:r>
      <w:r w:rsidRPr="00426C44">
        <w:rPr>
          <w:rFonts w:ascii="Minion Pro" w:hAnsi="Minion Pro"/>
        </w:rPr>
        <w:t>lyric</w:t>
      </w:r>
      <w:r w:rsidR="00677919">
        <w:rPr>
          <w:rFonts w:ascii="Minion Pro" w:hAnsi="Minion Pro"/>
        </w:rPr>
        <w:t>’</w:t>
      </w:r>
      <w:r w:rsidRPr="00426C44">
        <w:rPr>
          <w:rFonts w:ascii="Minion Pro" w:hAnsi="Minion Pro"/>
        </w:rPr>
        <w:t xml:space="preserve">, based on an Augustinian sense of time as an indivisible instant. ... The </w:t>
      </w:r>
      <w:r w:rsidRPr="00426C44">
        <w:rPr>
          <w:rFonts w:ascii="Minion Pro" w:hAnsi="Minion Pro"/>
          <w:i/>
          <w:iCs/>
        </w:rPr>
        <w:t>Vita Nuova</w:t>
      </w:r>
      <w:r w:rsidR="00677919">
        <w:rPr>
          <w:rFonts w:ascii="Minion Pro" w:hAnsi="Minion Pro"/>
        </w:rPr>
        <w:t>’</w:t>
      </w:r>
      <w:r w:rsidRPr="00426C44">
        <w:rPr>
          <w:rFonts w:ascii="Minion Pro" w:hAnsi="Minion Pro"/>
        </w:rPr>
        <w:t xml:space="preserve">s literal alternations between prose narrative and verse lyrics may thus be seen as an antecedent for the </w:t>
      </w:r>
      <w:r w:rsidRPr="00426C44">
        <w:rPr>
          <w:rFonts w:ascii="Minion Pro" w:hAnsi="Minion Pro"/>
          <w:i/>
          <w:iCs/>
        </w:rPr>
        <w:t>Paradiso</w:t>
      </w:r>
      <w:r w:rsidR="00677919">
        <w:rPr>
          <w:rFonts w:ascii="Minion Pro" w:hAnsi="Minion Pro"/>
        </w:rPr>
        <w:t>’</w:t>
      </w:r>
      <w:r w:rsidRPr="00426C44">
        <w:rPr>
          <w:rFonts w:ascii="Minion Pro" w:hAnsi="Minion Pro"/>
        </w:rPr>
        <w:t>s more figurative alternations between a narrative and a lyrical mode.</w:t>
      </w:r>
      <w:r w:rsidR="00677919">
        <w:rPr>
          <w:rFonts w:ascii="Minion Pro" w:hAnsi="Minion Pro"/>
        </w:rPr>
        <w:t>”</w:t>
      </w:r>
      <w:r w:rsidRPr="00426C44">
        <w:rPr>
          <w:rFonts w:ascii="Minion Pro" w:hAnsi="Minion Pro"/>
        </w:rPr>
        <w:t xml:space="preserve"> Barolini seeks to demonstrate </w:t>
      </w:r>
      <w:r w:rsidR="00677919">
        <w:rPr>
          <w:rFonts w:ascii="Minion Pro" w:hAnsi="Minion Pro"/>
        </w:rPr>
        <w:t>“</w:t>
      </w:r>
      <w:r w:rsidRPr="00426C44">
        <w:rPr>
          <w:rFonts w:ascii="Minion Pro" w:hAnsi="Minion Pro"/>
        </w:rPr>
        <w:t xml:space="preserve">the presence of a double contamination, whereby the </w:t>
      </w:r>
      <w:r w:rsidRPr="00426C44">
        <w:rPr>
          <w:rFonts w:ascii="Minion Pro" w:hAnsi="Minion Pro"/>
          <w:i/>
          <w:iCs/>
        </w:rPr>
        <w:t>libello</w:t>
      </w:r>
      <w:r w:rsidRPr="00426C44">
        <w:rPr>
          <w:rFonts w:ascii="Minion Pro" w:hAnsi="Minion Pro"/>
        </w:rPr>
        <w:t xml:space="preserve"> is the locus not only of a narrativized</w:t>
      </w:r>
      <w:r w:rsidR="004C4AB6">
        <w:rPr>
          <w:rFonts w:ascii="Minion Pro" w:hAnsi="Minion Pro"/>
        </w:rPr>
        <w:t>—</w:t>
      </w:r>
      <w:r w:rsidRPr="00426C44">
        <w:rPr>
          <w:rFonts w:ascii="Minion Pro" w:hAnsi="Minion Pro"/>
        </w:rPr>
        <w:t>chronologized</w:t>
      </w:r>
      <w:r w:rsidR="004C4AB6">
        <w:rPr>
          <w:rFonts w:ascii="Minion Pro" w:hAnsi="Minion Pro"/>
        </w:rPr>
        <w:t>—</w:t>
      </w:r>
      <w:r w:rsidRPr="00426C44">
        <w:rPr>
          <w:rFonts w:ascii="Minion Pro" w:hAnsi="Minion Pro"/>
        </w:rPr>
        <w:t>lyric, but also of a lyricized</w:t>
      </w:r>
      <w:r w:rsidR="004C4AB6">
        <w:rPr>
          <w:rFonts w:ascii="Minion Pro" w:hAnsi="Minion Pro"/>
        </w:rPr>
        <w:t>—</w:t>
      </w:r>
      <w:r w:rsidRPr="00426C44">
        <w:rPr>
          <w:rFonts w:ascii="Minion Pro" w:hAnsi="Minion Pro"/>
        </w:rPr>
        <w:t>dechronologized</w:t>
      </w:r>
      <w:r w:rsidR="004C4AB6">
        <w:rPr>
          <w:rFonts w:ascii="Minion Pro" w:hAnsi="Minion Pro"/>
        </w:rPr>
        <w:t>—</w:t>
      </w:r>
      <w:r w:rsidRPr="00426C44">
        <w:rPr>
          <w:rFonts w:ascii="Minion Pro" w:hAnsi="Minion Pro"/>
        </w:rPr>
        <w:t xml:space="preserve">narrative. The circular time-resistant anti-narrative of the </w:t>
      </w:r>
      <w:r w:rsidRPr="00426C44">
        <w:rPr>
          <w:rFonts w:ascii="Minion Pro" w:hAnsi="Minion Pro"/>
          <w:i/>
          <w:iCs/>
        </w:rPr>
        <w:t>Paradiso</w:t>
      </w:r>
      <w:r w:rsidRPr="00426C44">
        <w:rPr>
          <w:rFonts w:ascii="Minion Pro" w:hAnsi="Minion Pro"/>
        </w:rPr>
        <w:t xml:space="preserve"> is forged in that crucible of juvenile invention, the </w:t>
      </w:r>
      <w:r w:rsidRPr="00426C44">
        <w:rPr>
          <w:rFonts w:ascii="Minion Pro" w:hAnsi="Minion Pro"/>
          <w:i/>
          <w:iCs/>
        </w:rPr>
        <w:t>Vita Nuova</w:t>
      </w:r>
      <w:r w:rsidRPr="00426C44">
        <w:rPr>
          <w:rFonts w:ascii="Minion Pro" w:hAnsi="Minion Pro"/>
        </w:rPr>
        <w:t>.</w:t>
      </w:r>
      <w:r w:rsidR="00677919">
        <w:rPr>
          <w:rFonts w:ascii="Minion Pro" w:hAnsi="Minion Pro"/>
        </w:rPr>
        <w:t>”</w:t>
      </w:r>
      <w:r w:rsidRPr="00426C44">
        <w:rPr>
          <w:rFonts w:ascii="Minion Pro" w:hAnsi="Minion Pro"/>
        </w:rPr>
        <w:t xml:space="preserve"> </w:t>
      </w:r>
    </w:p>
    <w:p w:rsidR="00212C0C" w:rsidRPr="00426C44" w:rsidRDefault="00343031">
      <w:pPr>
        <w:pStyle w:val="NormalWeb"/>
        <w:rPr>
          <w:rFonts w:ascii="Minion Pro" w:hAnsi="Minion Pro"/>
        </w:rPr>
      </w:pPr>
      <w:r w:rsidRPr="00426C44">
        <w:rPr>
          <w:rFonts w:ascii="Minion Pro" w:hAnsi="Minion Pro"/>
          <w:b/>
          <w:bCs/>
        </w:rPr>
        <w:t>Barolsky, Paul.</w:t>
      </w:r>
      <w:r w:rsidRPr="00426C44">
        <w:rPr>
          <w:rFonts w:ascii="Minion Pro" w:hAnsi="Minion Pro"/>
        </w:rPr>
        <w:t xml:space="preserve"> </w:t>
      </w:r>
      <w:r w:rsidRPr="00426C44">
        <w:rPr>
          <w:rFonts w:ascii="Minion Pro" w:hAnsi="Minion Pro"/>
          <w:i/>
          <w:iCs/>
        </w:rPr>
        <w:t>The Faun in the Garden: Michelangelo and the Poetic Origins of Italian Renaissance Art</w:t>
      </w:r>
      <w:r w:rsidRPr="00426C44">
        <w:rPr>
          <w:rFonts w:ascii="Minion Pro" w:hAnsi="Minion Pro"/>
        </w:rPr>
        <w:t xml:space="preserve">. University Park: Pennsylvania State University Press, 1994. xviii, 177 p. [1994] </w:t>
      </w:r>
    </w:p>
    <w:p w:rsidR="00212C0C" w:rsidRPr="00426C44" w:rsidRDefault="00343031" w:rsidP="00BA5A96">
      <w:pPr>
        <w:pStyle w:val="NormalWeb"/>
        <w:ind w:firstLine="720"/>
        <w:rPr>
          <w:rFonts w:ascii="Minion Pro" w:hAnsi="Minion Pro"/>
        </w:rPr>
      </w:pPr>
      <w:r w:rsidRPr="00426C44">
        <w:rPr>
          <w:rFonts w:ascii="Minion Pro" w:hAnsi="Minion Pro"/>
        </w:rPr>
        <w:t xml:space="preserve">Contains scattered references Dante, including one short section (pp. 164-165) on Leah and Matilda in </w:t>
      </w:r>
      <w:r w:rsidRPr="00426C44">
        <w:rPr>
          <w:rFonts w:ascii="Minion Pro" w:hAnsi="Minion Pro"/>
          <w:i/>
          <w:iCs/>
        </w:rPr>
        <w:t>Purgatorio</w:t>
      </w:r>
      <w:r w:rsidRPr="00426C44">
        <w:rPr>
          <w:rFonts w:ascii="Minion Pro" w:hAnsi="Minion Pro"/>
        </w:rPr>
        <w:t xml:space="preserve"> XXVII-XXVIII in connection with the autobiographical nature of Michelangelo</w:t>
      </w:r>
      <w:r w:rsidR="00677919">
        <w:rPr>
          <w:rFonts w:ascii="Minion Pro" w:hAnsi="Minion Pro"/>
        </w:rPr>
        <w:t>’</w:t>
      </w:r>
      <w:r w:rsidRPr="00426C44">
        <w:rPr>
          <w:rFonts w:ascii="Minion Pro" w:hAnsi="Minion Pro"/>
        </w:rPr>
        <w:t xml:space="preserve">s sculpture of the </w:t>
      </w:r>
      <w:r w:rsidR="00677919">
        <w:rPr>
          <w:rFonts w:ascii="Minion Pro" w:hAnsi="Minion Pro"/>
        </w:rPr>
        <w:t>“</w:t>
      </w:r>
      <w:r w:rsidRPr="00426C44">
        <w:rPr>
          <w:rFonts w:ascii="Minion Pro" w:hAnsi="Minion Pro"/>
        </w:rPr>
        <w:t>Active Life</w:t>
      </w:r>
      <w:r w:rsidR="00677919">
        <w:rPr>
          <w:rFonts w:ascii="Minion Pro" w:hAnsi="Minion Pro"/>
        </w:rPr>
        <w:t>”</w:t>
      </w:r>
      <w:r w:rsidRPr="00426C44">
        <w:rPr>
          <w:rFonts w:ascii="Minion Pro" w:hAnsi="Minion Pro"/>
        </w:rPr>
        <w:t xml:space="preserve"> for the tomb of Pope Julius II. </w:t>
      </w:r>
    </w:p>
    <w:p w:rsidR="00D967E6" w:rsidRPr="00DE7189" w:rsidRDefault="00D967E6" w:rsidP="00D967E6">
      <w:pPr>
        <w:pStyle w:val="NormalWeb"/>
        <w:rPr>
          <w:rFonts w:ascii="Minion Pro" w:hAnsi="Minion Pro"/>
        </w:rPr>
      </w:pPr>
      <w:r w:rsidRPr="00DE7189">
        <w:rPr>
          <w:rFonts w:ascii="Minion Pro" w:hAnsi="Minion Pro"/>
          <w:b/>
          <w:bCs/>
        </w:rPr>
        <w:t>Bellamy, Elizabeth J.</w:t>
      </w:r>
      <w:r w:rsidRPr="00DE7189">
        <w:rPr>
          <w:rFonts w:ascii="Minion Pro" w:hAnsi="Minion Pro"/>
        </w:rPr>
        <w:t xml:space="preserve"> </w:t>
      </w:r>
      <w:r>
        <w:rPr>
          <w:rFonts w:ascii="Minion Pro" w:hAnsi="Minion Pro"/>
        </w:rPr>
        <w:t>“</w:t>
      </w:r>
      <w:r w:rsidRPr="00DE7189">
        <w:rPr>
          <w:rFonts w:ascii="Minion Pro" w:hAnsi="Minion Pro"/>
        </w:rPr>
        <w:t>From Virgil to Tasso: The Epic Topos as an Uncanny Return.</w:t>
      </w:r>
      <w:r>
        <w:rPr>
          <w:rFonts w:ascii="Minion Pro" w:hAnsi="Minion Pro"/>
        </w:rPr>
        <w:t>”</w:t>
      </w:r>
      <w:r w:rsidRPr="00DE7189">
        <w:rPr>
          <w:rFonts w:ascii="Minion Pro" w:hAnsi="Minion Pro"/>
        </w:rPr>
        <w:t xml:space="preserve"> In </w:t>
      </w:r>
      <w:r w:rsidRPr="00DE7189">
        <w:rPr>
          <w:rFonts w:ascii="Minion Pro" w:hAnsi="Minion Pro"/>
          <w:i/>
          <w:iCs/>
        </w:rPr>
        <w:t>Desire in the Renaissance: Psychoanalysis and Literature</w:t>
      </w:r>
      <w:r w:rsidRPr="00DE7189">
        <w:rPr>
          <w:rFonts w:ascii="Minion Pro" w:hAnsi="Minion Pro"/>
        </w:rPr>
        <w:t xml:space="preserve">, edited by </w:t>
      </w:r>
      <w:r w:rsidRPr="00D967E6">
        <w:rPr>
          <w:rFonts w:ascii="Minion Pro" w:hAnsi="Minion Pro"/>
          <w:b/>
        </w:rPr>
        <w:t xml:space="preserve">Valeria Finucci </w:t>
      </w:r>
      <w:r w:rsidRPr="00D967E6">
        <w:rPr>
          <w:rFonts w:ascii="Minion Pro" w:hAnsi="Minion Pro"/>
        </w:rPr>
        <w:t>and</w:t>
      </w:r>
      <w:r w:rsidRPr="00D967E6">
        <w:rPr>
          <w:rFonts w:ascii="Minion Pro" w:hAnsi="Minion Pro"/>
          <w:b/>
        </w:rPr>
        <w:t xml:space="preserve"> Regina Schwartz</w:t>
      </w:r>
      <w:r w:rsidRPr="00DE7189">
        <w:rPr>
          <w:rFonts w:ascii="Minion Pro" w:hAnsi="Minion Pro"/>
        </w:rPr>
        <w:t xml:space="preserve"> (Princeton, N</w:t>
      </w:r>
      <w:r>
        <w:rPr>
          <w:rFonts w:ascii="Minion Pro" w:hAnsi="Minion Pro"/>
        </w:rPr>
        <w:t>.J.</w:t>
      </w:r>
      <w:r w:rsidRPr="00DE7189">
        <w:rPr>
          <w:rFonts w:ascii="Minion Pro" w:hAnsi="Minion Pro"/>
        </w:rPr>
        <w:t>: Princeton University Press, 1994), pp. 207-232.</w:t>
      </w:r>
    </w:p>
    <w:p w:rsidR="00D967E6" w:rsidRPr="00DE7189" w:rsidRDefault="00D967E6" w:rsidP="00D967E6">
      <w:pPr>
        <w:pStyle w:val="NormalWeb"/>
        <w:rPr>
          <w:rFonts w:ascii="Minion Pro" w:hAnsi="Minion Pro"/>
        </w:rPr>
      </w:pPr>
      <w:r w:rsidRPr="00DE7189">
        <w:rPr>
          <w:rFonts w:ascii="Minion Pro" w:hAnsi="Minion Pro"/>
        </w:rPr>
        <w:tab/>
        <w:t xml:space="preserve">In the more general discussion of the </w:t>
      </w:r>
      <w:r>
        <w:rPr>
          <w:rFonts w:ascii="Minion Pro" w:hAnsi="Minion Pro"/>
        </w:rPr>
        <w:t>“</w:t>
      </w:r>
      <w:r w:rsidRPr="00DE7189">
        <w:rPr>
          <w:rFonts w:ascii="Minion Pro" w:hAnsi="Minion Pro"/>
        </w:rPr>
        <w:t>uncanny</w:t>
      </w:r>
      <w:r>
        <w:rPr>
          <w:rFonts w:ascii="Minion Pro" w:hAnsi="Minion Pro"/>
        </w:rPr>
        <w:t>”</w:t>
      </w:r>
      <w:r w:rsidRPr="00DE7189">
        <w:rPr>
          <w:rFonts w:ascii="Minion Pro" w:hAnsi="Minion Pro"/>
        </w:rPr>
        <w:t xml:space="preserve"> in literature Bellamy devotes several pages to this theme as it appears in the episode of Pier delle Vigne in </w:t>
      </w:r>
      <w:r w:rsidRPr="00DE7189">
        <w:rPr>
          <w:rFonts w:ascii="Minion Pro" w:hAnsi="Minion Pro"/>
          <w:i/>
          <w:iCs/>
        </w:rPr>
        <w:t>Inferno</w:t>
      </w:r>
      <w:r w:rsidRPr="00DE7189">
        <w:rPr>
          <w:rFonts w:ascii="Minion Pro" w:hAnsi="Minion Pro"/>
        </w:rPr>
        <w:t xml:space="preserve"> XIII.</w:t>
      </w:r>
    </w:p>
    <w:p w:rsidR="00212C0C" w:rsidRPr="00426C44" w:rsidRDefault="00343031">
      <w:pPr>
        <w:pStyle w:val="NormalWeb"/>
        <w:rPr>
          <w:rFonts w:ascii="Minion Pro" w:hAnsi="Minion Pro"/>
        </w:rPr>
      </w:pPr>
      <w:r w:rsidRPr="00426C44">
        <w:rPr>
          <w:rFonts w:ascii="Minion Pro" w:hAnsi="Minion Pro"/>
          <w:b/>
          <w:bCs/>
        </w:rPr>
        <w:t>Bloom, Harold.</w:t>
      </w:r>
      <w:r w:rsidRPr="00426C44">
        <w:rPr>
          <w:rFonts w:ascii="Minion Pro" w:hAnsi="Minion Pro"/>
        </w:rPr>
        <w:t xml:space="preserve"> </w:t>
      </w:r>
      <w:r w:rsidR="00677919">
        <w:rPr>
          <w:rFonts w:ascii="Minion Pro" w:hAnsi="Minion Pro"/>
        </w:rPr>
        <w:t>“</w:t>
      </w:r>
      <w:r w:rsidRPr="00426C44">
        <w:rPr>
          <w:rFonts w:ascii="Minion Pro" w:hAnsi="Minion Pro"/>
        </w:rPr>
        <w:t>The Strangeness of Dante: Ulysses and Beatrice.</w:t>
      </w:r>
      <w:r w:rsidR="00677919">
        <w:rPr>
          <w:rFonts w:ascii="Minion Pro" w:hAnsi="Minion Pro"/>
        </w:rPr>
        <w:t>”</w:t>
      </w:r>
      <w:r w:rsidRPr="00426C44">
        <w:rPr>
          <w:rFonts w:ascii="Minion Pro" w:hAnsi="Minion Pro"/>
        </w:rPr>
        <w:t xml:space="preserve"> In </w:t>
      </w:r>
      <w:r w:rsidRPr="00426C44">
        <w:rPr>
          <w:rFonts w:ascii="Minion Pro" w:hAnsi="Minion Pro"/>
          <w:i/>
          <w:iCs/>
        </w:rPr>
        <w:t>The Western Canon: The Books and Schools of the Ages</w:t>
      </w:r>
      <w:r w:rsidRPr="00426C44">
        <w:rPr>
          <w:rFonts w:ascii="Minion Pro" w:hAnsi="Minion Pro"/>
        </w:rPr>
        <w:t xml:space="preserve">. New York: Harcourt Brace &amp; Company, 1994. pp. 76-104.  </w:t>
      </w:r>
    </w:p>
    <w:p w:rsidR="00212C0C" w:rsidRPr="00426C44" w:rsidRDefault="00677919" w:rsidP="00BA5A96">
      <w:pPr>
        <w:pStyle w:val="NormalWeb"/>
        <w:ind w:firstLine="720"/>
        <w:rPr>
          <w:rFonts w:ascii="Minion Pro" w:hAnsi="Minion Pro"/>
        </w:rPr>
      </w:pPr>
      <w:r>
        <w:rPr>
          <w:rFonts w:ascii="Minion Pro" w:hAnsi="Minion Pro"/>
        </w:rPr>
        <w:t>“</w:t>
      </w:r>
      <w:r w:rsidR="00343031" w:rsidRPr="00426C44">
        <w:rPr>
          <w:rFonts w:ascii="Minion Pro" w:hAnsi="Minion Pro"/>
        </w:rPr>
        <w:t>If we are to see what makes Dante canonical, the very center of the canon after Shakespeare, then we need to recover his achieved strangeness, his perpetual originality.</w:t>
      </w:r>
      <w:r>
        <w:rPr>
          <w:rFonts w:ascii="Minion Pro" w:hAnsi="Minion Pro"/>
        </w:rPr>
        <w:t>”</w:t>
      </w:r>
      <w:r w:rsidR="00343031" w:rsidRPr="00426C44">
        <w:rPr>
          <w:rFonts w:ascii="Minion Pro" w:hAnsi="Minion Pro"/>
        </w:rPr>
        <w:t xml:space="preserve"> This requires discarding the </w:t>
      </w:r>
      <w:r>
        <w:rPr>
          <w:rFonts w:ascii="Minion Pro" w:hAnsi="Minion Pro"/>
        </w:rPr>
        <w:t>“</w:t>
      </w:r>
      <w:r w:rsidR="00343031" w:rsidRPr="00426C44">
        <w:rPr>
          <w:rFonts w:ascii="Minion Pro" w:hAnsi="Minion Pro"/>
        </w:rPr>
        <w:t>unrecognizable theologian</w:t>
      </w:r>
      <w:r>
        <w:rPr>
          <w:rFonts w:ascii="Minion Pro" w:hAnsi="Minion Pro"/>
        </w:rPr>
        <w:t>”</w:t>
      </w:r>
      <w:r w:rsidR="00343031" w:rsidRPr="00426C44">
        <w:rPr>
          <w:rFonts w:ascii="Minion Pro" w:hAnsi="Minion Pro"/>
        </w:rPr>
        <w:t xml:space="preserve"> Dante as crafted by American scholarship. The uniqueness of the </w:t>
      </w:r>
      <w:r w:rsidR="00343031" w:rsidRPr="00426C44">
        <w:rPr>
          <w:rFonts w:ascii="Minion Pro" w:hAnsi="Minion Pro"/>
          <w:i/>
          <w:iCs/>
        </w:rPr>
        <w:t>Comedy</w:t>
      </w:r>
      <w:r w:rsidR="00343031" w:rsidRPr="00426C44">
        <w:rPr>
          <w:rFonts w:ascii="Minion Pro" w:hAnsi="Minion Pro"/>
        </w:rPr>
        <w:t xml:space="preserve"> is demonstrated by Dante</w:t>
      </w:r>
      <w:r>
        <w:rPr>
          <w:rFonts w:ascii="Minion Pro" w:hAnsi="Minion Pro"/>
        </w:rPr>
        <w:t>’</w:t>
      </w:r>
      <w:r w:rsidR="00343031" w:rsidRPr="00426C44">
        <w:rPr>
          <w:rFonts w:ascii="Minion Pro" w:hAnsi="Minion Pro"/>
        </w:rPr>
        <w:t xml:space="preserve">s use of Ulysses, now </w:t>
      </w:r>
      <w:r>
        <w:rPr>
          <w:rFonts w:ascii="Minion Pro" w:hAnsi="Minion Pro"/>
        </w:rPr>
        <w:t>“</w:t>
      </w:r>
      <w:r w:rsidR="00343031" w:rsidRPr="00426C44">
        <w:rPr>
          <w:rFonts w:ascii="Minion Pro" w:hAnsi="Minion Pro"/>
        </w:rPr>
        <w:t>one who does not seek home and wife in Ithaca but departs from Circe in order to break all bounds and risk the unknown</w:t>
      </w:r>
      <w:r>
        <w:rPr>
          <w:rFonts w:ascii="Minion Pro" w:hAnsi="Minion Pro"/>
        </w:rPr>
        <w:t>”</w:t>
      </w:r>
      <w:r w:rsidR="00343031" w:rsidRPr="00426C44">
        <w:rPr>
          <w:rFonts w:ascii="Minion Pro" w:hAnsi="Minion Pro"/>
        </w:rPr>
        <w:t xml:space="preserve"> and by Dante</w:t>
      </w:r>
      <w:r>
        <w:rPr>
          <w:rFonts w:ascii="Minion Pro" w:hAnsi="Minion Pro"/>
        </w:rPr>
        <w:t>’</w:t>
      </w:r>
      <w:r w:rsidR="00343031" w:rsidRPr="00426C44">
        <w:rPr>
          <w:rFonts w:ascii="Minion Pro" w:hAnsi="Minion Pro"/>
        </w:rPr>
        <w:t>s creation of Beatrice for whom there is no precedent. She is Dante</w:t>
      </w:r>
      <w:r>
        <w:rPr>
          <w:rFonts w:ascii="Minion Pro" w:hAnsi="Minion Pro"/>
        </w:rPr>
        <w:t>’</w:t>
      </w:r>
      <w:r w:rsidR="00343031" w:rsidRPr="00426C44">
        <w:rPr>
          <w:rFonts w:ascii="Minion Pro" w:hAnsi="Minion Pro"/>
        </w:rPr>
        <w:t xml:space="preserve">s knowing, his prophet, the </w:t>
      </w:r>
      <w:r>
        <w:rPr>
          <w:rFonts w:ascii="Minion Pro" w:hAnsi="Minion Pro"/>
        </w:rPr>
        <w:t>“</w:t>
      </w:r>
      <w:r w:rsidR="00343031" w:rsidRPr="00426C44">
        <w:rPr>
          <w:rFonts w:ascii="Minion Pro" w:hAnsi="Minion Pro"/>
        </w:rPr>
        <w:t>single image of things that represents not God, but Dante</w:t>
      </w:r>
      <w:r>
        <w:rPr>
          <w:rFonts w:ascii="Minion Pro" w:hAnsi="Minion Pro"/>
        </w:rPr>
        <w:t>’</w:t>
      </w:r>
      <w:r w:rsidR="00343031" w:rsidRPr="00426C44">
        <w:rPr>
          <w:rFonts w:ascii="Minion Pro" w:hAnsi="Minion Pro"/>
        </w:rPr>
        <w:t>s own achievement.</w:t>
      </w:r>
      <w:r>
        <w:rPr>
          <w:rFonts w:ascii="Minion Pro" w:hAnsi="Minion Pro"/>
        </w:rPr>
        <w:t>”</w:t>
      </w:r>
      <w:r w:rsidR="00343031" w:rsidRPr="00426C44">
        <w:rPr>
          <w:rFonts w:ascii="Minion Pro" w:hAnsi="Minion Pro"/>
        </w:rPr>
        <w:t xml:space="preserve"> Dante belongs to the great canonical writers for his </w:t>
      </w:r>
      <w:r>
        <w:rPr>
          <w:rFonts w:ascii="Minion Pro" w:hAnsi="Minion Pro"/>
        </w:rPr>
        <w:t>“</w:t>
      </w:r>
      <w:r w:rsidR="00343031" w:rsidRPr="00426C44">
        <w:rPr>
          <w:rFonts w:ascii="Minion Pro" w:hAnsi="Minion Pro"/>
        </w:rPr>
        <w:t>literary individuality</w:t>
      </w:r>
      <w:r>
        <w:rPr>
          <w:rFonts w:ascii="Minion Pro" w:hAnsi="Minion Pro"/>
        </w:rPr>
        <w:t>”</w:t>
      </w:r>
      <w:r w:rsidR="00343031" w:rsidRPr="00426C44">
        <w:rPr>
          <w:rFonts w:ascii="Minion Pro" w:hAnsi="Minion Pro"/>
        </w:rPr>
        <w:t xml:space="preserve"> and </w:t>
      </w:r>
      <w:r>
        <w:rPr>
          <w:rFonts w:ascii="Minion Pro" w:hAnsi="Minion Pro"/>
        </w:rPr>
        <w:t>“</w:t>
      </w:r>
      <w:r w:rsidR="00343031" w:rsidRPr="00426C44">
        <w:rPr>
          <w:rFonts w:ascii="Minion Pro" w:hAnsi="Minion Pro"/>
        </w:rPr>
        <w:t>poetic autonomy.</w:t>
      </w:r>
      <w:r>
        <w:rPr>
          <w:rFonts w:ascii="Minion Pro" w:hAnsi="Minion Pro"/>
        </w:rPr>
        <w:t>”</w:t>
      </w:r>
      <w:r w:rsidR="00343031" w:rsidRPr="00426C44">
        <w:rPr>
          <w:rFonts w:ascii="Minion Pro" w:hAnsi="Minion Pro"/>
        </w:rPr>
        <w:t xml:space="preserve"> </w:t>
      </w:r>
      <w:r>
        <w:rPr>
          <w:rFonts w:ascii="Minion Pro" w:hAnsi="Minion Pro"/>
        </w:rPr>
        <w:t>“</w:t>
      </w:r>
      <w:r w:rsidR="00343031" w:rsidRPr="00426C44">
        <w:rPr>
          <w:rFonts w:ascii="Minion Pro" w:hAnsi="Minion Pro"/>
        </w:rPr>
        <w:t>Does anyone pray to Beatrice, except Dante the Pilgrim of Eternity?</w:t>
      </w:r>
      <w:r>
        <w:rPr>
          <w:rFonts w:ascii="Minion Pro" w:hAnsi="Minion Pro"/>
        </w:rPr>
        <w:t>”</w:t>
      </w:r>
      <w:r w:rsidR="00343031" w:rsidRPr="00426C44">
        <w:rPr>
          <w:rFonts w:ascii="Minion Pro" w:hAnsi="Minion Pro"/>
        </w:rPr>
        <w:t xml:space="preserve"> </w:t>
      </w:r>
    </w:p>
    <w:p w:rsidR="00212C0C" w:rsidRPr="00426C44" w:rsidRDefault="00343031">
      <w:pPr>
        <w:pStyle w:val="NormalWeb"/>
        <w:rPr>
          <w:rFonts w:ascii="Minion Pro" w:hAnsi="Minion Pro"/>
        </w:rPr>
      </w:pPr>
      <w:r w:rsidRPr="00426C44">
        <w:rPr>
          <w:rFonts w:ascii="Minion Pro" w:hAnsi="Minion Pro"/>
          <w:b/>
          <w:bCs/>
        </w:rPr>
        <w:t>Boswell, John E.</w:t>
      </w:r>
      <w:r w:rsidRPr="00426C44">
        <w:rPr>
          <w:rFonts w:ascii="Minion Pro" w:hAnsi="Minion Pro"/>
        </w:rPr>
        <w:t xml:space="preserve"> </w:t>
      </w:r>
      <w:r w:rsidR="00677919">
        <w:rPr>
          <w:rFonts w:ascii="Minion Pro" w:hAnsi="Minion Pro"/>
        </w:rPr>
        <w:t>“</w:t>
      </w:r>
      <w:r w:rsidRPr="00426C44">
        <w:rPr>
          <w:rFonts w:ascii="Minion Pro" w:hAnsi="Minion Pro"/>
        </w:rPr>
        <w:t>Dante and the Sodomites.</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63-76.  </w:t>
      </w:r>
    </w:p>
    <w:p w:rsidR="00212C0C" w:rsidRPr="00426C44" w:rsidRDefault="00343031" w:rsidP="00BA5A96">
      <w:pPr>
        <w:pStyle w:val="NormalWeb"/>
        <w:ind w:firstLine="720"/>
        <w:rPr>
          <w:rFonts w:ascii="Minion Pro" w:hAnsi="Minion Pro"/>
        </w:rPr>
      </w:pPr>
      <w:r w:rsidRPr="00426C44">
        <w:rPr>
          <w:rFonts w:ascii="Minion Pro" w:hAnsi="Minion Pro"/>
        </w:rPr>
        <w:lastRenderedPageBreak/>
        <w:t>There are no persuasive reasons to deny that the sodomites in Dante</w:t>
      </w:r>
      <w:r w:rsidR="00677919">
        <w:rPr>
          <w:rFonts w:ascii="Minion Pro" w:hAnsi="Minion Pro"/>
        </w:rPr>
        <w:t>’</w:t>
      </w:r>
      <w:r w:rsidRPr="00426C44">
        <w:rPr>
          <w:rFonts w:ascii="Minion Pro" w:hAnsi="Minion Pro"/>
        </w:rPr>
        <w:t xml:space="preserve">s afterlife are homosexual, either in the case of Brunetto Latini and the </w:t>
      </w:r>
      <w:r w:rsidR="00677919">
        <w:rPr>
          <w:rFonts w:ascii="Minion Pro" w:hAnsi="Minion Pro"/>
        </w:rPr>
        <w:t>“</w:t>
      </w:r>
      <w:r w:rsidRPr="00426C44">
        <w:rPr>
          <w:rFonts w:ascii="Minion Pro" w:hAnsi="Minion Pro"/>
        </w:rPr>
        <w:t>noble Florentines</w:t>
      </w:r>
      <w:r w:rsidR="00677919">
        <w:rPr>
          <w:rFonts w:ascii="Minion Pro" w:hAnsi="Minion Pro"/>
        </w:rPr>
        <w:t>”</w:t>
      </w:r>
      <w:r w:rsidRPr="00426C44">
        <w:rPr>
          <w:rFonts w:ascii="Minion Pro" w:hAnsi="Minion Pro"/>
        </w:rPr>
        <w:t xml:space="preserve"> of </w:t>
      </w:r>
      <w:r w:rsidRPr="00426C44">
        <w:rPr>
          <w:rFonts w:ascii="Minion Pro" w:hAnsi="Minion Pro"/>
          <w:i/>
          <w:iCs/>
        </w:rPr>
        <w:t>Inferno</w:t>
      </w:r>
      <w:r w:rsidRPr="00426C44">
        <w:rPr>
          <w:rFonts w:ascii="Minion Pro" w:hAnsi="Minion Pro"/>
        </w:rPr>
        <w:t xml:space="preserve"> XV-XVI or of those judged to be guilty of the </w:t>
      </w:r>
      <w:r w:rsidR="00677919">
        <w:rPr>
          <w:rFonts w:ascii="Minion Pro" w:hAnsi="Minion Pro"/>
        </w:rPr>
        <w:t>“</w:t>
      </w:r>
      <w:r w:rsidRPr="00426C44">
        <w:rPr>
          <w:rFonts w:ascii="Minion Pro" w:hAnsi="Minion Pro"/>
        </w:rPr>
        <w:t>sin of Caesar</w:t>
      </w:r>
      <w:r w:rsidR="00677919">
        <w:rPr>
          <w:rFonts w:ascii="Minion Pro" w:hAnsi="Minion Pro"/>
        </w:rPr>
        <w:t>”</w:t>
      </w:r>
      <w:r w:rsidRPr="00426C44">
        <w:rPr>
          <w:rFonts w:ascii="Minion Pro" w:hAnsi="Minion Pro"/>
        </w:rPr>
        <w:t xml:space="preserve"> on Purgatory</w:t>
      </w:r>
      <w:r w:rsidR="00677919">
        <w:rPr>
          <w:rFonts w:ascii="Minion Pro" w:hAnsi="Minion Pro"/>
        </w:rPr>
        <w:t>’</w:t>
      </w:r>
      <w:r w:rsidRPr="00426C44">
        <w:rPr>
          <w:rFonts w:ascii="Minion Pro" w:hAnsi="Minion Pro"/>
        </w:rPr>
        <w:t>s Terrace of Lust (</w:t>
      </w:r>
      <w:r w:rsidRPr="00426C44">
        <w:rPr>
          <w:rFonts w:ascii="Minion Pro" w:hAnsi="Minion Pro"/>
          <w:i/>
          <w:iCs/>
        </w:rPr>
        <w:t>Purg</w:t>
      </w:r>
      <w:r w:rsidRPr="00426C44">
        <w:rPr>
          <w:rFonts w:ascii="Minion Pro" w:hAnsi="Minion Pro"/>
        </w:rPr>
        <w:t xml:space="preserve">. XXVI). With regard to Latini, there are traditional medieval associations of homosexuality with Sodom, with clerks and scholars, and with violence. What is strikingly unconventional about the Purgatorial treatment, however, is that Dante diverges from the prevailing notions of his day (not to mention those of Aquinas in the </w:t>
      </w:r>
      <w:r w:rsidRPr="00426C44">
        <w:rPr>
          <w:rFonts w:ascii="Minion Pro" w:hAnsi="Minion Pro"/>
          <w:i/>
          <w:iCs/>
        </w:rPr>
        <w:t>Summa</w:t>
      </w:r>
      <w:r w:rsidRPr="00426C44">
        <w:rPr>
          <w:rFonts w:ascii="Minion Pro" w:hAnsi="Minion Pro"/>
        </w:rPr>
        <w:t xml:space="preserve">) by regarding the </w:t>
      </w:r>
      <w:r w:rsidR="00677919">
        <w:rPr>
          <w:rFonts w:ascii="Minion Pro" w:hAnsi="Minion Pro"/>
        </w:rPr>
        <w:t>“</w:t>
      </w:r>
      <w:r w:rsidRPr="00426C44">
        <w:rPr>
          <w:rFonts w:ascii="Minion Pro" w:hAnsi="Minion Pro"/>
        </w:rPr>
        <w:t>sin against nature,</w:t>
      </w:r>
      <w:r w:rsidR="00677919">
        <w:rPr>
          <w:rFonts w:ascii="Minion Pro" w:hAnsi="Minion Pro"/>
        </w:rPr>
        <w:t>”</w:t>
      </w:r>
      <w:r w:rsidRPr="00426C44">
        <w:rPr>
          <w:rFonts w:ascii="Minion Pro" w:hAnsi="Minion Pro"/>
        </w:rPr>
        <w:t xml:space="preserve"> popularly viewed as among the most grievous, merely as a subset of lust, and only marginally more culpable than heterosexual fornication. This assessment is revolutionary given the theological climate of the early fourteenth century. [Peter Hawkins]</w:t>
      </w:r>
    </w:p>
    <w:p w:rsidR="00212C0C" w:rsidRPr="00426C44" w:rsidRDefault="00343031">
      <w:pPr>
        <w:pStyle w:val="NormalWeb"/>
        <w:rPr>
          <w:rFonts w:ascii="Minion Pro" w:hAnsi="Minion Pro"/>
        </w:rPr>
      </w:pPr>
      <w:r w:rsidRPr="00426C44">
        <w:rPr>
          <w:rFonts w:ascii="Minion Pro" w:hAnsi="Minion Pro"/>
          <w:b/>
          <w:bCs/>
        </w:rPr>
        <w:t>Botterill, Steven.</w:t>
      </w:r>
      <w:r w:rsidRPr="00426C44">
        <w:rPr>
          <w:rFonts w:ascii="Minion Pro" w:hAnsi="Minion Pro"/>
        </w:rPr>
        <w:t xml:space="preserve"> </w:t>
      </w:r>
      <w:r w:rsidRPr="00426C44">
        <w:rPr>
          <w:rFonts w:ascii="Minion Pro" w:hAnsi="Minion Pro"/>
          <w:i/>
          <w:iCs/>
        </w:rPr>
        <w:t xml:space="preserve">Dante and the Mystical Tradition: Bernard of Clairvaux in the </w:t>
      </w:r>
      <w:r w:rsidR="00677919">
        <w:rPr>
          <w:rFonts w:ascii="Minion Pro" w:hAnsi="Minion Pro"/>
          <w:i/>
          <w:iCs/>
        </w:rPr>
        <w:t>“</w:t>
      </w:r>
      <w:r w:rsidRPr="00426C44">
        <w:rPr>
          <w:rFonts w:ascii="Minion Pro" w:hAnsi="Minion Pro"/>
          <w:i/>
          <w:iCs/>
        </w:rPr>
        <w:t>Commedia</w:t>
      </w:r>
      <w:r w:rsidR="00677919">
        <w:rPr>
          <w:rFonts w:ascii="Minion Pro" w:hAnsi="Minion Pro"/>
          <w:i/>
          <w:iCs/>
        </w:rPr>
        <w:t>”</w:t>
      </w:r>
      <w:r w:rsidRPr="00426C44">
        <w:rPr>
          <w:rFonts w:ascii="Minion Pro" w:hAnsi="Minion Pro"/>
        </w:rPr>
        <w:t>. Cambridge: Cambridge University Press, 1994. x, 269 p. (</w:t>
      </w:r>
      <w:r w:rsidR="00677919">
        <w:rPr>
          <w:rFonts w:ascii="Minion Pro" w:hAnsi="Minion Pro"/>
        </w:rPr>
        <w:t>“</w:t>
      </w:r>
      <w:r w:rsidRPr="00426C44">
        <w:rPr>
          <w:rFonts w:ascii="Minion Pro" w:hAnsi="Minion Pro"/>
        </w:rPr>
        <w:t>Cambridge Studies in Medieval Literature,</w:t>
      </w:r>
      <w:r w:rsidR="00677919">
        <w:rPr>
          <w:rFonts w:ascii="Minion Pro" w:hAnsi="Minion Pro"/>
        </w:rPr>
        <w:t>”</w:t>
      </w:r>
      <w:r w:rsidRPr="00426C44">
        <w:rPr>
          <w:rFonts w:ascii="Minion Pro" w:hAnsi="Minion Pro"/>
        </w:rPr>
        <w:t xml:space="preserve"> 22)  </w:t>
      </w:r>
    </w:p>
    <w:p w:rsidR="00212C0C" w:rsidRPr="00426C44" w:rsidRDefault="00343031" w:rsidP="00BA5A96">
      <w:pPr>
        <w:pStyle w:val="NormalWeb"/>
        <w:ind w:firstLine="720"/>
        <w:rPr>
          <w:rFonts w:ascii="Minion Pro" w:hAnsi="Minion Pro"/>
        </w:rPr>
      </w:pPr>
      <w:r w:rsidRPr="00426C44">
        <w:rPr>
          <w:rFonts w:ascii="Minion Pro" w:hAnsi="Minion Pro"/>
        </w:rPr>
        <w:t xml:space="preserve">The author </w:t>
      </w:r>
      <w:r w:rsidR="00677919">
        <w:rPr>
          <w:rFonts w:ascii="Minion Pro" w:hAnsi="Minion Pro"/>
        </w:rPr>
        <w:t>“</w:t>
      </w:r>
      <w:r w:rsidRPr="00426C44">
        <w:rPr>
          <w:rFonts w:ascii="Minion Pro" w:hAnsi="Minion Pro"/>
        </w:rPr>
        <w:t xml:space="preserve">explores the intellectual relationship between...Dante and...Bernard of Clairvaux. Botterill analyses the narrative episode involving Bernard as a character in the closing cantos of the </w:t>
      </w:r>
      <w:r w:rsidRPr="00426C44">
        <w:rPr>
          <w:rFonts w:ascii="Minion Pro" w:hAnsi="Minion Pro"/>
          <w:i/>
          <w:iCs/>
        </w:rPr>
        <w:t>Paradiso</w:t>
      </w:r>
      <w:r w:rsidRPr="00426C44">
        <w:rPr>
          <w:rFonts w:ascii="Minion Pro" w:hAnsi="Minion Pro"/>
        </w:rPr>
        <w:t>, against the background of his medieval reputation as a contemplative mystic, devotee of Mary, and, above all, a preacher of outstanding eloquence. Botterill draws on a wide range of materials to establish and illustrate the connections between Bernard</w:t>
      </w:r>
      <w:r w:rsidR="00677919">
        <w:rPr>
          <w:rFonts w:ascii="Minion Pro" w:hAnsi="Minion Pro"/>
        </w:rPr>
        <w:t>’</w:t>
      </w:r>
      <w:r w:rsidRPr="00426C44">
        <w:rPr>
          <w:rFonts w:ascii="Minion Pro" w:hAnsi="Minion Pro"/>
        </w:rPr>
        <w:t>s reputation and his portrayal in Dante</w:t>
      </w:r>
      <w:r w:rsidR="00677919">
        <w:rPr>
          <w:rFonts w:ascii="Minion Pro" w:hAnsi="Minion Pro"/>
        </w:rPr>
        <w:t>’</w:t>
      </w:r>
      <w:r w:rsidRPr="00426C44">
        <w:rPr>
          <w:rFonts w:ascii="Minion Pro" w:hAnsi="Minion Pro"/>
        </w:rPr>
        <w:t xml:space="preserve">s poem. He examines in detail two areas in which a direct intellectual influence of Bernard on Dante has recently been posited: the portrayal of Mary in the </w:t>
      </w:r>
      <w:r w:rsidRPr="00426C44">
        <w:rPr>
          <w:rFonts w:ascii="Minion Pro" w:hAnsi="Minion Pro"/>
          <w:i/>
          <w:iCs/>
        </w:rPr>
        <w:t>Commedia</w:t>
      </w:r>
      <w:r w:rsidRPr="00426C44">
        <w:rPr>
          <w:rFonts w:ascii="Minion Pro" w:hAnsi="Minion Pro"/>
        </w:rPr>
        <w:t xml:space="preserve">, and the concept of </w:t>
      </w:r>
      <w:r w:rsidR="004C4AB6">
        <w:rPr>
          <w:rFonts w:ascii="Minion Pro" w:hAnsi="Minion Pro"/>
        </w:rPr>
        <w:t>‘</w:t>
      </w:r>
      <w:r w:rsidRPr="00426C44">
        <w:rPr>
          <w:rFonts w:ascii="Minion Pro" w:hAnsi="Minion Pro"/>
        </w:rPr>
        <w:t>trasumanar</w:t>
      </w:r>
      <w:r w:rsidR="00677919">
        <w:rPr>
          <w:rFonts w:ascii="Minion Pro" w:hAnsi="Minion Pro"/>
        </w:rPr>
        <w:t>’</w:t>
      </w:r>
      <w:r w:rsidRPr="00426C44">
        <w:rPr>
          <w:rFonts w:ascii="Minion Pro" w:hAnsi="Minion Pro"/>
        </w:rPr>
        <w:t xml:space="preserve"> (</w:t>
      </w:r>
      <w:r w:rsidRPr="00426C44">
        <w:rPr>
          <w:rFonts w:ascii="Minion Pro" w:hAnsi="Minion Pro"/>
          <w:i/>
          <w:iCs/>
        </w:rPr>
        <w:t>Paradiso</w:t>
      </w:r>
      <w:r w:rsidRPr="00426C44">
        <w:rPr>
          <w:rFonts w:ascii="Minion Pro" w:hAnsi="Minion Pro"/>
        </w:rPr>
        <w:t>, I.70). Botterill proposes a fresh approach to the analysis of the whole episode, re-evaluating its significance and its implications.</w:t>
      </w:r>
      <w:r w:rsidR="00677919">
        <w:rPr>
          <w:rFonts w:ascii="Minion Pro" w:hAnsi="Minion Pro"/>
        </w:rPr>
        <w:t>”</w:t>
      </w:r>
      <w:r w:rsidRPr="00426C44">
        <w:rPr>
          <w:rFonts w:ascii="Minion Pro" w:hAnsi="Minion Pro"/>
        </w:rPr>
        <w:t xml:space="preserve"> </w:t>
      </w:r>
      <w:r w:rsidRPr="00426C44">
        <w:rPr>
          <w:rFonts w:ascii="Minion Pro" w:hAnsi="Minion Pro"/>
          <w:i/>
          <w:iCs/>
        </w:rPr>
        <w:t>Contents</w:t>
      </w:r>
      <w:r w:rsidRPr="00426C44">
        <w:rPr>
          <w:rFonts w:ascii="Minion Pro" w:hAnsi="Minion Pro"/>
        </w:rPr>
        <w:t xml:space="preserve">: Acknowledgements (x); 1. (Re-)reading Dante: an unscientific preface (1-9); Part I. Reading: 2. The image of St Bernard in medieval culture (13-63); 3. Bernard of Clairvaux in the </w:t>
      </w:r>
      <w:r w:rsidRPr="00426C44">
        <w:rPr>
          <w:rFonts w:ascii="Minion Pro" w:hAnsi="Minion Pro"/>
          <w:i/>
          <w:iCs/>
        </w:rPr>
        <w:t>Commedia</w:t>
      </w:r>
      <w:r w:rsidRPr="00426C44">
        <w:rPr>
          <w:rFonts w:ascii="Minion Pro" w:hAnsi="Minion Pro"/>
        </w:rPr>
        <w:t xml:space="preserve"> (64-115); Part II. Re-reading: 4. Bernard in the Trecento commentaries on the </w:t>
      </w:r>
      <w:r w:rsidRPr="00426C44">
        <w:rPr>
          <w:rFonts w:ascii="Minion Pro" w:hAnsi="Minion Pro"/>
          <w:i/>
          <w:iCs/>
        </w:rPr>
        <w:t>Commedia</w:t>
      </w:r>
      <w:r w:rsidRPr="00426C44">
        <w:rPr>
          <w:rFonts w:ascii="Minion Pro" w:hAnsi="Minion Pro"/>
        </w:rPr>
        <w:t xml:space="preserve"> (119-147); 5. Dante, Bernard, and the Virgin Mary (148-193); 6. From </w:t>
      </w:r>
      <w:r w:rsidRPr="00426C44">
        <w:rPr>
          <w:rFonts w:ascii="Minion Pro" w:hAnsi="Minion Pro"/>
          <w:i/>
          <w:iCs/>
        </w:rPr>
        <w:t>deificari</w:t>
      </w:r>
      <w:r w:rsidRPr="00426C44">
        <w:rPr>
          <w:rFonts w:ascii="Minion Pro" w:hAnsi="Minion Pro"/>
        </w:rPr>
        <w:t xml:space="preserve"> to </w:t>
      </w:r>
      <w:r w:rsidRPr="00426C44">
        <w:rPr>
          <w:rFonts w:ascii="Minion Pro" w:hAnsi="Minion Pro"/>
          <w:i/>
          <w:iCs/>
        </w:rPr>
        <w:t>trasumanar</w:t>
      </w:r>
      <w:r w:rsidRPr="00426C44">
        <w:rPr>
          <w:rFonts w:ascii="Minion Pro" w:hAnsi="Minion Pro"/>
        </w:rPr>
        <w:t>? Dante</w:t>
      </w:r>
      <w:r w:rsidR="00677919">
        <w:rPr>
          <w:rFonts w:ascii="Minion Pro" w:hAnsi="Minion Pro"/>
        </w:rPr>
        <w:t>’</w:t>
      </w:r>
      <w:r w:rsidRPr="00426C44">
        <w:rPr>
          <w:rFonts w:ascii="Minion Pro" w:hAnsi="Minion Pro"/>
        </w:rPr>
        <w:t xml:space="preserve">s </w:t>
      </w:r>
      <w:r w:rsidRPr="00426C44">
        <w:rPr>
          <w:rFonts w:ascii="Minion Pro" w:hAnsi="Minion Pro"/>
          <w:i/>
          <w:iCs/>
        </w:rPr>
        <w:t>Paradiso</w:t>
      </w:r>
      <w:r w:rsidRPr="00426C44">
        <w:rPr>
          <w:rFonts w:ascii="Minion Pro" w:hAnsi="Minion Pro"/>
        </w:rPr>
        <w:t xml:space="preserve"> and Bernard</w:t>
      </w:r>
      <w:r w:rsidR="00677919">
        <w:rPr>
          <w:rFonts w:ascii="Minion Pro" w:hAnsi="Minion Pro"/>
        </w:rPr>
        <w:t>’</w:t>
      </w:r>
      <w:r w:rsidRPr="00426C44">
        <w:rPr>
          <w:rFonts w:ascii="Minion Pro" w:hAnsi="Minion Pro"/>
        </w:rPr>
        <w:t xml:space="preserve">s </w:t>
      </w:r>
      <w:r w:rsidRPr="00426C44">
        <w:rPr>
          <w:rFonts w:ascii="Minion Pro" w:hAnsi="Minion Pro"/>
          <w:i/>
          <w:iCs/>
        </w:rPr>
        <w:t>De diligendo Deo</w:t>
      </w:r>
      <w:r w:rsidRPr="00426C44">
        <w:rPr>
          <w:rFonts w:ascii="Minion Pro" w:hAnsi="Minion Pro"/>
        </w:rPr>
        <w:t xml:space="preserve"> (194-241); 7. Eloquence</w:t>
      </w:r>
      <w:r w:rsidR="004C4AB6">
        <w:rPr>
          <w:rFonts w:ascii="Minion Pro" w:hAnsi="Minion Pro"/>
        </w:rPr>
        <w:t>—</w:t>
      </w:r>
      <w:r w:rsidRPr="00426C44">
        <w:rPr>
          <w:rFonts w:ascii="Minion Pro" w:hAnsi="Minion Pro"/>
        </w:rPr>
        <w:t>and its limits (242-253); Bibliography (254-263); Index (264-269).</w:t>
      </w:r>
    </w:p>
    <w:p w:rsidR="00212C0C" w:rsidRPr="00426C44" w:rsidRDefault="00343031">
      <w:pPr>
        <w:pStyle w:val="NormalWeb"/>
        <w:rPr>
          <w:rFonts w:ascii="Minion Pro" w:hAnsi="Minion Pro"/>
        </w:rPr>
      </w:pPr>
      <w:r w:rsidRPr="00426C44">
        <w:rPr>
          <w:rFonts w:ascii="Minion Pro" w:hAnsi="Minion Pro"/>
          <w:b/>
          <w:bCs/>
        </w:rPr>
        <w:t>Botterill, Steven.</w:t>
      </w:r>
      <w:r w:rsidRPr="00426C44">
        <w:rPr>
          <w:rFonts w:ascii="Minion Pro" w:hAnsi="Minion Pro"/>
        </w:rPr>
        <w:t xml:space="preserve"> </w:t>
      </w:r>
      <w:r w:rsidR="00677919">
        <w:rPr>
          <w:rFonts w:ascii="Minion Pro" w:hAnsi="Minion Pro"/>
        </w:rPr>
        <w:t>“</w:t>
      </w:r>
      <w:r w:rsidRPr="00426C44">
        <w:rPr>
          <w:rFonts w:ascii="Minion Pro" w:hAnsi="Minion Pro"/>
        </w:rPr>
        <w:t>Dante in North America: 1991-93.</w:t>
      </w:r>
      <w:r w:rsidR="00677919">
        <w:rPr>
          <w:rFonts w:ascii="Minion Pro" w:hAnsi="Minion Pro"/>
        </w:rPr>
        <w:t>”</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XIV-XV (Spring-Fall, 1994), 116-128</w:t>
      </w:r>
      <w:r w:rsidR="00BA5A96">
        <w:rPr>
          <w:rFonts w:ascii="Minion Pro" w:hAnsi="Minion Pro"/>
        </w:rPr>
        <w:t>.</w:t>
      </w:r>
    </w:p>
    <w:p w:rsidR="00212C0C" w:rsidRPr="00426C44" w:rsidRDefault="00343031" w:rsidP="00BA5A96">
      <w:pPr>
        <w:pStyle w:val="NormalWeb"/>
        <w:ind w:firstLine="720"/>
        <w:rPr>
          <w:rFonts w:ascii="Minion Pro" w:hAnsi="Minion Pro"/>
        </w:rPr>
      </w:pPr>
      <w:r w:rsidRPr="00426C44">
        <w:rPr>
          <w:rFonts w:ascii="Minion Pro" w:hAnsi="Minion Pro"/>
        </w:rPr>
        <w:t xml:space="preserve">Bibliographical-critical study of North American scholarship in the two-year period, with particular attention being given to two books: Teodolinda Barolini, </w:t>
      </w:r>
      <w:r w:rsidRPr="00426C44">
        <w:rPr>
          <w:rFonts w:ascii="Minion Pro" w:hAnsi="Minion Pro"/>
          <w:i/>
          <w:iCs/>
        </w:rPr>
        <w:t>The Undivine Comedy: Detheologizing Dante</w:t>
      </w:r>
      <w:r w:rsidRPr="00426C44">
        <w:rPr>
          <w:rFonts w:ascii="Minion Pro" w:hAnsi="Minion Pro"/>
        </w:rPr>
        <w:t xml:space="preserve"> (see </w:t>
      </w:r>
      <w:r w:rsidRPr="00426C44">
        <w:rPr>
          <w:rFonts w:ascii="Minion Pro" w:hAnsi="Minion Pro"/>
          <w:i/>
          <w:iCs/>
        </w:rPr>
        <w:t>Dante Studies</w:t>
      </w:r>
      <w:r w:rsidRPr="00426C44">
        <w:rPr>
          <w:rFonts w:ascii="Minion Pro" w:hAnsi="Minion Pro"/>
        </w:rPr>
        <w:t xml:space="preserve">, CXI, 269-270) and Giuseppe Mazzotta, </w:t>
      </w:r>
      <w:r w:rsidRPr="00426C44">
        <w:rPr>
          <w:rFonts w:ascii="Minion Pro" w:hAnsi="Minion Pro"/>
          <w:i/>
          <w:iCs/>
        </w:rPr>
        <w:t>Dante</w:t>
      </w:r>
      <w:r w:rsidR="00677919">
        <w:rPr>
          <w:rFonts w:ascii="Minion Pro" w:hAnsi="Minion Pro"/>
          <w:i/>
          <w:iCs/>
        </w:rPr>
        <w:t>’</w:t>
      </w:r>
      <w:r w:rsidRPr="00426C44">
        <w:rPr>
          <w:rFonts w:ascii="Minion Pro" w:hAnsi="Minion Pro"/>
          <w:i/>
          <w:iCs/>
        </w:rPr>
        <w:t>s Vision and the Circle of Knowledge</w:t>
      </w:r>
      <w:r w:rsidRPr="00426C44">
        <w:rPr>
          <w:rFonts w:ascii="Minion Pro" w:hAnsi="Minion Pro"/>
        </w:rPr>
        <w:t xml:space="preserve"> (see </w:t>
      </w:r>
      <w:r w:rsidRPr="00426C44">
        <w:rPr>
          <w:rFonts w:ascii="Minion Pro" w:hAnsi="Minion Pro"/>
          <w:i/>
          <w:iCs/>
        </w:rPr>
        <w:t>Dante Studies</w:t>
      </w:r>
      <w:r w:rsidRPr="00426C44">
        <w:rPr>
          <w:rFonts w:ascii="Minion Pro" w:hAnsi="Minion Pro"/>
        </w:rPr>
        <w:t>, CXII, 318).</w:t>
      </w:r>
    </w:p>
    <w:p w:rsidR="00212C0C" w:rsidRPr="00426C44" w:rsidRDefault="00343031">
      <w:pPr>
        <w:pStyle w:val="NormalWeb"/>
        <w:rPr>
          <w:rFonts w:ascii="Minion Pro" w:hAnsi="Minion Pro"/>
        </w:rPr>
      </w:pPr>
      <w:r w:rsidRPr="00426C44">
        <w:rPr>
          <w:rFonts w:ascii="Minion Pro" w:hAnsi="Minion Pro"/>
          <w:b/>
          <w:bCs/>
          <w:lang w:val="it-IT"/>
        </w:rPr>
        <w:lastRenderedPageBreak/>
        <w:t>Botterill, Steven.</w:t>
      </w:r>
      <w:r w:rsidRPr="00426C44">
        <w:rPr>
          <w:rFonts w:ascii="Minion Pro" w:hAnsi="Minion Pro"/>
          <w:lang w:val="it-IT"/>
        </w:rPr>
        <w:t xml:space="preserve"> </w:t>
      </w:r>
      <w:r w:rsidR="00677919">
        <w:rPr>
          <w:rFonts w:ascii="Minion Pro" w:hAnsi="Minion Pro"/>
          <w:lang w:val="it-IT"/>
        </w:rPr>
        <w:t>“</w:t>
      </w:r>
      <w:r w:rsidR="004C4AB6">
        <w:rPr>
          <w:rFonts w:ascii="Minion Pro" w:hAnsi="Minion Pro"/>
          <w:lang w:val="it-IT"/>
        </w:rPr>
        <w:t>‘</w:t>
      </w:r>
      <w:r w:rsidRPr="00426C44">
        <w:rPr>
          <w:rFonts w:ascii="Minion Pro" w:hAnsi="Minion Pro"/>
          <w:lang w:val="it-IT"/>
        </w:rPr>
        <w:t>Però che la divisione non si fa se non per aprire la sentenzia de la cosa divisa</w:t>
      </w:r>
      <w:r w:rsidR="00677919">
        <w:rPr>
          <w:rFonts w:ascii="Minion Pro" w:hAnsi="Minion Pro"/>
          <w:lang w:val="it-IT"/>
        </w:rPr>
        <w:t>’</w:t>
      </w:r>
      <w:r w:rsidRPr="00426C44">
        <w:rPr>
          <w:rFonts w:ascii="Minion Pro" w:hAnsi="Minion Pro"/>
          <w:lang w:val="it-IT"/>
        </w:rPr>
        <w:t xml:space="preserve"> (</w:t>
      </w:r>
      <w:r w:rsidRPr="00426C44">
        <w:rPr>
          <w:rFonts w:ascii="Minion Pro" w:hAnsi="Minion Pro"/>
          <w:i/>
          <w:iCs/>
          <w:lang w:val="it-IT"/>
        </w:rPr>
        <w:t>V.N.</w:t>
      </w:r>
      <w:r w:rsidRPr="00426C44">
        <w:rPr>
          <w:rFonts w:ascii="Minion Pro" w:hAnsi="Minion Pro"/>
          <w:lang w:val="it-IT"/>
        </w:rPr>
        <w:t xml:space="preserve">, XIV, 13): The </w:t>
      </w:r>
      <w:r w:rsidR="004C4AB6">
        <w:rPr>
          <w:rFonts w:ascii="Minion Pro" w:hAnsi="Minion Pro"/>
          <w:lang w:val="it-IT"/>
        </w:rPr>
        <w:t>‘</w:t>
      </w:r>
      <w:r w:rsidRPr="00426C44">
        <w:rPr>
          <w:rFonts w:ascii="Minion Pro" w:hAnsi="Minion Pro"/>
          <w:lang w:val="it-IT"/>
        </w:rPr>
        <w:t>Vita Nuova</w:t>
      </w:r>
      <w:r w:rsidR="00677919">
        <w:rPr>
          <w:rFonts w:ascii="Minion Pro" w:hAnsi="Minion Pro"/>
          <w:lang w:val="it-IT"/>
        </w:rPr>
        <w:t>’</w:t>
      </w:r>
      <w:r w:rsidRPr="00426C44">
        <w:rPr>
          <w:rFonts w:ascii="Minion Pro" w:hAnsi="Minion Pro"/>
          <w:lang w:val="it-IT"/>
        </w:rPr>
        <w:t xml:space="preserve"> as Commentary.</w:t>
      </w:r>
      <w:r w:rsidR="00677919">
        <w:rPr>
          <w:rFonts w:ascii="Minion Pro" w:hAnsi="Minion Pro"/>
          <w:lang w:val="it-IT"/>
        </w:rPr>
        <w:t>”</w:t>
      </w:r>
      <w:r w:rsidRPr="00426C44">
        <w:rPr>
          <w:rFonts w:ascii="Minion Pro" w:hAnsi="Minion Pro"/>
          <w:lang w:val="it-IT"/>
        </w:rPr>
        <w:t xml:space="preserve"> In </w:t>
      </w:r>
      <w:r w:rsidR="00677919">
        <w:rPr>
          <w:rFonts w:ascii="Minion Pro" w:hAnsi="Minion Pro"/>
          <w:i/>
          <w:iCs/>
          <w:lang w:val="it-IT"/>
        </w:rPr>
        <w:t>“</w:t>
      </w:r>
      <w:r w:rsidRPr="00426C44">
        <w:rPr>
          <w:rFonts w:ascii="Minion Pro" w:hAnsi="Minion Pro"/>
          <w:i/>
          <w:iCs/>
          <w:lang w:val="it-IT"/>
        </w:rPr>
        <w:t>La Gloriosa Donna de la Mente</w:t>
      </w:r>
      <w:r w:rsidR="00677919">
        <w:rPr>
          <w:rFonts w:ascii="Minion Pro" w:hAnsi="Minion Pro"/>
          <w:i/>
          <w:iCs/>
          <w:lang w:val="it-IT"/>
        </w:rPr>
        <w:t>”</w:t>
      </w:r>
      <w:r w:rsidRPr="00426C44">
        <w:rPr>
          <w:rFonts w:ascii="Minion Pro" w:hAnsi="Minion Pro"/>
          <w:i/>
          <w:iCs/>
          <w:lang w:val="it-IT"/>
        </w:rPr>
        <w:t>...</w:t>
      </w:r>
      <w:r w:rsidRPr="00426C44">
        <w:rPr>
          <w:rFonts w:ascii="Minion Pro" w:hAnsi="Minion Pro"/>
          <w:lang w:val="it-IT"/>
        </w:rPr>
        <w:t xml:space="preserve"> (</w:t>
      </w:r>
      <w:r w:rsidRPr="00426C44">
        <w:rPr>
          <w:rFonts w:ascii="Minion Pro" w:hAnsi="Minion Pro"/>
          <w:i/>
          <w:iCs/>
          <w:lang w:val="it-IT"/>
        </w:rPr>
        <w:t>q.v.</w:t>
      </w:r>
      <w:r w:rsidRPr="00426C44">
        <w:rPr>
          <w:rFonts w:ascii="Minion Pro" w:hAnsi="Minion Pro"/>
          <w:lang w:val="it-IT"/>
        </w:rPr>
        <w:t xml:space="preserve">), pp. 61-76. </w:t>
      </w:r>
      <w:r w:rsidRPr="00426C44">
        <w:rPr>
          <w:rFonts w:ascii="Minion Pro" w:hAnsi="Minion Pro"/>
        </w:rPr>
        <w:t xml:space="preserve">[1994] </w:t>
      </w:r>
    </w:p>
    <w:p w:rsidR="00212C0C" w:rsidRPr="00426C44" w:rsidRDefault="00343031" w:rsidP="00BA5A96">
      <w:pPr>
        <w:pStyle w:val="NormalWeb"/>
        <w:ind w:firstLine="720"/>
        <w:rPr>
          <w:rFonts w:ascii="Minion Pro" w:hAnsi="Minion Pro"/>
        </w:rPr>
      </w:pPr>
      <w:r w:rsidRPr="00426C44">
        <w:rPr>
          <w:rFonts w:ascii="Minion Pro" w:hAnsi="Minion Pro"/>
        </w:rPr>
        <w:t xml:space="preserve">Argues that the status of the </w:t>
      </w:r>
      <w:r w:rsidRPr="00426C44">
        <w:rPr>
          <w:rFonts w:ascii="Minion Pro" w:hAnsi="Minion Pro"/>
          <w:i/>
          <w:iCs/>
        </w:rPr>
        <w:t>divisioni</w:t>
      </w:r>
      <w:r w:rsidRPr="00426C44">
        <w:rPr>
          <w:rFonts w:ascii="Minion Pro" w:hAnsi="Minion Pro"/>
        </w:rPr>
        <w:t xml:space="preserve"> as a commentary has all too often been </w:t>
      </w:r>
      <w:r w:rsidR="00677919">
        <w:rPr>
          <w:rFonts w:ascii="Minion Pro" w:hAnsi="Minion Pro"/>
        </w:rPr>
        <w:t>“</w:t>
      </w:r>
      <w:r w:rsidRPr="00426C44">
        <w:rPr>
          <w:rFonts w:ascii="Minion Pro" w:hAnsi="Minion Pro"/>
        </w:rPr>
        <w:t>overlooked, disparaged, or even denied outright</w:t>
      </w:r>
      <w:r w:rsidR="00677919">
        <w:rPr>
          <w:rFonts w:ascii="Minion Pro" w:hAnsi="Minion Pro"/>
        </w:rPr>
        <w:t>”</w:t>
      </w:r>
      <w:r w:rsidRPr="00426C44">
        <w:rPr>
          <w:rFonts w:ascii="Minion Pro" w:hAnsi="Minion Pro"/>
        </w:rPr>
        <w:t xml:space="preserve"> by critics of the </w:t>
      </w:r>
      <w:r w:rsidRPr="00426C44">
        <w:rPr>
          <w:rFonts w:ascii="Minion Pro" w:hAnsi="Minion Pro"/>
          <w:i/>
          <w:iCs/>
        </w:rPr>
        <w:t>Vita Nuova</w:t>
      </w:r>
      <w:r w:rsidRPr="00426C44">
        <w:rPr>
          <w:rFonts w:ascii="Minion Pro" w:hAnsi="Minion Pro"/>
        </w:rPr>
        <w:t xml:space="preserve">. To counterbalance these opinions Botterill takes </w:t>
      </w:r>
      <w:r w:rsidR="00677919">
        <w:rPr>
          <w:rFonts w:ascii="Minion Pro" w:hAnsi="Minion Pro"/>
        </w:rPr>
        <w:t>“</w:t>
      </w:r>
      <w:r w:rsidRPr="00426C44">
        <w:rPr>
          <w:rFonts w:ascii="Minion Pro" w:hAnsi="Minion Pro"/>
        </w:rPr>
        <w:t xml:space="preserve">it as axiomatic that these much-maligned essays in criticism are both interesting in themselves, as documents of at least one set of medieval practices and assumptions for the reading and composition of poetry, and also significant for the broader concerns of the </w:t>
      </w:r>
      <w:r w:rsidRPr="00426C44">
        <w:rPr>
          <w:rFonts w:ascii="Minion Pro" w:hAnsi="Minion Pro"/>
          <w:i/>
          <w:iCs/>
        </w:rPr>
        <w:t>Vita Nuova</w:t>
      </w:r>
      <w:r w:rsidRPr="00426C44">
        <w:rPr>
          <w:rFonts w:ascii="Minion Pro" w:hAnsi="Minion Pro"/>
        </w:rPr>
        <w:t xml:space="preserve"> as a textual entity.</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lang w:val="it-IT"/>
        </w:rPr>
        <w:t>Bowen, Arlene.</w:t>
      </w:r>
      <w:r w:rsidRPr="00426C44">
        <w:rPr>
          <w:rFonts w:ascii="Minion Pro" w:hAnsi="Minion Pro"/>
          <w:lang w:val="it-IT"/>
        </w:rPr>
        <w:t xml:space="preserve"> </w:t>
      </w:r>
      <w:r w:rsidR="00677919">
        <w:rPr>
          <w:rFonts w:ascii="Minion Pro" w:hAnsi="Minion Pro"/>
          <w:lang w:val="it-IT"/>
        </w:rPr>
        <w:t>“</w:t>
      </w:r>
      <w:r w:rsidR="004C4AB6">
        <w:rPr>
          <w:rFonts w:ascii="Minion Pro" w:hAnsi="Minion Pro"/>
          <w:lang w:val="it-IT"/>
        </w:rPr>
        <w:t>‘</w:t>
      </w:r>
      <w:r w:rsidRPr="00426C44">
        <w:rPr>
          <w:rFonts w:ascii="Minion Pro" w:hAnsi="Minion Pro"/>
          <w:lang w:val="it-IT"/>
        </w:rPr>
        <w:t>Colui da cu</w:t>
      </w:r>
      <w:r w:rsidR="00677919">
        <w:rPr>
          <w:rFonts w:ascii="Minion Pro" w:hAnsi="Minion Pro"/>
          <w:lang w:val="it-IT"/>
        </w:rPr>
        <w:t>’</w:t>
      </w:r>
      <w:r w:rsidRPr="00426C44">
        <w:rPr>
          <w:rFonts w:ascii="Minion Pro" w:hAnsi="Minion Pro"/>
          <w:lang w:val="it-IT"/>
        </w:rPr>
        <w:t xml:space="preserve"> io tolsi / lo bello stilo</w:t>
      </w:r>
      <w:r w:rsidR="00677919">
        <w:rPr>
          <w:rFonts w:ascii="Minion Pro" w:hAnsi="Minion Pro"/>
          <w:lang w:val="it-IT"/>
        </w:rPr>
        <w:t>’</w:t>
      </w:r>
      <w:r w:rsidRPr="00426C44">
        <w:rPr>
          <w:rFonts w:ascii="Minion Pro" w:hAnsi="Minion Pro"/>
          <w:lang w:val="it-IT"/>
        </w:rPr>
        <w:t>: Dante</w:t>
      </w:r>
      <w:r w:rsidR="00677919">
        <w:rPr>
          <w:rFonts w:ascii="Minion Pro" w:hAnsi="Minion Pro"/>
          <w:lang w:val="it-IT"/>
        </w:rPr>
        <w:t>’</w:t>
      </w:r>
      <w:r w:rsidRPr="00426C44">
        <w:rPr>
          <w:rFonts w:ascii="Minion Pro" w:hAnsi="Minion Pro"/>
          <w:lang w:val="it-IT"/>
        </w:rPr>
        <w:t>s Presence in Mary Shelley</w:t>
      </w:r>
      <w:r w:rsidR="00677919">
        <w:rPr>
          <w:rFonts w:ascii="Minion Pro" w:hAnsi="Minion Pro"/>
          <w:lang w:val="it-IT"/>
        </w:rPr>
        <w:t>’</w:t>
      </w:r>
      <w:r w:rsidRPr="00426C44">
        <w:rPr>
          <w:rFonts w:ascii="Minion Pro" w:hAnsi="Minion Pro"/>
          <w:lang w:val="it-IT"/>
        </w:rPr>
        <w:t xml:space="preserve">s </w:t>
      </w:r>
      <w:r w:rsidRPr="00426C44">
        <w:rPr>
          <w:rFonts w:ascii="Minion Pro" w:hAnsi="Minion Pro"/>
          <w:i/>
          <w:iCs/>
          <w:lang w:val="it-IT"/>
        </w:rPr>
        <w:t>Mathilda</w:t>
      </w:r>
      <w:r w:rsidRPr="00426C44">
        <w:rPr>
          <w:rFonts w:ascii="Minion Pro" w:hAnsi="Minion Pro"/>
          <w:lang w:val="it-IT"/>
        </w:rPr>
        <w:t>.</w:t>
      </w:r>
      <w:r w:rsidR="00677919">
        <w:rPr>
          <w:rFonts w:ascii="Minion Pro" w:hAnsi="Minion Pro"/>
          <w:lang w:val="it-IT"/>
        </w:rPr>
        <w:t>”</w:t>
      </w:r>
      <w:r w:rsidRPr="00426C44">
        <w:rPr>
          <w:rFonts w:ascii="Minion Pro" w:hAnsi="Minion Pro"/>
          <w:lang w:val="it-IT"/>
        </w:rPr>
        <w:t xml:space="preserve"> </w:t>
      </w:r>
      <w:r w:rsidRPr="00426C44">
        <w:rPr>
          <w:rFonts w:ascii="Minion Pro" w:hAnsi="Minion Pro"/>
        </w:rPr>
        <w:t xml:space="preserve">In </w:t>
      </w:r>
      <w:r w:rsidRPr="00426C44">
        <w:rPr>
          <w:rFonts w:ascii="Minion Pro" w:hAnsi="Minion Pro"/>
          <w:i/>
          <w:iCs/>
        </w:rPr>
        <w:t>Italian Culture</w:t>
      </w:r>
      <w:r w:rsidRPr="00426C44">
        <w:rPr>
          <w:rFonts w:ascii="Minion Pro" w:hAnsi="Minion Pro"/>
        </w:rPr>
        <w:t xml:space="preserve">, XII (1994), 59-84. </w:t>
      </w:r>
    </w:p>
    <w:p w:rsidR="00212C0C" w:rsidRPr="00426C44" w:rsidRDefault="00343031" w:rsidP="003A0F04">
      <w:pPr>
        <w:pStyle w:val="NormalWeb"/>
        <w:ind w:firstLine="720"/>
        <w:rPr>
          <w:rFonts w:ascii="Minion Pro" w:hAnsi="Minion Pro"/>
        </w:rPr>
      </w:pPr>
      <w:r w:rsidRPr="00426C44">
        <w:rPr>
          <w:rFonts w:ascii="Minion Pro" w:hAnsi="Minion Pro"/>
        </w:rPr>
        <w:t xml:space="preserve">Discusses how extensively the </w:t>
      </w:r>
      <w:r w:rsidRPr="00426C44">
        <w:rPr>
          <w:rFonts w:ascii="Minion Pro" w:hAnsi="Minion Pro"/>
          <w:i/>
          <w:iCs/>
        </w:rPr>
        <w:t>Comedy</w:t>
      </w:r>
      <w:r w:rsidRPr="00426C44">
        <w:rPr>
          <w:rFonts w:ascii="Minion Pro" w:hAnsi="Minion Pro"/>
        </w:rPr>
        <w:t xml:space="preserve"> has influenced Mary Shelley</w:t>
      </w:r>
      <w:r w:rsidR="00677919">
        <w:rPr>
          <w:rFonts w:ascii="Minion Pro" w:hAnsi="Minion Pro"/>
        </w:rPr>
        <w:t>’</w:t>
      </w:r>
      <w:r w:rsidRPr="00426C44">
        <w:rPr>
          <w:rFonts w:ascii="Minion Pro" w:hAnsi="Minion Pro"/>
        </w:rPr>
        <w:t xml:space="preserve">s novel </w:t>
      </w:r>
      <w:r w:rsidRPr="00426C44">
        <w:rPr>
          <w:rFonts w:ascii="Minion Pro" w:hAnsi="Minion Pro"/>
          <w:i/>
          <w:iCs/>
        </w:rPr>
        <w:t>Mathilda</w:t>
      </w:r>
      <w:r w:rsidRPr="00426C44">
        <w:rPr>
          <w:rFonts w:ascii="Minion Pro" w:hAnsi="Minion Pro"/>
        </w:rPr>
        <w:t xml:space="preserve"> insofar as the protagonist is </w:t>
      </w:r>
      <w:r w:rsidR="00677919">
        <w:rPr>
          <w:rFonts w:ascii="Minion Pro" w:hAnsi="Minion Pro"/>
        </w:rPr>
        <w:t>“</w:t>
      </w:r>
      <w:r w:rsidRPr="00426C44">
        <w:rPr>
          <w:rFonts w:ascii="Minion Pro" w:hAnsi="Minion Pro"/>
        </w:rPr>
        <w:t>an obverse representation of Dante</w:t>
      </w:r>
      <w:r w:rsidR="00677919">
        <w:rPr>
          <w:rFonts w:ascii="Minion Pro" w:hAnsi="Minion Pro"/>
        </w:rPr>
        <w:t>’</w:t>
      </w:r>
      <w:r w:rsidRPr="00426C44">
        <w:rPr>
          <w:rFonts w:ascii="Minion Pro" w:hAnsi="Minion Pro"/>
        </w:rPr>
        <w:t xml:space="preserve">s Matelda in </w:t>
      </w:r>
      <w:r w:rsidRPr="00426C44">
        <w:rPr>
          <w:rFonts w:ascii="Minion Pro" w:hAnsi="Minion Pro"/>
          <w:i/>
          <w:iCs/>
        </w:rPr>
        <w:t>Purgatorio</w:t>
      </w:r>
      <w:r w:rsidRPr="00426C44">
        <w:rPr>
          <w:rFonts w:ascii="Minion Pro" w:hAnsi="Minion Pro"/>
        </w:rPr>
        <w:t>, a correspondence in negative apparent in Mathilda</w:t>
      </w:r>
      <w:r w:rsidR="00677919">
        <w:rPr>
          <w:rFonts w:ascii="Minion Pro" w:hAnsi="Minion Pro"/>
        </w:rPr>
        <w:t>’</w:t>
      </w:r>
      <w:r w:rsidRPr="00426C44">
        <w:rPr>
          <w:rFonts w:ascii="Minion Pro" w:hAnsi="Minion Pro"/>
        </w:rPr>
        <w:t>s verbal associations with the poet</w:t>
      </w:r>
      <w:r w:rsidR="00677919">
        <w:rPr>
          <w:rFonts w:ascii="Minion Pro" w:hAnsi="Minion Pro"/>
        </w:rPr>
        <w:t>’</w:t>
      </w:r>
      <w:r w:rsidRPr="00426C44">
        <w:rPr>
          <w:rFonts w:ascii="Minion Pro" w:hAnsi="Minion Pro"/>
        </w:rPr>
        <w:t>s lady and even with Dante himself.</w:t>
      </w:r>
      <w:r w:rsidR="00677919">
        <w:rPr>
          <w:rFonts w:ascii="Minion Pro" w:hAnsi="Minion Pro"/>
        </w:rPr>
        <w:t>”</w:t>
      </w:r>
    </w:p>
    <w:p w:rsidR="004978CC" w:rsidRPr="00426C44" w:rsidRDefault="004978CC" w:rsidP="004978CC">
      <w:pPr>
        <w:pStyle w:val="NormalWeb"/>
        <w:rPr>
          <w:rFonts w:ascii="Minion Pro" w:hAnsi="Minion Pro"/>
        </w:rPr>
      </w:pPr>
      <w:r w:rsidRPr="00426C44">
        <w:rPr>
          <w:rFonts w:ascii="Minion Pro" w:hAnsi="Minion Pro"/>
          <w:b/>
          <w:bCs/>
          <w:lang w:val="it-IT"/>
        </w:rPr>
        <w:t>Cacciari, Massimo.</w:t>
      </w:r>
      <w:r w:rsidRPr="00426C44">
        <w:rPr>
          <w:rFonts w:ascii="Minion Pro" w:hAnsi="Minion Pro"/>
          <w:lang w:val="it-IT"/>
        </w:rPr>
        <w:t xml:space="preserve"> </w:t>
      </w:r>
      <w:r w:rsidRPr="00426C44">
        <w:rPr>
          <w:rFonts w:ascii="Minion Pro" w:hAnsi="Minion Pro"/>
          <w:i/>
          <w:iCs/>
          <w:lang w:val="it-IT"/>
        </w:rPr>
        <w:t>The Necessary Angel</w:t>
      </w:r>
      <w:r w:rsidRPr="00426C44">
        <w:rPr>
          <w:rFonts w:ascii="Minion Pro" w:hAnsi="Minion Pro"/>
          <w:lang w:val="it-IT"/>
        </w:rPr>
        <w:t xml:space="preserve">. </w:t>
      </w:r>
      <w:r w:rsidRPr="00426C44">
        <w:rPr>
          <w:rFonts w:ascii="Minion Pro" w:hAnsi="Minion Pro"/>
        </w:rPr>
        <w:t xml:space="preserve">Translated by </w:t>
      </w:r>
      <w:r w:rsidRPr="00426C44">
        <w:rPr>
          <w:rFonts w:ascii="Minion Pro" w:hAnsi="Minion Pro"/>
          <w:b/>
        </w:rPr>
        <w:t>Miguel E. Vatter</w:t>
      </w:r>
      <w:r w:rsidRPr="00426C44">
        <w:rPr>
          <w:rFonts w:ascii="Minion Pro" w:hAnsi="Minion Pro"/>
        </w:rPr>
        <w:t>. Albany: State University of New York Press, 1994. xi, 124 p.</w:t>
      </w:r>
    </w:p>
    <w:p w:rsidR="004978CC" w:rsidRPr="00426C44" w:rsidRDefault="004978CC" w:rsidP="003A0F04">
      <w:pPr>
        <w:pStyle w:val="NormalWeb"/>
        <w:ind w:firstLine="720"/>
        <w:rPr>
          <w:rFonts w:ascii="Minion Pro" w:hAnsi="Minion Pro"/>
        </w:rPr>
      </w:pPr>
      <w:r w:rsidRPr="00426C44">
        <w:rPr>
          <w:rFonts w:ascii="Minion Pro" w:hAnsi="Minion Pro"/>
        </w:rPr>
        <w:t>A philosophical analysis of the angel in the Christian, Islamic and Judaic traditions. Contains some references to Dante.</w:t>
      </w:r>
    </w:p>
    <w:p w:rsidR="00212C0C" w:rsidRPr="00426C44" w:rsidRDefault="00343031">
      <w:pPr>
        <w:pStyle w:val="NormalWeb"/>
        <w:rPr>
          <w:rFonts w:ascii="Minion Pro" w:hAnsi="Minion Pro"/>
        </w:rPr>
      </w:pPr>
      <w:r w:rsidRPr="00426C44">
        <w:rPr>
          <w:rFonts w:ascii="Minion Pro" w:hAnsi="Minion Pro"/>
          <w:b/>
          <w:bCs/>
        </w:rPr>
        <w:t>Cachey, Theodore J., Jr.</w:t>
      </w:r>
      <w:r w:rsidRPr="00426C44">
        <w:rPr>
          <w:rFonts w:ascii="Minion Pro" w:hAnsi="Minion Pro"/>
        </w:rPr>
        <w:t xml:space="preserve"> </w:t>
      </w:r>
      <w:r w:rsidR="00677919">
        <w:rPr>
          <w:rFonts w:ascii="Minion Pro" w:hAnsi="Minion Pro"/>
        </w:rPr>
        <w:t>“</w:t>
      </w:r>
      <w:r w:rsidR="004C4AB6">
        <w:rPr>
          <w:rFonts w:ascii="Minion Pro" w:hAnsi="Minion Pro"/>
        </w:rPr>
        <w:t>‘</w:t>
      </w:r>
      <w:r w:rsidRPr="00426C44">
        <w:rPr>
          <w:rFonts w:ascii="Minion Pro" w:hAnsi="Minion Pro"/>
        </w:rPr>
        <w:t>Renaissance Dante in Print (1472-1629)</w:t>
      </w:r>
      <w:r w:rsidR="00677919">
        <w:rPr>
          <w:rFonts w:ascii="Minion Pro" w:hAnsi="Minion Pro"/>
        </w:rPr>
        <w:t>’</w:t>
      </w:r>
      <w:r w:rsidRPr="00426C44">
        <w:rPr>
          <w:rFonts w:ascii="Minion Pro" w:hAnsi="Minion Pro"/>
        </w:rPr>
        <w:t xml:space="preserve"> on Exhibit.</w:t>
      </w:r>
      <w:r w:rsidR="00677919">
        <w:rPr>
          <w:rFonts w:ascii="Minion Pro" w:hAnsi="Minion Pro"/>
        </w:rPr>
        <w:t>”</w:t>
      </w:r>
      <w:r w:rsidRPr="00426C44">
        <w:rPr>
          <w:rFonts w:ascii="Minion Pro" w:hAnsi="Minion Pro"/>
        </w:rPr>
        <w:t xml:space="preserve"> In </w:t>
      </w:r>
      <w:r w:rsidRPr="00426C44">
        <w:rPr>
          <w:rFonts w:ascii="Minion Pro" w:hAnsi="Minion Pro"/>
          <w:i/>
          <w:iCs/>
        </w:rPr>
        <w:t>A Newberry Newsletter</w:t>
      </w:r>
      <w:r w:rsidRPr="00426C44">
        <w:rPr>
          <w:rFonts w:ascii="Minion Pro" w:hAnsi="Minion Pro"/>
        </w:rPr>
        <w:t xml:space="preserve">, No. 55 (Spring, 1994), 2-4.  </w:t>
      </w:r>
    </w:p>
    <w:p w:rsidR="00212C0C" w:rsidRPr="00426C44" w:rsidRDefault="00343031" w:rsidP="003A0F04">
      <w:pPr>
        <w:pStyle w:val="NormalWeb"/>
        <w:ind w:firstLine="720"/>
        <w:rPr>
          <w:rFonts w:ascii="Minion Pro" w:hAnsi="Minion Pro"/>
        </w:rPr>
      </w:pPr>
      <w:r w:rsidRPr="00426C44">
        <w:rPr>
          <w:rFonts w:ascii="Minion Pro" w:hAnsi="Minion Pro"/>
        </w:rPr>
        <w:t xml:space="preserve">Provides an historical overview of the exhibit of some forty Renaissance editions of the </w:t>
      </w:r>
      <w:r w:rsidRPr="00426C44">
        <w:rPr>
          <w:rFonts w:ascii="Minion Pro" w:hAnsi="Minion Pro"/>
          <w:i/>
          <w:iCs/>
        </w:rPr>
        <w:t>Comedy</w:t>
      </w:r>
      <w:r w:rsidRPr="00426C44">
        <w:rPr>
          <w:rFonts w:ascii="Minion Pro" w:hAnsi="Minion Pro"/>
        </w:rPr>
        <w:t>, jointly sponsored by the Newberry Library and the University of Notre Dame.</w:t>
      </w:r>
    </w:p>
    <w:p w:rsidR="00212C0C" w:rsidRPr="00426C44" w:rsidRDefault="00343031">
      <w:pPr>
        <w:pStyle w:val="NormalWeb"/>
        <w:rPr>
          <w:rFonts w:ascii="Minion Pro" w:hAnsi="Minion Pro"/>
          <w:lang w:val="it-IT"/>
        </w:rPr>
      </w:pPr>
      <w:r w:rsidRPr="00426C44">
        <w:rPr>
          <w:rFonts w:ascii="Minion Pro" w:hAnsi="Minion Pro"/>
          <w:b/>
          <w:bCs/>
          <w:lang w:val="it-IT"/>
        </w:rPr>
        <w:t>Carugati, Giuliana.</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lang w:val="it-IT"/>
        </w:rPr>
        <w:t xml:space="preserve">Retorica amorosa e verità in Dante: il </w:t>
      </w:r>
      <w:r w:rsidRPr="00426C44">
        <w:rPr>
          <w:rFonts w:ascii="Minion Pro" w:hAnsi="Minion Pro"/>
          <w:i/>
          <w:iCs/>
          <w:lang w:val="it-IT"/>
        </w:rPr>
        <w:t>De Causis</w:t>
      </w:r>
      <w:r w:rsidRPr="00426C44">
        <w:rPr>
          <w:rFonts w:ascii="Minion Pro" w:hAnsi="Minion Pro"/>
          <w:lang w:val="it-IT"/>
        </w:rPr>
        <w:t xml:space="preserve"> e l</w:t>
      </w:r>
      <w:r w:rsidR="00677919">
        <w:rPr>
          <w:rFonts w:ascii="Minion Pro" w:hAnsi="Minion Pro"/>
          <w:lang w:val="it-IT"/>
        </w:rPr>
        <w:t>’</w:t>
      </w:r>
      <w:r w:rsidRPr="00426C44">
        <w:rPr>
          <w:rFonts w:ascii="Minion Pro" w:hAnsi="Minion Pro"/>
          <w:lang w:val="it-IT"/>
        </w:rPr>
        <w:t xml:space="preserve">idea della donna nel </w:t>
      </w:r>
      <w:r w:rsidRPr="00426C44">
        <w:rPr>
          <w:rFonts w:ascii="Minion Pro" w:hAnsi="Minion Pro"/>
          <w:i/>
          <w:iCs/>
          <w:lang w:val="it-IT"/>
        </w:rPr>
        <w:t>Convivio</w:t>
      </w:r>
      <w:r w:rsidRPr="00426C44">
        <w:rPr>
          <w:rFonts w:ascii="Minion Pro" w:hAnsi="Minion Pro"/>
          <w:lang w:val="it-IT"/>
        </w:rPr>
        <w:t>.</w:t>
      </w:r>
      <w:r w:rsidR="00677919">
        <w:rPr>
          <w:rFonts w:ascii="Minion Pro" w:hAnsi="Minion Pro"/>
          <w:lang w:val="it-IT"/>
        </w:rPr>
        <w:t>”</w:t>
      </w:r>
      <w:r w:rsidRPr="00426C44">
        <w:rPr>
          <w:rFonts w:ascii="Minion Pro" w:hAnsi="Minion Pro"/>
          <w:lang w:val="it-IT"/>
        </w:rPr>
        <w:t xml:space="preserve"> In </w:t>
      </w:r>
      <w:r w:rsidRPr="00426C44">
        <w:rPr>
          <w:rFonts w:ascii="Minion Pro" w:hAnsi="Minion Pro"/>
          <w:i/>
          <w:iCs/>
          <w:lang w:val="it-IT"/>
        </w:rPr>
        <w:t>Dante Studies</w:t>
      </w:r>
      <w:r w:rsidRPr="00426C44">
        <w:rPr>
          <w:rFonts w:ascii="Minion Pro" w:hAnsi="Minion Pro"/>
          <w:lang w:val="it-IT"/>
        </w:rPr>
        <w:t xml:space="preserve">, CXII (1994), 161-175.  </w:t>
      </w:r>
    </w:p>
    <w:p w:rsidR="00212C0C" w:rsidRPr="00426C44" w:rsidRDefault="00343031" w:rsidP="00367BE0">
      <w:pPr>
        <w:pStyle w:val="NormalWeb"/>
        <w:ind w:firstLine="720"/>
        <w:rPr>
          <w:rFonts w:ascii="Minion Pro" w:hAnsi="Minion Pro"/>
          <w:lang w:val="it-IT"/>
        </w:rPr>
      </w:pPr>
      <w:r w:rsidRPr="00426C44">
        <w:rPr>
          <w:rFonts w:ascii="Minion Pro" w:hAnsi="Minion Pro"/>
          <w:lang w:val="it-IT"/>
        </w:rPr>
        <w:t xml:space="preserve">Explores the possibility that the </w:t>
      </w:r>
      <w:r w:rsidR="00677919">
        <w:rPr>
          <w:rFonts w:ascii="Minion Pro" w:hAnsi="Minion Pro"/>
          <w:lang w:val="it-IT"/>
        </w:rPr>
        <w:t>“</w:t>
      </w:r>
      <w:r w:rsidRPr="00426C44">
        <w:rPr>
          <w:rFonts w:ascii="Minion Pro" w:hAnsi="Minion Pro"/>
          <w:lang w:val="it-IT"/>
        </w:rPr>
        <w:t>filosofia</w:t>
      </w:r>
      <w:r w:rsidR="00677919">
        <w:rPr>
          <w:rFonts w:ascii="Minion Pro" w:hAnsi="Minion Pro"/>
          <w:lang w:val="it-IT"/>
        </w:rPr>
        <w:t>”</w:t>
      </w:r>
      <w:r w:rsidRPr="00426C44">
        <w:rPr>
          <w:rFonts w:ascii="Minion Pro" w:hAnsi="Minion Pro"/>
          <w:lang w:val="it-IT"/>
        </w:rPr>
        <w:t xml:space="preserve"> of the </w:t>
      </w:r>
      <w:r w:rsidRPr="00426C44">
        <w:rPr>
          <w:rFonts w:ascii="Minion Pro" w:hAnsi="Minion Pro"/>
          <w:i/>
          <w:iCs/>
          <w:lang w:val="it-IT"/>
        </w:rPr>
        <w:t>Convivio</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lang w:val="it-IT"/>
        </w:rPr>
        <w:t xml:space="preserve">possa essere non altro che una tappa lungo il cammino che Dante percorre verso la verità della donna e verso la verità </w:t>
      </w:r>
      <w:r w:rsidRPr="00426C44">
        <w:rPr>
          <w:rFonts w:ascii="Minion Pro" w:hAnsi="Minion Pro"/>
          <w:i/>
          <w:iCs/>
          <w:lang w:val="it-IT"/>
        </w:rPr>
        <w:t>tout court</w:t>
      </w:r>
      <w:r w:rsidRPr="00426C44">
        <w:rPr>
          <w:rFonts w:ascii="Minion Pro" w:hAnsi="Minion Pro"/>
          <w:lang w:val="it-IT"/>
        </w:rPr>
        <w:t>, ... che l</w:t>
      </w:r>
      <w:r w:rsidR="00677919">
        <w:rPr>
          <w:rFonts w:ascii="Minion Pro" w:hAnsi="Minion Pro"/>
          <w:lang w:val="it-IT"/>
        </w:rPr>
        <w:t>’</w:t>
      </w:r>
      <w:r w:rsidRPr="00426C44">
        <w:rPr>
          <w:rFonts w:ascii="Minion Pro" w:hAnsi="Minion Pro"/>
          <w:lang w:val="it-IT"/>
        </w:rPr>
        <w:t xml:space="preserve">idealizzazione della donna gentile non faccia che ripetere, raffinando, la trasformazione della fanciullina leggiadra della </w:t>
      </w:r>
      <w:r w:rsidRPr="00426C44">
        <w:rPr>
          <w:rFonts w:ascii="Minion Pro" w:hAnsi="Minion Pro"/>
          <w:i/>
          <w:iCs/>
          <w:lang w:val="it-IT"/>
        </w:rPr>
        <w:t>Vita nuova</w:t>
      </w:r>
      <w:r w:rsidRPr="00426C44">
        <w:rPr>
          <w:rFonts w:ascii="Minion Pro" w:hAnsi="Minion Pro"/>
          <w:lang w:val="it-IT"/>
        </w:rPr>
        <w:t xml:space="preserve"> in Beatrice, e anticipare la complessa figurazione della </w:t>
      </w:r>
      <w:r w:rsidRPr="00426C44">
        <w:rPr>
          <w:rFonts w:ascii="Minion Pro" w:hAnsi="Minion Pro"/>
          <w:i/>
          <w:iCs/>
          <w:lang w:val="it-IT"/>
        </w:rPr>
        <w:t>Commedia</w:t>
      </w:r>
      <w:r w:rsidRPr="00426C44">
        <w:rPr>
          <w:rFonts w:ascii="Minion Pro" w:hAnsi="Minion Pro"/>
          <w:lang w:val="it-IT"/>
        </w:rPr>
        <w:t>.</w:t>
      </w:r>
      <w:r w:rsidR="00677919">
        <w:rPr>
          <w:rFonts w:ascii="Minion Pro" w:hAnsi="Minion Pro"/>
          <w:lang w:val="it-IT"/>
        </w:rPr>
        <w:t>”</w:t>
      </w:r>
      <w:r w:rsidRPr="00426C44">
        <w:rPr>
          <w:rFonts w:ascii="Minion Pro" w:hAnsi="Minion Pro"/>
          <w:lang w:val="it-IT"/>
        </w:rPr>
        <w:t xml:space="preserve"> </w:t>
      </w:r>
    </w:p>
    <w:p w:rsidR="00212C0C" w:rsidRPr="00426C44" w:rsidRDefault="00343031">
      <w:pPr>
        <w:pStyle w:val="NormalWeb"/>
        <w:rPr>
          <w:rFonts w:ascii="Minion Pro" w:hAnsi="Minion Pro"/>
        </w:rPr>
      </w:pPr>
      <w:r w:rsidRPr="00426C44">
        <w:rPr>
          <w:rFonts w:ascii="Minion Pro" w:hAnsi="Minion Pro"/>
          <w:b/>
          <w:bCs/>
          <w:lang w:val="it-IT"/>
        </w:rPr>
        <w:lastRenderedPageBreak/>
        <w:t>Ciccarelli, Andrea.</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lang w:val="it-IT"/>
        </w:rPr>
        <w:t>Dal frammento all</w:t>
      </w:r>
      <w:r w:rsidR="00677919">
        <w:rPr>
          <w:rFonts w:ascii="Minion Pro" w:hAnsi="Minion Pro"/>
          <w:lang w:val="it-IT"/>
        </w:rPr>
        <w:t>’</w:t>
      </w:r>
      <w:r w:rsidRPr="00426C44">
        <w:rPr>
          <w:rFonts w:ascii="Minion Pro" w:hAnsi="Minion Pro"/>
          <w:lang w:val="it-IT"/>
        </w:rPr>
        <w:t>unità: per una lettura dantesca della poesia di Luzi.</w:t>
      </w:r>
      <w:r w:rsidR="00677919">
        <w:rPr>
          <w:rFonts w:ascii="Minion Pro" w:hAnsi="Minion Pro"/>
          <w:lang w:val="it-IT"/>
        </w:rPr>
        <w:t>”</w:t>
      </w:r>
      <w:r w:rsidRPr="00426C44">
        <w:rPr>
          <w:rFonts w:ascii="Minion Pro" w:hAnsi="Minion Pro"/>
          <w:lang w:val="it-IT"/>
        </w:rPr>
        <w:t xml:space="preserve"> </w:t>
      </w:r>
      <w:r w:rsidRPr="00426C44">
        <w:rPr>
          <w:rFonts w:ascii="Minion Pro" w:hAnsi="Minion Pro"/>
        </w:rPr>
        <w:t xml:space="preserve">In </w:t>
      </w:r>
      <w:r w:rsidRPr="00426C44">
        <w:rPr>
          <w:rFonts w:ascii="Minion Pro" w:hAnsi="Minion Pro"/>
          <w:i/>
          <w:iCs/>
        </w:rPr>
        <w:t>Italica</w:t>
      </w:r>
      <w:r w:rsidR="00AA4BD4">
        <w:rPr>
          <w:rFonts w:ascii="Minion Pro" w:hAnsi="Minion Pro"/>
          <w:iCs/>
        </w:rPr>
        <w:t>,</w:t>
      </w:r>
      <w:r w:rsidRPr="00426C44">
        <w:rPr>
          <w:rFonts w:ascii="Minion Pro" w:hAnsi="Minion Pro"/>
        </w:rPr>
        <w:t xml:space="preserve"> LXXI, No. 1 (Spring, 1994), 78-95.  </w:t>
      </w:r>
    </w:p>
    <w:p w:rsidR="00212C0C" w:rsidRPr="00426C44" w:rsidRDefault="00343031" w:rsidP="00367BE0">
      <w:pPr>
        <w:pStyle w:val="NormalWeb"/>
        <w:ind w:firstLine="720"/>
        <w:rPr>
          <w:rFonts w:ascii="Minion Pro" w:hAnsi="Minion Pro"/>
        </w:rPr>
      </w:pPr>
      <w:r w:rsidRPr="00426C44">
        <w:rPr>
          <w:rFonts w:ascii="Minion Pro" w:hAnsi="Minion Pro"/>
        </w:rPr>
        <w:t>Investigates the pervasive influence of Dante on the poetry of Mario Luzi.</w:t>
      </w:r>
    </w:p>
    <w:p w:rsidR="00212C0C" w:rsidRPr="00426C44" w:rsidRDefault="00343031">
      <w:pPr>
        <w:pStyle w:val="NormalWeb"/>
        <w:rPr>
          <w:rFonts w:ascii="Minion Pro" w:hAnsi="Minion Pro"/>
        </w:rPr>
      </w:pPr>
      <w:r w:rsidRPr="00426C44">
        <w:rPr>
          <w:rFonts w:ascii="Minion Pro" w:hAnsi="Minion Pro"/>
          <w:b/>
          <w:bCs/>
        </w:rPr>
        <w:t>Cioffi, Caron Ann.</w:t>
      </w:r>
      <w:r w:rsidRPr="00426C44">
        <w:rPr>
          <w:rFonts w:ascii="Minion Pro" w:hAnsi="Minion Pro"/>
        </w:rPr>
        <w:t xml:space="preserve"> </w:t>
      </w:r>
      <w:r w:rsidR="00677919">
        <w:rPr>
          <w:rFonts w:ascii="Minion Pro" w:hAnsi="Minion Pro"/>
        </w:rPr>
        <w:t>“</w:t>
      </w:r>
      <w:r w:rsidRPr="00426C44">
        <w:rPr>
          <w:rFonts w:ascii="Minion Pro" w:hAnsi="Minion Pro"/>
        </w:rPr>
        <w:t xml:space="preserve">The Anxieties of Ovidian Influence: Theft in </w:t>
      </w:r>
      <w:r w:rsidRPr="00426C44">
        <w:rPr>
          <w:rFonts w:ascii="Minion Pro" w:hAnsi="Minion Pro"/>
          <w:i/>
          <w:iCs/>
        </w:rPr>
        <w:t>Inferno</w:t>
      </w:r>
      <w:r w:rsidRPr="00426C44">
        <w:rPr>
          <w:rFonts w:ascii="Minion Pro" w:hAnsi="Minion Pro"/>
        </w:rPr>
        <w:t xml:space="preserve"> XXIV and XXV.</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77-100.  </w:t>
      </w:r>
    </w:p>
    <w:p w:rsidR="00212C0C" w:rsidRPr="00426C44" w:rsidRDefault="00343031" w:rsidP="00367BE0">
      <w:pPr>
        <w:pStyle w:val="NormalWeb"/>
        <w:ind w:firstLine="720"/>
        <w:rPr>
          <w:rFonts w:ascii="Minion Pro" w:hAnsi="Minion Pro"/>
        </w:rPr>
      </w:pPr>
      <w:r w:rsidRPr="00426C44">
        <w:rPr>
          <w:rFonts w:ascii="Minion Pro" w:hAnsi="Minion Pro"/>
        </w:rPr>
        <w:t xml:space="preserve">Examines </w:t>
      </w:r>
      <w:r w:rsidRPr="00426C44">
        <w:rPr>
          <w:rFonts w:ascii="Minion Pro" w:hAnsi="Minion Pro"/>
          <w:i/>
          <w:iCs/>
        </w:rPr>
        <w:t>Inferno</w:t>
      </w:r>
      <w:r w:rsidRPr="00426C44">
        <w:rPr>
          <w:rFonts w:ascii="Minion Pro" w:hAnsi="Minion Pro"/>
        </w:rPr>
        <w:t xml:space="preserve"> XXIV-XXV from an intertextual perspective in an attempt to demonstrate </w:t>
      </w:r>
      <w:r w:rsidR="00677919">
        <w:rPr>
          <w:rFonts w:ascii="Minion Pro" w:hAnsi="Minion Pro"/>
        </w:rPr>
        <w:t>“</w:t>
      </w:r>
      <w:r w:rsidRPr="00426C44">
        <w:rPr>
          <w:rFonts w:ascii="Minion Pro" w:hAnsi="Minion Pro"/>
        </w:rPr>
        <w:t xml:space="preserve">1) that there are continuities as well as differences between Ovidian and Dantesque metamorphoses; 2) that Dante views Ovid as a rival </w:t>
      </w:r>
      <w:r w:rsidRPr="00426C44">
        <w:rPr>
          <w:rFonts w:ascii="Minion Pro" w:hAnsi="Minion Pro"/>
          <w:i/>
          <w:iCs/>
        </w:rPr>
        <w:t>and</w:t>
      </w:r>
      <w:r w:rsidRPr="00426C44">
        <w:rPr>
          <w:rFonts w:ascii="Minion Pro" w:hAnsi="Minion Pro"/>
        </w:rPr>
        <w:t xml:space="preserve"> an inspiring source, for of all the classical poets he most possessed the visual imagination that Dante admires; and 3) that Dante is, in the long run, free to create truer and more complicated versions of transformation because he has knowledge of Christological history</w:t>
      </w:r>
      <w:r w:rsidR="004C4AB6">
        <w:rPr>
          <w:rFonts w:ascii="Minion Pro" w:hAnsi="Minion Pro"/>
        </w:rPr>
        <w:t>—</w:t>
      </w:r>
      <w:r w:rsidRPr="00426C44">
        <w:rPr>
          <w:rFonts w:ascii="Minion Pro" w:hAnsi="Minion Pro"/>
        </w:rPr>
        <w:t>the Incarnation, the Crucifixion, and the Resurrection</w:t>
      </w:r>
      <w:r w:rsidR="004C4AB6">
        <w:rPr>
          <w:rFonts w:ascii="Minion Pro" w:hAnsi="Minion Pro"/>
        </w:rPr>
        <w:t>—</w:t>
      </w:r>
      <w:r w:rsidRPr="00426C44">
        <w:rPr>
          <w:rFonts w:ascii="Minion Pro" w:hAnsi="Minion Pro"/>
        </w:rPr>
        <w:t>something that Ovid lacks.</w:t>
      </w:r>
      <w:r w:rsidR="00677919">
        <w:rPr>
          <w:rFonts w:ascii="Minion Pro" w:hAnsi="Minion Pro"/>
        </w:rPr>
        <w:t>”</w:t>
      </w:r>
      <w:r w:rsidRPr="00426C44">
        <w:rPr>
          <w:rFonts w:ascii="Minion Pro" w:hAnsi="Minion Pro"/>
        </w:rPr>
        <w:t xml:space="preserve"> </w:t>
      </w:r>
    </w:p>
    <w:p w:rsidR="00212C0C" w:rsidRPr="003A0F04" w:rsidRDefault="00343031">
      <w:pPr>
        <w:pStyle w:val="NormalWeb"/>
        <w:rPr>
          <w:rFonts w:ascii="Minion Pro" w:hAnsi="Minion Pro"/>
          <w:lang w:val="it-IT"/>
        </w:rPr>
      </w:pPr>
      <w:r w:rsidRPr="00426C44">
        <w:rPr>
          <w:rFonts w:ascii="Minion Pro" w:hAnsi="Minion Pro"/>
          <w:b/>
          <w:bCs/>
          <w:lang w:val="it-IT"/>
        </w:rPr>
        <w:t>Costa, Gustavo.</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lang w:val="it-IT"/>
        </w:rPr>
        <w:t xml:space="preserve">Il canto X del </w:t>
      </w:r>
      <w:r w:rsidRPr="00426C44">
        <w:rPr>
          <w:rFonts w:ascii="Minion Pro" w:hAnsi="Minion Pro"/>
          <w:i/>
          <w:iCs/>
          <w:lang w:val="it-IT"/>
        </w:rPr>
        <w:t>Paradiso</w:t>
      </w:r>
      <w:r w:rsidRPr="00426C44">
        <w:rPr>
          <w:rFonts w:ascii="Minion Pro" w:hAnsi="Minion Pro"/>
          <w:lang w:val="it-IT"/>
        </w:rPr>
        <w:t>.</w:t>
      </w:r>
      <w:r w:rsidR="00677919">
        <w:rPr>
          <w:rFonts w:ascii="Minion Pro" w:hAnsi="Minion Pro"/>
          <w:lang w:val="it-IT"/>
        </w:rPr>
        <w:t>”</w:t>
      </w:r>
      <w:r w:rsidRPr="00426C44">
        <w:rPr>
          <w:rFonts w:ascii="Minion Pro" w:hAnsi="Minion Pro"/>
          <w:lang w:val="it-IT"/>
        </w:rPr>
        <w:t xml:space="preserve"> In </w:t>
      </w:r>
      <w:r w:rsidRPr="00426C44">
        <w:rPr>
          <w:rFonts w:ascii="Minion Pro" w:hAnsi="Minion Pro"/>
          <w:i/>
          <w:iCs/>
          <w:lang w:val="it-IT"/>
        </w:rPr>
        <w:t>Filologia e critica</w:t>
      </w:r>
      <w:r w:rsidRPr="00426C44">
        <w:rPr>
          <w:rFonts w:ascii="Minion Pro" w:hAnsi="Minion Pro"/>
          <w:lang w:val="it-IT"/>
        </w:rPr>
        <w:t xml:space="preserve">, XIX, No. 1 (gennaio-aprile, 1994), 3-38. </w:t>
      </w:r>
      <w:r w:rsidRPr="003A0F04">
        <w:rPr>
          <w:rFonts w:ascii="Minion Pro" w:hAnsi="Minion Pro"/>
          <w:lang w:val="it-IT"/>
        </w:rPr>
        <w:t xml:space="preserve"> </w:t>
      </w:r>
    </w:p>
    <w:p w:rsidR="00212C0C" w:rsidRPr="00426C44" w:rsidRDefault="00343031" w:rsidP="00367BE0">
      <w:pPr>
        <w:pStyle w:val="NormalWeb"/>
        <w:ind w:firstLine="720"/>
        <w:rPr>
          <w:rFonts w:ascii="Minion Pro" w:hAnsi="Minion Pro"/>
        </w:rPr>
      </w:pPr>
      <w:r w:rsidRPr="00426C44">
        <w:rPr>
          <w:rFonts w:ascii="Minion Pro" w:hAnsi="Minion Pro"/>
        </w:rPr>
        <w:t xml:space="preserve">A thorough reading of the tenth canto from an interdisciplinary perspective and with respect to the medieval </w:t>
      </w:r>
      <w:r w:rsidR="00677919">
        <w:rPr>
          <w:rFonts w:ascii="Minion Pro" w:hAnsi="Minion Pro"/>
        </w:rPr>
        <w:t>“</w:t>
      </w:r>
      <w:r w:rsidRPr="00426C44">
        <w:rPr>
          <w:rFonts w:ascii="Minion Pro" w:hAnsi="Minion Pro"/>
        </w:rPr>
        <w:t>mentalité</w:t>
      </w:r>
      <w:r w:rsidR="00677919">
        <w:rPr>
          <w:rFonts w:ascii="Minion Pro" w:hAnsi="Minion Pro"/>
        </w:rPr>
        <w:t>”</w:t>
      </w:r>
      <w:r w:rsidRPr="00426C44">
        <w:rPr>
          <w:rFonts w:ascii="Minion Pro" w:hAnsi="Minion Pro"/>
        </w:rPr>
        <w:t xml:space="preserve"> and with special attention to the aesthetics of the canto as it was understood in the medieval period</w:t>
      </w:r>
      <w:r w:rsidR="004C4AB6">
        <w:rPr>
          <w:rFonts w:ascii="Minion Pro" w:hAnsi="Minion Pro"/>
        </w:rPr>
        <w:t>—</w:t>
      </w:r>
      <w:r w:rsidRPr="00426C44">
        <w:rPr>
          <w:rFonts w:ascii="Minion Pro" w:hAnsi="Minion Pro"/>
        </w:rPr>
        <w:t>as objective, sacred and sublime.</w:t>
      </w:r>
    </w:p>
    <w:p w:rsidR="00212C0C" w:rsidRPr="00426C44" w:rsidRDefault="00343031">
      <w:pPr>
        <w:pStyle w:val="NormalWeb"/>
        <w:rPr>
          <w:rFonts w:ascii="Minion Pro" w:hAnsi="Minion Pro"/>
        </w:rPr>
      </w:pPr>
      <w:r w:rsidRPr="00426C44">
        <w:rPr>
          <w:rFonts w:ascii="Minion Pro" w:hAnsi="Minion Pro"/>
          <w:b/>
          <w:bCs/>
        </w:rPr>
        <w:t>Denman, Kamilla</w:t>
      </w:r>
      <w:r w:rsidRPr="00426C44">
        <w:rPr>
          <w:rFonts w:ascii="Minion Pro" w:hAnsi="Minion Pro"/>
        </w:rPr>
        <w:t xml:space="preserve">, and </w:t>
      </w:r>
      <w:r w:rsidRPr="00426C44">
        <w:rPr>
          <w:rFonts w:ascii="Minion Pro" w:hAnsi="Minion Pro"/>
          <w:b/>
          <w:bCs/>
        </w:rPr>
        <w:t>Sarah Smith.</w:t>
      </w:r>
      <w:r w:rsidRPr="00426C44">
        <w:rPr>
          <w:rFonts w:ascii="Minion Pro" w:hAnsi="Minion Pro"/>
        </w:rPr>
        <w:t xml:space="preserve"> </w:t>
      </w:r>
      <w:r w:rsidR="00677919">
        <w:rPr>
          <w:rFonts w:ascii="Minion Pro" w:hAnsi="Minion Pro"/>
        </w:rPr>
        <w:t>“</w:t>
      </w:r>
      <w:r w:rsidRPr="00426C44">
        <w:rPr>
          <w:rFonts w:ascii="Minion Pro" w:hAnsi="Minion Pro"/>
        </w:rPr>
        <w:t>Christina Rossetti</w:t>
      </w:r>
      <w:r w:rsidR="00677919">
        <w:rPr>
          <w:rFonts w:ascii="Minion Pro" w:hAnsi="Minion Pro"/>
        </w:rPr>
        <w:t>’</w:t>
      </w:r>
      <w:r w:rsidRPr="00426C44">
        <w:rPr>
          <w:rFonts w:ascii="Minion Pro" w:hAnsi="Minion Pro"/>
        </w:rPr>
        <w:t>s Copy of C. B. Cayley</w:t>
      </w:r>
      <w:r w:rsidR="00677919">
        <w:rPr>
          <w:rFonts w:ascii="Minion Pro" w:hAnsi="Minion Pro"/>
        </w:rPr>
        <w:t>’</w:t>
      </w:r>
      <w:r w:rsidRPr="00426C44">
        <w:rPr>
          <w:rFonts w:ascii="Minion Pro" w:hAnsi="Minion Pro"/>
        </w:rPr>
        <w:t xml:space="preserve">s </w:t>
      </w:r>
      <w:r w:rsidRPr="00426C44">
        <w:rPr>
          <w:rFonts w:ascii="Minion Pro" w:hAnsi="Minion Pro"/>
          <w:i/>
          <w:iCs/>
        </w:rPr>
        <w:t>Divine Comedy</w:t>
      </w:r>
      <w:r w:rsidRPr="00426C44">
        <w:rPr>
          <w:rFonts w:ascii="Minion Pro" w:hAnsi="Minion Pro"/>
        </w:rPr>
        <w:t>.</w:t>
      </w:r>
      <w:r w:rsidR="00677919">
        <w:rPr>
          <w:rFonts w:ascii="Minion Pro" w:hAnsi="Minion Pro"/>
        </w:rPr>
        <w:t>”</w:t>
      </w:r>
      <w:r w:rsidRPr="00426C44">
        <w:rPr>
          <w:rFonts w:ascii="Minion Pro" w:hAnsi="Minion Pro"/>
        </w:rPr>
        <w:t xml:space="preserve"> In </w:t>
      </w:r>
      <w:r w:rsidRPr="00426C44">
        <w:rPr>
          <w:rFonts w:ascii="Minion Pro" w:hAnsi="Minion Pro"/>
          <w:i/>
          <w:iCs/>
        </w:rPr>
        <w:t>Victorian Poetry</w:t>
      </w:r>
      <w:r w:rsidRPr="00426C44">
        <w:rPr>
          <w:rFonts w:ascii="Minion Pro" w:hAnsi="Minion Pro"/>
        </w:rPr>
        <w:t xml:space="preserve">, XXXII, Nos. 3-4 (Autumn-Winter, 1994), 315-338.  </w:t>
      </w:r>
    </w:p>
    <w:p w:rsidR="00212C0C" w:rsidRPr="00426C44" w:rsidRDefault="00343031" w:rsidP="00367BE0">
      <w:pPr>
        <w:pStyle w:val="NormalWeb"/>
        <w:ind w:firstLine="720"/>
        <w:rPr>
          <w:rFonts w:ascii="Minion Pro" w:hAnsi="Minion Pro"/>
        </w:rPr>
      </w:pPr>
      <w:r w:rsidRPr="00426C44">
        <w:rPr>
          <w:rFonts w:ascii="Minion Pro" w:hAnsi="Minion Pro"/>
        </w:rPr>
        <w:t>Treats Christina Rossetti</w:t>
      </w:r>
      <w:r w:rsidR="00677919">
        <w:rPr>
          <w:rFonts w:ascii="Minion Pro" w:hAnsi="Minion Pro"/>
        </w:rPr>
        <w:t>’</w:t>
      </w:r>
      <w:r w:rsidRPr="00426C44">
        <w:rPr>
          <w:rFonts w:ascii="Minion Pro" w:hAnsi="Minion Pro"/>
        </w:rPr>
        <w:t xml:space="preserve">s relationship with Charles Bagot Cayley and her annotations on his translation of the </w:t>
      </w:r>
      <w:r w:rsidRPr="00426C44">
        <w:rPr>
          <w:rFonts w:ascii="Minion Pro" w:hAnsi="Minion Pro"/>
          <w:i/>
          <w:iCs/>
        </w:rPr>
        <w:t>Divine Comedy</w:t>
      </w:r>
      <w:r w:rsidRPr="00426C44">
        <w:rPr>
          <w:rFonts w:ascii="Minion Pro" w:hAnsi="Minion Pro"/>
        </w:rPr>
        <w:t xml:space="preserve"> (in four volumes: </w:t>
      </w:r>
      <w:r w:rsidRPr="00426C44">
        <w:rPr>
          <w:rFonts w:ascii="Minion Pro" w:hAnsi="Minion Pro"/>
          <w:i/>
          <w:iCs/>
        </w:rPr>
        <w:t>The Vision of Hell</w:t>
      </w:r>
      <w:r w:rsidRPr="00426C44">
        <w:rPr>
          <w:rFonts w:ascii="Minion Pro" w:hAnsi="Minion Pro"/>
        </w:rPr>
        <w:t xml:space="preserve"> [1851]; </w:t>
      </w:r>
      <w:r w:rsidRPr="00426C44">
        <w:rPr>
          <w:rFonts w:ascii="Minion Pro" w:hAnsi="Minion Pro"/>
          <w:i/>
          <w:iCs/>
        </w:rPr>
        <w:t>The Purgatory</w:t>
      </w:r>
      <w:r w:rsidRPr="00426C44">
        <w:rPr>
          <w:rFonts w:ascii="Minion Pro" w:hAnsi="Minion Pro"/>
        </w:rPr>
        <w:t xml:space="preserve"> [1853]; </w:t>
      </w:r>
      <w:r w:rsidRPr="00426C44">
        <w:rPr>
          <w:rFonts w:ascii="Minion Pro" w:hAnsi="Minion Pro"/>
          <w:i/>
          <w:iCs/>
        </w:rPr>
        <w:t>The Paradise</w:t>
      </w:r>
      <w:r w:rsidRPr="00426C44">
        <w:rPr>
          <w:rFonts w:ascii="Minion Pro" w:hAnsi="Minion Pro"/>
        </w:rPr>
        <w:t xml:space="preserve"> [1854]; and a volume of notes [1855]). </w:t>
      </w:r>
    </w:p>
    <w:p w:rsidR="00D54B74" w:rsidRPr="00426C44" w:rsidRDefault="00D54B74" w:rsidP="00D54B74">
      <w:pPr>
        <w:pStyle w:val="NormalWeb"/>
        <w:rPr>
          <w:rFonts w:ascii="Minion Pro" w:hAnsi="Minion Pro"/>
        </w:rPr>
      </w:pPr>
      <w:r w:rsidRPr="00426C44">
        <w:rPr>
          <w:rFonts w:ascii="Minion Pro" w:hAnsi="Minion Pro"/>
          <w:b/>
          <w:bCs/>
          <w:lang w:val="it-IT"/>
        </w:rPr>
        <w:t>Di Robilant, Paola Francesca Nicolis.</w:t>
      </w:r>
      <w:r w:rsidRPr="00426C44">
        <w:rPr>
          <w:rFonts w:ascii="Minion Pro" w:hAnsi="Minion Pro"/>
          <w:lang w:val="it-IT"/>
        </w:rPr>
        <w:t xml:space="preserve"> </w:t>
      </w:r>
      <w:r w:rsidR="00677919">
        <w:rPr>
          <w:rFonts w:ascii="Minion Pro" w:hAnsi="Minion Pro"/>
        </w:rPr>
        <w:t>“</w:t>
      </w:r>
      <w:r w:rsidRPr="00426C44">
        <w:rPr>
          <w:rFonts w:ascii="Minion Pro" w:hAnsi="Minion Pro"/>
        </w:rPr>
        <w:t>Displacement as Theme and Concept in the Nineteenth-Century Novel.</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LIV, No. 12 (June, 1994), 4431. Doctoral Dissertation, Columbia University, 1993. 328 p.</w:t>
      </w:r>
    </w:p>
    <w:p w:rsidR="00D54B74" w:rsidRPr="00426C44" w:rsidRDefault="00D54B74" w:rsidP="00367BE0">
      <w:pPr>
        <w:pStyle w:val="NormalWeb"/>
        <w:ind w:firstLine="720"/>
        <w:rPr>
          <w:rFonts w:ascii="Minion Pro" w:hAnsi="Minion Pro"/>
        </w:rPr>
      </w:pPr>
      <w:r w:rsidRPr="00426C44">
        <w:rPr>
          <w:rFonts w:ascii="Minion Pro" w:hAnsi="Minion Pro"/>
        </w:rPr>
        <w:t>On the basis of Dante</w:t>
      </w:r>
      <w:r w:rsidR="00677919">
        <w:rPr>
          <w:rFonts w:ascii="Minion Pro" w:hAnsi="Minion Pro"/>
        </w:rPr>
        <w:t>’</w:t>
      </w:r>
      <w:r w:rsidRPr="00426C44">
        <w:rPr>
          <w:rFonts w:ascii="Minion Pro" w:hAnsi="Minion Pro"/>
        </w:rPr>
        <w:t xml:space="preserve">s appeal to use </w:t>
      </w:r>
      <w:r w:rsidR="00677919">
        <w:rPr>
          <w:rFonts w:ascii="Minion Pro" w:hAnsi="Minion Pro"/>
        </w:rPr>
        <w:t>“</w:t>
      </w:r>
      <w:r w:rsidRPr="00426C44">
        <w:rPr>
          <w:rFonts w:ascii="Minion Pro" w:hAnsi="Minion Pro"/>
        </w:rPr>
        <w:t xml:space="preserve">Biblical exegesis...as the system of interpretation for his </w:t>
      </w:r>
      <w:r w:rsidRPr="00426C44">
        <w:rPr>
          <w:rFonts w:ascii="Minion Pro" w:hAnsi="Minion Pro"/>
          <w:i/>
          <w:iCs/>
        </w:rPr>
        <w:t>Commedia</w:t>
      </w:r>
      <w:r w:rsidRPr="00426C44">
        <w:rPr>
          <w:rFonts w:ascii="Minion Pro" w:hAnsi="Minion Pro"/>
        </w:rPr>
        <w:t>,</w:t>
      </w:r>
      <w:r w:rsidR="00677919">
        <w:rPr>
          <w:rFonts w:ascii="Minion Pro" w:hAnsi="Minion Pro"/>
        </w:rPr>
        <w:t>”</w:t>
      </w:r>
      <w:r w:rsidRPr="00426C44">
        <w:rPr>
          <w:rFonts w:ascii="Minion Pro" w:hAnsi="Minion Pro"/>
        </w:rPr>
        <w:t xml:space="preserve"> the author attempts </w:t>
      </w:r>
      <w:r w:rsidR="00677919">
        <w:rPr>
          <w:rFonts w:ascii="Minion Pro" w:hAnsi="Minion Pro"/>
        </w:rPr>
        <w:t>“</w:t>
      </w:r>
      <w:r w:rsidRPr="00426C44">
        <w:rPr>
          <w:rFonts w:ascii="Minion Pro" w:hAnsi="Minion Pro"/>
        </w:rPr>
        <w:t>to justify and then implement a Scriptural reading of the nineteenth-century novel.</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Dronke, Peter.</w:t>
      </w:r>
      <w:r w:rsidRPr="00426C44">
        <w:rPr>
          <w:rFonts w:ascii="Minion Pro" w:hAnsi="Minion Pro"/>
        </w:rPr>
        <w:t xml:space="preserve"> </w:t>
      </w:r>
      <w:r w:rsidRPr="00426C44">
        <w:rPr>
          <w:rFonts w:ascii="Minion Pro" w:hAnsi="Minion Pro"/>
          <w:i/>
          <w:iCs/>
        </w:rPr>
        <w:t>Verse with Prose from Petronius to Dante: The Art and Scope of the Mixed Form</w:t>
      </w:r>
      <w:r w:rsidRPr="00426C44">
        <w:rPr>
          <w:rFonts w:ascii="Minion Pro" w:hAnsi="Minion Pro"/>
        </w:rPr>
        <w:t xml:space="preserve">. Cambridge, Mass.: Harvard University Press, 1994. x, 148 p.  </w:t>
      </w:r>
    </w:p>
    <w:p w:rsidR="00212C0C" w:rsidRPr="00426C44" w:rsidRDefault="00343031" w:rsidP="00367BE0">
      <w:pPr>
        <w:pStyle w:val="NormalWeb"/>
        <w:ind w:firstLine="720"/>
        <w:rPr>
          <w:rFonts w:ascii="Minion Pro" w:hAnsi="Minion Pro"/>
        </w:rPr>
      </w:pPr>
      <w:r w:rsidRPr="00426C44">
        <w:rPr>
          <w:rFonts w:ascii="Minion Pro" w:hAnsi="Minion Pro"/>
        </w:rPr>
        <w:lastRenderedPageBreak/>
        <w:t xml:space="preserve">Wide-ranging survey of Menippean satire from antiquity to the end of the thirteenth century that contains a discussion of the </w:t>
      </w:r>
      <w:r w:rsidRPr="00426C44">
        <w:rPr>
          <w:rFonts w:ascii="Minion Pro" w:hAnsi="Minion Pro"/>
          <w:i/>
          <w:iCs/>
        </w:rPr>
        <w:t>Vita Nuova</w:t>
      </w:r>
      <w:r w:rsidRPr="00426C44">
        <w:rPr>
          <w:rFonts w:ascii="Minion Pro" w:hAnsi="Minion Pro"/>
        </w:rPr>
        <w:t xml:space="preserve"> in the fourth chapter. </w:t>
      </w:r>
      <w:r w:rsidRPr="00426C44">
        <w:rPr>
          <w:rFonts w:ascii="Minion Pro" w:hAnsi="Minion Pro"/>
          <w:i/>
          <w:iCs/>
        </w:rPr>
        <w:t>Contents:</w:t>
      </w:r>
      <w:r w:rsidRPr="00426C44">
        <w:rPr>
          <w:rFonts w:ascii="Minion Pro" w:hAnsi="Minion Pro"/>
        </w:rPr>
        <w:t xml:space="preserve"> Preface; I. Menippean Elements; II. Allegory and the Mixed Form; III. Narrative and the Mixed Form; IV. The Poetic and the Empirical </w:t>
      </w:r>
      <w:r w:rsidR="00677919">
        <w:rPr>
          <w:rFonts w:ascii="Minion Pro" w:hAnsi="Minion Pro"/>
        </w:rPr>
        <w:t>“</w:t>
      </w:r>
      <w:r w:rsidRPr="00426C44">
        <w:rPr>
          <w:rFonts w:ascii="Minion Pro" w:hAnsi="Minion Pro"/>
        </w:rPr>
        <w:t>I</w:t>
      </w:r>
      <w:r w:rsidR="00677919">
        <w:rPr>
          <w:rFonts w:ascii="Minion Pro" w:hAnsi="Minion Pro"/>
        </w:rPr>
        <w:t>”</w:t>
      </w:r>
      <w:r w:rsidRPr="00426C44">
        <w:rPr>
          <w:rFonts w:ascii="Minion Pro" w:hAnsi="Minion Pro"/>
        </w:rPr>
        <w:t>; Notes; Index.</w:t>
      </w:r>
    </w:p>
    <w:p w:rsidR="00C73821" w:rsidRPr="00426C44" w:rsidRDefault="00C73821" w:rsidP="00C73821">
      <w:pPr>
        <w:pStyle w:val="NormalWeb"/>
        <w:rPr>
          <w:rFonts w:ascii="Minion Pro" w:hAnsi="Minion Pro"/>
        </w:rPr>
      </w:pPr>
      <w:r w:rsidRPr="00426C44">
        <w:rPr>
          <w:rFonts w:ascii="Minion Pro" w:hAnsi="Minion Pro"/>
          <w:b/>
          <w:bCs/>
        </w:rPr>
        <w:t>Eliot, T. S.</w:t>
      </w:r>
      <w:r w:rsidRPr="00426C44">
        <w:rPr>
          <w:rFonts w:ascii="Minion Pro" w:hAnsi="Minion Pro"/>
        </w:rPr>
        <w:t xml:space="preserve"> </w:t>
      </w:r>
      <w:r w:rsidRPr="00426C44">
        <w:rPr>
          <w:rFonts w:ascii="Minion Pro" w:hAnsi="Minion Pro"/>
          <w:i/>
          <w:iCs/>
        </w:rPr>
        <w:t>The Varieties of Metaphysical Poetry. The Clark Lectures at Trinity College, Cambridge, 1926 and The Turnbull Lectures at The Johns Hopkins University, 1933.</w:t>
      </w:r>
      <w:r w:rsidRPr="00426C44">
        <w:rPr>
          <w:rFonts w:ascii="Minion Pro" w:hAnsi="Minion Pro"/>
        </w:rPr>
        <w:t xml:space="preserve"> Edited by </w:t>
      </w:r>
      <w:r w:rsidRPr="00426C44">
        <w:rPr>
          <w:rFonts w:ascii="Minion Pro" w:hAnsi="Minion Pro"/>
          <w:b/>
        </w:rPr>
        <w:t>Ronald Schuchard</w:t>
      </w:r>
      <w:r w:rsidRPr="00426C44">
        <w:rPr>
          <w:rFonts w:ascii="Minion Pro" w:hAnsi="Minion Pro"/>
        </w:rPr>
        <w:t>. New York: Harcourt Brace, 1994.</w:t>
      </w:r>
    </w:p>
    <w:p w:rsidR="00C73821" w:rsidRPr="00426C44" w:rsidRDefault="00C73821" w:rsidP="00C73821">
      <w:pPr>
        <w:pStyle w:val="NormalWeb"/>
        <w:ind w:firstLine="720"/>
        <w:rPr>
          <w:rFonts w:ascii="Minion Pro" w:hAnsi="Minion Pro"/>
        </w:rPr>
      </w:pPr>
      <w:r w:rsidRPr="00426C44">
        <w:rPr>
          <w:rFonts w:ascii="Minion Pro" w:hAnsi="Minion Pro"/>
        </w:rPr>
        <w:t>Contains numerous references to Dante.</w:t>
      </w:r>
    </w:p>
    <w:p w:rsidR="00212C0C" w:rsidRPr="00426C44" w:rsidRDefault="00343031">
      <w:pPr>
        <w:pStyle w:val="NormalWeb"/>
        <w:rPr>
          <w:rFonts w:ascii="Minion Pro" w:hAnsi="Minion Pro"/>
        </w:rPr>
      </w:pPr>
      <w:r w:rsidRPr="00426C44">
        <w:rPr>
          <w:rFonts w:ascii="Minion Pro" w:hAnsi="Minion Pro"/>
          <w:b/>
          <w:bCs/>
        </w:rPr>
        <w:t>Emiliani, Cesare.</w:t>
      </w:r>
      <w:r w:rsidRPr="00426C44">
        <w:rPr>
          <w:rFonts w:ascii="Minion Pro" w:hAnsi="Minion Pro"/>
        </w:rPr>
        <w:t xml:space="preserve"> </w:t>
      </w:r>
      <w:r w:rsidR="00677919">
        <w:rPr>
          <w:rFonts w:ascii="Minion Pro" w:hAnsi="Minion Pro"/>
        </w:rPr>
        <w:t>“</w:t>
      </w:r>
      <w:r w:rsidRPr="00426C44">
        <w:rPr>
          <w:rFonts w:ascii="Minion Pro" w:hAnsi="Minion Pro"/>
        </w:rPr>
        <w:t>Dante</w:t>
      </w:r>
      <w:r w:rsidR="00677919">
        <w:rPr>
          <w:rFonts w:ascii="Minion Pro" w:hAnsi="Minion Pro"/>
        </w:rPr>
        <w:t>’</w:t>
      </w:r>
      <w:r w:rsidRPr="00426C44">
        <w:rPr>
          <w:rFonts w:ascii="Minion Pro" w:hAnsi="Minion Pro"/>
        </w:rPr>
        <w:t>s Fugitives.</w:t>
      </w:r>
      <w:r w:rsidR="00677919">
        <w:rPr>
          <w:rFonts w:ascii="Minion Pro" w:hAnsi="Minion Pro"/>
        </w:rPr>
        <w:t>”</w:t>
      </w:r>
      <w:r w:rsidRPr="00426C44">
        <w:rPr>
          <w:rFonts w:ascii="Minion Pro" w:hAnsi="Minion Pro"/>
        </w:rPr>
        <w:t xml:space="preserve"> In </w:t>
      </w:r>
      <w:r w:rsidRPr="00426C44">
        <w:rPr>
          <w:rFonts w:ascii="Minion Pro" w:hAnsi="Minion Pro"/>
          <w:i/>
          <w:iCs/>
        </w:rPr>
        <w:t>Romance Notes</w:t>
      </w:r>
      <w:r w:rsidRPr="00426C44">
        <w:rPr>
          <w:rFonts w:ascii="Minion Pro" w:hAnsi="Minion Pro"/>
        </w:rPr>
        <w:t xml:space="preserve">, XXXV, No. 2 (Winter, 1994), 125-127.  </w:t>
      </w:r>
    </w:p>
    <w:p w:rsidR="00212C0C" w:rsidRDefault="00343031" w:rsidP="00367BE0">
      <w:pPr>
        <w:pStyle w:val="NormalWeb"/>
        <w:ind w:firstLine="720"/>
        <w:rPr>
          <w:rFonts w:ascii="Minion Pro" w:hAnsi="Minion Pro"/>
        </w:rPr>
      </w:pPr>
      <w:r w:rsidRPr="00426C44">
        <w:rPr>
          <w:rFonts w:ascii="Minion Pro" w:hAnsi="Minion Pro"/>
        </w:rPr>
        <w:t xml:space="preserve">Suggests that if we read </w:t>
      </w:r>
      <w:r w:rsidRPr="00426C44">
        <w:rPr>
          <w:rFonts w:ascii="Minion Pro" w:hAnsi="Minion Pro"/>
          <w:i/>
          <w:iCs/>
        </w:rPr>
        <w:t>fuia</w:t>
      </w:r>
      <w:r w:rsidRPr="00426C44">
        <w:rPr>
          <w:rFonts w:ascii="Minion Pro" w:hAnsi="Minion Pro"/>
        </w:rPr>
        <w:t xml:space="preserve"> as a </w:t>
      </w:r>
      <w:r w:rsidR="00677919">
        <w:rPr>
          <w:rFonts w:ascii="Minion Pro" w:hAnsi="Minion Pro"/>
        </w:rPr>
        <w:t>“</w:t>
      </w:r>
      <w:r w:rsidRPr="00426C44">
        <w:rPr>
          <w:rFonts w:ascii="Minion Pro" w:hAnsi="Minion Pro"/>
        </w:rPr>
        <w:t xml:space="preserve">contraction of </w:t>
      </w:r>
      <w:r w:rsidRPr="00426C44">
        <w:rPr>
          <w:rFonts w:ascii="Minion Pro" w:hAnsi="Minion Pro"/>
          <w:i/>
          <w:iCs/>
        </w:rPr>
        <w:t>fugia</w:t>
      </w:r>
      <w:r w:rsidRPr="00426C44">
        <w:rPr>
          <w:rFonts w:ascii="Minion Pro" w:hAnsi="Minion Pro"/>
        </w:rPr>
        <w:t xml:space="preserve">, meaning </w:t>
      </w:r>
      <w:r w:rsidRPr="00426C44">
        <w:rPr>
          <w:rFonts w:ascii="Minion Pro" w:hAnsi="Minion Pro"/>
          <w:i/>
          <w:iCs/>
        </w:rPr>
        <w:t>fugitive</w:t>
      </w:r>
      <w:r w:rsidR="00677919">
        <w:rPr>
          <w:rFonts w:ascii="Minion Pro" w:hAnsi="Minion Pro"/>
        </w:rPr>
        <w:t>”</w:t>
      </w:r>
      <w:r w:rsidRPr="00426C44">
        <w:rPr>
          <w:rFonts w:ascii="Minion Pro" w:hAnsi="Minion Pro"/>
        </w:rPr>
        <w:t xml:space="preserve"> then our understanding of the three passages in which it occurs will be improved: </w:t>
      </w:r>
      <w:r w:rsidRPr="00426C44">
        <w:rPr>
          <w:rFonts w:ascii="Minion Pro" w:hAnsi="Minion Pro"/>
          <w:i/>
          <w:iCs/>
        </w:rPr>
        <w:t>Inf</w:t>
      </w:r>
      <w:r w:rsidRPr="00426C44">
        <w:rPr>
          <w:rFonts w:ascii="Minion Pro" w:hAnsi="Minion Pro"/>
        </w:rPr>
        <w:t xml:space="preserve">. XII, 90: </w:t>
      </w:r>
      <w:r w:rsidR="00677919">
        <w:rPr>
          <w:rFonts w:ascii="Minion Pro" w:hAnsi="Minion Pro"/>
        </w:rPr>
        <w:t>“</w:t>
      </w:r>
      <w:r w:rsidRPr="00426C44">
        <w:rPr>
          <w:rFonts w:ascii="Minion Pro" w:hAnsi="Minion Pro"/>
        </w:rPr>
        <w:t>né io anima fuia</w:t>
      </w:r>
      <w:r w:rsidR="00677919">
        <w:rPr>
          <w:rFonts w:ascii="Minion Pro" w:hAnsi="Minion Pro"/>
        </w:rPr>
        <w:t>”</w:t>
      </w:r>
      <w:r w:rsidRPr="00426C44">
        <w:rPr>
          <w:rFonts w:ascii="Minion Pro" w:hAnsi="Minion Pro"/>
        </w:rPr>
        <w:t xml:space="preserve"> (i.e., </w:t>
      </w:r>
      <w:r w:rsidR="00677919">
        <w:rPr>
          <w:rFonts w:ascii="Minion Pro" w:hAnsi="Minion Pro"/>
        </w:rPr>
        <w:t>“</w:t>
      </w:r>
      <w:r w:rsidRPr="00426C44">
        <w:rPr>
          <w:rFonts w:ascii="Minion Pro" w:hAnsi="Minion Pro"/>
        </w:rPr>
        <w:t xml:space="preserve">nor am I [= Virgil] a soul fugitive [from another circle]; </w:t>
      </w:r>
      <w:r w:rsidRPr="00426C44">
        <w:rPr>
          <w:rFonts w:ascii="Minion Pro" w:hAnsi="Minion Pro"/>
          <w:i/>
          <w:iCs/>
        </w:rPr>
        <w:t>Purg</w:t>
      </w:r>
      <w:r w:rsidRPr="00426C44">
        <w:rPr>
          <w:rFonts w:ascii="Minion Pro" w:hAnsi="Minion Pro"/>
        </w:rPr>
        <w:t xml:space="preserve">. XXXIII, 44: </w:t>
      </w:r>
      <w:r w:rsidR="00677919">
        <w:rPr>
          <w:rFonts w:ascii="Minion Pro" w:hAnsi="Minion Pro"/>
        </w:rPr>
        <w:t>“</w:t>
      </w:r>
      <w:r w:rsidRPr="00426C44">
        <w:rPr>
          <w:rFonts w:ascii="Minion Pro" w:hAnsi="Minion Pro"/>
        </w:rPr>
        <w:t>anciderà la fuia</w:t>
      </w:r>
      <w:r w:rsidR="00677919">
        <w:rPr>
          <w:rFonts w:ascii="Minion Pro" w:hAnsi="Minion Pro"/>
        </w:rPr>
        <w:t>”</w:t>
      </w:r>
      <w:r w:rsidRPr="00426C44">
        <w:rPr>
          <w:rFonts w:ascii="Minion Pro" w:hAnsi="Minion Pro"/>
        </w:rPr>
        <w:t xml:space="preserve"> (the </w:t>
      </w:r>
      <w:r w:rsidR="00677919">
        <w:rPr>
          <w:rFonts w:ascii="Minion Pro" w:hAnsi="Minion Pro"/>
        </w:rPr>
        <w:t>“</w:t>
      </w:r>
      <w:r w:rsidRPr="00426C44">
        <w:rPr>
          <w:rFonts w:ascii="Minion Pro" w:hAnsi="Minion Pro"/>
          <w:i/>
          <w:iCs/>
        </w:rPr>
        <w:t>fuia</w:t>
      </w:r>
      <w:r w:rsidRPr="00426C44">
        <w:rPr>
          <w:rFonts w:ascii="Minion Pro" w:hAnsi="Minion Pro"/>
        </w:rPr>
        <w:t xml:space="preserve"> [fugitive] is the Roman Curia which ... was fugitive from Rome</w:t>
      </w:r>
      <w:r w:rsidR="00677919">
        <w:rPr>
          <w:rFonts w:ascii="Minion Pro" w:hAnsi="Minion Pro"/>
        </w:rPr>
        <w:t>”</w:t>
      </w:r>
      <w:r w:rsidRPr="00426C44">
        <w:rPr>
          <w:rFonts w:ascii="Minion Pro" w:hAnsi="Minion Pro"/>
        </w:rPr>
        <w:t xml:space="preserve">; </w:t>
      </w:r>
      <w:r w:rsidRPr="00426C44">
        <w:rPr>
          <w:rFonts w:ascii="Minion Pro" w:hAnsi="Minion Pro"/>
          <w:i/>
          <w:iCs/>
        </w:rPr>
        <w:t>Par</w:t>
      </w:r>
      <w:r w:rsidRPr="00426C44">
        <w:rPr>
          <w:rFonts w:ascii="Minion Pro" w:hAnsi="Minion Pro"/>
        </w:rPr>
        <w:t xml:space="preserve">. IX, 75: </w:t>
      </w:r>
      <w:r w:rsidR="00677919">
        <w:rPr>
          <w:rFonts w:ascii="Minion Pro" w:hAnsi="Minion Pro"/>
        </w:rPr>
        <w:t>“</w:t>
      </w:r>
      <w:r w:rsidRPr="00426C44">
        <w:rPr>
          <w:rFonts w:ascii="Minion Pro" w:hAnsi="Minion Pro"/>
        </w:rPr>
        <w:t xml:space="preserve">where one reads that God sees everything, so that </w:t>
      </w:r>
      <w:r w:rsidRPr="00426C44">
        <w:rPr>
          <w:rFonts w:ascii="Minion Pro" w:hAnsi="Minion Pro"/>
          <w:i/>
          <w:iCs/>
        </w:rPr>
        <w:t>nulla / voglia di sé a te puot</w:t>
      </w:r>
      <w:r w:rsidR="00677919">
        <w:rPr>
          <w:rFonts w:ascii="Minion Pro" w:hAnsi="Minion Pro"/>
          <w:i/>
          <w:iCs/>
        </w:rPr>
        <w:t>’</w:t>
      </w:r>
      <w:r w:rsidRPr="00426C44">
        <w:rPr>
          <w:rFonts w:ascii="Minion Pro" w:hAnsi="Minion Pro"/>
          <w:i/>
          <w:iCs/>
        </w:rPr>
        <w:t>esser fuia</w:t>
      </w:r>
      <w:r w:rsidRPr="00426C44">
        <w:rPr>
          <w:rFonts w:ascii="Minion Pro" w:hAnsi="Minion Pro"/>
        </w:rPr>
        <w:t xml:space="preserve"> ...[i.e.] </w:t>
      </w:r>
      <w:r w:rsidRPr="00426C44">
        <w:rPr>
          <w:rFonts w:ascii="Minion Pro" w:hAnsi="Minion Pro"/>
          <w:i/>
          <w:iCs/>
        </w:rPr>
        <w:t>no wish of his may be fugitive for you</w:t>
      </w:r>
      <w:r w:rsidRPr="00426C44">
        <w:rPr>
          <w:rFonts w:ascii="Minion Pro" w:hAnsi="Minion Pro"/>
        </w:rPr>
        <w:t xml:space="preserve"> (meaning that no wish of God may miss you).</w:t>
      </w:r>
      <w:r w:rsidR="00677919">
        <w:rPr>
          <w:rFonts w:ascii="Minion Pro" w:hAnsi="Minion Pro"/>
        </w:rPr>
        <w:t>”</w:t>
      </w:r>
      <w:r w:rsidRPr="00426C44">
        <w:rPr>
          <w:rFonts w:ascii="Minion Pro" w:hAnsi="Minion Pro"/>
        </w:rPr>
        <w:t xml:space="preserve"> Along the same lines Emiliani proposes a different derivation for Plutus</w:t>
      </w:r>
      <w:r w:rsidR="00677919">
        <w:rPr>
          <w:rFonts w:ascii="Minion Pro" w:hAnsi="Minion Pro"/>
        </w:rPr>
        <w:t>’</w:t>
      </w:r>
      <w:r w:rsidRPr="00426C44">
        <w:rPr>
          <w:rFonts w:ascii="Minion Pro" w:hAnsi="Minion Pro"/>
        </w:rPr>
        <w:t xml:space="preserve">s word </w:t>
      </w:r>
      <w:r w:rsidRPr="00426C44">
        <w:rPr>
          <w:rFonts w:ascii="Minion Pro" w:hAnsi="Minion Pro"/>
          <w:i/>
          <w:iCs/>
        </w:rPr>
        <w:t>aleppe</w:t>
      </w:r>
      <w:r w:rsidRPr="00426C44">
        <w:rPr>
          <w:rFonts w:ascii="Minion Pro" w:hAnsi="Minion Pro"/>
        </w:rPr>
        <w:t xml:space="preserve"> &lt; Latin </w:t>
      </w:r>
      <w:r w:rsidRPr="00426C44">
        <w:rPr>
          <w:rFonts w:ascii="Minion Pro" w:hAnsi="Minion Pro"/>
          <w:i/>
          <w:iCs/>
        </w:rPr>
        <w:t>ales</w:t>
      </w:r>
      <w:r w:rsidRPr="00426C44">
        <w:rPr>
          <w:rFonts w:ascii="Minion Pro" w:hAnsi="Minion Pro"/>
        </w:rPr>
        <w:t xml:space="preserve"> [= </w:t>
      </w:r>
      <w:r w:rsidR="00677919">
        <w:rPr>
          <w:rFonts w:ascii="Minion Pro" w:hAnsi="Minion Pro"/>
        </w:rPr>
        <w:t>“</w:t>
      </w:r>
      <w:r w:rsidRPr="00426C44">
        <w:rPr>
          <w:rFonts w:ascii="Minion Pro" w:hAnsi="Minion Pro"/>
        </w:rPr>
        <w:t>fleeting</w:t>
      </w:r>
      <w:r w:rsidR="00677919">
        <w:rPr>
          <w:rFonts w:ascii="Minion Pro" w:hAnsi="Minion Pro"/>
        </w:rPr>
        <w:t>”</w:t>
      </w:r>
      <w:r w:rsidRPr="00426C44">
        <w:rPr>
          <w:rFonts w:ascii="Minion Pro" w:hAnsi="Minion Pro"/>
        </w:rPr>
        <w:t xml:space="preserve">], or &lt; Greek [= </w:t>
      </w:r>
      <w:r w:rsidR="00677919">
        <w:rPr>
          <w:rFonts w:ascii="Minion Pro" w:hAnsi="Minion Pro"/>
        </w:rPr>
        <w:t>“</w:t>
      </w:r>
      <w:r w:rsidRPr="00426C44">
        <w:rPr>
          <w:rFonts w:ascii="Minion Pro" w:hAnsi="Minion Pro"/>
        </w:rPr>
        <w:t>wanderer</w:t>
      </w:r>
      <w:r w:rsidR="00677919">
        <w:rPr>
          <w:rFonts w:ascii="Minion Pro" w:hAnsi="Minion Pro"/>
        </w:rPr>
        <w:t>”</w:t>
      </w:r>
      <w:r w:rsidRPr="00426C44">
        <w:rPr>
          <w:rFonts w:ascii="Minion Pro" w:hAnsi="Minion Pro"/>
        </w:rPr>
        <w:t xml:space="preserve"> or </w:t>
      </w:r>
      <w:r w:rsidR="00677919">
        <w:rPr>
          <w:rFonts w:ascii="Minion Pro" w:hAnsi="Minion Pro"/>
        </w:rPr>
        <w:t>“</w:t>
      </w:r>
      <w:r w:rsidRPr="00426C44">
        <w:rPr>
          <w:rFonts w:ascii="Minion Pro" w:hAnsi="Minion Pro"/>
        </w:rPr>
        <w:t>fugitive</w:t>
      </w:r>
      <w:r w:rsidR="00677919">
        <w:rPr>
          <w:rFonts w:ascii="Minion Pro" w:hAnsi="Minion Pro"/>
        </w:rPr>
        <w:t>”</w:t>
      </w:r>
      <w:r w:rsidRPr="00426C44">
        <w:rPr>
          <w:rFonts w:ascii="Minion Pro" w:hAnsi="Minion Pro"/>
        </w:rPr>
        <w:t xml:space="preserve">], so that he would be saying: </w:t>
      </w:r>
      <w:r w:rsidR="00677919">
        <w:rPr>
          <w:rFonts w:ascii="Minion Pro" w:hAnsi="Minion Pro"/>
        </w:rPr>
        <w:t>“</w:t>
      </w:r>
      <w:r w:rsidRPr="00426C44">
        <w:rPr>
          <w:rFonts w:ascii="Minion Pro" w:hAnsi="Minion Pro"/>
          <w:i/>
          <w:iCs/>
        </w:rPr>
        <w:t>Alas Satan, alas Satan, a fugitive!</w:t>
      </w:r>
      <w:r w:rsidRPr="00426C44">
        <w:rPr>
          <w:rFonts w:ascii="Minion Pro" w:hAnsi="Minion Pro"/>
        </w:rPr>
        <w:t xml:space="preserve"> ... referring to Virgil who ... must have been a fugitive from somewhere else in the afterworld.</w:t>
      </w:r>
      <w:r w:rsidR="00677919">
        <w:rPr>
          <w:rFonts w:ascii="Minion Pro" w:hAnsi="Minion Pro"/>
        </w:rPr>
        <w:t>”</w:t>
      </w:r>
      <w:r w:rsidRPr="00426C44">
        <w:rPr>
          <w:rFonts w:ascii="Minion Pro" w:hAnsi="Minion Pro"/>
        </w:rPr>
        <w:t xml:space="preserve"> </w:t>
      </w:r>
    </w:p>
    <w:p w:rsidR="005356C4" w:rsidRPr="00426C44" w:rsidRDefault="005356C4" w:rsidP="005356C4">
      <w:pPr>
        <w:pStyle w:val="NormalWeb"/>
        <w:rPr>
          <w:rFonts w:ascii="Minion Pro" w:hAnsi="Minion Pro"/>
        </w:rPr>
      </w:pPr>
      <w:r w:rsidRPr="00426C44">
        <w:rPr>
          <w:rFonts w:ascii="Minion Pro" w:hAnsi="Minion Pro"/>
          <w:b/>
          <w:bCs/>
          <w:lang w:val="it-IT"/>
        </w:rPr>
        <w:t>Ferretti Cuomo, Luisa.</w:t>
      </w:r>
      <w:r w:rsidRPr="00426C44">
        <w:rPr>
          <w:rFonts w:ascii="Minion Pro" w:hAnsi="Minion Pro"/>
          <w:lang w:val="it-IT"/>
        </w:rPr>
        <w:t xml:space="preserve"> </w:t>
      </w:r>
      <w:r w:rsidRPr="00426C44">
        <w:rPr>
          <w:rFonts w:ascii="Minion Pro" w:hAnsi="Minion Pro"/>
          <w:i/>
          <w:iCs/>
          <w:lang w:val="it-IT"/>
        </w:rPr>
        <w:t>Anatomia di un</w:t>
      </w:r>
      <w:r w:rsidR="00677919">
        <w:rPr>
          <w:rFonts w:ascii="Minion Pro" w:hAnsi="Minion Pro"/>
          <w:i/>
          <w:iCs/>
          <w:lang w:val="it-IT"/>
        </w:rPr>
        <w:t>’</w:t>
      </w:r>
      <w:r w:rsidRPr="00426C44">
        <w:rPr>
          <w:rFonts w:ascii="Minion Pro" w:hAnsi="Minion Pro"/>
          <w:i/>
          <w:iCs/>
          <w:lang w:val="it-IT"/>
        </w:rPr>
        <w:t>immagine: Inferno 2.127-32: saggio di lessicologia e di semantica strutturale</w:t>
      </w:r>
      <w:r w:rsidRPr="00426C44">
        <w:rPr>
          <w:rFonts w:ascii="Minion Pro" w:hAnsi="Minion Pro"/>
          <w:lang w:val="it-IT"/>
        </w:rPr>
        <w:t xml:space="preserve">. </w:t>
      </w:r>
      <w:r w:rsidRPr="00426C44">
        <w:rPr>
          <w:rFonts w:ascii="Minion Pro" w:hAnsi="Minion Pro"/>
        </w:rPr>
        <w:t>New York: Peter Lang, 1994. ix, 200 p. (Studies in Italian Culture: Literature in History, 14)</w:t>
      </w:r>
    </w:p>
    <w:p w:rsidR="005356C4" w:rsidRPr="00426C44" w:rsidRDefault="005356C4" w:rsidP="005356C4">
      <w:pPr>
        <w:pStyle w:val="NormalWeb"/>
        <w:rPr>
          <w:rFonts w:ascii="Minion Pro" w:hAnsi="Minion Pro"/>
          <w:lang w:val="it-IT"/>
        </w:rPr>
      </w:pPr>
      <w:r w:rsidRPr="00426C44">
        <w:rPr>
          <w:rFonts w:ascii="Minion Pro" w:hAnsi="Minion Pro"/>
        </w:rPr>
        <w:tab/>
      </w:r>
      <w:r w:rsidRPr="00426C44">
        <w:rPr>
          <w:rFonts w:ascii="Minion Pro" w:hAnsi="Minion Pro"/>
          <w:lang w:val="it-IT"/>
        </w:rPr>
        <w:t xml:space="preserve">Detailed examination of the simile in </w:t>
      </w:r>
      <w:r w:rsidRPr="00426C44">
        <w:rPr>
          <w:rFonts w:ascii="Minion Pro" w:hAnsi="Minion Pro"/>
          <w:i/>
          <w:iCs/>
          <w:lang w:val="it-IT"/>
        </w:rPr>
        <w:t>Inferno</w:t>
      </w:r>
      <w:r w:rsidRPr="00426C44">
        <w:rPr>
          <w:rFonts w:ascii="Minion Pro" w:hAnsi="Minion Pro"/>
          <w:lang w:val="it-IT"/>
        </w:rPr>
        <w:t xml:space="preserve"> II: </w:t>
      </w:r>
      <w:r w:rsidR="00677919">
        <w:rPr>
          <w:rFonts w:ascii="Minion Pro" w:hAnsi="Minion Pro"/>
          <w:lang w:val="it-IT"/>
        </w:rPr>
        <w:t>“</w:t>
      </w:r>
      <w:r w:rsidRPr="00426C44">
        <w:rPr>
          <w:rFonts w:ascii="Minion Pro" w:hAnsi="Minion Pro"/>
          <w:lang w:val="it-IT"/>
        </w:rPr>
        <w:t>Quali fioretti dal notturno gelo / chinati e chiusi....</w:t>
      </w:r>
      <w:r w:rsidR="00677919">
        <w:rPr>
          <w:rFonts w:ascii="Minion Pro" w:hAnsi="Minion Pro"/>
          <w:lang w:val="it-IT"/>
        </w:rPr>
        <w:t>”</w:t>
      </w:r>
      <w:r w:rsidRPr="00426C44">
        <w:rPr>
          <w:rFonts w:ascii="Minion Pro" w:hAnsi="Minion Pro"/>
          <w:lang w:val="it-IT"/>
        </w:rPr>
        <w:t xml:space="preserve"> </w:t>
      </w:r>
      <w:r w:rsidRPr="00426C44">
        <w:rPr>
          <w:rFonts w:ascii="Minion Pro" w:hAnsi="Minion Pro"/>
        </w:rPr>
        <w:t xml:space="preserve">Each of the words and phrases in these six lines is investigated in itself and in its relationship with the others, and each term is evaluated with regard to its affective, moral and theological meaning and function in the narrative. </w:t>
      </w:r>
      <w:r w:rsidRPr="00426C44">
        <w:rPr>
          <w:rFonts w:ascii="Minion Pro" w:hAnsi="Minion Pro"/>
          <w:lang w:val="it-IT"/>
        </w:rPr>
        <w:t xml:space="preserve">The authors concludes: </w:t>
      </w:r>
      <w:r w:rsidR="00677919">
        <w:rPr>
          <w:rFonts w:ascii="Minion Pro" w:hAnsi="Minion Pro"/>
          <w:lang w:val="it-IT"/>
        </w:rPr>
        <w:t>“</w:t>
      </w:r>
      <w:r w:rsidRPr="00426C44">
        <w:rPr>
          <w:rFonts w:ascii="Minion Pro" w:hAnsi="Minion Pro"/>
          <w:lang w:val="it-IT"/>
        </w:rPr>
        <w:t xml:space="preserve">La similitudine dei </w:t>
      </w:r>
      <w:r w:rsidRPr="00426C44">
        <w:rPr>
          <w:rFonts w:ascii="Minion Pro" w:hAnsi="Minion Pro"/>
          <w:i/>
          <w:iCs/>
          <w:lang w:val="it-IT"/>
        </w:rPr>
        <w:t>fioretti</w:t>
      </w:r>
      <w:r w:rsidRPr="00426C44">
        <w:rPr>
          <w:rFonts w:ascii="Minion Pro" w:hAnsi="Minion Pro"/>
          <w:lang w:val="it-IT"/>
        </w:rPr>
        <w:t xml:space="preserve"> . . . ha . . . un significato complessivo che è centrale alla concezione di tutta l</w:t>
      </w:r>
      <w:r w:rsidR="00677919">
        <w:rPr>
          <w:rFonts w:ascii="Minion Pro" w:hAnsi="Minion Pro"/>
          <w:lang w:val="it-IT"/>
        </w:rPr>
        <w:t>’</w:t>
      </w:r>
      <w:r w:rsidRPr="00426C44">
        <w:rPr>
          <w:rFonts w:ascii="Minion Pro" w:hAnsi="Minion Pro"/>
          <w:lang w:val="it-IT"/>
        </w:rPr>
        <w:t xml:space="preserve">opera; facendosene metonimia anticipatrice e insieme </w:t>
      </w:r>
      <w:r w:rsidRPr="00426C44">
        <w:rPr>
          <w:rFonts w:ascii="Minion Pro" w:hAnsi="Minion Pro"/>
          <w:i/>
          <w:iCs/>
          <w:lang w:val="it-IT"/>
        </w:rPr>
        <w:t>mise en abîme</w:t>
      </w:r>
      <w:r w:rsidRPr="00426C44">
        <w:rPr>
          <w:rFonts w:ascii="Minion Pro" w:hAnsi="Minion Pro"/>
          <w:lang w:val="it-IT"/>
        </w:rPr>
        <w:t>, essa propone il momento del riscatto, il percorso di pentimento e di perdono, il recupero della conoscenza e dell</w:t>
      </w:r>
      <w:r w:rsidR="00677919">
        <w:rPr>
          <w:rFonts w:ascii="Minion Pro" w:hAnsi="Minion Pro"/>
          <w:lang w:val="it-IT"/>
        </w:rPr>
        <w:t>’</w:t>
      </w:r>
      <w:r w:rsidRPr="00426C44">
        <w:rPr>
          <w:rFonts w:ascii="Minion Pro" w:hAnsi="Minion Pro"/>
          <w:lang w:val="it-IT"/>
        </w:rPr>
        <w:t>amore nella simbiosi del divino e dell</w:t>
      </w:r>
      <w:r w:rsidR="00677919">
        <w:rPr>
          <w:rFonts w:ascii="Minion Pro" w:hAnsi="Minion Pro"/>
          <w:lang w:val="it-IT"/>
        </w:rPr>
        <w:t>’</w:t>
      </w:r>
      <w:r w:rsidRPr="00426C44">
        <w:rPr>
          <w:rFonts w:ascii="Minion Pro" w:hAnsi="Minion Pro"/>
          <w:lang w:val="it-IT"/>
        </w:rPr>
        <w:t>umano: il rapporto salvifico Beatrice-Dante vi si articola nei suoi momenti cruciali, ponendosi insieme come significante del rapporto Cristo-Umanità. È questo rapporto esistenziale . . . a rivelarsi centrale, ed è esso che organizza tutti gli altri percorsi semantici, i quali gli sono sottoposti</w:t>
      </w:r>
      <w:r w:rsidR="00677919">
        <w:rPr>
          <w:rFonts w:ascii="Minion Pro" w:hAnsi="Minion Pro"/>
          <w:lang w:val="it-IT"/>
        </w:rPr>
        <w:t>”</w:t>
      </w:r>
      <w:r w:rsidRPr="00426C44">
        <w:rPr>
          <w:rFonts w:ascii="Minion Pro" w:hAnsi="Minion Pro"/>
          <w:lang w:val="it-IT"/>
        </w:rPr>
        <w:t xml:space="preserve"> (141). </w:t>
      </w:r>
      <w:r w:rsidRPr="00426C44">
        <w:rPr>
          <w:rFonts w:ascii="Minion Pro" w:hAnsi="Minion Pro"/>
          <w:i/>
          <w:iCs/>
          <w:lang w:val="it-IT"/>
        </w:rPr>
        <w:t>Contents</w:t>
      </w:r>
      <w:r w:rsidRPr="00426C44">
        <w:rPr>
          <w:rFonts w:ascii="Minion Pro" w:hAnsi="Minion Pro"/>
          <w:lang w:val="it-IT"/>
        </w:rPr>
        <w:t xml:space="preserve">: Parte I: I prodromi della riconciliazione. 1. Introduzione: (1-10); 2. I termini chiave (10-13); 3. Scampar dal naufragio è recuperare il nome </w:t>
      </w:r>
      <w:r w:rsidRPr="00426C44">
        <w:rPr>
          <w:rFonts w:ascii="Minion Pro" w:hAnsi="Minion Pro"/>
          <w:lang w:val="it-IT"/>
        </w:rPr>
        <w:lastRenderedPageBreak/>
        <w:t>di Beatrice (13-29); 4. La dottrina d</w:t>
      </w:r>
      <w:r w:rsidR="00677919">
        <w:rPr>
          <w:rFonts w:ascii="Minion Pro" w:hAnsi="Minion Pro"/>
          <w:lang w:val="it-IT"/>
        </w:rPr>
        <w:t>’</w:t>
      </w:r>
      <w:r w:rsidRPr="00426C44">
        <w:rPr>
          <w:rFonts w:ascii="Minion Pro" w:hAnsi="Minion Pro"/>
          <w:lang w:val="it-IT"/>
        </w:rPr>
        <w:t>amore e la virtù di Dante (29-41); 5. Il prologo e i canti edenici, figura della Redenzione (41-45); 6. Il prologo e i canti edenici: l</w:t>
      </w:r>
      <w:r w:rsidR="00677919">
        <w:rPr>
          <w:rFonts w:ascii="Minion Pro" w:hAnsi="Minion Pro"/>
          <w:lang w:val="it-IT"/>
        </w:rPr>
        <w:t>’</w:t>
      </w:r>
      <w:r w:rsidRPr="00426C44">
        <w:rPr>
          <w:rFonts w:ascii="Minion Pro" w:hAnsi="Minion Pro"/>
          <w:lang w:val="it-IT"/>
        </w:rPr>
        <w:t xml:space="preserve">inversione e il recupero delle Petrose (45-51); 7. </w:t>
      </w:r>
      <w:r w:rsidRPr="00426C44">
        <w:rPr>
          <w:rFonts w:ascii="Minion Pro" w:hAnsi="Minion Pro"/>
          <w:i/>
          <w:iCs/>
          <w:lang w:val="it-IT"/>
        </w:rPr>
        <w:t>Beatrice, il sol de li occhi miei</w:t>
      </w:r>
      <w:r w:rsidRPr="00426C44">
        <w:rPr>
          <w:rFonts w:ascii="Minion Pro" w:hAnsi="Minion Pro"/>
          <w:lang w:val="it-IT"/>
        </w:rPr>
        <w:t xml:space="preserve"> (51-57); 8. Nonostante tutto, i </w:t>
      </w:r>
      <w:r w:rsidR="00677919">
        <w:rPr>
          <w:rFonts w:ascii="Minion Pro" w:hAnsi="Minion Pro"/>
          <w:lang w:val="it-IT"/>
        </w:rPr>
        <w:t>“</w:t>
      </w:r>
      <w:r w:rsidRPr="00426C44">
        <w:rPr>
          <w:rFonts w:ascii="Minion Pro" w:hAnsi="Minion Pro"/>
          <w:lang w:val="it-IT"/>
        </w:rPr>
        <w:t>precedenti</w:t>
      </w:r>
      <w:r w:rsidR="00677919">
        <w:rPr>
          <w:rFonts w:ascii="Minion Pro" w:hAnsi="Minion Pro"/>
          <w:lang w:val="it-IT"/>
        </w:rPr>
        <w:t>”</w:t>
      </w:r>
      <w:r w:rsidRPr="00426C44">
        <w:rPr>
          <w:rFonts w:ascii="Minion Pro" w:hAnsi="Minion Pro"/>
          <w:lang w:val="it-IT"/>
        </w:rPr>
        <w:t xml:space="preserve"> (57-67); Parte II: Chiudere, Aprire, Chinare, Drizzare: </w:t>
      </w:r>
      <w:r w:rsidRPr="00426C44">
        <w:rPr>
          <w:rFonts w:ascii="Minion Pro" w:hAnsi="Minion Pro"/>
          <w:i/>
          <w:iCs/>
          <w:lang w:val="it-IT"/>
        </w:rPr>
        <w:t>profili semantici</w:t>
      </w:r>
      <w:r w:rsidRPr="00426C44">
        <w:rPr>
          <w:rFonts w:ascii="Minion Pro" w:hAnsi="Minion Pro"/>
          <w:lang w:val="it-IT"/>
        </w:rPr>
        <w:t>. 1. chiudere (68-82); 2. aprire (82-97); 3. chinare (97-110); 4. drizzare (110-136); 5. Le antonimie &lt;drizzare&gt; vs. &lt;chinare&gt; e &lt;drizzare&gt; vs. &lt;torcere&gt; (136-140); Conclusione (141-142); Note (143-170); Tavole delle ricorrenze (171-188); Bibliografia (189-194); Indice delle citazioni (195-200).</w:t>
      </w:r>
    </w:p>
    <w:p w:rsidR="00212C0C" w:rsidRPr="00426C44" w:rsidRDefault="00343031">
      <w:pPr>
        <w:pStyle w:val="NormalWeb"/>
        <w:rPr>
          <w:rFonts w:ascii="Minion Pro" w:hAnsi="Minion Pro"/>
        </w:rPr>
      </w:pPr>
      <w:r w:rsidRPr="00426C44">
        <w:rPr>
          <w:rFonts w:ascii="Minion Pro" w:hAnsi="Minion Pro"/>
          <w:b/>
          <w:bCs/>
        </w:rPr>
        <w:t>Franke, William.</w:t>
      </w:r>
      <w:r w:rsidRPr="00426C44">
        <w:rPr>
          <w:rFonts w:ascii="Minion Pro" w:hAnsi="Minion Pro"/>
        </w:rPr>
        <w:t xml:space="preserve"> </w:t>
      </w:r>
      <w:r w:rsidR="00677919">
        <w:rPr>
          <w:rFonts w:ascii="Minion Pro" w:hAnsi="Minion Pro"/>
        </w:rPr>
        <w:t>“</w:t>
      </w:r>
      <w:r w:rsidRPr="00426C44">
        <w:rPr>
          <w:rFonts w:ascii="Minion Pro" w:hAnsi="Minion Pro"/>
        </w:rPr>
        <w:t>Dante and the Poetics of Religious Revelation.</w:t>
      </w:r>
      <w:r w:rsidR="00677919">
        <w:rPr>
          <w:rFonts w:ascii="Minion Pro" w:hAnsi="Minion Pro"/>
        </w:rPr>
        <w:t>”</w:t>
      </w:r>
      <w:r w:rsidRPr="00426C44">
        <w:rPr>
          <w:rFonts w:ascii="Minion Pro" w:hAnsi="Minion Pro"/>
        </w:rPr>
        <w:t xml:space="preserve"> In </w:t>
      </w:r>
      <w:r w:rsidRPr="00426C44">
        <w:rPr>
          <w:rFonts w:ascii="Minion Pro" w:hAnsi="Minion Pro"/>
          <w:i/>
          <w:iCs/>
        </w:rPr>
        <w:t>Symplok</w:t>
      </w:r>
      <w:r w:rsidRPr="00426C44">
        <w:rPr>
          <w:rFonts w:ascii="Minion Pro" w:hAnsi="Minion Pro"/>
        </w:rPr>
        <w:t xml:space="preserve">, II, No. 2 (Summer, 1994), 103-116.  </w:t>
      </w:r>
    </w:p>
    <w:p w:rsidR="00212C0C" w:rsidRPr="00426C44" w:rsidRDefault="00343031" w:rsidP="00367BE0">
      <w:pPr>
        <w:pStyle w:val="NormalWeb"/>
        <w:ind w:firstLine="720"/>
        <w:rPr>
          <w:rFonts w:ascii="Minion Pro" w:hAnsi="Minion Pro"/>
        </w:rPr>
      </w:pPr>
      <w:r w:rsidRPr="00426C44">
        <w:rPr>
          <w:rFonts w:ascii="Minion Pro" w:hAnsi="Minion Pro"/>
        </w:rPr>
        <w:t xml:space="preserve">Argues that </w:t>
      </w:r>
      <w:r w:rsidR="00677919">
        <w:rPr>
          <w:rFonts w:ascii="Minion Pro" w:hAnsi="Minion Pro"/>
        </w:rPr>
        <w:t>“</w:t>
      </w:r>
      <w:r w:rsidRPr="00426C44">
        <w:rPr>
          <w:rFonts w:ascii="Minion Pro" w:hAnsi="Minion Pro"/>
        </w:rPr>
        <w:t>Dante</w:t>
      </w:r>
      <w:r w:rsidR="00677919">
        <w:rPr>
          <w:rFonts w:ascii="Minion Pro" w:hAnsi="Minion Pro"/>
        </w:rPr>
        <w:t>’</w:t>
      </w:r>
      <w:r w:rsidRPr="00426C44">
        <w:rPr>
          <w:rFonts w:ascii="Minion Pro" w:hAnsi="Minion Pro"/>
        </w:rPr>
        <w:t>s praxis of poetic interpretation as mediating a theological revelation of truth fundamentally challenges modern assumptions about the nature of interpretation that have governed and constricted the conception of truth among hermeneutic thinkers no less than among moderns in general.</w:t>
      </w:r>
      <w:r w:rsidR="00677919">
        <w:rPr>
          <w:rFonts w:ascii="Minion Pro" w:hAnsi="Minion Pro"/>
        </w:rPr>
        <w:t>”</w:t>
      </w:r>
      <w:r w:rsidRPr="00426C44">
        <w:rPr>
          <w:rFonts w:ascii="Minion Pro" w:hAnsi="Minion Pro"/>
        </w:rPr>
        <w:t xml:space="preserve"> Suggests how </w:t>
      </w:r>
      <w:r w:rsidR="00677919">
        <w:rPr>
          <w:rFonts w:ascii="Minion Pro" w:hAnsi="Minion Pro"/>
        </w:rPr>
        <w:t>“</w:t>
      </w:r>
      <w:r w:rsidRPr="00426C44">
        <w:rPr>
          <w:rFonts w:ascii="Minion Pro" w:hAnsi="Minion Pro"/>
        </w:rPr>
        <w:t>a hermeneutic perspective can render intelligible and even possible once again the sort of experience of truth in which art like Dante</w:t>
      </w:r>
      <w:r w:rsidR="00677919">
        <w:rPr>
          <w:rFonts w:ascii="Minion Pro" w:hAnsi="Minion Pro"/>
        </w:rPr>
        <w:t>’</w:t>
      </w:r>
      <w:r w:rsidRPr="00426C44">
        <w:rPr>
          <w:rFonts w:ascii="Minion Pro" w:hAnsi="Minion Pro"/>
        </w:rPr>
        <w:t>s originates. It enables us to understand how the theological revelation which Dante takes over as his and humanity</w:t>
      </w:r>
      <w:r w:rsidR="00677919">
        <w:rPr>
          <w:rFonts w:ascii="Minion Pro" w:hAnsi="Minion Pro"/>
        </w:rPr>
        <w:t>’</w:t>
      </w:r>
      <w:r w:rsidRPr="00426C44">
        <w:rPr>
          <w:rFonts w:ascii="Minion Pro" w:hAnsi="Minion Pro"/>
        </w:rPr>
        <w:t>s truth can be made to be experienced in an originary fashion, as convincingly true, by the interpretive mediation of poetry. ... Dante is employing in his poem a way of disclosing truth through interpretation.</w:t>
      </w:r>
      <w:r w:rsidR="00677919">
        <w:rPr>
          <w:rFonts w:ascii="Minion Pro" w:hAnsi="Minion Pro"/>
        </w:rPr>
        <w:t>”</w:t>
      </w:r>
      <w:r w:rsidRPr="00426C44">
        <w:rPr>
          <w:rFonts w:ascii="Minion Pro" w:hAnsi="Minion Pro"/>
        </w:rPr>
        <w:t xml:space="preserve"> Notes the </w:t>
      </w:r>
      <w:r w:rsidR="00677919">
        <w:rPr>
          <w:rFonts w:ascii="Minion Pro" w:hAnsi="Minion Pro"/>
        </w:rPr>
        <w:t>“</w:t>
      </w:r>
      <w:r w:rsidRPr="00426C44">
        <w:rPr>
          <w:rFonts w:ascii="Minion Pro" w:hAnsi="Minion Pro"/>
        </w:rPr>
        <w:t>truly extraordinary originality of Dante</w:t>
      </w:r>
      <w:r w:rsidR="00677919">
        <w:rPr>
          <w:rFonts w:ascii="Minion Pro" w:hAnsi="Minion Pro"/>
        </w:rPr>
        <w:t>’</w:t>
      </w:r>
      <w:r w:rsidRPr="00426C44">
        <w:rPr>
          <w:rFonts w:ascii="Minion Pro" w:hAnsi="Minion Pro"/>
        </w:rPr>
        <w:t>s poem as an interpretive act. The poem claims, as becomes explicit in direct addresses to the reader in the name of truth, to involve readers and their whole historical world in a journey of interpretation leading to a disclosure of their vital reality and final destiny.</w:t>
      </w:r>
      <w:r w:rsidR="00677919">
        <w:rPr>
          <w:rFonts w:ascii="Minion Pro" w:hAnsi="Minion Pro"/>
        </w:rPr>
        <w:t>”</w:t>
      </w:r>
      <w:r w:rsidRPr="00426C44">
        <w:rPr>
          <w:rFonts w:ascii="Minion Pro" w:hAnsi="Minion Pro"/>
        </w:rPr>
        <w:t xml:space="preserve"> </w:t>
      </w:r>
    </w:p>
    <w:p w:rsidR="00212C0C" w:rsidRPr="00426C44" w:rsidRDefault="00343031">
      <w:pPr>
        <w:pStyle w:val="NormalWeb"/>
        <w:rPr>
          <w:rFonts w:ascii="Minion Pro" w:hAnsi="Minion Pro"/>
        </w:rPr>
      </w:pPr>
      <w:r w:rsidRPr="00426C44">
        <w:rPr>
          <w:rFonts w:ascii="Minion Pro" w:hAnsi="Minion Pro"/>
          <w:b/>
          <w:bCs/>
        </w:rPr>
        <w:t>Franke, William.</w:t>
      </w:r>
      <w:r w:rsidRPr="00426C44">
        <w:rPr>
          <w:rFonts w:ascii="Minion Pro" w:hAnsi="Minion Pro"/>
        </w:rPr>
        <w:t xml:space="preserve"> </w:t>
      </w:r>
      <w:r w:rsidR="00677919">
        <w:rPr>
          <w:rFonts w:ascii="Minion Pro" w:hAnsi="Minion Pro"/>
        </w:rPr>
        <w:t>“</w:t>
      </w:r>
      <w:r w:rsidRPr="00426C44">
        <w:rPr>
          <w:rFonts w:ascii="Minion Pro" w:hAnsi="Minion Pro"/>
        </w:rPr>
        <w:t>Dante</w:t>
      </w:r>
      <w:r w:rsidR="00677919">
        <w:rPr>
          <w:rFonts w:ascii="Minion Pro" w:hAnsi="Minion Pro"/>
        </w:rPr>
        <w:t>’</w:t>
      </w:r>
      <w:r w:rsidRPr="00426C44">
        <w:rPr>
          <w:rFonts w:ascii="Minion Pro" w:hAnsi="Minion Pro"/>
        </w:rPr>
        <w:t>s Address to the Reader and its Ontological Significance.</w:t>
      </w:r>
      <w:r w:rsidR="00677919">
        <w:rPr>
          <w:rFonts w:ascii="Minion Pro" w:hAnsi="Minion Pro"/>
        </w:rPr>
        <w:t>”</w:t>
      </w:r>
      <w:r w:rsidRPr="00426C44">
        <w:rPr>
          <w:rFonts w:ascii="Minion Pro" w:hAnsi="Minion Pro"/>
        </w:rPr>
        <w:t xml:space="preserve"> In </w:t>
      </w:r>
      <w:r w:rsidRPr="00426C44">
        <w:rPr>
          <w:rFonts w:ascii="Minion Pro" w:hAnsi="Minion Pro"/>
          <w:i/>
          <w:iCs/>
        </w:rPr>
        <w:t>Modern Language Notes</w:t>
      </w:r>
      <w:r w:rsidRPr="00426C44">
        <w:rPr>
          <w:rFonts w:ascii="Minion Pro" w:hAnsi="Minion Pro"/>
        </w:rPr>
        <w:t xml:space="preserve">, CIX, No. 1 (January, 1994), 117-127.  </w:t>
      </w:r>
    </w:p>
    <w:p w:rsidR="00212C0C" w:rsidRPr="00426C44" w:rsidRDefault="00343031" w:rsidP="00367BE0">
      <w:pPr>
        <w:pStyle w:val="NormalWeb"/>
        <w:ind w:firstLine="720"/>
        <w:rPr>
          <w:rFonts w:ascii="Minion Pro" w:hAnsi="Minion Pro"/>
        </w:rPr>
      </w:pPr>
      <w:r w:rsidRPr="00426C44">
        <w:rPr>
          <w:rFonts w:ascii="Minion Pro" w:hAnsi="Minion Pro"/>
        </w:rPr>
        <w:t xml:space="preserve">Treats the uniqueness and significance of the addresses to the reader and the </w:t>
      </w:r>
      <w:r w:rsidR="00677919">
        <w:rPr>
          <w:rFonts w:ascii="Minion Pro" w:hAnsi="Minion Pro"/>
        </w:rPr>
        <w:t>“</w:t>
      </w:r>
      <w:r w:rsidRPr="00426C44">
        <w:rPr>
          <w:rFonts w:ascii="Minion Pro" w:hAnsi="Minion Pro"/>
        </w:rPr>
        <w:t>ontological perspective ... that the poem opens</w:t>
      </w:r>
      <w:r w:rsidR="00677919">
        <w:rPr>
          <w:rFonts w:ascii="Minion Pro" w:hAnsi="Minion Pro"/>
        </w:rPr>
        <w:t>”</w:t>
      </w:r>
      <w:r w:rsidRPr="00426C44">
        <w:rPr>
          <w:rFonts w:ascii="Minion Pro" w:hAnsi="Minion Pro"/>
        </w:rPr>
        <w:t xml:space="preserve"> through them. </w:t>
      </w:r>
      <w:r w:rsidR="00677919">
        <w:rPr>
          <w:rFonts w:ascii="Minion Pro" w:hAnsi="Minion Pro"/>
        </w:rPr>
        <w:t>“</w:t>
      </w:r>
      <w:r w:rsidRPr="00426C44">
        <w:rPr>
          <w:rFonts w:ascii="Minion Pro" w:hAnsi="Minion Pro"/>
        </w:rPr>
        <w:t xml:space="preserve">The addresses to the reader, then, enable the poem to be seen in its being, from the standpoint of its origination of a world. To the extent that a whole new ontological order is made possible in this event, it may be called, following Heidegger, an event of Being. Being happens in being understood, and the address with its call to interpret signals this. By thematizing the kind of being the poem has, the way it is and long with this </w:t>
      </w:r>
      <w:r w:rsidRPr="00426C44">
        <w:rPr>
          <w:rFonts w:ascii="Minion Pro" w:hAnsi="Minion Pro"/>
          <w:i/>
          <w:iCs/>
        </w:rPr>
        <w:t>that</w:t>
      </w:r>
      <w:r w:rsidRPr="00426C44">
        <w:rPr>
          <w:rFonts w:ascii="Minion Pro" w:hAnsi="Minion Pro"/>
        </w:rPr>
        <w:t xml:space="preserve"> it is, what ultimately the addresses bring into view is Being itself in its own meaning.</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Franke, William.</w:t>
      </w:r>
      <w:r w:rsidRPr="00426C44">
        <w:rPr>
          <w:rFonts w:ascii="Minion Pro" w:hAnsi="Minion Pro"/>
        </w:rPr>
        <w:t xml:space="preserve"> </w:t>
      </w:r>
      <w:r w:rsidR="00677919">
        <w:rPr>
          <w:rFonts w:ascii="Minion Pro" w:hAnsi="Minion Pro"/>
        </w:rPr>
        <w:t>“</w:t>
      </w:r>
      <w:r w:rsidRPr="00426C44">
        <w:rPr>
          <w:rFonts w:ascii="Minion Pro" w:hAnsi="Minion Pro"/>
        </w:rPr>
        <w:t>Dante</w:t>
      </w:r>
      <w:r w:rsidR="00677919">
        <w:rPr>
          <w:rFonts w:ascii="Minion Pro" w:hAnsi="Minion Pro"/>
        </w:rPr>
        <w:t>’</w:t>
      </w:r>
      <w:r w:rsidRPr="00426C44">
        <w:rPr>
          <w:rFonts w:ascii="Minion Pro" w:hAnsi="Minion Pro"/>
        </w:rPr>
        <w:t xml:space="preserve">s Hermeneutic Rite of Passage: </w:t>
      </w:r>
      <w:r w:rsidRPr="00426C44">
        <w:rPr>
          <w:rFonts w:ascii="Minion Pro" w:hAnsi="Minion Pro"/>
          <w:i/>
          <w:iCs/>
        </w:rPr>
        <w:t>Inferno</w:t>
      </w:r>
      <w:r w:rsidRPr="00426C44">
        <w:rPr>
          <w:rFonts w:ascii="Minion Pro" w:hAnsi="Minion Pro"/>
        </w:rPr>
        <w:t xml:space="preserve"> 9.</w:t>
      </w:r>
      <w:r w:rsidR="00677919">
        <w:rPr>
          <w:rFonts w:ascii="Minion Pro" w:hAnsi="Minion Pro"/>
        </w:rPr>
        <w:t>”</w:t>
      </w:r>
      <w:r w:rsidRPr="00426C44">
        <w:rPr>
          <w:rFonts w:ascii="Minion Pro" w:hAnsi="Minion Pro"/>
        </w:rPr>
        <w:t xml:space="preserve"> In </w:t>
      </w:r>
      <w:r w:rsidRPr="00426C44">
        <w:rPr>
          <w:rFonts w:ascii="Minion Pro" w:hAnsi="Minion Pro"/>
          <w:i/>
          <w:iCs/>
        </w:rPr>
        <w:t>Religion and Literature</w:t>
      </w:r>
      <w:r w:rsidRPr="00426C44">
        <w:rPr>
          <w:rFonts w:ascii="Minion Pro" w:hAnsi="Minion Pro"/>
        </w:rPr>
        <w:t xml:space="preserve">, XXVI, No. 2 (Summer, 1994), 1-26.  </w:t>
      </w:r>
    </w:p>
    <w:p w:rsidR="00212C0C" w:rsidRPr="00426C44" w:rsidRDefault="00343031" w:rsidP="00367BE0">
      <w:pPr>
        <w:pStyle w:val="NormalWeb"/>
        <w:ind w:firstLine="720"/>
        <w:rPr>
          <w:rFonts w:ascii="Minion Pro" w:hAnsi="Minion Pro"/>
        </w:rPr>
      </w:pPr>
      <w:r w:rsidRPr="00426C44">
        <w:rPr>
          <w:rFonts w:ascii="Minion Pro" w:hAnsi="Minion Pro"/>
        </w:rPr>
        <w:t xml:space="preserve">The hermeneutic practice in </w:t>
      </w:r>
      <w:r w:rsidRPr="00426C44">
        <w:rPr>
          <w:rFonts w:ascii="Minion Pro" w:hAnsi="Minion Pro"/>
          <w:i/>
          <w:iCs/>
        </w:rPr>
        <w:t>Inferno</w:t>
      </w:r>
      <w:r w:rsidRPr="00426C44">
        <w:rPr>
          <w:rFonts w:ascii="Minion Pro" w:hAnsi="Minion Pro"/>
        </w:rPr>
        <w:t xml:space="preserve"> IX has implications for the entire poem. Argues that the threshold scene before the gates of Dis </w:t>
      </w:r>
      <w:r w:rsidR="00677919">
        <w:rPr>
          <w:rFonts w:ascii="Minion Pro" w:hAnsi="Minion Pro"/>
        </w:rPr>
        <w:t>“</w:t>
      </w:r>
      <w:r w:rsidRPr="00426C44">
        <w:rPr>
          <w:rFonts w:ascii="Minion Pro" w:hAnsi="Minion Pro"/>
        </w:rPr>
        <w:t>is clearly of central importance to Dante</w:t>
      </w:r>
      <w:r w:rsidR="00677919">
        <w:rPr>
          <w:rFonts w:ascii="Minion Pro" w:hAnsi="Minion Pro"/>
        </w:rPr>
        <w:t>’</w:t>
      </w:r>
      <w:r w:rsidRPr="00426C44">
        <w:rPr>
          <w:rFonts w:ascii="Minion Pro" w:hAnsi="Minion Pro"/>
        </w:rPr>
        <w:t xml:space="preserve">s theme in </w:t>
      </w:r>
      <w:r w:rsidR="00677919">
        <w:rPr>
          <w:rFonts w:ascii="Minion Pro" w:hAnsi="Minion Pro"/>
        </w:rPr>
        <w:lastRenderedPageBreak/>
        <w:t>“</w:t>
      </w:r>
      <w:r w:rsidRPr="00426C44">
        <w:rPr>
          <w:rFonts w:ascii="Minion Pro" w:hAnsi="Minion Pro"/>
        </w:rPr>
        <w:t xml:space="preserve">the realization of the poem as a hermeneutic event, that is, as a knowing that proceeds not from disinterested representation, fundamentally, but from existential involvement. ... Each breakthrough for understanding is accompanied by some kind of shattering violence. The violence inherent in hermeneutics is the means of a certain breaking down and shaking out that characterizes an uncompromisingly radical interpretive apocalypse such as Dante sets out to achieve, beginning in the </w:t>
      </w:r>
      <w:r w:rsidRPr="00426C44">
        <w:rPr>
          <w:rFonts w:ascii="Minion Pro" w:hAnsi="Minion Pro"/>
          <w:i/>
          <w:iCs/>
        </w:rPr>
        <w:t>Inferno</w:t>
      </w:r>
      <w:r w:rsidRPr="00426C44">
        <w:rPr>
          <w:rFonts w:ascii="Minion Pro" w:hAnsi="Minion Pro"/>
        </w:rPr>
        <w:t>.</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Franke, William.</w:t>
      </w:r>
      <w:r w:rsidRPr="00426C44">
        <w:rPr>
          <w:rFonts w:ascii="Minion Pro" w:hAnsi="Minion Pro"/>
        </w:rPr>
        <w:t xml:space="preserve"> </w:t>
      </w:r>
      <w:r w:rsidR="00677919">
        <w:rPr>
          <w:rFonts w:ascii="Minion Pro" w:hAnsi="Minion Pro"/>
        </w:rPr>
        <w:t>“</w:t>
      </w:r>
      <w:r w:rsidRPr="00426C44">
        <w:rPr>
          <w:rFonts w:ascii="Minion Pro" w:hAnsi="Minion Pro"/>
        </w:rPr>
        <w:t>Resurrected Tradition and Revealed Truth: Dante</w:t>
      </w:r>
      <w:r w:rsidR="00677919">
        <w:rPr>
          <w:rFonts w:ascii="Minion Pro" w:hAnsi="Minion Pro"/>
        </w:rPr>
        <w:t>’</w:t>
      </w:r>
      <w:r w:rsidRPr="00426C44">
        <w:rPr>
          <w:rFonts w:ascii="Minion Pro" w:hAnsi="Minion Pro"/>
        </w:rPr>
        <w:t>s Statius.</w:t>
      </w:r>
      <w:r w:rsidR="00677919">
        <w:rPr>
          <w:rFonts w:ascii="Minion Pro" w:hAnsi="Minion Pro"/>
        </w:rPr>
        <w:t>”</w:t>
      </w:r>
      <w:r w:rsidRPr="00426C44">
        <w:rPr>
          <w:rFonts w:ascii="Minion Pro" w:hAnsi="Minion Pro"/>
        </w:rPr>
        <w:t xml:space="preserve"> In </w:t>
      </w:r>
      <w:r w:rsidRPr="00426C44">
        <w:rPr>
          <w:rFonts w:ascii="Minion Pro" w:hAnsi="Minion Pro"/>
          <w:i/>
          <w:iCs/>
        </w:rPr>
        <w:t>Quaderni d</w:t>
      </w:r>
      <w:r w:rsidR="00677919">
        <w:rPr>
          <w:rFonts w:ascii="Minion Pro" w:hAnsi="Minion Pro"/>
          <w:i/>
          <w:iCs/>
        </w:rPr>
        <w:t>’</w:t>
      </w:r>
      <w:r w:rsidRPr="00426C44">
        <w:rPr>
          <w:rFonts w:ascii="Minion Pro" w:hAnsi="Minion Pro"/>
          <w:i/>
          <w:iCs/>
        </w:rPr>
        <w:t>italianistica</w:t>
      </w:r>
      <w:r w:rsidRPr="00426C44">
        <w:rPr>
          <w:rFonts w:ascii="Minion Pro" w:hAnsi="Minion Pro"/>
        </w:rPr>
        <w:t xml:space="preserve">, XV, Nos. 1-2 (Primavera-Autunno, 1994), 7-34.  </w:t>
      </w:r>
    </w:p>
    <w:p w:rsidR="00212C0C" w:rsidRPr="00426C44" w:rsidRDefault="00343031" w:rsidP="00367BE0">
      <w:pPr>
        <w:pStyle w:val="NormalWeb"/>
        <w:ind w:firstLine="720"/>
        <w:rPr>
          <w:rFonts w:ascii="Minion Pro" w:hAnsi="Minion Pro"/>
        </w:rPr>
      </w:pPr>
      <w:r w:rsidRPr="00426C44">
        <w:rPr>
          <w:rFonts w:ascii="Minion Pro" w:hAnsi="Minion Pro"/>
        </w:rPr>
        <w:t xml:space="preserve">Analyzes the episode of Statius in </w:t>
      </w:r>
      <w:r w:rsidRPr="00426C44">
        <w:rPr>
          <w:rFonts w:ascii="Minion Pro" w:hAnsi="Minion Pro"/>
          <w:i/>
          <w:iCs/>
        </w:rPr>
        <w:t>Purgatorio</w:t>
      </w:r>
      <w:r w:rsidRPr="00426C44">
        <w:rPr>
          <w:rFonts w:ascii="Minion Pro" w:hAnsi="Minion Pro"/>
        </w:rPr>
        <w:t xml:space="preserve"> XXI-XXII with regard to those themes that are central to the </w:t>
      </w:r>
      <w:r w:rsidRPr="00426C44">
        <w:rPr>
          <w:rFonts w:ascii="Minion Pro" w:hAnsi="Minion Pro"/>
          <w:i/>
          <w:iCs/>
        </w:rPr>
        <w:t>Commedia</w:t>
      </w:r>
      <w:r w:rsidRPr="00426C44">
        <w:rPr>
          <w:rFonts w:ascii="Minion Pro" w:hAnsi="Minion Pro"/>
        </w:rPr>
        <w:t xml:space="preserve"> as a whole</w:t>
      </w:r>
      <w:r w:rsidR="004C4AB6">
        <w:rPr>
          <w:rFonts w:ascii="Minion Pro" w:hAnsi="Minion Pro"/>
        </w:rPr>
        <w:t>—</w:t>
      </w:r>
      <w:r w:rsidRPr="00426C44">
        <w:rPr>
          <w:rFonts w:ascii="Minion Pro" w:hAnsi="Minion Pro"/>
        </w:rPr>
        <w:t xml:space="preserve">textual hermeneutics, conversion and resurrection. </w:t>
      </w:r>
      <w:r w:rsidR="00677919">
        <w:rPr>
          <w:rFonts w:ascii="Minion Pro" w:hAnsi="Minion Pro"/>
        </w:rPr>
        <w:t>“</w:t>
      </w:r>
      <w:r w:rsidRPr="00426C44">
        <w:rPr>
          <w:rFonts w:ascii="Minion Pro" w:hAnsi="Minion Pro"/>
        </w:rPr>
        <w:t xml:space="preserve">Dante resurrects the tradition of a Golden Age that was so central a myth for pagan poetry, letting it coalesce with the mount of inspiration of classical poetry in general, Parnassus..., and proceeds to interpret the originary identity of this resurrected tradition with the revealed truth of the Biblical Garden of Eden. The guiding insight of the </w:t>
      </w:r>
      <w:r w:rsidRPr="00426C44">
        <w:rPr>
          <w:rFonts w:ascii="Minion Pro" w:hAnsi="Minion Pro"/>
          <w:i/>
          <w:iCs/>
        </w:rPr>
        <w:t>Purgatorio</w:t>
      </w:r>
      <w:r w:rsidRPr="00426C44">
        <w:rPr>
          <w:rFonts w:ascii="Minion Pro" w:hAnsi="Minion Pro"/>
        </w:rPr>
        <w:t>, pivoting on the Statius encounter, we have seen many times over to be this correspondence between, indeed this coincidence of, the interpretive resurrection of tradition and the revelation of transcendent truth. ... Dante</w:t>
      </w:r>
      <w:r w:rsidR="00677919">
        <w:rPr>
          <w:rFonts w:ascii="Minion Pro" w:hAnsi="Minion Pro"/>
        </w:rPr>
        <w:t>’</w:t>
      </w:r>
      <w:r w:rsidRPr="00426C44">
        <w:rPr>
          <w:rFonts w:ascii="Minion Pro" w:hAnsi="Minion Pro"/>
        </w:rPr>
        <w:t>s insisting on how even pagan tradition, when given new life through Christian interpretation, can be understood to lead to revealed truth underscores yet more conspicuously how revelation works precisely through the resurrection of tradition achieved in and by hermeneusis.</w:t>
      </w:r>
      <w:r w:rsidR="00677919">
        <w:rPr>
          <w:rFonts w:ascii="Minion Pro" w:hAnsi="Minion Pro"/>
        </w:rPr>
        <w:t>”</w:t>
      </w:r>
      <w:r w:rsidRPr="00426C44">
        <w:rPr>
          <w:rFonts w:ascii="Minion Pro" w:hAnsi="Minion Pro"/>
        </w:rPr>
        <w:t xml:space="preserve"> </w:t>
      </w:r>
    </w:p>
    <w:p w:rsidR="00A45AF6" w:rsidRPr="00426C44" w:rsidRDefault="00A45AF6" w:rsidP="00A45AF6">
      <w:pPr>
        <w:pStyle w:val="NormalWeb"/>
        <w:rPr>
          <w:rFonts w:ascii="Minion Pro" w:hAnsi="Minion Pro"/>
        </w:rPr>
      </w:pPr>
      <w:r w:rsidRPr="00426C44">
        <w:rPr>
          <w:rFonts w:ascii="Minion Pro" w:hAnsi="Minion Pro"/>
          <w:b/>
          <w:bCs/>
        </w:rPr>
        <w:t>Gavin, Kevin Matthew.</w:t>
      </w:r>
      <w:r w:rsidRPr="00426C44">
        <w:rPr>
          <w:rFonts w:ascii="Minion Pro" w:hAnsi="Minion Pro"/>
        </w:rPr>
        <w:t xml:space="preserve"> </w:t>
      </w:r>
      <w:r w:rsidR="00677919">
        <w:rPr>
          <w:rFonts w:ascii="Minion Pro" w:hAnsi="Minion Pro"/>
        </w:rPr>
        <w:t>“</w:t>
      </w:r>
      <w:r w:rsidRPr="00426C44">
        <w:rPr>
          <w:rFonts w:ascii="Minion Pro" w:hAnsi="Minion Pro"/>
        </w:rPr>
        <w:t>Toward a Theory of Epic Forms: Mimesis, Symbol, and Allegory.</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LV, No. 4 (October, 1994), 956. Doctoral Dissertation, University of Michigan, 1994. 227 p.</w:t>
      </w:r>
    </w:p>
    <w:p w:rsidR="00A45AF6" w:rsidRPr="00426C44" w:rsidRDefault="00A45AF6" w:rsidP="00367BE0">
      <w:pPr>
        <w:pStyle w:val="NormalWeb"/>
        <w:ind w:firstLine="720"/>
        <w:rPr>
          <w:rFonts w:ascii="Minion Pro" w:hAnsi="Minion Pro"/>
        </w:rPr>
      </w:pPr>
      <w:r w:rsidRPr="00426C44">
        <w:rPr>
          <w:rFonts w:ascii="Minion Pro" w:hAnsi="Minion Pro"/>
        </w:rPr>
        <w:t xml:space="preserve">The author sketches the </w:t>
      </w:r>
      <w:r w:rsidR="00677919">
        <w:rPr>
          <w:rFonts w:ascii="Minion Pro" w:hAnsi="Minion Pro"/>
        </w:rPr>
        <w:t>“</w:t>
      </w:r>
      <w:r w:rsidRPr="00426C44">
        <w:rPr>
          <w:rFonts w:ascii="Minion Pro" w:hAnsi="Minion Pro"/>
        </w:rPr>
        <w:t>outlines of Dante</w:t>
      </w:r>
      <w:r w:rsidR="00677919">
        <w:rPr>
          <w:rFonts w:ascii="Minion Pro" w:hAnsi="Minion Pro"/>
        </w:rPr>
        <w:t>’</w:t>
      </w:r>
      <w:r w:rsidRPr="00426C44">
        <w:rPr>
          <w:rFonts w:ascii="Minion Pro" w:hAnsi="Minion Pro"/>
        </w:rPr>
        <w:t>s poetic technique...in the preface and conclusion.</w:t>
      </w:r>
      <w:r w:rsidR="00677919">
        <w:rPr>
          <w:rFonts w:ascii="Minion Pro" w:hAnsi="Minion Pro"/>
        </w:rPr>
        <w:t>”</w:t>
      </w:r>
      <w:r w:rsidRPr="00426C44">
        <w:rPr>
          <w:rFonts w:ascii="Minion Pro" w:hAnsi="Minion Pro"/>
        </w:rPr>
        <w:t xml:space="preserve"> Argues that </w:t>
      </w:r>
      <w:r w:rsidR="00677919">
        <w:rPr>
          <w:rFonts w:ascii="Minion Pro" w:hAnsi="Minion Pro"/>
        </w:rPr>
        <w:t>“</w:t>
      </w:r>
      <w:r w:rsidRPr="00426C44">
        <w:rPr>
          <w:rFonts w:ascii="Minion Pro" w:hAnsi="Minion Pro"/>
        </w:rPr>
        <w:t>[b]oth Hesiod and Dante...are allegorical poets. Allegory, as both a tendency and a technique, leads them to ascribe moral import to the events represented within their works.</w:t>
      </w:r>
      <w:r w:rsidR="00677919">
        <w:rPr>
          <w:rFonts w:ascii="Minion Pro" w:hAnsi="Minion Pro"/>
        </w:rPr>
        <w:t>”</w:t>
      </w:r>
    </w:p>
    <w:p w:rsidR="00212C0C" w:rsidRPr="00426C44" w:rsidRDefault="00677919">
      <w:pPr>
        <w:pStyle w:val="NormalWeb"/>
        <w:rPr>
          <w:rFonts w:ascii="Minion Pro" w:hAnsi="Minion Pro"/>
        </w:rPr>
      </w:pPr>
      <w:r>
        <w:rPr>
          <w:rFonts w:ascii="Minion Pro" w:hAnsi="Minion Pro"/>
          <w:i/>
          <w:iCs/>
          <w:lang w:val="it-IT"/>
        </w:rPr>
        <w:t>“</w:t>
      </w:r>
      <w:r w:rsidR="00343031" w:rsidRPr="00426C44">
        <w:rPr>
          <w:rFonts w:ascii="Minion Pro" w:hAnsi="Minion Pro"/>
          <w:i/>
          <w:iCs/>
          <w:lang w:val="it-IT"/>
        </w:rPr>
        <w:t>La Gloriosa Donna de la Mente</w:t>
      </w:r>
      <w:r>
        <w:rPr>
          <w:rFonts w:ascii="Minion Pro" w:hAnsi="Minion Pro"/>
          <w:i/>
          <w:iCs/>
          <w:lang w:val="it-IT"/>
        </w:rPr>
        <w:t>”</w:t>
      </w:r>
      <w:r w:rsidR="00343031" w:rsidRPr="00426C44">
        <w:rPr>
          <w:rFonts w:ascii="Minion Pro" w:hAnsi="Minion Pro"/>
          <w:i/>
          <w:iCs/>
          <w:lang w:val="it-IT"/>
        </w:rPr>
        <w:t xml:space="preserve">: A Commentary on the </w:t>
      </w:r>
      <w:r>
        <w:rPr>
          <w:rFonts w:ascii="Minion Pro" w:hAnsi="Minion Pro"/>
          <w:i/>
          <w:iCs/>
          <w:lang w:val="it-IT"/>
        </w:rPr>
        <w:t>“</w:t>
      </w:r>
      <w:r w:rsidR="00343031" w:rsidRPr="00426C44">
        <w:rPr>
          <w:rFonts w:ascii="Minion Pro" w:hAnsi="Minion Pro"/>
          <w:i/>
          <w:iCs/>
          <w:lang w:val="it-IT"/>
        </w:rPr>
        <w:t>Vita Nuova</w:t>
      </w:r>
      <w:r>
        <w:rPr>
          <w:rFonts w:ascii="Minion Pro" w:hAnsi="Minion Pro"/>
          <w:i/>
          <w:iCs/>
          <w:lang w:val="it-IT"/>
        </w:rPr>
        <w:t>”</w:t>
      </w:r>
      <w:r w:rsidR="00343031" w:rsidRPr="00426C44">
        <w:rPr>
          <w:rFonts w:ascii="Minion Pro" w:hAnsi="Minion Pro"/>
          <w:lang w:val="it-IT"/>
        </w:rPr>
        <w:t xml:space="preserve">. </w:t>
      </w:r>
      <w:r w:rsidR="00343031" w:rsidRPr="00426C44">
        <w:rPr>
          <w:rFonts w:ascii="Minion Pro" w:hAnsi="Minion Pro"/>
        </w:rPr>
        <w:t xml:space="preserve">Edited by </w:t>
      </w:r>
      <w:r w:rsidR="00343031" w:rsidRPr="00426C44">
        <w:rPr>
          <w:rFonts w:ascii="Minion Pro" w:hAnsi="Minion Pro"/>
          <w:b/>
        </w:rPr>
        <w:t>Vincent Moleta</w:t>
      </w:r>
      <w:r w:rsidR="00343031" w:rsidRPr="00426C44">
        <w:rPr>
          <w:rFonts w:ascii="Minion Pro" w:hAnsi="Minion Pro"/>
        </w:rPr>
        <w:t>. Firenze and Perth: Leo S. Olschki and Department of Italian, The University of Western Australia, 1994. vii, 305 p. (</w:t>
      </w:r>
      <w:r>
        <w:rPr>
          <w:rFonts w:ascii="Minion Pro" w:hAnsi="Minion Pro"/>
        </w:rPr>
        <w:t>“</w:t>
      </w:r>
      <w:r w:rsidR="00343031" w:rsidRPr="00426C44">
        <w:rPr>
          <w:rFonts w:ascii="Minion Pro" w:hAnsi="Minion Pro"/>
        </w:rPr>
        <w:t>Italian Medieval and Renaissance Studies,</w:t>
      </w:r>
      <w:r>
        <w:rPr>
          <w:rFonts w:ascii="Minion Pro" w:hAnsi="Minion Pro"/>
        </w:rPr>
        <w:t>”</w:t>
      </w:r>
      <w:r w:rsidR="00343031" w:rsidRPr="00426C44">
        <w:rPr>
          <w:rFonts w:ascii="Minion Pro" w:hAnsi="Minion Pro"/>
        </w:rPr>
        <w:t xml:space="preserve"> 5)  </w:t>
      </w:r>
    </w:p>
    <w:p w:rsidR="00212C0C" w:rsidRPr="00426C44" w:rsidRDefault="00343031" w:rsidP="004C4AB3">
      <w:pPr>
        <w:pStyle w:val="NormalWeb"/>
        <w:ind w:firstLine="720"/>
        <w:rPr>
          <w:rFonts w:ascii="Minion Pro" w:hAnsi="Minion Pro"/>
        </w:rPr>
      </w:pPr>
      <w:r w:rsidRPr="00426C44">
        <w:rPr>
          <w:rFonts w:ascii="Minion Pro" w:hAnsi="Minion Pro"/>
        </w:rPr>
        <w:t xml:space="preserve">This collaborative volume commemorates the 700th anniversary of the publication of the </w:t>
      </w:r>
      <w:r w:rsidRPr="00426C44">
        <w:rPr>
          <w:rFonts w:ascii="Minion Pro" w:hAnsi="Minion Pro"/>
          <w:i/>
          <w:iCs/>
        </w:rPr>
        <w:t>Vita Nuova</w:t>
      </w:r>
      <w:r w:rsidRPr="00426C44">
        <w:rPr>
          <w:rFonts w:ascii="Minion Pro" w:hAnsi="Minion Pro"/>
        </w:rPr>
        <w:t xml:space="preserve"> and features thirteen essays, each of which takes its point of departure a line from the </w:t>
      </w:r>
      <w:r w:rsidRPr="00426C44">
        <w:rPr>
          <w:rFonts w:ascii="Minion Pro" w:hAnsi="Minion Pro"/>
          <w:i/>
          <w:iCs/>
        </w:rPr>
        <w:t>libello</w:t>
      </w:r>
      <w:r w:rsidRPr="00426C44">
        <w:rPr>
          <w:rFonts w:ascii="Minion Pro" w:hAnsi="Minion Pro"/>
        </w:rPr>
        <w:t xml:space="preserve">. The book includes studies by three North American scholars: Teodolinda Barolini, Steven Botterill, and Robert Harrison. Each essay is listed separately in this bibliography under the </w:t>
      </w:r>
      <w:r w:rsidRPr="00426C44">
        <w:rPr>
          <w:rFonts w:ascii="Minion Pro" w:hAnsi="Minion Pro"/>
        </w:rPr>
        <w:lastRenderedPageBreak/>
        <w:t>individual author</w:t>
      </w:r>
      <w:r w:rsidR="00677919">
        <w:rPr>
          <w:rFonts w:ascii="Minion Pro" w:hAnsi="Minion Pro"/>
        </w:rPr>
        <w:t>’</w:t>
      </w:r>
      <w:r w:rsidRPr="00426C44">
        <w:rPr>
          <w:rFonts w:ascii="Minion Pro" w:hAnsi="Minion Pro"/>
        </w:rPr>
        <w:t>s name. We should also note that Vincent Moleta</w:t>
      </w:r>
      <w:r w:rsidR="00677919">
        <w:rPr>
          <w:rFonts w:ascii="Minion Pro" w:hAnsi="Minion Pro"/>
        </w:rPr>
        <w:t>’</w:t>
      </w:r>
      <w:r w:rsidRPr="00426C44">
        <w:rPr>
          <w:rFonts w:ascii="Minion Pro" w:hAnsi="Minion Pro"/>
        </w:rPr>
        <w:t>s</w:t>
      </w:r>
      <w:r w:rsidR="00680998" w:rsidRPr="00426C44">
        <w:rPr>
          <w:rFonts w:ascii="Minion Pro" w:hAnsi="Minion Pro"/>
        </w:rPr>
        <w:t xml:space="preserve"> contribution to this volume</w:t>
      </w:r>
      <w:r w:rsidR="004C4AB6">
        <w:rPr>
          <w:rFonts w:ascii="Minion Pro" w:hAnsi="Minion Pro"/>
        </w:rPr>
        <w:t>—</w:t>
      </w:r>
      <w:r w:rsidR="00677919">
        <w:rPr>
          <w:rFonts w:ascii="Minion Pro" w:hAnsi="Minion Pro"/>
        </w:rPr>
        <w:t>”‘</w:t>
      </w:r>
      <w:r w:rsidRPr="00426C44">
        <w:rPr>
          <w:rFonts w:ascii="Minion Pro" w:hAnsi="Minion Pro"/>
        </w:rPr>
        <w:t>Voi le vedere Amor pinto nel viso</w:t>
      </w:r>
      <w:r w:rsidR="00677919">
        <w:rPr>
          <w:rFonts w:ascii="Minion Pro" w:hAnsi="Minion Pro"/>
        </w:rPr>
        <w:t>’</w:t>
      </w:r>
      <w:r w:rsidRPr="00426C44">
        <w:rPr>
          <w:rFonts w:ascii="Minion Pro" w:hAnsi="Minion Pro"/>
        </w:rPr>
        <w:t xml:space="preserve"> (</w:t>
      </w:r>
      <w:r w:rsidRPr="00426C44">
        <w:rPr>
          <w:rFonts w:ascii="Minion Pro" w:hAnsi="Minion Pro"/>
          <w:i/>
          <w:iCs/>
        </w:rPr>
        <w:t>V. N.</w:t>
      </w:r>
      <w:r w:rsidRPr="00426C44">
        <w:rPr>
          <w:rFonts w:ascii="Minion Pro" w:hAnsi="Minion Pro"/>
        </w:rPr>
        <w:t>, XIX, 12): Prehistory of a Metaphor</w:t>
      </w:r>
      <w:r w:rsidR="00677919">
        <w:rPr>
          <w:rFonts w:ascii="Minion Pro" w:hAnsi="Minion Pro"/>
        </w:rPr>
        <w:t>”</w:t>
      </w:r>
      <w:r w:rsidRPr="00426C44">
        <w:rPr>
          <w:rFonts w:ascii="Minion Pro" w:hAnsi="Minion Pro"/>
        </w:rPr>
        <w:t xml:space="preserve"> (pp. 77-95)</w:t>
      </w:r>
      <w:r w:rsidR="004C4AB6">
        <w:rPr>
          <w:rFonts w:ascii="Minion Pro" w:hAnsi="Minion Pro"/>
        </w:rPr>
        <w:t>—</w:t>
      </w:r>
      <w:r w:rsidRPr="00426C44">
        <w:rPr>
          <w:rFonts w:ascii="Minion Pro" w:hAnsi="Minion Pro"/>
        </w:rPr>
        <w:t xml:space="preserve">first appeared in </w:t>
      </w:r>
      <w:r w:rsidRPr="00426C44">
        <w:rPr>
          <w:rFonts w:ascii="Minion Pro" w:hAnsi="Minion Pro"/>
          <w:i/>
          <w:iCs/>
        </w:rPr>
        <w:t>Dante Studies</w:t>
      </w:r>
      <w:r w:rsidRPr="00426C44">
        <w:rPr>
          <w:rFonts w:ascii="Minion Pro" w:hAnsi="Minion Pro"/>
        </w:rPr>
        <w:t>, CX (1992), 57-75.</w:t>
      </w:r>
    </w:p>
    <w:p w:rsidR="00CC39E6" w:rsidRPr="00426C44" w:rsidRDefault="00CC39E6" w:rsidP="00CC39E6">
      <w:pPr>
        <w:pStyle w:val="NormalWeb"/>
        <w:rPr>
          <w:rFonts w:ascii="Minion Pro" w:hAnsi="Minion Pro"/>
        </w:rPr>
      </w:pPr>
      <w:r w:rsidRPr="00426C44">
        <w:rPr>
          <w:rFonts w:ascii="Minion Pro" w:hAnsi="Minion Pro"/>
          <w:b/>
          <w:bCs/>
        </w:rPr>
        <w:t>Goldfarb, Nancy Dena.</w:t>
      </w:r>
      <w:r w:rsidRPr="00426C44">
        <w:rPr>
          <w:rFonts w:ascii="Minion Pro" w:hAnsi="Minion Pro"/>
        </w:rPr>
        <w:t xml:space="preserve"> </w:t>
      </w:r>
      <w:r w:rsidR="00677919">
        <w:rPr>
          <w:rFonts w:ascii="Minion Pro" w:hAnsi="Minion Pro"/>
        </w:rPr>
        <w:t>“</w:t>
      </w:r>
      <w:r w:rsidRPr="00426C44">
        <w:rPr>
          <w:rFonts w:ascii="Minion Pro" w:hAnsi="Minion Pro"/>
        </w:rPr>
        <w:t>The Poetics of Drowning: Readings in the Poetry of H</w:t>
      </w:r>
      <w:r w:rsidR="00367BE0">
        <w:rPr>
          <w:rFonts w:ascii="Minion Pro" w:hAnsi="Minion Pro"/>
        </w:rPr>
        <w:t>ö</w:t>
      </w:r>
      <w:r w:rsidR="000F20D3">
        <w:rPr>
          <w:rFonts w:ascii="Minion Pro" w:hAnsi="Minion Pro"/>
        </w:rPr>
        <w:t>ldel</w:t>
      </w:r>
      <w:r w:rsidRPr="00426C44">
        <w:rPr>
          <w:rFonts w:ascii="Minion Pro" w:hAnsi="Minion Pro"/>
        </w:rPr>
        <w:t>in, Wordsworth, Shelley, Mallarmé, and Stevens.</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LV, No. 4 (October, 1994), 957. Doctoral Dissertation, University of Michigan, 1994. 176 p.</w:t>
      </w:r>
    </w:p>
    <w:p w:rsidR="00CC39E6" w:rsidRPr="00426C44" w:rsidRDefault="00677919" w:rsidP="00367BE0">
      <w:pPr>
        <w:pStyle w:val="NormalWeb"/>
        <w:ind w:firstLine="720"/>
        <w:rPr>
          <w:rFonts w:ascii="Minion Pro" w:hAnsi="Minion Pro"/>
        </w:rPr>
      </w:pPr>
      <w:r>
        <w:rPr>
          <w:rFonts w:ascii="Minion Pro" w:hAnsi="Minion Pro"/>
        </w:rPr>
        <w:t>“</w:t>
      </w:r>
      <w:r w:rsidR="00CC39E6" w:rsidRPr="00426C44">
        <w:rPr>
          <w:rFonts w:ascii="Minion Pro" w:hAnsi="Minion Pro"/>
        </w:rPr>
        <w:t xml:space="preserve">Though drowning is thematized in western poetry long before the </w:t>
      </w:r>
      <w:r w:rsidR="00CC39E6" w:rsidRPr="00426C44">
        <w:rPr>
          <w:rFonts w:ascii="Minion Pro" w:hAnsi="Minion Pro"/>
          <w:i/>
          <w:iCs/>
        </w:rPr>
        <w:t>Commedia</w:t>
      </w:r>
      <w:r w:rsidR="00CC39E6" w:rsidRPr="00426C44">
        <w:rPr>
          <w:rFonts w:ascii="Minion Pro" w:hAnsi="Minion Pro"/>
        </w:rPr>
        <w:t xml:space="preserve">, Dante transforms drowning and, with it, the definition of the lyric. The shipwreck metaphor that sets into motion the journey of the </w:t>
      </w:r>
      <w:r w:rsidR="00CC39E6" w:rsidRPr="00426C44">
        <w:rPr>
          <w:rFonts w:ascii="Minion Pro" w:hAnsi="Minion Pro"/>
          <w:i/>
          <w:iCs/>
        </w:rPr>
        <w:t>Commedia</w:t>
      </w:r>
      <w:r w:rsidR="00CC39E6" w:rsidRPr="00426C44">
        <w:rPr>
          <w:rFonts w:ascii="Minion Pro" w:hAnsi="Minion Pro"/>
        </w:rPr>
        <w:t xml:space="preserve"> joins the epic assumption of the shaping power of the past with the typically lyric notion of survival as an act of bearing witness. In poetry from Dante to Wallace Stevens and beyond, drowning is the site at which the poetic subject is said to be dissolved. Once believed to pre-exist signification, the subject is revealed to be a product of a set of signifying practices. His disappearance is, in effect, his being revealed in the text as a linguistic construct.</w:t>
      </w:r>
      <w:r>
        <w:rPr>
          <w:rFonts w:ascii="Minion Pro" w:hAnsi="Minion Pro"/>
        </w:rPr>
        <w:t>”</w:t>
      </w:r>
    </w:p>
    <w:p w:rsidR="004035AC" w:rsidRPr="00426C44" w:rsidRDefault="004035AC" w:rsidP="004035AC">
      <w:pPr>
        <w:pStyle w:val="NormalWeb"/>
        <w:rPr>
          <w:rFonts w:ascii="Minion Pro" w:hAnsi="Minion Pro"/>
          <w:lang w:val="it-IT"/>
        </w:rPr>
      </w:pPr>
      <w:r w:rsidRPr="00426C44">
        <w:rPr>
          <w:rFonts w:ascii="Minion Pro" w:hAnsi="Minion Pro"/>
          <w:b/>
          <w:bCs/>
          <w:lang w:val="it-IT"/>
        </w:rPr>
        <w:t>Gorni, Guglielmo.</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lang w:val="it-IT"/>
        </w:rPr>
        <w:t xml:space="preserve">Il </w:t>
      </w:r>
      <w:r w:rsidR="00677919">
        <w:rPr>
          <w:rFonts w:ascii="Minion Pro" w:hAnsi="Minion Pro"/>
          <w:lang w:val="it-IT"/>
        </w:rPr>
        <w:t>‘</w:t>
      </w:r>
      <w:r w:rsidRPr="00426C44">
        <w:rPr>
          <w:rFonts w:ascii="Minion Pro" w:hAnsi="Minion Pro"/>
          <w:lang w:val="it-IT"/>
        </w:rPr>
        <w:t>copyright</w:t>
      </w:r>
      <w:r w:rsidR="00677919">
        <w:rPr>
          <w:rFonts w:ascii="Minion Pro" w:hAnsi="Minion Pro"/>
          <w:lang w:val="it-IT"/>
        </w:rPr>
        <w:t>’</w:t>
      </w:r>
      <w:r w:rsidRPr="00426C44">
        <w:rPr>
          <w:rFonts w:ascii="Minion Pro" w:hAnsi="Minion Pro"/>
          <w:lang w:val="it-IT"/>
        </w:rPr>
        <w:t xml:space="preserve"> della </w:t>
      </w:r>
      <w:r w:rsidRPr="00426C44">
        <w:rPr>
          <w:rFonts w:ascii="Minion Pro" w:hAnsi="Minion Pro"/>
          <w:i/>
          <w:iCs/>
          <w:lang w:val="it-IT"/>
        </w:rPr>
        <w:t>Vita Nuova</w:t>
      </w:r>
      <w:r w:rsidRPr="00426C44">
        <w:rPr>
          <w:rFonts w:ascii="Minion Pro" w:hAnsi="Minion Pro"/>
          <w:lang w:val="it-IT"/>
        </w:rPr>
        <w:t>.</w:t>
      </w:r>
      <w:r w:rsidR="00677919">
        <w:rPr>
          <w:rFonts w:ascii="Minion Pro" w:hAnsi="Minion Pro"/>
          <w:lang w:val="it-IT"/>
        </w:rPr>
        <w:t>”</w:t>
      </w:r>
      <w:r w:rsidRPr="00426C44">
        <w:rPr>
          <w:rFonts w:ascii="Minion Pro" w:hAnsi="Minion Pro"/>
          <w:lang w:val="it-IT"/>
        </w:rPr>
        <w:t xml:space="preserve"> In </w:t>
      </w:r>
      <w:r w:rsidRPr="00426C44">
        <w:rPr>
          <w:rFonts w:ascii="Minion Pro" w:hAnsi="Minion Pro"/>
          <w:i/>
          <w:iCs/>
          <w:lang w:val="it-IT"/>
        </w:rPr>
        <w:t>Rivista di letteratura italiana</w:t>
      </w:r>
      <w:r w:rsidRPr="00426C44">
        <w:rPr>
          <w:rFonts w:ascii="Minion Pro" w:hAnsi="Minion Pro"/>
          <w:lang w:val="it-IT"/>
        </w:rPr>
        <w:t>, XII, Nos. 2-3 (1994), 481-490.</w:t>
      </w:r>
    </w:p>
    <w:p w:rsidR="004035AC" w:rsidRPr="00426C44" w:rsidRDefault="004035AC" w:rsidP="00A37704">
      <w:pPr>
        <w:pStyle w:val="NormalWeb"/>
        <w:ind w:firstLine="720"/>
        <w:rPr>
          <w:rFonts w:ascii="Minion Pro" w:hAnsi="Minion Pro"/>
        </w:rPr>
      </w:pPr>
      <w:r w:rsidRPr="00426C44">
        <w:rPr>
          <w:rFonts w:ascii="Minion Pro" w:hAnsi="Minion Pro"/>
        </w:rPr>
        <w:t>Review-article on the edition-translation of Dante</w:t>
      </w:r>
      <w:r w:rsidR="00677919">
        <w:rPr>
          <w:rFonts w:ascii="Minion Pro" w:hAnsi="Minion Pro"/>
        </w:rPr>
        <w:t>’</w:t>
      </w:r>
      <w:r w:rsidRPr="00426C44">
        <w:rPr>
          <w:rFonts w:ascii="Minion Pro" w:hAnsi="Minion Pro"/>
        </w:rPr>
        <w:t xml:space="preserve">s </w:t>
      </w:r>
      <w:r w:rsidRPr="00426C44">
        <w:rPr>
          <w:rFonts w:ascii="Minion Pro" w:hAnsi="Minion Pro"/>
          <w:i/>
          <w:iCs/>
        </w:rPr>
        <w:t>Vita Nuova</w:t>
      </w:r>
      <w:r w:rsidRPr="00426C44">
        <w:rPr>
          <w:rFonts w:ascii="Minion Pro" w:hAnsi="Minion Pro"/>
        </w:rPr>
        <w:t xml:space="preserve"> by Dino S. Cervigni and Edward Vasta (see above under </w:t>
      </w:r>
      <w:r w:rsidRPr="00426C44">
        <w:rPr>
          <w:rFonts w:ascii="Minion Pro" w:hAnsi="Minion Pro"/>
          <w:i/>
          <w:iCs/>
        </w:rPr>
        <w:t>Studies</w:t>
      </w:r>
      <w:r w:rsidRPr="00426C44">
        <w:rPr>
          <w:rFonts w:ascii="Minion Pro" w:hAnsi="Minion Pro"/>
        </w:rPr>
        <w:t>).</w:t>
      </w:r>
    </w:p>
    <w:p w:rsidR="00212C0C" w:rsidRPr="003A0F04" w:rsidRDefault="00343031">
      <w:pPr>
        <w:pStyle w:val="NormalWeb"/>
        <w:rPr>
          <w:rFonts w:ascii="Minion Pro" w:hAnsi="Minion Pro"/>
          <w:lang w:val="it-IT"/>
        </w:rPr>
      </w:pPr>
      <w:r w:rsidRPr="00426C44">
        <w:rPr>
          <w:rFonts w:ascii="Minion Pro" w:hAnsi="Minion Pro"/>
          <w:b/>
          <w:bCs/>
        </w:rPr>
        <w:t>Grant, John N.</w:t>
      </w:r>
      <w:r w:rsidRPr="00426C44">
        <w:rPr>
          <w:rFonts w:ascii="Minion Pro" w:hAnsi="Minion Pro"/>
        </w:rPr>
        <w:t xml:space="preserve"> </w:t>
      </w:r>
      <w:r w:rsidR="00677919">
        <w:rPr>
          <w:rFonts w:ascii="Minion Pro" w:hAnsi="Minion Pro"/>
        </w:rPr>
        <w:t>“</w:t>
      </w:r>
      <w:r w:rsidRPr="00426C44">
        <w:rPr>
          <w:rFonts w:ascii="Minion Pro" w:hAnsi="Minion Pro"/>
        </w:rPr>
        <w:t xml:space="preserve">Taide in </w:t>
      </w:r>
      <w:r w:rsidRPr="00426C44">
        <w:rPr>
          <w:rFonts w:ascii="Minion Pro" w:hAnsi="Minion Pro"/>
          <w:i/>
          <w:iCs/>
        </w:rPr>
        <w:t>Inferno</w:t>
      </w:r>
      <w:r w:rsidRPr="00426C44">
        <w:rPr>
          <w:rFonts w:ascii="Minion Pro" w:hAnsi="Minion Pro"/>
        </w:rPr>
        <w:t xml:space="preserve"> 18 and Terence </w:t>
      </w:r>
      <w:r w:rsidRPr="00426C44">
        <w:rPr>
          <w:rFonts w:ascii="Minion Pro" w:hAnsi="Minion Pro"/>
          <w:i/>
          <w:iCs/>
        </w:rPr>
        <w:t>Eunuchus</w:t>
      </w:r>
      <w:r w:rsidRPr="00426C44">
        <w:rPr>
          <w:rFonts w:ascii="Minion Pro" w:hAnsi="Minion Pro"/>
        </w:rPr>
        <w:t xml:space="preserve"> 937.</w:t>
      </w:r>
      <w:r w:rsidR="00677919">
        <w:rPr>
          <w:rFonts w:ascii="Minion Pro" w:hAnsi="Minion Pro"/>
        </w:rPr>
        <w:t>”</w:t>
      </w:r>
      <w:r w:rsidRPr="00426C44">
        <w:rPr>
          <w:rFonts w:ascii="Minion Pro" w:hAnsi="Minion Pro"/>
        </w:rPr>
        <w:t xml:space="preserve"> </w:t>
      </w:r>
      <w:r w:rsidRPr="00426C44">
        <w:rPr>
          <w:rFonts w:ascii="Minion Pro" w:hAnsi="Minion Pro"/>
          <w:lang w:val="it-IT"/>
        </w:rPr>
        <w:t xml:space="preserve">In </w:t>
      </w:r>
      <w:r w:rsidRPr="00426C44">
        <w:rPr>
          <w:rFonts w:ascii="Minion Pro" w:hAnsi="Minion Pro"/>
          <w:i/>
          <w:iCs/>
          <w:lang w:val="it-IT"/>
        </w:rPr>
        <w:t>Quaderni d</w:t>
      </w:r>
      <w:r w:rsidR="00677919">
        <w:rPr>
          <w:rFonts w:ascii="Minion Pro" w:hAnsi="Minion Pro"/>
          <w:i/>
          <w:iCs/>
          <w:lang w:val="it-IT"/>
        </w:rPr>
        <w:t>’</w:t>
      </w:r>
      <w:r w:rsidRPr="00426C44">
        <w:rPr>
          <w:rFonts w:ascii="Minion Pro" w:hAnsi="Minion Pro"/>
          <w:i/>
          <w:iCs/>
          <w:lang w:val="it-IT"/>
        </w:rPr>
        <w:t>italianistica</w:t>
      </w:r>
      <w:r w:rsidRPr="00426C44">
        <w:rPr>
          <w:rFonts w:ascii="Minion Pro" w:hAnsi="Minion Pro"/>
          <w:lang w:val="it-IT"/>
        </w:rPr>
        <w:t xml:space="preserve">, XV, Nos. 1-2 (Primavera-Autunno, 1994), 151-155. </w:t>
      </w:r>
      <w:r w:rsidRPr="003A0F04">
        <w:rPr>
          <w:rFonts w:ascii="Minion Pro" w:hAnsi="Minion Pro"/>
          <w:lang w:val="it-IT"/>
        </w:rPr>
        <w:t xml:space="preserve"> </w:t>
      </w:r>
    </w:p>
    <w:p w:rsidR="00212C0C" w:rsidRPr="00426C44" w:rsidRDefault="00343031" w:rsidP="001137EA">
      <w:pPr>
        <w:pStyle w:val="NormalWeb"/>
        <w:ind w:firstLine="720"/>
        <w:rPr>
          <w:rFonts w:ascii="Minion Pro" w:hAnsi="Minion Pro"/>
        </w:rPr>
      </w:pPr>
      <w:r w:rsidRPr="00426C44">
        <w:rPr>
          <w:rFonts w:ascii="Minion Pro" w:hAnsi="Minion Pro"/>
        </w:rPr>
        <w:t xml:space="preserve">Indicates </w:t>
      </w:r>
      <w:r w:rsidR="00677919">
        <w:rPr>
          <w:rFonts w:ascii="Minion Pro" w:hAnsi="Minion Pro"/>
        </w:rPr>
        <w:t>“</w:t>
      </w:r>
      <w:r w:rsidRPr="00426C44">
        <w:rPr>
          <w:rFonts w:ascii="Minion Pro" w:hAnsi="Minion Pro"/>
        </w:rPr>
        <w:t>an unnoticed connection between the medieval scholiastic tradition of Terence</w:t>
      </w:r>
      <w:r w:rsidR="00677919">
        <w:rPr>
          <w:rFonts w:ascii="Minion Pro" w:hAnsi="Minion Pro"/>
        </w:rPr>
        <w:t>’</w:t>
      </w:r>
      <w:r w:rsidRPr="00426C44">
        <w:rPr>
          <w:rFonts w:ascii="Minion Pro" w:hAnsi="Minion Pro"/>
        </w:rPr>
        <w:t>s plays and Dante</w:t>
      </w:r>
      <w:r w:rsidR="00677919">
        <w:rPr>
          <w:rFonts w:ascii="Minion Pro" w:hAnsi="Minion Pro"/>
        </w:rPr>
        <w:t>’</w:t>
      </w:r>
      <w:r w:rsidRPr="00426C44">
        <w:rPr>
          <w:rFonts w:ascii="Minion Pro" w:hAnsi="Minion Pro"/>
        </w:rPr>
        <w:t>s description of Alessio and Taide in the second pouch of the Malebolge.</w:t>
      </w:r>
      <w:r w:rsidR="00677919">
        <w:rPr>
          <w:rFonts w:ascii="Minion Pro" w:hAnsi="Minion Pro"/>
        </w:rPr>
        <w:t>”</w:t>
      </w:r>
      <w:r w:rsidRPr="00426C44">
        <w:rPr>
          <w:rFonts w:ascii="Minion Pro" w:hAnsi="Minion Pro"/>
        </w:rPr>
        <w:t xml:space="preserve"> In </w:t>
      </w:r>
      <w:r w:rsidRPr="00426C44">
        <w:rPr>
          <w:rFonts w:ascii="Minion Pro" w:hAnsi="Minion Pro"/>
          <w:i/>
          <w:iCs/>
        </w:rPr>
        <w:t>Eunuchus</w:t>
      </w:r>
      <w:r w:rsidRPr="00426C44">
        <w:rPr>
          <w:rFonts w:ascii="Minion Pro" w:hAnsi="Minion Pro"/>
        </w:rPr>
        <w:t xml:space="preserve"> </w:t>
      </w:r>
      <w:r w:rsidR="00677919">
        <w:rPr>
          <w:rFonts w:ascii="Minion Pro" w:hAnsi="Minion Pro"/>
        </w:rPr>
        <w:t>“</w:t>
      </w:r>
      <w:r w:rsidRPr="00426C44">
        <w:rPr>
          <w:rFonts w:ascii="Minion Pro" w:hAnsi="Minion Pro"/>
        </w:rPr>
        <w:t xml:space="preserve">the private life of courtesans is characterized by </w:t>
      </w:r>
      <w:r w:rsidRPr="00426C44">
        <w:rPr>
          <w:rFonts w:ascii="Minion Pro" w:hAnsi="Minion Pro"/>
          <w:i/>
          <w:iCs/>
        </w:rPr>
        <w:t>inluvies</w:t>
      </w:r>
      <w:r w:rsidRPr="00426C44">
        <w:rPr>
          <w:rFonts w:ascii="Minion Pro" w:hAnsi="Minion Pro"/>
        </w:rPr>
        <w:t>,</w:t>
      </w:r>
      <w:r w:rsidR="00677919">
        <w:rPr>
          <w:rFonts w:ascii="Minion Pro" w:hAnsi="Minion Pro"/>
        </w:rPr>
        <w:t>”</w:t>
      </w:r>
      <w:r w:rsidRPr="00426C44">
        <w:rPr>
          <w:rFonts w:ascii="Minion Pro" w:hAnsi="Minion Pro"/>
        </w:rPr>
        <w:t xml:space="preserve"> a term that </w:t>
      </w:r>
      <w:r w:rsidR="00677919">
        <w:rPr>
          <w:rFonts w:ascii="Minion Pro" w:hAnsi="Minion Pro"/>
        </w:rPr>
        <w:t>“</w:t>
      </w:r>
      <w:r w:rsidRPr="00426C44">
        <w:rPr>
          <w:rFonts w:ascii="Minion Pro" w:hAnsi="Minion Pro"/>
        </w:rPr>
        <w:t xml:space="preserve">the </w:t>
      </w:r>
      <w:r w:rsidRPr="00426C44">
        <w:rPr>
          <w:rFonts w:ascii="Minion Pro" w:hAnsi="Minion Pro"/>
          <w:i/>
          <w:iCs/>
        </w:rPr>
        <w:t>commentum Monacense</w:t>
      </w:r>
      <w:r w:rsidRPr="00426C44">
        <w:rPr>
          <w:rFonts w:ascii="Minion Pro" w:hAnsi="Minion Pro"/>
        </w:rPr>
        <w:t xml:space="preserve"> of Terence glosses...with the phrase </w:t>
      </w:r>
      <w:r w:rsidRPr="00426C44">
        <w:rPr>
          <w:rFonts w:ascii="Minion Pro" w:hAnsi="Minion Pro"/>
          <w:i/>
          <w:iCs/>
        </w:rPr>
        <w:t>nimiam satietatem ventris earum</w:t>
      </w:r>
      <w:r w:rsidRPr="00426C44">
        <w:rPr>
          <w:rFonts w:ascii="Minion Pro" w:hAnsi="Minion Pro"/>
        </w:rPr>
        <w:t xml:space="preserve">: </w:t>
      </w:r>
      <w:r w:rsidR="004C4AB6">
        <w:rPr>
          <w:rFonts w:ascii="Minion Pro" w:hAnsi="Minion Pro"/>
        </w:rPr>
        <w:t>‘</w:t>
      </w:r>
      <w:r w:rsidRPr="00426C44">
        <w:rPr>
          <w:rFonts w:ascii="Minion Pro" w:hAnsi="Minion Pro"/>
        </w:rPr>
        <w:t>the excessive fullness of their stomachs.</w:t>
      </w:r>
      <w:r w:rsidR="00677919">
        <w:rPr>
          <w:rFonts w:ascii="Minion Pro" w:hAnsi="Minion Pro"/>
        </w:rPr>
        <w:t>’</w:t>
      </w:r>
      <w:r w:rsidRPr="00426C44">
        <w:rPr>
          <w:rFonts w:ascii="Minion Pro" w:hAnsi="Minion Pro"/>
        </w:rPr>
        <w:t xml:space="preserve"> Now </w:t>
      </w:r>
      <w:r w:rsidRPr="00426C44">
        <w:rPr>
          <w:rFonts w:ascii="Minion Pro" w:hAnsi="Minion Pro"/>
          <w:i/>
          <w:iCs/>
        </w:rPr>
        <w:t>saturitas</w:t>
      </w:r>
      <w:r w:rsidRPr="00426C44">
        <w:rPr>
          <w:rFonts w:ascii="Minion Pro" w:hAnsi="Minion Pro"/>
        </w:rPr>
        <w:t xml:space="preserve">, a synonym of </w:t>
      </w:r>
      <w:r w:rsidRPr="00426C44">
        <w:rPr>
          <w:rFonts w:ascii="Minion Pro" w:hAnsi="Minion Pro"/>
          <w:i/>
          <w:iCs/>
        </w:rPr>
        <w:t>satietas</w:t>
      </w:r>
      <w:r w:rsidRPr="00426C44">
        <w:rPr>
          <w:rFonts w:ascii="Minion Pro" w:hAnsi="Minion Pro"/>
        </w:rPr>
        <w:t>, can refer to excrement as the result of the superfluity of the food that has been eaten.... So here in the Terence commentary tradition we find a picture of prostitutes, like Taide in Dante, befouled with excrement.</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Grimaldi Pizzorno, Patrizia.</w:t>
      </w:r>
      <w:r w:rsidRPr="00426C44">
        <w:rPr>
          <w:rFonts w:ascii="Minion Pro" w:hAnsi="Minion Pro"/>
        </w:rPr>
        <w:t xml:space="preserve"> </w:t>
      </w:r>
      <w:r w:rsidR="00677919">
        <w:rPr>
          <w:rFonts w:ascii="Minion Pro" w:hAnsi="Minion Pro"/>
        </w:rPr>
        <w:t>“</w:t>
      </w:r>
      <w:r w:rsidRPr="00426C44">
        <w:rPr>
          <w:rFonts w:ascii="Minion Pro" w:hAnsi="Minion Pro"/>
        </w:rPr>
        <w:t>Matelda</w:t>
      </w:r>
      <w:r w:rsidR="00677919">
        <w:rPr>
          <w:rFonts w:ascii="Minion Pro" w:hAnsi="Minion Pro"/>
        </w:rPr>
        <w:t>’</w:t>
      </w:r>
      <w:r w:rsidRPr="00426C44">
        <w:rPr>
          <w:rFonts w:ascii="Minion Pro" w:hAnsi="Minion Pro"/>
        </w:rPr>
        <w:t>s Dance and the Smile of the Poets.</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115-132.  </w:t>
      </w:r>
    </w:p>
    <w:p w:rsidR="00212C0C" w:rsidRPr="00426C44" w:rsidRDefault="00343031" w:rsidP="001137EA">
      <w:pPr>
        <w:pStyle w:val="NormalWeb"/>
        <w:ind w:firstLine="720"/>
        <w:rPr>
          <w:rFonts w:ascii="Minion Pro" w:hAnsi="Minion Pro"/>
        </w:rPr>
      </w:pPr>
      <w:r w:rsidRPr="00426C44">
        <w:rPr>
          <w:rFonts w:ascii="Minion Pro" w:hAnsi="Minion Pro"/>
        </w:rPr>
        <w:t xml:space="preserve">Disputing previous interpretations of Matelda as a </w:t>
      </w:r>
      <w:r w:rsidR="00677919">
        <w:rPr>
          <w:rFonts w:ascii="Minion Pro" w:hAnsi="Minion Pro"/>
        </w:rPr>
        <w:t>“</w:t>
      </w:r>
      <w:r w:rsidRPr="00426C44">
        <w:rPr>
          <w:rFonts w:ascii="Minion Pro" w:hAnsi="Minion Pro"/>
        </w:rPr>
        <w:t>pastorella,</w:t>
      </w:r>
      <w:r w:rsidR="00677919">
        <w:rPr>
          <w:rFonts w:ascii="Minion Pro" w:hAnsi="Minion Pro"/>
        </w:rPr>
        <w:t>”</w:t>
      </w:r>
      <w:r w:rsidRPr="00426C44">
        <w:rPr>
          <w:rFonts w:ascii="Minion Pro" w:hAnsi="Minion Pro"/>
        </w:rPr>
        <w:t xml:space="preserve"> the author suggests that Matelda represents an opportunity for Dante to </w:t>
      </w:r>
      <w:r w:rsidR="00677919">
        <w:rPr>
          <w:rFonts w:ascii="Minion Pro" w:hAnsi="Minion Pro"/>
        </w:rPr>
        <w:t>“</w:t>
      </w:r>
      <w:r w:rsidRPr="00426C44">
        <w:rPr>
          <w:rFonts w:ascii="Minion Pro" w:hAnsi="Minion Pro"/>
        </w:rPr>
        <w:t xml:space="preserve">look at his most accomplished poetic creation, </w:t>
      </w:r>
      <w:r w:rsidRPr="00426C44">
        <w:rPr>
          <w:rFonts w:ascii="Minion Pro" w:hAnsi="Minion Pro"/>
        </w:rPr>
        <w:lastRenderedPageBreak/>
        <w:t>the canzone.</w:t>
      </w:r>
      <w:r w:rsidR="00677919">
        <w:rPr>
          <w:rFonts w:ascii="Minion Pro" w:hAnsi="Minion Pro"/>
        </w:rPr>
        <w:t>”</w:t>
      </w:r>
      <w:r w:rsidRPr="00426C44">
        <w:rPr>
          <w:rFonts w:ascii="Minion Pro" w:hAnsi="Minion Pro"/>
        </w:rPr>
        <w:t xml:space="preserve"> As Matelda represents the innocence of </w:t>
      </w:r>
      <w:r w:rsidR="00677919">
        <w:rPr>
          <w:rFonts w:ascii="Minion Pro" w:hAnsi="Minion Pro"/>
        </w:rPr>
        <w:t>“</w:t>
      </w:r>
      <w:r w:rsidRPr="00426C44">
        <w:rPr>
          <w:rFonts w:ascii="Minion Pro" w:hAnsi="Minion Pro"/>
        </w:rPr>
        <w:t>poetics before sin</w:t>
      </w:r>
      <w:r w:rsidR="00677919">
        <w:rPr>
          <w:rFonts w:ascii="Minion Pro" w:hAnsi="Minion Pro"/>
        </w:rPr>
        <w:t>”</w:t>
      </w:r>
      <w:r w:rsidRPr="00426C44">
        <w:rPr>
          <w:rFonts w:ascii="Minion Pro" w:hAnsi="Minion Pro"/>
        </w:rPr>
        <w:t xml:space="preserve"> (and not, as some critics have suggested, prelapsarian </w:t>
      </w:r>
      <w:r w:rsidR="00677919">
        <w:rPr>
          <w:rFonts w:ascii="Minion Pro" w:hAnsi="Minion Pro"/>
        </w:rPr>
        <w:t>“</w:t>
      </w:r>
      <w:r w:rsidRPr="00426C44">
        <w:rPr>
          <w:rFonts w:ascii="Minion Pro" w:hAnsi="Minion Pro"/>
        </w:rPr>
        <w:t>human nature</w:t>
      </w:r>
      <w:r w:rsidR="00677919">
        <w:rPr>
          <w:rFonts w:ascii="Minion Pro" w:hAnsi="Minion Pro"/>
        </w:rPr>
        <w:t>”</w:t>
      </w:r>
      <w:r w:rsidRPr="00426C44">
        <w:rPr>
          <w:rFonts w:ascii="Minion Pro" w:hAnsi="Minion Pro"/>
        </w:rPr>
        <w:t xml:space="preserve">), she is elegy </w:t>
      </w:r>
      <w:r w:rsidR="00677919">
        <w:rPr>
          <w:rFonts w:ascii="Minion Pro" w:hAnsi="Minion Pro"/>
        </w:rPr>
        <w:t>“</w:t>
      </w:r>
      <w:r w:rsidRPr="00426C44">
        <w:rPr>
          <w:rFonts w:ascii="Minion Pro" w:hAnsi="Minion Pro"/>
        </w:rPr>
        <w:t>viewed with the eyes of a poet who has sinned and therefore has symbolically lost her.</w:t>
      </w:r>
      <w:r w:rsidR="00677919">
        <w:rPr>
          <w:rFonts w:ascii="Minion Pro" w:hAnsi="Minion Pro"/>
        </w:rPr>
        <w:t>”</w:t>
      </w:r>
      <w:r w:rsidRPr="00426C44">
        <w:rPr>
          <w:rFonts w:ascii="Minion Pro" w:hAnsi="Minion Pro"/>
        </w:rPr>
        <w:t xml:space="preserve"> The elegiac tone points to the alignment of the canzone and tragedy in </w:t>
      </w:r>
      <w:r w:rsidRPr="00426C44">
        <w:rPr>
          <w:rFonts w:ascii="Minion Pro" w:hAnsi="Minion Pro"/>
          <w:i/>
          <w:iCs/>
        </w:rPr>
        <w:t>De vulgari eloquentia</w:t>
      </w:r>
      <w:r w:rsidRPr="00426C44">
        <w:rPr>
          <w:rFonts w:ascii="Minion Pro" w:hAnsi="Minion Pro"/>
        </w:rPr>
        <w:t>. The smile of the poets marks the final gloss of Dante</w:t>
      </w:r>
      <w:r w:rsidR="00677919">
        <w:rPr>
          <w:rFonts w:ascii="Minion Pro" w:hAnsi="Minion Pro"/>
        </w:rPr>
        <w:t>’</w:t>
      </w:r>
      <w:r w:rsidRPr="00426C44">
        <w:rPr>
          <w:rFonts w:ascii="Minion Pro" w:hAnsi="Minion Pro"/>
        </w:rPr>
        <w:t xml:space="preserve">s self-confidence as he has offered </w:t>
      </w:r>
      <w:r w:rsidR="00677919">
        <w:rPr>
          <w:rFonts w:ascii="Minion Pro" w:hAnsi="Minion Pro"/>
        </w:rPr>
        <w:t>“</w:t>
      </w:r>
      <w:r w:rsidRPr="00426C44">
        <w:rPr>
          <w:rFonts w:ascii="Minion Pro" w:hAnsi="Minion Pro"/>
        </w:rPr>
        <w:t xml:space="preserve">the most refined essence, </w:t>
      </w:r>
      <w:r w:rsidRPr="00426C44">
        <w:rPr>
          <w:rFonts w:ascii="Minion Pro" w:hAnsi="Minion Pro"/>
          <w:i/>
          <w:iCs/>
        </w:rPr>
        <w:t>nettare</w:t>
      </w:r>
      <w:r w:rsidRPr="00426C44">
        <w:rPr>
          <w:rFonts w:ascii="Minion Pro" w:hAnsi="Minion Pro"/>
        </w:rPr>
        <w:t>, of all the previous representations</w:t>
      </w:r>
      <w:r w:rsidR="00677919">
        <w:rPr>
          <w:rFonts w:ascii="Minion Pro" w:hAnsi="Minion Pro"/>
        </w:rPr>
        <w:t>”</w:t>
      </w:r>
      <w:r w:rsidRPr="00426C44">
        <w:rPr>
          <w:rFonts w:ascii="Minion Pro" w:hAnsi="Minion Pro"/>
        </w:rPr>
        <w:t xml:space="preserve"> of </w:t>
      </w:r>
      <w:r w:rsidRPr="00426C44">
        <w:rPr>
          <w:rFonts w:ascii="Minion Pro" w:hAnsi="Minion Pro"/>
          <w:i/>
          <w:iCs/>
        </w:rPr>
        <w:t>esto loco</w:t>
      </w:r>
      <w:r w:rsidRPr="00426C44">
        <w:rPr>
          <w:rFonts w:ascii="Minion Pro" w:hAnsi="Minion Pro"/>
        </w:rPr>
        <w:t>, the Earthly Paradise.</w:t>
      </w:r>
    </w:p>
    <w:p w:rsidR="00212C0C" w:rsidRPr="00426C44" w:rsidRDefault="00343031">
      <w:pPr>
        <w:pStyle w:val="NormalWeb"/>
        <w:rPr>
          <w:rFonts w:ascii="Minion Pro" w:hAnsi="Minion Pro"/>
        </w:rPr>
      </w:pPr>
      <w:r w:rsidRPr="00426C44">
        <w:rPr>
          <w:rFonts w:ascii="Minion Pro" w:hAnsi="Minion Pro"/>
          <w:b/>
          <w:bCs/>
          <w:lang w:val="it-IT"/>
        </w:rPr>
        <w:t>Gualtieri, Teresa F.</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lang w:val="it-IT"/>
        </w:rPr>
        <w:t>Le gru di Dante: pellegrinaggio attraverso la poesia.</w:t>
      </w:r>
      <w:r w:rsidR="00677919">
        <w:rPr>
          <w:rFonts w:ascii="Minion Pro" w:hAnsi="Minion Pro"/>
          <w:lang w:val="it-IT"/>
        </w:rPr>
        <w:t>”</w:t>
      </w:r>
      <w:r w:rsidRPr="00426C44">
        <w:rPr>
          <w:rFonts w:ascii="Minion Pro" w:hAnsi="Minion Pro"/>
          <w:lang w:val="it-IT"/>
        </w:rPr>
        <w:t xml:space="preserve"> </w:t>
      </w:r>
      <w:r w:rsidRPr="00426C44">
        <w:rPr>
          <w:rFonts w:ascii="Minion Pro" w:hAnsi="Minion Pro"/>
        </w:rPr>
        <w:t xml:space="preserve">In </w:t>
      </w:r>
      <w:r w:rsidRPr="00426C44">
        <w:rPr>
          <w:rFonts w:ascii="Minion Pro" w:hAnsi="Minion Pro"/>
          <w:i/>
          <w:iCs/>
        </w:rPr>
        <w:t>L</w:t>
      </w:r>
      <w:r w:rsidR="00677919">
        <w:rPr>
          <w:rFonts w:ascii="Minion Pro" w:hAnsi="Minion Pro"/>
          <w:i/>
          <w:iCs/>
        </w:rPr>
        <w:t>’</w:t>
      </w:r>
      <w:r w:rsidRPr="00426C44">
        <w:rPr>
          <w:rFonts w:ascii="Minion Pro" w:hAnsi="Minion Pro"/>
          <w:i/>
          <w:iCs/>
        </w:rPr>
        <w:t>Alighieri</w:t>
      </w:r>
      <w:r w:rsidRPr="00426C44">
        <w:rPr>
          <w:rFonts w:ascii="Minion Pro" w:hAnsi="Minion Pro"/>
        </w:rPr>
        <w:t xml:space="preserve">, XXXV, Nos. 3-4 (gennaio-dicembre, 1994), 95-110.  </w:t>
      </w:r>
    </w:p>
    <w:p w:rsidR="00212C0C" w:rsidRPr="00426C44" w:rsidRDefault="00343031" w:rsidP="001137EA">
      <w:pPr>
        <w:pStyle w:val="NormalWeb"/>
        <w:ind w:firstLine="720"/>
        <w:rPr>
          <w:rFonts w:ascii="Minion Pro" w:hAnsi="Minion Pro"/>
        </w:rPr>
      </w:pPr>
      <w:r w:rsidRPr="00426C44">
        <w:rPr>
          <w:rFonts w:ascii="Minion Pro" w:hAnsi="Minion Pro"/>
        </w:rPr>
        <w:t xml:space="preserve">Examines the imagery of cranes and their migration in the </w:t>
      </w:r>
      <w:r w:rsidRPr="00426C44">
        <w:rPr>
          <w:rFonts w:ascii="Minion Pro" w:hAnsi="Minion Pro"/>
          <w:i/>
          <w:iCs/>
        </w:rPr>
        <w:t>Comedy</w:t>
      </w:r>
      <w:r w:rsidRPr="00426C44">
        <w:rPr>
          <w:rFonts w:ascii="Minion Pro" w:hAnsi="Minion Pro"/>
        </w:rPr>
        <w:t xml:space="preserve"> as a metaphor for pilgrimage. This includes both the spiritual journey of the souls whom the poet encounters in the afterlife and, more particularly, the development of Dante himself as a poet. Taken in the order in which they appear, the four crane similes in the </w:t>
      </w:r>
      <w:r w:rsidRPr="00426C44">
        <w:rPr>
          <w:rFonts w:ascii="Minion Pro" w:hAnsi="Minion Pro"/>
          <w:i/>
          <w:iCs/>
        </w:rPr>
        <w:t>Comedy</w:t>
      </w:r>
      <w:r w:rsidRPr="00426C44">
        <w:rPr>
          <w:rFonts w:ascii="Minion Pro" w:hAnsi="Minion Pro"/>
        </w:rPr>
        <w:t xml:space="preserve"> chronicle the stages in Dante</w:t>
      </w:r>
      <w:r w:rsidR="00677919">
        <w:rPr>
          <w:rFonts w:ascii="Minion Pro" w:hAnsi="Minion Pro"/>
        </w:rPr>
        <w:t>’</w:t>
      </w:r>
      <w:r w:rsidRPr="00426C44">
        <w:rPr>
          <w:rFonts w:ascii="Minion Pro" w:hAnsi="Minion Pro"/>
        </w:rPr>
        <w:t>s quest to write divinely inspired poetry. [TFG]</w:t>
      </w:r>
    </w:p>
    <w:p w:rsidR="00212C0C" w:rsidRPr="00426C44" w:rsidRDefault="00343031">
      <w:pPr>
        <w:pStyle w:val="NormalWeb"/>
        <w:rPr>
          <w:rFonts w:ascii="Minion Pro" w:hAnsi="Minion Pro"/>
        </w:rPr>
      </w:pPr>
      <w:r w:rsidRPr="00426C44">
        <w:rPr>
          <w:rFonts w:ascii="Minion Pro" w:hAnsi="Minion Pro"/>
          <w:b/>
          <w:bCs/>
        </w:rPr>
        <w:t>Guzzardo, John.</w:t>
      </w:r>
      <w:r w:rsidRPr="00426C44">
        <w:rPr>
          <w:rFonts w:ascii="Minion Pro" w:hAnsi="Minion Pro"/>
        </w:rPr>
        <w:t xml:space="preserve"> </w:t>
      </w:r>
      <w:r w:rsidR="00677919">
        <w:rPr>
          <w:rFonts w:ascii="Minion Pro" w:hAnsi="Minion Pro"/>
        </w:rPr>
        <w:t>“</w:t>
      </w:r>
      <w:r w:rsidRPr="00426C44">
        <w:rPr>
          <w:rFonts w:ascii="Minion Pro" w:hAnsi="Minion Pro"/>
          <w:i/>
          <w:iCs/>
        </w:rPr>
        <w:t>Paradiso</w:t>
      </w:r>
      <w:r w:rsidRPr="00426C44">
        <w:rPr>
          <w:rFonts w:ascii="Minion Pro" w:hAnsi="Minion Pro"/>
        </w:rPr>
        <w:t xml:space="preserve"> XXXIII: St. Bernard</w:t>
      </w:r>
      <w:r w:rsidR="00677919">
        <w:rPr>
          <w:rFonts w:ascii="Minion Pro" w:hAnsi="Minion Pro"/>
        </w:rPr>
        <w:t>’</w:t>
      </w:r>
      <w:r w:rsidRPr="00426C44">
        <w:rPr>
          <w:rFonts w:ascii="Minion Pro" w:hAnsi="Minion Pro"/>
        </w:rPr>
        <w:t>s Prayer.</w:t>
      </w:r>
      <w:r w:rsidR="00677919">
        <w:rPr>
          <w:rFonts w:ascii="Minion Pro" w:hAnsi="Minion Pro"/>
        </w:rPr>
        <w:t>”</w:t>
      </w:r>
      <w:r w:rsidRPr="00426C44">
        <w:rPr>
          <w:rFonts w:ascii="Minion Pro" w:hAnsi="Minion Pro"/>
        </w:rPr>
        <w:t xml:space="preserve"> In </w:t>
      </w:r>
      <w:r w:rsidRPr="00426C44">
        <w:rPr>
          <w:rFonts w:ascii="Minion Pro" w:hAnsi="Minion Pro"/>
          <w:i/>
          <w:iCs/>
        </w:rPr>
        <w:t>Italian Culture</w:t>
      </w:r>
      <w:r w:rsidRPr="00426C44">
        <w:rPr>
          <w:rFonts w:ascii="Minion Pro" w:hAnsi="Minion Pro"/>
        </w:rPr>
        <w:t xml:space="preserve">, XII (1994), 45-57.  </w:t>
      </w:r>
    </w:p>
    <w:p w:rsidR="00212C0C" w:rsidRPr="00426C44" w:rsidRDefault="00343031" w:rsidP="001137EA">
      <w:pPr>
        <w:pStyle w:val="NormalWeb"/>
        <w:ind w:firstLine="720"/>
        <w:rPr>
          <w:rFonts w:ascii="Minion Pro" w:hAnsi="Minion Pro"/>
          <w:lang w:val="it-IT"/>
        </w:rPr>
      </w:pPr>
      <w:r w:rsidRPr="00426C44">
        <w:rPr>
          <w:rFonts w:ascii="Minion Pro" w:hAnsi="Minion Pro"/>
        </w:rPr>
        <w:t xml:space="preserve">Examines the final canto of the </w:t>
      </w:r>
      <w:r w:rsidRPr="00426C44">
        <w:rPr>
          <w:rFonts w:ascii="Minion Pro" w:hAnsi="Minion Pro"/>
          <w:i/>
          <w:iCs/>
        </w:rPr>
        <w:t>Comedy</w:t>
      </w:r>
      <w:r w:rsidRPr="00426C44">
        <w:rPr>
          <w:rFonts w:ascii="Minion Pro" w:hAnsi="Minion Pro"/>
        </w:rPr>
        <w:t xml:space="preserve"> by linking Bernard</w:t>
      </w:r>
      <w:r w:rsidR="00677919">
        <w:rPr>
          <w:rFonts w:ascii="Minion Pro" w:hAnsi="Minion Pro"/>
        </w:rPr>
        <w:t>’</w:t>
      </w:r>
      <w:r w:rsidRPr="00426C44">
        <w:rPr>
          <w:rFonts w:ascii="Minion Pro" w:hAnsi="Minion Pro"/>
        </w:rPr>
        <w:t>s prayer to the Virgin both with the beatific vision and with the cantos of Statius (</w:t>
      </w:r>
      <w:r w:rsidRPr="00426C44">
        <w:rPr>
          <w:rFonts w:ascii="Minion Pro" w:hAnsi="Minion Pro"/>
          <w:i/>
          <w:iCs/>
        </w:rPr>
        <w:t>Purg</w:t>
      </w:r>
      <w:r w:rsidRPr="00426C44">
        <w:rPr>
          <w:rFonts w:ascii="Minion Pro" w:hAnsi="Minion Pro"/>
        </w:rPr>
        <w:t xml:space="preserve">. </w:t>
      </w:r>
      <w:r w:rsidRPr="00426C44">
        <w:rPr>
          <w:rFonts w:ascii="Minion Pro" w:hAnsi="Minion Pro"/>
          <w:lang w:val="it-IT"/>
        </w:rPr>
        <w:t xml:space="preserve">XXI-XXII). </w:t>
      </w:r>
    </w:p>
    <w:p w:rsidR="00212C0C" w:rsidRPr="00426C44" w:rsidRDefault="00343031">
      <w:pPr>
        <w:pStyle w:val="NormalWeb"/>
        <w:rPr>
          <w:rFonts w:ascii="Minion Pro" w:hAnsi="Minion Pro"/>
        </w:rPr>
      </w:pPr>
      <w:r w:rsidRPr="00426C44">
        <w:rPr>
          <w:rFonts w:ascii="Minion Pro" w:hAnsi="Minion Pro"/>
          <w:b/>
          <w:bCs/>
          <w:lang w:val="it-IT"/>
        </w:rPr>
        <w:t>Harrison, Robert.</w:t>
      </w:r>
      <w:r w:rsidRPr="00426C44">
        <w:rPr>
          <w:rFonts w:ascii="Minion Pro" w:hAnsi="Minion Pro"/>
          <w:lang w:val="it-IT"/>
        </w:rPr>
        <w:t xml:space="preserve"> </w:t>
      </w:r>
      <w:r w:rsidR="00677919">
        <w:rPr>
          <w:rFonts w:ascii="Minion Pro" w:hAnsi="Minion Pro"/>
          <w:lang w:val="it-IT"/>
        </w:rPr>
        <w:t>“</w:t>
      </w:r>
      <w:r w:rsidR="004C4AB6">
        <w:rPr>
          <w:rFonts w:ascii="Minion Pro" w:hAnsi="Minion Pro"/>
          <w:lang w:val="it-IT"/>
        </w:rPr>
        <w:t>‘</w:t>
      </w:r>
      <w:r w:rsidRPr="00426C44">
        <w:rPr>
          <w:rFonts w:ascii="Minion Pro" w:hAnsi="Minion Pro"/>
          <w:lang w:val="it-IT"/>
        </w:rPr>
        <w:t>Mi parea vedere una persona dormire nuda</w:t>
      </w:r>
      <w:r w:rsidR="00677919">
        <w:rPr>
          <w:rFonts w:ascii="Minion Pro" w:hAnsi="Minion Pro"/>
          <w:lang w:val="it-IT"/>
        </w:rPr>
        <w:t>’</w:t>
      </w:r>
      <w:r w:rsidRPr="00426C44">
        <w:rPr>
          <w:rFonts w:ascii="Minion Pro" w:hAnsi="Minion Pro"/>
          <w:lang w:val="it-IT"/>
        </w:rPr>
        <w:t xml:space="preserve"> (</w:t>
      </w:r>
      <w:r w:rsidRPr="00426C44">
        <w:rPr>
          <w:rFonts w:ascii="Minion Pro" w:hAnsi="Minion Pro"/>
          <w:i/>
          <w:iCs/>
          <w:lang w:val="it-IT"/>
        </w:rPr>
        <w:t>V.N.</w:t>
      </w:r>
      <w:r w:rsidRPr="00426C44">
        <w:rPr>
          <w:rFonts w:ascii="Minion Pro" w:hAnsi="Minion Pro"/>
          <w:lang w:val="it-IT"/>
        </w:rPr>
        <w:t>, III, 4): The Body of Beatrice.</w:t>
      </w:r>
      <w:r w:rsidR="00677919">
        <w:rPr>
          <w:rFonts w:ascii="Minion Pro" w:hAnsi="Minion Pro"/>
          <w:lang w:val="it-IT"/>
        </w:rPr>
        <w:t>”</w:t>
      </w:r>
      <w:r w:rsidRPr="00426C44">
        <w:rPr>
          <w:rFonts w:ascii="Minion Pro" w:hAnsi="Minion Pro"/>
          <w:lang w:val="it-IT"/>
        </w:rPr>
        <w:t xml:space="preserve"> In </w:t>
      </w:r>
      <w:r w:rsidR="00677919">
        <w:rPr>
          <w:rFonts w:ascii="Minion Pro" w:hAnsi="Minion Pro"/>
          <w:i/>
          <w:iCs/>
          <w:lang w:val="it-IT"/>
        </w:rPr>
        <w:t>“</w:t>
      </w:r>
      <w:r w:rsidRPr="00426C44">
        <w:rPr>
          <w:rFonts w:ascii="Minion Pro" w:hAnsi="Minion Pro"/>
          <w:i/>
          <w:iCs/>
          <w:lang w:val="it-IT"/>
        </w:rPr>
        <w:t>La Gloriosa Donna de la Mente</w:t>
      </w:r>
      <w:r w:rsidR="00677919">
        <w:rPr>
          <w:rFonts w:ascii="Minion Pro" w:hAnsi="Minion Pro"/>
          <w:i/>
          <w:iCs/>
          <w:lang w:val="it-IT"/>
        </w:rPr>
        <w:t>”</w:t>
      </w:r>
      <w:r w:rsidRPr="00426C44">
        <w:rPr>
          <w:rFonts w:ascii="Minion Pro" w:hAnsi="Minion Pro"/>
          <w:i/>
          <w:iCs/>
          <w:lang w:val="it-IT"/>
        </w:rPr>
        <w:t>...</w:t>
      </w:r>
      <w:r w:rsidRPr="00426C44">
        <w:rPr>
          <w:rFonts w:ascii="Minion Pro" w:hAnsi="Minion Pro"/>
          <w:lang w:val="it-IT"/>
        </w:rPr>
        <w:t xml:space="preserve"> </w:t>
      </w:r>
      <w:r w:rsidRPr="00426C44">
        <w:rPr>
          <w:rFonts w:ascii="Minion Pro" w:hAnsi="Minion Pro"/>
        </w:rPr>
        <w:t>(</w:t>
      </w:r>
      <w:r w:rsidRPr="00426C44">
        <w:rPr>
          <w:rFonts w:ascii="Minion Pro" w:hAnsi="Minion Pro"/>
          <w:i/>
          <w:iCs/>
        </w:rPr>
        <w:t>q.v.</w:t>
      </w:r>
      <w:r w:rsidRPr="00426C44">
        <w:rPr>
          <w:rFonts w:ascii="Minion Pro" w:hAnsi="Minion Pro"/>
        </w:rPr>
        <w:t xml:space="preserve">), pp. 21-35. [1994] </w:t>
      </w:r>
    </w:p>
    <w:p w:rsidR="00212C0C" w:rsidRPr="00426C44" w:rsidRDefault="00343031" w:rsidP="001137EA">
      <w:pPr>
        <w:pStyle w:val="NormalWeb"/>
        <w:ind w:firstLine="720"/>
        <w:rPr>
          <w:rFonts w:ascii="Minion Pro" w:hAnsi="Minion Pro"/>
        </w:rPr>
      </w:pPr>
      <w:r w:rsidRPr="00426C44">
        <w:rPr>
          <w:rFonts w:ascii="Minion Pro" w:hAnsi="Minion Pro"/>
        </w:rPr>
        <w:t>Reprints the first chapter (</w:t>
      </w:r>
      <w:r w:rsidR="00677919">
        <w:rPr>
          <w:rFonts w:ascii="Minion Pro" w:hAnsi="Minion Pro"/>
        </w:rPr>
        <w:t>“</w:t>
      </w:r>
      <w:r w:rsidRPr="00426C44">
        <w:rPr>
          <w:rFonts w:ascii="Minion Pro" w:hAnsi="Minion Pro"/>
        </w:rPr>
        <w:t>Dante</w:t>
      </w:r>
      <w:r w:rsidR="00677919">
        <w:rPr>
          <w:rFonts w:ascii="Minion Pro" w:hAnsi="Minion Pro"/>
        </w:rPr>
        <w:t>’</w:t>
      </w:r>
      <w:r w:rsidRPr="00426C44">
        <w:rPr>
          <w:rFonts w:ascii="Minion Pro" w:hAnsi="Minion Pro"/>
        </w:rPr>
        <w:t>s Dream</w:t>
      </w:r>
      <w:r w:rsidR="00677919">
        <w:rPr>
          <w:rFonts w:ascii="Minion Pro" w:hAnsi="Minion Pro"/>
        </w:rPr>
        <w:t>”</w:t>
      </w:r>
      <w:r w:rsidRPr="00426C44">
        <w:rPr>
          <w:rFonts w:ascii="Minion Pro" w:hAnsi="Minion Pro"/>
        </w:rPr>
        <w:t xml:space="preserve">) of his book, </w:t>
      </w:r>
      <w:r w:rsidRPr="00426C44">
        <w:rPr>
          <w:rFonts w:ascii="Minion Pro" w:hAnsi="Minion Pro"/>
          <w:i/>
          <w:iCs/>
        </w:rPr>
        <w:t>The Body of Beatrice</w:t>
      </w:r>
      <w:r w:rsidRPr="00426C44">
        <w:rPr>
          <w:rFonts w:ascii="Minion Pro" w:hAnsi="Minion Pro"/>
        </w:rPr>
        <w:t xml:space="preserve"> (Baltimore, Maryland, and London: The Johns Hopkins University Press, 1988) (See </w:t>
      </w:r>
      <w:r w:rsidRPr="00426C44">
        <w:rPr>
          <w:rFonts w:ascii="Minion Pro" w:hAnsi="Minion Pro"/>
          <w:i/>
          <w:iCs/>
        </w:rPr>
        <w:t>Dante Studies</w:t>
      </w:r>
      <w:r w:rsidRPr="00426C44">
        <w:rPr>
          <w:rFonts w:ascii="Minion Pro" w:hAnsi="Minion Pro"/>
        </w:rPr>
        <w:t>, CVII, 139-140.)</w:t>
      </w:r>
    </w:p>
    <w:p w:rsidR="00212C0C" w:rsidRPr="00426C44" w:rsidRDefault="00343031">
      <w:pPr>
        <w:pStyle w:val="NormalWeb"/>
        <w:rPr>
          <w:rFonts w:ascii="Minion Pro" w:hAnsi="Minion Pro"/>
        </w:rPr>
      </w:pPr>
      <w:r w:rsidRPr="00426C44">
        <w:rPr>
          <w:rFonts w:ascii="Minion Pro" w:hAnsi="Minion Pro"/>
          <w:b/>
          <w:bCs/>
        </w:rPr>
        <w:t>Herzman, Ronald B.</w:t>
      </w:r>
      <w:r w:rsidRPr="00426C44">
        <w:rPr>
          <w:rFonts w:ascii="Minion Pro" w:hAnsi="Minion Pro"/>
        </w:rPr>
        <w:t xml:space="preserve">, and </w:t>
      </w:r>
      <w:r w:rsidRPr="00426C44">
        <w:rPr>
          <w:rFonts w:ascii="Minion Pro" w:hAnsi="Minion Pro"/>
          <w:b/>
          <w:bCs/>
        </w:rPr>
        <w:t>Gary W. Towsley.</w:t>
      </w:r>
      <w:r w:rsidRPr="00426C44">
        <w:rPr>
          <w:rFonts w:ascii="Minion Pro" w:hAnsi="Minion Pro"/>
        </w:rPr>
        <w:t xml:space="preserve"> </w:t>
      </w:r>
      <w:r w:rsidR="00677919">
        <w:rPr>
          <w:rFonts w:ascii="Minion Pro" w:hAnsi="Minion Pro"/>
        </w:rPr>
        <w:t>“</w:t>
      </w:r>
      <w:r w:rsidRPr="00426C44">
        <w:rPr>
          <w:rFonts w:ascii="Minion Pro" w:hAnsi="Minion Pro"/>
        </w:rPr>
        <w:t xml:space="preserve">Squaring the Circle: </w:t>
      </w:r>
      <w:r w:rsidRPr="00426C44">
        <w:rPr>
          <w:rFonts w:ascii="Minion Pro" w:hAnsi="Minion Pro"/>
          <w:i/>
          <w:iCs/>
        </w:rPr>
        <w:t>Paradiso</w:t>
      </w:r>
      <w:r w:rsidRPr="00426C44">
        <w:rPr>
          <w:rFonts w:ascii="Minion Pro" w:hAnsi="Minion Pro"/>
        </w:rPr>
        <w:t xml:space="preserve"> 33 and the Poetics of Geometry.</w:t>
      </w:r>
      <w:r w:rsidR="00677919">
        <w:rPr>
          <w:rFonts w:ascii="Minion Pro" w:hAnsi="Minion Pro"/>
        </w:rPr>
        <w:t>”</w:t>
      </w:r>
      <w:r w:rsidRPr="00426C44">
        <w:rPr>
          <w:rFonts w:ascii="Minion Pro" w:hAnsi="Minion Pro"/>
        </w:rPr>
        <w:t xml:space="preserve"> In </w:t>
      </w:r>
      <w:r w:rsidRPr="00426C44">
        <w:rPr>
          <w:rFonts w:ascii="Minion Pro" w:hAnsi="Minion Pro"/>
          <w:i/>
          <w:iCs/>
        </w:rPr>
        <w:t>Traditio</w:t>
      </w:r>
      <w:r w:rsidRPr="00426C44">
        <w:rPr>
          <w:rFonts w:ascii="Minion Pro" w:hAnsi="Minion Pro"/>
        </w:rPr>
        <w:t xml:space="preserve">, XLIX (1994), 95-125.  </w:t>
      </w:r>
    </w:p>
    <w:p w:rsidR="00212C0C" w:rsidRPr="00426C44" w:rsidRDefault="00343031" w:rsidP="001137EA">
      <w:pPr>
        <w:pStyle w:val="NormalWeb"/>
        <w:ind w:firstLine="720"/>
        <w:rPr>
          <w:rFonts w:ascii="Minion Pro" w:hAnsi="Minion Pro"/>
        </w:rPr>
      </w:pPr>
      <w:r w:rsidRPr="00426C44">
        <w:rPr>
          <w:rFonts w:ascii="Minion Pro" w:hAnsi="Minion Pro"/>
        </w:rPr>
        <w:t xml:space="preserve">Suggests that </w:t>
      </w:r>
      <w:r w:rsidR="00677919">
        <w:rPr>
          <w:rFonts w:ascii="Minion Pro" w:hAnsi="Minion Pro"/>
        </w:rPr>
        <w:t>“</w:t>
      </w:r>
      <w:r w:rsidRPr="00426C44">
        <w:rPr>
          <w:rFonts w:ascii="Minion Pro" w:hAnsi="Minion Pro"/>
        </w:rPr>
        <w:t>the image of squaring the circle is a clue both to the meaning of that ineffable vision and to other aspects of Dante</w:t>
      </w:r>
      <w:r w:rsidR="00677919">
        <w:rPr>
          <w:rFonts w:ascii="Minion Pro" w:hAnsi="Minion Pro"/>
        </w:rPr>
        <w:t>’</w:t>
      </w:r>
      <w:r w:rsidRPr="00426C44">
        <w:rPr>
          <w:rFonts w:ascii="Minion Pro" w:hAnsi="Minion Pro"/>
        </w:rPr>
        <w:t>s artistry as well.</w:t>
      </w:r>
      <w:r w:rsidR="00677919">
        <w:rPr>
          <w:rFonts w:ascii="Minion Pro" w:hAnsi="Minion Pro"/>
        </w:rPr>
        <w:t>”</w:t>
      </w:r>
      <w:r w:rsidRPr="00426C44">
        <w:rPr>
          <w:rFonts w:ascii="Minion Pro" w:hAnsi="Minion Pro"/>
        </w:rPr>
        <w:t xml:space="preserve"> After providing a brief overview of the problem of squaring the circle which is </w:t>
      </w:r>
      <w:r w:rsidR="00677919">
        <w:rPr>
          <w:rFonts w:ascii="Minion Pro" w:hAnsi="Minion Pro"/>
        </w:rPr>
        <w:t>“</w:t>
      </w:r>
      <w:r w:rsidRPr="00426C44">
        <w:rPr>
          <w:rFonts w:ascii="Minion Pro" w:hAnsi="Minion Pro"/>
        </w:rPr>
        <w:t>a problem concerned with knowledge at its deepest levels and with the relationship between the infinite and the finite. ... The poem is both the pilgrim</w:t>
      </w:r>
      <w:r w:rsidR="00677919">
        <w:rPr>
          <w:rFonts w:ascii="Minion Pro" w:hAnsi="Minion Pro"/>
        </w:rPr>
        <w:t>’</w:t>
      </w:r>
      <w:r w:rsidRPr="00426C44">
        <w:rPr>
          <w:rFonts w:ascii="Minion Pro" w:hAnsi="Minion Pro"/>
        </w:rPr>
        <w:t>s journey and the poet</w:t>
      </w:r>
      <w:r w:rsidR="00677919">
        <w:rPr>
          <w:rFonts w:ascii="Minion Pro" w:hAnsi="Minion Pro"/>
        </w:rPr>
        <w:t>’</w:t>
      </w:r>
      <w:r w:rsidRPr="00426C44">
        <w:rPr>
          <w:rFonts w:ascii="Minion Pro" w:hAnsi="Minion Pro"/>
        </w:rPr>
        <w:t xml:space="preserve">s record of that journey, as far as memory allows. ... The image of squaring the circle has its part to play in understanding this dialectic. From the perspective of the pilgrim, the journey is linear, all the way until the end of the poem. Not only linear but ... a linear dead end, with the pilgrim </w:t>
      </w:r>
      <w:r w:rsidR="004C4AB6">
        <w:rPr>
          <w:rFonts w:ascii="Minion Pro" w:hAnsi="Minion Pro"/>
        </w:rPr>
        <w:t>‘</w:t>
      </w:r>
      <w:r w:rsidRPr="00426C44">
        <w:rPr>
          <w:rFonts w:ascii="Minion Pro" w:hAnsi="Minion Pro"/>
        </w:rPr>
        <w:t>lacking the principle which he needs</w:t>
      </w:r>
      <w:r w:rsidR="00677919">
        <w:rPr>
          <w:rFonts w:ascii="Minion Pro" w:hAnsi="Minion Pro"/>
        </w:rPr>
        <w:t>’</w:t>
      </w:r>
      <w:r w:rsidRPr="00426C44">
        <w:rPr>
          <w:rFonts w:ascii="Minion Pro" w:hAnsi="Minion Pro"/>
        </w:rPr>
        <w:t xml:space="preserve"> (</w:t>
      </w:r>
      <w:r w:rsidRPr="00426C44">
        <w:rPr>
          <w:rFonts w:ascii="Minion Pro" w:hAnsi="Minion Pro"/>
          <w:i/>
          <w:iCs/>
        </w:rPr>
        <w:t>Par</w:t>
      </w:r>
      <w:r w:rsidRPr="00426C44">
        <w:rPr>
          <w:rFonts w:ascii="Minion Pro" w:hAnsi="Minion Pro"/>
        </w:rPr>
        <w:t xml:space="preserve">. 33.135) in order to understand the mysteries to which his journey has been leading him, and thus lacking the </w:t>
      </w:r>
      <w:r w:rsidRPr="00426C44">
        <w:rPr>
          <w:rFonts w:ascii="Minion Pro" w:hAnsi="Minion Pro"/>
        </w:rPr>
        <w:lastRenderedPageBreak/>
        <w:t>principle which would make sense out of the whole. But his journey ... looked at from the point of view of its completion, the journey which included the final vision, is more accurately in a circle than a line. At the end of the poem, the square has been circled, the human is capable of receiving the divine, and Dante now has the principle that he needs, which turns out to be something other than the principle that enables him to square the circle and understand the mysteries of the Incarnation and the Trinity</w:t>
      </w:r>
      <w:r w:rsidR="004C4AB6">
        <w:rPr>
          <w:rFonts w:ascii="Minion Pro" w:hAnsi="Minion Pro"/>
        </w:rPr>
        <w:t>—</w:t>
      </w:r>
      <w:r w:rsidRPr="00426C44">
        <w:rPr>
          <w:rFonts w:ascii="Minion Pro" w:hAnsi="Minion Pro"/>
        </w:rPr>
        <w:t>it turns out to be nothing less than the principle that enables him to generate the poem. ... Thus the poem itself is an especially effective analogue to what we wee in the last image of the poem. The poem is Dante</w:t>
      </w:r>
      <w:r w:rsidR="00677919">
        <w:rPr>
          <w:rFonts w:ascii="Minion Pro" w:hAnsi="Minion Pro"/>
        </w:rPr>
        <w:t>’</w:t>
      </w:r>
      <w:r w:rsidRPr="00426C44">
        <w:rPr>
          <w:rFonts w:ascii="Minion Pro" w:hAnsi="Minion Pro"/>
        </w:rPr>
        <w:t>s attempt to square the circle by legitimate means. The poem, no less than Dante, is a circle that has been squared, a square that has been circled.</w:t>
      </w:r>
      <w:r w:rsidR="00677919">
        <w:rPr>
          <w:rFonts w:ascii="Minion Pro" w:hAnsi="Minion Pro"/>
        </w:rPr>
        <w:t>”</w:t>
      </w:r>
    </w:p>
    <w:p w:rsidR="00212C0C" w:rsidRPr="003A0F04" w:rsidRDefault="00343031">
      <w:pPr>
        <w:pStyle w:val="NormalWeb"/>
        <w:rPr>
          <w:rFonts w:ascii="Minion Pro" w:hAnsi="Minion Pro"/>
          <w:lang w:val="it-IT"/>
        </w:rPr>
      </w:pPr>
      <w:r w:rsidRPr="00426C44">
        <w:rPr>
          <w:rFonts w:ascii="Minion Pro" w:hAnsi="Minion Pro"/>
          <w:b/>
          <w:bCs/>
          <w:lang w:val="it-IT"/>
        </w:rPr>
        <w:t>Hollander, Robert.</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lang w:val="it-IT"/>
        </w:rPr>
        <w:t>Dante and Cino da Pistoia.</w:t>
      </w:r>
      <w:r w:rsidR="00677919">
        <w:rPr>
          <w:rFonts w:ascii="Minion Pro" w:hAnsi="Minion Pro"/>
          <w:lang w:val="it-IT"/>
        </w:rPr>
        <w:t>”</w:t>
      </w:r>
      <w:r w:rsidRPr="00426C44">
        <w:rPr>
          <w:rFonts w:ascii="Minion Pro" w:hAnsi="Minion Pro"/>
          <w:lang w:val="it-IT"/>
        </w:rPr>
        <w:t xml:space="preserve"> In </w:t>
      </w:r>
      <w:r w:rsidRPr="00426C44">
        <w:rPr>
          <w:rFonts w:ascii="Minion Pro" w:hAnsi="Minion Pro"/>
          <w:i/>
          <w:iCs/>
          <w:lang w:val="it-IT"/>
        </w:rPr>
        <w:t>Le Forme e la Storia</w:t>
      </w:r>
      <w:r w:rsidRPr="00426C44">
        <w:rPr>
          <w:rFonts w:ascii="Minion Pro" w:hAnsi="Minion Pro"/>
          <w:lang w:val="it-IT"/>
        </w:rPr>
        <w:t xml:space="preserve">, n.s. VI, Nos. 1-2 (1994), 125-157. </w:t>
      </w:r>
      <w:r w:rsidRPr="003A0F04">
        <w:rPr>
          <w:rFonts w:ascii="Minion Pro" w:hAnsi="Minion Pro"/>
          <w:lang w:val="it-IT"/>
        </w:rPr>
        <w:t xml:space="preserve"> </w:t>
      </w:r>
    </w:p>
    <w:p w:rsidR="00212C0C" w:rsidRPr="00426C44" w:rsidRDefault="00343031" w:rsidP="001137EA">
      <w:pPr>
        <w:pStyle w:val="NormalWeb"/>
        <w:ind w:firstLine="720"/>
        <w:rPr>
          <w:rFonts w:ascii="Minion Pro" w:hAnsi="Minion Pro"/>
        </w:rPr>
      </w:pPr>
      <w:r w:rsidRPr="00426C44">
        <w:rPr>
          <w:rFonts w:ascii="Minion Pro" w:hAnsi="Minion Pro"/>
        </w:rPr>
        <w:t xml:space="preserve">Reprint of the essay that first appeared in </w:t>
      </w:r>
      <w:r w:rsidRPr="00426C44">
        <w:rPr>
          <w:rFonts w:ascii="Minion Pro" w:hAnsi="Minion Pro"/>
          <w:i/>
          <w:iCs/>
        </w:rPr>
        <w:t>Dante Studies</w:t>
      </w:r>
      <w:r w:rsidRPr="00426C44">
        <w:rPr>
          <w:rFonts w:ascii="Minion Pro" w:hAnsi="Minion Pro"/>
        </w:rPr>
        <w:t>, CX (1992), 201-231.</w:t>
      </w:r>
    </w:p>
    <w:p w:rsidR="00212C0C" w:rsidRPr="00426C44" w:rsidRDefault="00343031">
      <w:pPr>
        <w:pStyle w:val="NormalWeb"/>
        <w:rPr>
          <w:rFonts w:ascii="Minion Pro" w:hAnsi="Minion Pro"/>
        </w:rPr>
      </w:pPr>
      <w:r w:rsidRPr="00426C44">
        <w:rPr>
          <w:rFonts w:ascii="Minion Pro" w:hAnsi="Minion Pro"/>
          <w:b/>
          <w:bCs/>
        </w:rPr>
        <w:t>Hollander, Robert.</w:t>
      </w:r>
      <w:r w:rsidRPr="00426C44">
        <w:rPr>
          <w:rFonts w:ascii="Minion Pro" w:hAnsi="Minion Pro"/>
        </w:rPr>
        <w:t xml:space="preserve"> </w:t>
      </w:r>
      <w:r w:rsidR="00677919">
        <w:rPr>
          <w:rFonts w:ascii="Minion Pro" w:hAnsi="Minion Pro"/>
        </w:rPr>
        <w:t>“</w:t>
      </w:r>
      <w:r w:rsidRPr="00426C44">
        <w:rPr>
          <w:rFonts w:ascii="Minion Pro" w:hAnsi="Minion Pro"/>
        </w:rPr>
        <w:t>Response to Henry Ansgar Kelly.</w:t>
      </w:r>
      <w:r w:rsidR="00677919">
        <w:rPr>
          <w:rFonts w:ascii="Minion Pro" w:hAnsi="Minion Pro"/>
        </w:rPr>
        <w:t>”</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ml:space="preserve">, XIV-XV (Spring-Fall, 1994), 96-110.  </w:t>
      </w:r>
    </w:p>
    <w:p w:rsidR="00212C0C" w:rsidRPr="00426C44" w:rsidRDefault="00343031" w:rsidP="001137EA">
      <w:pPr>
        <w:pStyle w:val="NormalWeb"/>
        <w:ind w:firstLine="720"/>
        <w:rPr>
          <w:rFonts w:ascii="Minion Pro" w:hAnsi="Minion Pro"/>
        </w:rPr>
      </w:pPr>
      <w:r w:rsidRPr="00426C44">
        <w:rPr>
          <w:rFonts w:ascii="Minion Pro" w:hAnsi="Minion Pro"/>
        </w:rPr>
        <w:t xml:space="preserve">Defends the position he took in </w:t>
      </w:r>
      <w:r w:rsidRPr="00426C44">
        <w:rPr>
          <w:rFonts w:ascii="Minion Pro" w:hAnsi="Minion Pro"/>
          <w:i/>
          <w:iCs/>
        </w:rPr>
        <w:t>Dante</w:t>
      </w:r>
      <w:r w:rsidR="00677919">
        <w:rPr>
          <w:rFonts w:ascii="Minion Pro" w:hAnsi="Minion Pro"/>
          <w:i/>
          <w:iCs/>
        </w:rPr>
        <w:t>’</w:t>
      </w:r>
      <w:r w:rsidRPr="00426C44">
        <w:rPr>
          <w:rFonts w:ascii="Minion Pro" w:hAnsi="Minion Pro"/>
          <w:i/>
          <w:iCs/>
        </w:rPr>
        <w:t>s Epistle to Cangrande</w:t>
      </w:r>
      <w:r w:rsidRPr="00426C44">
        <w:rPr>
          <w:rFonts w:ascii="Minion Pro" w:hAnsi="Minion Pro"/>
        </w:rPr>
        <w:t xml:space="preserve"> (see </w:t>
      </w:r>
      <w:r w:rsidRPr="00426C44">
        <w:rPr>
          <w:rFonts w:ascii="Minion Pro" w:hAnsi="Minion Pro"/>
          <w:i/>
          <w:iCs/>
        </w:rPr>
        <w:t>Dante Studies</w:t>
      </w:r>
      <w:r w:rsidRPr="00426C44">
        <w:rPr>
          <w:rFonts w:ascii="Minion Pro" w:hAnsi="Minion Pro"/>
        </w:rPr>
        <w:t>, CXII, 314) against the observations by Henry Ansgar Kelly (see below).</w:t>
      </w:r>
    </w:p>
    <w:p w:rsidR="00212C0C" w:rsidRPr="00426C44" w:rsidRDefault="00343031">
      <w:pPr>
        <w:pStyle w:val="NormalWeb"/>
        <w:rPr>
          <w:rFonts w:ascii="Minion Pro" w:hAnsi="Minion Pro"/>
        </w:rPr>
      </w:pPr>
      <w:r w:rsidRPr="00426C44">
        <w:rPr>
          <w:rFonts w:ascii="Minion Pro" w:hAnsi="Minion Pro"/>
          <w:b/>
          <w:bCs/>
        </w:rPr>
        <w:t>Honess, Claire.</w:t>
      </w:r>
      <w:r w:rsidRPr="00426C44">
        <w:rPr>
          <w:rFonts w:ascii="Minion Pro" w:hAnsi="Minion Pro"/>
        </w:rPr>
        <w:t xml:space="preserve"> </w:t>
      </w:r>
      <w:r w:rsidR="00677919">
        <w:rPr>
          <w:rFonts w:ascii="Minion Pro" w:hAnsi="Minion Pro"/>
        </w:rPr>
        <w:t>“</w:t>
      </w:r>
      <w:r w:rsidRPr="00426C44">
        <w:rPr>
          <w:rFonts w:ascii="Minion Pro" w:hAnsi="Minion Pro"/>
        </w:rPr>
        <w:t>Expressing the Inexpressible: The Theme of Communication in the Heaven of Mars.</w:t>
      </w:r>
      <w:r w:rsidR="00677919">
        <w:rPr>
          <w:rFonts w:ascii="Minion Pro" w:hAnsi="Minion Pro"/>
        </w:rPr>
        <w:t>”</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ml:space="preserve">, XIV-XV (Spring-Fall, 1994), 42-60.  </w:t>
      </w:r>
    </w:p>
    <w:p w:rsidR="00212C0C" w:rsidRPr="00426C44" w:rsidRDefault="00343031" w:rsidP="001137EA">
      <w:pPr>
        <w:pStyle w:val="NormalWeb"/>
        <w:ind w:firstLine="720"/>
        <w:rPr>
          <w:rFonts w:ascii="Minion Pro" w:hAnsi="Minion Pro"/>
        </w:rPr>
      </w:pPr>
      <w:r w:rsidRPr="00426C44">
        <w:rPr>
          <w:rFonts w:ascii="Minion Pro" w:hAnsi="Minion Pro"/>
        </w:rPr>
        <w:t xml:space="preserve">Emphasizes the importance </w:t>
      </w:r>
      <w:r w:rsidR="00677919">
        <w:rPr>
          <w:rFonts w:ascii="Minion Pro" w:hAnsi="Minion Pro"/>
        </w:rPr>
        <w:t>“</w:t>
      </w:r>
      <w:r w:rsidRPr="00426C44">
        <w:rPr>
          <w:rFonts w:ascii="Minion Pro" w:hAnsi="Minion Pro"/>
        </w:rPr>
        <w:t>given throughout this episode to the theme of communication, culminating in the stress at the end of canto XVII on the need for Dante to communicate his experience and the lesson to be drawn from it. This theme is built up through recurrent references to language and its use; to linguistic comprehensibility, and to the difficulty or even impossibility, in certain circumstances, of comprehension; and, above all, to the need for communication as a means to eventual salvation.</w:t>
      </w:r>
      <w:r w:rsidR="00677919">
        <w:rPr>
          <w:rFonts w:ascii="Minion Pro" w:hAnsi="Minion Pro"/>
        </w:rPr>
        <w:t>”</w:t>
      </w:r>
      <w:r w:rsidRPr="00426C44">
        <w:rPr>
          <w:rFonts w:ascii="Minion Pro" w:hAnsi="Minion Pro"/>
        </w:rPr>
        <w:t xml:space="preserve"> </w:t>
      </w:r>
    </w:p>
    <w:p w:rsidR="00212C0C" w:rsidRPr="00426C44" w:rsidRDefault="00343031">
      <w:pPr>
        <w:pStyle w:val="NormalWeb"/>
        <w:rPr>
          <w:rFonts w:ascii="Minion Pro" w:hAnsi="Minion Pro"/>
        </w:rPr>
      </w:pPr>
      <w:r w:rsidRPr="00426C44">
        <w:rPr>
          <w:rFonts w:ascii="Minion Pro" w:hAnsi="Minion Pro"/>
          <w:b/>
          <w:bCs/>
        </w:rPr>
        <w:t>Jacoff, Rachel.</w:t>
      </w:r>
      <w:r w:rsidRPr="00426C44">
        <w:rPr>
          <w:rFonts w:ascii="Minion Pro" w:hAnsi="Minion Pro"/>
        </w:rPr>
        <w:t xml:space="preserve"> </w:t>
      </w:r>
      <w:r w:rsidR="00677919">
        <w:rPr>
          <w:rFonts w:ascii="Minion Pro" w:hAnsi="Minion Pro"/>
        </w:rPr>
        <w:t>“</w:t>
      </w:r>
      <w:r w:rsidRPr="00426C44">
        <w:rPr>
          <w:rFonts w:ascii="Minion Pro" w:hAnsi="Minion Pro"/>
        </w:rPr>
        <w:t>Charles Eliot Norton</w:t>
      </w:r>
      <w:r w:rsidR="00677919">
        <w:rPr>
          <w:rFonts w:ascii="Minion Pro" w:hAnsi="Minion Pro"/>
        </w:rPr>
        <w:t>’</w:t>
      </w:r>
      <w:r w:rsidRPr="00426C44">
        <w:rPr>
          <w:rFonts w:ascii="Minion Pro" w:hAnsi="Minion Pro"/>
        </w:rPr>
        <w:t xml:space="preserve">s </w:t>
      </w:r>
      <w:r w:rsidRPr="00426C44">
        <w:rPr>
          <w:rFonts w:ascii="Minion Pro" w:hAnsi="Minion Pro"/>
          <w:i/>
          <w:iCs/>
        </w:rPr>
        <w:t>Medicean Dante</w:t>
      </w:r>
      <w:r w:rsidRPr="00426C44">
        <w:rPr>
          <w:rFonts w:ascii="Minion Pro" w:hAnsi="Minion Pro"/>
        </w:rPr>
        <w:t>.</w:t>
      </w:r>
      <w:r w:rsidR="00677919">
        <w:rPr>
          <w:rFonts w:ascii="Minion Pro" w:hAnsi="Minion Pro"/>
        </w:rPr>
        <w:t>”</w:t>
      </w:r>
      <w:r w:rsidRPr="00426C44">
        <w:rPr>
          <w:rFonts w:ascii="Minion Pro" w:hAnsi="Minion Pro"/>
        </w:rPr>
        <w:t xml:space="preserve"> In </w:t>
      </w:r>
      <w:r w:rsidRPr="00426C44">
        <w:rPr>
          <w:rFonts w:ascii="Minion Pro" w:hAnsi="Minion Pro"/>
          <w:i/>
          <w:iCs/>
        </w:rPr>
        <w:t>Harvard Library Bulletin</w:t>
      </w:r>
      <w:r w:rsidRPr="00426C44">
        <w:rPr>
          <w:rFonts w:ascii="Minion Pro" w:hAnsi="Minion Pro"/>
        </w:rPr>
        <w:t xml:space="preserve">, V, No. 3 (Fall, 1994), 45-52.  </w:t>
      </w:r>
    </w:p>
    <w:p w:rsidR="00212C0C" w:rsidRPr="00426C44" w:rsidRDefault="00343031" w:rsidP="001137EA">
      <w:pPr>
        <w:pStyle w:val="NormalWeb"/>
        <w:ind w:firstLine="720"/>
        <w:rPr>
          <w:rFonts w:ascii="Minion Pro" w:hAnsi="Minion Pro"/>
        </w:rPr>
      </w:pPr>
      <w:r w:rsidRPr="00426C44">
        <w:rPr>
          <w:rFonts w:ascii="Minion Pro" w:hAnsi="Minion Pro"/>
        </w:rPr>
        <w:t>Discusses the handsome portrait of Dante in the Houghton Library incunable (Florence, 1481: Inc 6120A)</w:t>
      </w:r>
      <w:r w:rsidR="004C4AB6">
        <w:rPr>
          <w:rFonts w:ascii="Minion Pro" w:hAnsi="Minion Pro"/>
        </w:rPr>
        <w:t>—</w:t>
      </w:r>
      <w:r w:rsidRPr="00426C44">
        <w:rPr>
          <w:rFonts w:ascii="Minion Pro" w:hAnsi="Minion Pro"/>
        </w:rPr>
        <w:t>once owned by Charles Eliot Norton</w:t>
      </w:r>
      <w:r w:rsidR="004C4AB6">
        <w:rPr>
          <w:rFonts w:ascii="Minion Pro" w:hAnsi="Minion Pro"/>
        </w:rPr>
        <w:t>—</w:t>
      </w:r>
      <w:r w:rsidRPr="00426C44">
        <w:rPr>
          <w:rFonts w:ascii="Minion Pro" w:hAnsi="Minion Pro"/>
        </w:rPr>
        <w:t>with regard to the possible identity of its artist and its owner-patron. Heraldic details point to a branch of the Medici family (the Magnifico</w:t>
      </w:r>
      <w:r w:rsidR="00677919">
        <w:rPr>
          <w:rFonts w:ascii="Minion Pro" w:hAnsi="Minion Pro"/>
        </w:rPr>
        <w:t>’</w:t>
      </w:r>
      <w:r w:rsidRPr="00426C44">
        <w:rPr>
          <w:rFonts w:ascii="Minion Pro" w:hAnsi="Minion Pro"/>
        </w:rPr>
        <w:t>s second cousin, Lorenzo di Pierfrancesco de</w:t>
      </w:r>
      <w:r w:rsidR="00677919">
        <w:rPr>
          <w:rFonts w:ascii="Minion Pro" w:hAnsi="Minion Pro"/>
        </w:rPr>
        <w:t>’</w:t>
      </w:r>
      <w:r w:rsidRPr="00426C44">
        <w:rPr>
          <w:rFonts w:ascii="Minion Pro" w:hAnsi="Minion Pro"/>
        </w:rPr>
        <w:t xml:space="preserve"> Medici) as the patrons, and stylistic </w:t>
      </w:r>
      <w:r w:rsidRPr="00426C44">
        <w:rPr>
          <w:rFonts w:ascii="Minion Pro" w:hAnsi="Minion Pro"/>
        </w:rPr>
        <w:lastRenderedPageBreak/>
        <w:t>considerations suggest that the artist might be either Francesco di Antonio del Chierico or Francesco Roselli.</w:t>
      </w:r>
    </w:p>
    <w:p w:rsidR="00212C0C" w:rsidRPr="00426C44" w:rsidRDefault="00343031">
      <w:pPr>
        <w:pStyle w:val="NormalWeb"/>
        <w:rPr>
          <w:rFonts w:ascii="Minion Pro" w:hAnsi="Minion Pro"/>
        </w:rPr>
      </w:pPr>
      <w:r w:rsidRPr="00426C44">
        <w:rPr>
          <w:rFonts w:ascii="Minion Pro" w:hAnsi="Minion Pro"/>
          <w:b/>
          <w:bCs/>
        </w:rPr>
        <w:t>Jankofsky, Klaus P.</w:t>
      </w:r>
      <w:r w:rsidRPr="00426C44">
        <w:rPr>
          <w:rFonts w:ascii="Minion Pro" w:hAnsi="Minion Pro"/>
        </w:rPr>
        <w:t xml:space="preserve"> </w:t>
      </w:r>
      <w:r w:rsidR="00677919">
        <w:rPr>
          <w:rFonts w:ascii="Minion Pro" w:hAnsi="Minion Pro"/>
        </w:rPr>
        <w:t>“</w:t>
      </w:r>
      <w:r w:rsidRPr="00426C44">
        <w:rPr>
          <w:rFonts w:ascii="Minion Pro" w:hAnsi="Minion Pro"/>
          <w:i/>
          <w:iCs/>
        </w:rPr>
        <w:t>Launcelot in Hell</w:t>
      </w:r>
      <w:r w:rsidRPr="00426C44">
        <w:rPr>
          <w:rFonts w:ascii="Minion Pro" w:hAnsi="Minion Pro"/>
        </w:rPr>
        <w:t>: John Ciardi</w:t>
      </w:r>
      <w:r w:rsidR="00677919">
        <w:rPr>
          <w:rFonts w:ascii="Minion Pro" w:hAnsi="Minion Pro"/>
        </w:rPr>
        <w:t>’</w:t>
      </w:r>
      <w:r w:rsidRPr="00426C44">
        <w:rPr>
          <w:rFonts w:ascii="Minion Pro" w:hAnsi="Minion Pro"/>
        </w:rPr>
        <w:t>s Medievalism.</w:t>
      </w:r>
      <w:r w:rsidR="00677919">
        <w:rPr>
          <w:rFonts w:ascii="Minion Pro" w:hAnsi="Minion Pro"/>
        </w:rPr>
        <w:t>”</w:t>
      </w:r>
      <w:r w:rsidRPr="00426C44">
        <w:rPr>
          <w:rFonts w:ascii="Minion Pro" w:hAnsi="Minion Pro"/>
        </w:rPr>
        <w:t xml:space="preserve"> In </w:t>
      </w:r>
      <w:r w:rsidRPr="00426C44">
        <w:rPr>
          <w:rFonts w:ascii="Minion Pro" w:hAnsi="Minion Pro"/>
          <w:i/>
          <w:iCs/>
        </w:rPr>
        <w:t>Studies in Medievalism</w:t>
      </w:r>
      <w:r w:rsidRPr="00426C44">
        <w:rPr>
          <w:rFonts w:ascii="Minion Pro" w:hAnsi="Minion Pro"/>
        </w:rPr>
        <w:t xml:space="preserve">, VI (1994), 163-173.  </w:t>
      </w:r>
    </w:p>
    <w:p w:rsidR="00212C0C" w:rsidRPr="00426C44" w:rsidRDefault="00343031" w:rsidP="001137EA">
      <w:pPr>
        <w:pStyle w:val="NormalWeb"/>
        <w:ind w:firstLine="720"/>
        <w:rPr>
          <w:rFonts w:ascii="Minion Pro" w:hAnsi="Minion Pro"/>
        </w:rPr>
      </w:pPr>
      <w:r w:rsidRPr="00426C44">
        <w:rPr>
          <w:rFonts w:ascii="Minion Pro" w:hAnsi="Minion Pro"/>
        </w:rPr>
        <w:t xml:space="preserve">Discusses the poem </w:t>
      </w:r>
      <w:r w:rsidRPr="00426C44">
        <w:rPr>
          <w:rFonts w:ascii="Minion Pro" w:hAnsi="Minion Pro"/>
          <w:i/>
          <w:iCs/>
        </w:rPr>
        <w:t>Launcelot in Hell</w:t>
      </w:r>
      <w:r w:rsidRPr="00426C44">
        <w:rPr>
          <w:rFonts w:ascii="Minion Pro" w:hAnsi="Minion Pro"/>
        </w:rPr>
        <w:t xml:space="preserve"> (1961) and its sources in </w:t>
      </w:r>
      <w:r w:rsidRPr="00426C44">
        <w:rPr>
          <w:rFonts w:ascii="Minion Pro" w:hAnsi="Minion Pro"/>
          <w:i/>
          <w:iCs/>
        </w:rPr>
        <w:t>Inferno</w:t>
      </w:r>
      <w:r w:rsidRPr="00426C44">
        <w:rPr>
          <w:rFonts w:ascii="Minion Pro" w:hAnsi="Minion Pro"/>
        </w:rPr>
        <w:t xml:space="preserve"> V, with particular attention to Ciardi</w:t>
      </w:r>
      <w:r w:rsidR="00677919">
        <w:rPr>
          <w:rFonts w:ascii="Minion Pro" w:hAnsi="Minion Pro"/>
        </w:rPr>
        <w:t>’</w:t>
      </w:r>
      <w:r w:rsidRPr="00426C44">
        <w:rPr>
          <w:rFonts w:ascii="Minion Pro" w:hAnsi="Minion Pro"/>
        </w:rPr>
        <w:t xml:space="preserve">s borrowing of </w:t>
      </w:r>
      <w:r w:rsidR="00677919">
        <w:rPr>
          <w:rFonts w:ascii="Minion Pro" w:hAnsi="Minion Pro"/>
        </w:rPr>
        <w:t>“</w:t>
      </w:r>
      <w:r w:rsidRPr="00426C44">
        <w:rPr>
          <w:rFonts w:ascii="Minion Pro" w:hAnsi="Minion Pro"/>
        </w:rPr>
        <w:t>the Dantean concept of the punishment of sin for his portrayal of Launcelot.</w:t>
      </w:r>
      <w:r w:rsidR="00677919">
        <w:rPr>
          <w:rFonts w:ascii="Minion Pro" w:hAnsi="Minion Pro"/>
        </w:rPr>
        <w:t>”</w:t>
      </w:r>
      <w:r w:rsidRPr="00426C44">
        <w:rPr>
          <w:rFonts w:ascii="Minion Pro" w:hAnsi="Minion Pro"/>
        </w:rPr>
        <w:t xml:space="preserve"> Ciardi </w:t>
      </w:r>
      <w:r w:rsidR="00677919">
        <w:rPr>
          <w:rFonts w:ascii="Minion Pro" w:hAnsi="Minion Pro"/>
        </w:rPr>
        <w:t>“</w:t>
      </w:r>
      <w:r w:rsidRPr="00426C44">
        <w:rPr>
          <w:rFonts w:ascii="Minion Pro" w:hAnsi="Minion Pro"/>
        </w:rPr>
        <w:t>creates an anti-romantic, anti-heroic Launcelot for whom the self is the greatest good....</w:t>
      </w:r>
      <w:r w:rsidR="00677919">
        <w:rPr>
          <w:rFonts w:ascii="Minion Pro" w:hAnsi="Minion Pro"/>
        </w:rPr>
        <w:t>”</w:t>
      </w:r>
      <w:r w:rsidRPr="00426C44">
        <w:rPr>
          <w:rFonts w:ascii="Minion Pro" w:hAnsi="Minion Pro"/>
        </w:rPr>
        <w:t xml:space="preserve"> </w:t>
      </w:r>
    </w:p>
    <w:p w:rsidR="00212C0C" w:rsidRPr="00426C44" w:rsidRDefault="00343031">
      <w:pPr>
        <w:pStyle w:val="NormalWeb"/>
        <w:rPr>
          <w:rFonts w:ascii="Minion Pro" w:hAnsi="Minion Pro"/>
        </w:rPr>
      </w:pPr>
      <w:r w:rsidRPr="00426C44">
        <w:rPr>
          <w:rFonts w:ascii="Minion Pro" w:hAnsi="Minion Pro"/>
          <w:b/>
          <w:bCs/>
        </w:rPr>
        <w:t>Kay, Richard</w:t>
      </w:r>
      <w:r w:rsidRPr="00426C44">
        <w:rPr>
          <w:rFonts w:ascii="Minion Pro" w:hAnsi="Minion Pro"/>
        </w:rPr>
        <w:t xml:space="preserve">. </w:t>
      </w:r>
      <w:r w:rsidRPr="00426C44">
        <w:rPr>
          <w:rFonts w:ascii="Minion Pro" w:hAnsi="Minion Pro"/>
          <w:i/>
          <w:iCs/>
        </w:rPr>
        <w:t>Dante</w:t>
      </w:r>
      <w:r w:rsidR="00677919">
        <w:rPr>
          <w:rFonts w:ascii="Minion Pro" w:hAnsi="Minion Pro"/>
          <w:i/>
          <w:iCs/>
        </w:rPr>
        <w:t>’</w:t>
      </w:r>
      <w:r w:rsidRPr="00426C44">
        <w:rPr>
          <w:rFonts w:ascii="Minion Pro" w:hAnsi="Minion Pro"/>
          <w:i/>
          <w:iCs/>
        </w:rPr>
        <w:t>s Christian Astrology</w:t>
      </w:r>
      <w:r w:rsidRPr="00426C44">
        <w:rPr>
          <w:rFonts w:ascii="Minion Pro" w:hAnsi="Minion Pro"/>
        </w:rPr>
        <w:t>. Philadelphia: University of Pennsylvania Press, 1994. xii, 395 p. (</w:t>
      </w:r>
      <w:r w:rsidR="00677919">
        <w:rPr>
          <w:rFonts w:ascii="Minion Pro" w:hAnsi="Minion Pro"/>
        </w:rPr>
        <w:t>“</w:t>
      </w:r>
      <w:r w:rsidRPr="00426C44">
        <w:rPr>
          <w:rFonts w:ascii="Minion Pro" w:hAnsi="Minion Pro"/>
        </w:rPr>
        <w:t>Middle Ages Series</w:t>
      </w:r>
      <w:r w:rsidR="00677919">
        <w:rPr>
          <w:rFonts w:ascii="Minion Pro" w:hAnsi="Minion Pro"/>
        </w:rPr>
        <w:t>”</w:t>
      </w:r>
      <w:r w:rsidRPr="00426C44">
        <w:rPr>
          <w:rFonts w:ascii="Minion Pro" w:hAnsi="Minion Pro"/>
        </w:rPr>
        <w:t xml:space="preserve">)  </w:t>
      </w:r>
    </w:p>
    <w:p w:rsidR="00212C0C" w:rsidRPr="00426C44" w:rsidRDefault="00343031" w:rsidP="001137EA">
      <w:pPr>
        <w:pStyle w:val="NormalWeb"/>
        <w:ind w:firstLine="720"/>
        <w:rPr>
          <w:rFonts w:ascii="Minion Pro" w:hAnsi="Minion Pro"/>
        </w:rPr>
      </w:pPr>
      <w:r w:rsidRPr="00426C44">
        <w:rPr>
          <w:rFonts w:ascii="Minion Pro" w:hAnsi="Minion Pro"/>
        </w:rPr>
        <w:t>Kay</w:t>
      </w:r>
      <w:r w:rsidR="00677919">
        <w:rPr>
          <w:rFonts w:ascii="Minion Pro" w:hAnsi="Minion Pro"/>
        </w:rPr>
        <w:t>’</w:t>
      </w:r>
      <w:r w:rsidRPr="00426C44">
        <w:rPr>
          <w:rFonts w:ascii="Minion Pro" w:hAnsi="Minion Pro"/>
        </w:rPr>
        <w:t xml:space="preserve">s study is probably the </w:t>
      </w:r>
      <w:r w:rsidR="00677919">
        <w:rPr>
          <w:rFonts w:ascii="Minion Pro" w:hAnsi="Minion Pro"/>
        </w:rPr>
        <w:t>“</w:t>
      </w:r>
      <w:r w:rsidRPr="00426C44">
        <w:rPr>
          <w:rFonts w:ascii="Minion Pro" w:hAnsi="Minion Pro"/>
        </w:rPr>
        <w:t xml:space="preserve">first systematic attempt to identify astrological allusions in the </w:t>
      </w:r>
      <w:r w:rsidRPr="00426C44">
        <w:rPr>
          <w:rFonts w:ascii="Minion Pro" w:hAnsi="Minion Pro"/>
          <w:i/>
          <w:iCs/>
        </w:rPr>
        <w:t>Commedia</w:t>
      </w:r>
      <w:r w:rsidRPr="00426C44">
        <w:rPr>
          <w:rFonts w:ascii="Minion Pro" w:hAnsi="Minion Pro"/>
        </w:rPr>
        <w:t xml:space="preserve"> ... to establish that Dante filled the planetary heavens of his </w:t>
      </w:r>
      <w:r w:rsidRPr="00426C44">
        <w:rPr>
          <w:rFonts w:ascii="Minion Pro" w:hAnsi="Minion Pro"/>
          <w:i/>
          <w:iCs/>
        </w:rPr>
        <w:t>Paradiso</w:t>
      </w:r>
      <w:r w:rsidRPr="00426C44">
        <w:rPr>
          <w:rFonts w:ascii="Minion Pro" w:hAnsi="Minion Pro"/>
        </w:rPr>
        <w:t xml:space="preserve"> with allusions to astrology.</w:t>
      </w:r>
      <w:r w:rsidR="00677919">
        <w:rPr>
          <w:rFonts w:ascii="Minion Pro" w:hAnsi="Minion Pro"/>
        </w:rPr>
        <w:t>”</w:t>
      </w:r>
      <w:r w:rsidRPr="00426C44">
        <w:rPr>
          <w:rFonts w:ascii="Minion Pro" w:hAnsi="Minion Pro"/>
        </w:rPr>
        <w:t xml:space="preserve"> In the medieval period </w:t>
      </w:r>
      <w:r w:rsidR="00677919">
        <w:rPr>
          <w:rFonts w:ascii="Minion Pro" w:hAnsi="Minion Pro"/>
        </w:rPr>
        <w:t>“</w:t>
      </w:r>
      <w:r w:rsidRPr="00426C44">
        <w:rPr>
          <w:rFonts w:ascii="Minion Pro" w:hAnsi="Minion Pro"/>
        </w:rPr>
        <w:t>astronomy and astrology ... were synonymous, but today they designate two distinct and seemingly irreconcilable disciplines. In modern usage, the term astronomy is reserved for the scientific study of the physical universe, while astrology is restricted to attempts to discern the occult influence of heavenly bodies on terrestrial, and especially human, events. ... This distinction ... was unknown in the university culture of the Latin Middle Ages. ... To sum up Dante</w:t>
      </w:r>
      <w:r w:rsidR="00677919">
        <w:rPr>
          <w:rFonts w:ascii="Minion Pro" w:hAnsi="Minion Pro"/>
        </w:rPr>
        <w:t>’</w:t>
      </w:r>
      <w:r w:rsidRPr="00426C44">
        <w:rPr>
          <w:rFonts w:ascii="Minion Pro" w:hAnsi="Minion Pro"/>
        </w:rPr>
        <w:t>s views on astrology, then, we can say that he believed that the stars were God</w:t>
      </w:r>
      <w:r w:rsidR="00677919">
        <w:rPr>
          <w:rFonts w:ascii="Minion Pro" w:hAnsi="Minion Pro"/>
        </w:rPr>
        <w:t>’</w:t>
      </w:r>
      <w:r w:rsidRPr="00426C44">
        <w:rPr>
          <w:rFonts w:ascii="Minion Pro" w:hAnsi="Minion Pro"/>
        </w:rPr>
        <w:t>s instruments for expressing his will through Nature.</w:t>
      </w:r>
      <w:r w:rsidR="00677919">
        <w:rPr>
          <w:rFonts w:ascii="Minion Pro" w:hAnsi="Minion Pro"/>
        </w:rPr>
        <w:t>”</w:t>
      </w:r>
      <w:r w:rsidRPr="00426C44">
        <w:rPr>
          <w:rFonts w:ascii="Minion Pro" w:hAnsi="Minion Pro"/>
        </w:rPr>
        <w:t xml:space="preserve"> The </w:t>
      </w:r>
      <w:r w:rsidR="00677919">
        <w:rPr>
          <w:rFonts w:ascii="Minion Pro" w:hAnsi="Minion Pro"/>
        </w:rPr>
        <w:t>“</w:t>
      </w:r>
      <w:r w:rsidRPr="00426C44">
        <w:rPr>
          <w:rFonts w:ascii="Minion Pro" w:hAnsi="Minion Pro"/>
        </w:rPr>
        <w:t>chief practical value ... of a science of astrology ... lies in discovering the innate strengths and weaknesses of human character that fit individuals for particular social functions. Because people have free will, however, astrology cannot predict how they are going to use the talents with which they were endowed by the stars. Finally, because whatever the stars have impressed with their influence continues to be subject to them, everything on earth is constantly responding to the ebb and flow of astral impulses, which God used to regulate human affairs. Thus God</w:t>
      </w:r>
      <w:r w:rsidR="00677919">
        <w:rPr>
          <w:rFonts w:ascii="Minion Pro" w:hAnsi="Minion Pro"/>
        </w:rPr>
        <w:t>’</w:t>
      </w:r>
      <w:r w:rsidRPr="00426C44">
        <w:rPr>
          <w:rFonts w:ascii="Minion Pro" w:hAnsi="Minion Pro"/>
        </w:rPr>
        <w:t>s will concerning mankind as a whole, as well as his will in particular cases, can be ascertained from the stars. In short, astrology is for Dante the highest and most useful study of nature.</w:t>
      </w:r>
      <w:r w:rsidR="00677919">
        <w:rPr>
          <w:rFonts w:ascii="Minion Pro" w:hAnsi="Minion Pro"/>
        </w:rPr>
        <w:t>”</w:t>
      </w:r>
      <w:r w:rsidRPr="00426C44">
        <w:rPr>
          <w:rFonts w:ascii="Minion Pro" w:hAnsi="Minion Pro"/>
        </w:rPr>
        <w:t xml:space="preserve"> On the basis of the well-documented properties of the planets, Kay analyzes their correspondences in each of Dante</w:t>
      </w:r>
      <w:r w:rsidR="00677919">
        <w:rPr>
          <w:rFonts w:ascii="Minion Pro" w:hAnsi="Minion Pro"/>
        </w:rPr>
        <w:t>’</w:t>
      </w:r>
      <w:r w:rsidRPr="00426C44">
        <w:rPr>
          <w:rFonts w:ascii="Minion Pro" w:hAnsi="Minion Pro"/>
        </w:rPr>
        <w:t xml:space="preserve">s seven heavens and concludes that astrology plays a major role in the poem. </w:t>
      </w:r>
      <w:r w:rsidRPr="00426C44">
        <w:rPr>
          <w:rFonts w:ascii="Minion Pro" w:hAnsi="Minion Pro"/>
          <w:i/>
          <w:iCs/>
        </w:rPr>
        <w:t>Contents</w:t>
      </w:r>
      <w:r w:rsidRPr="00426C44">
        <w:rPr>
          <w:rFonts w:ascii="Minion Pro" w:hAnsi="Minion Pro"/>
        </w:rPr>
        <w:t xml:space="preserve">: List of Abbreviations (ix-x); Preface (xi-xii); Introduction (1-16); 1. The Moon (17-37); 2. Mercury (38-65); 3. Venus (66-97); 4. The Sun (98-136); 5. Mars (137-186); 6. Jupiter (187-217); Saturn (218-242); Conclusion (243-259); Appendix 1: Biobibliography (261-282); Appendix 2: Planetary Positions for Paradiso (283-285); Notes (287-363); General Index (365-385); Citation Index (386-395). </w:t>
      </w:r>
    </w:p>
    <w:p w:rsidR="00212C0C" w:rsidRPr="00426C44" w:rsidRDefault="00343031">
      <w:pPr>
        <w:pStyle w:val="NormalWeb"/>
        <w:rPr>
          <w:rFonts w:ascii="Minion Pro" w:hAnsi="Minion Pro"/>
        </w:rPr>
      </w:pPr>
      <w:r w:rsidRPr="00426C44">
        <w:rPr>
          <w:rFonts w:ascii="Minion Pro" w:hAnsi="Minion Pro"/>
          <w:b/>
          <w:bCs/>
        </w:rPr>
        <w:t>Kay, Richard</w:t>
      </w:r>
      <w:r w:rsidRPr="00426C44">
        <w:rPr>
          <w:rFonts w:ascii="Minion Pro" w:hAnsi="Minion Pro"/>
        </w:rPr>
        <w:t xml:space="preserve">. </w:t>
      </w:r>
      <w:r w:rsidR="00677919">
        <w:rPr>
          <w:rFonts w:ascii="Minion Pro" w:hAnsi="Minion Pro"/>
        </w:rPr>
        <w:t>“</w:t>
      </w:r>
      <w:r w:rsidRPr="00426C44">
        <w:rPr>
          <w:rFonts w:ascii="Minion Pro" w:hAnsi="Minion Pro"/>
        </w:rPr>
        <w:t>The Sin(s) of Brunetto Latini.</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19-31.  </w:t>
      </w:r>
    </w:p>
    <w:p w:rsidR="00212C0C" w:rsidRPr="00426C44" w:rsidRDefault="00343031" w:rsidP="001137EA">
      <w:pPr>
        <w:pStyle w:val="NormalWeb"/>
        <w:ind w:firstLine="720"/>
        <w:rPr>
          <w:rFonts w:ascii="Minion Pro" w:hAnsi="Minion Pro"/>
        </w:rPr>
      </w:pPr>
      <w:r w:rsidRPr="00426C44">
        <w:rPr>
          <w:rFonts w:ascii="Minion Pro" w:hAnsi="Minion Pro"/>
        </w:rPr>
        <w:lastRenderedPageBreak/>
        <w:t xml:space="preserve">In his review of discussions of </w:t>
      </w:r>
      <w:r w:rsidRPr="00426C44">
        <w:rPr>
          <w:rFonts w:ascii="Minion Pro" w:hAnsi="Minion Pro"/>
          <w:i/>
          <w:iCs/>
        </w:rPr>
        <w:t>Inferno</w:t>
      </w:r>
      <w:r w:rsidRPr="00426C44">
        <w:rPr>
          <w:rFonts w:ascii="Minion Pro" w:hAnsi="Minion Pro"/>
        </w:rPr>
        <w:t xml:space="preserve"> XV since 1971 (bibliography appended), Kay finds strong but not widespread support for his 1978 thesis that Brunetto</w:t>
      </w:r>
      <w:r w:rsidR="00677919">
        <w:rPr>
          <w:rFonts w:ascii="Minion Pro" w:hAnsi="Minion Pro"/>
        </w:rPr>
        <w:t>’</w:t>
      </w:r>
      <w:r w:rsidRPr="00426C44">
        <w:rPr>
          <w:rFonts w:ascii="Minion Pro" w:hAnsi="Minion Pro"/>
        </w:rPr>
        <w:t xml:space="preserve">s sin was not sexual but rather that of Sodom as understood by medieval biblical exegetes. Kay seeks confirmation of his thesis by pointing out correspondences between </w:t>
      </w:r>
      <w:r w:rsidRPr="00426C44">
        <w:rPr>
          <w:rFonts w:ascii="Minion Pro" w:hAnsi="Minion Pro"/>
          <w:i/>
          <w:iCs/>
        </w:rPr>
        <w:t>Inferno</w:t>
      </w:r>
      <w:r w:rsidRPr="00426C44">
        <w:rPr>
          <w:rFonts w:ascii="Minion Pro" w:hAnsi="Minion Pro"/>
        </w:rPr>
        <w:t xml:space="preserve"> XV and its parallel cantos, </w:t>
      </w:r>
      <w:r w:rsidRPr="00426C44">
        <w:rPr>
          <w:rFonts w:ascii="Minion Pro" w:hAnsi="Minion Pro"/>
          <w:i/>
          <w:iCs/>
        </w:rPr>
        <w:t>Purgatorio</w:t>
      </w:r>
      <w:r w:rsidRPr="00426C44">
        <w:rPr>
          <w:rFonts w:ascii="Minion Pro" w:hAnsi="Minion Pro"/>
        </w:rPr>
        <w:t xml:space="preserve"> XIV and </w:t>
      </w:r>
      <w:r w:rsidRPr="00426C44">
        <w:rPr>
          <w:rFonts w:ascii="Minion Pro" w:hAnsi="Minion Pro"/>
          <w:i/>
          <w:iCs/>
        </w:rPr>
        <w:t>Paradiso</w:t>
      </w:r>
      <w:r w:rsidRPr="00426C44">
        <w:rPr>
          <w:rFonts w:ascii="Minion Pro" w:hAnsi="Minion Pro"/>
        </w:rPr>
        <w:t xml:space="preserve"> XIV. Argues that these conclusions are further substantiated by astrological allusions in </w:t>
      </w:r>
      <w:r w:rsidRPr="00426C44">
        <w:rPr>
          <w:rFonts w:ascii="Minion Pro" w:hAnsi="Minion Pro"/>
          <w:i/>
          <w:iCs/>
        </w:rPr>
        <w:t>Inferno</w:t>
      </w:r>
      <w:r w:rsidRPr="00426C44">
        <w:rPr>
          <w:rFonts w:ascii="Minion Pro" w:hAnsi="Minion Pro"/>
        </w:rPr>
        <w:t xml:space="preserve"> XV. [RK]</w:t>
      </w:r>
    </w:p>
    <w:p w:rsidR="00212C0C" w:rsidRPr="00426C44" w:rsidRDefault="00343031">
      <w:pPr>
        <w:pStyle w:val="NormalWeb"/>
        <w:rPr>
          <w:rFonts w:ascii="Minion Pro" w:hAnsi="Minion Pro"/>
        </w:rPr>
      </w:pPr>
      <w:r w:rsidRPr="00426C44">
        <w:rPr>
          <w:rFonts w:ascii="Minion Pro" w:hAnsi="Minion Pro"/>
          <w:b/>
          <w:bCs/>
        </w:rPr>
        <w:t>Kelly, Henry Ansgar.</w:t>
      </w:r>
      <w:r w:rsidRPr="00426C44">
        <w:rPr>
          <w:rFonts w:ascii="Minion Pro" w:hAnsi="Minion Pro"/>
        </w:rPr>
        <w:t xml:space="preserve"> </w:t>
      </w:r>
      <w:r w:rsidR="00677919">
        <w:rPr>
          <w:rFonts w:ascii="Minion Pro" w:hAnsi="Minion Pro"/>
        </w:rPr>
        <w:t>“</w:t>
      </w:r>
      <w:r w:rsidRPr="00426C44">
        <w:rPr>
          <w:rFonts w:ascii="Minion Pro" w:hAnsi="Minion Pro"/>
          <w:i/>
          <w:iCs/>
        </w:rPr>
        <w:t>Cangrande</w:t>
      </w:r>
      <w:r w:rsidRPr="00426C44">
        <w:rPr>
          <w:rFonts w:ascii="Minion Pro" w:hAnsi="Minion Pro"/>
        </w:rPr>
        <w:t xml:space="preserve"> and the Ortho-Dantists.</w:t>
      </w:r>
      <w:r w:rsidR="00677919">
        <w:rPr>
          <w:rFonts w:ascii="Minion Pro" w:hAnsi="Minion Pro"/>
        </w:rPr>
        <w:t>”</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ml:space="preserve">, XIV-XV (Spring-Fall, 1994), 61-95.  </w:t>
      </w:r>
    </w:p>
    <w:p w:rsidR="00212C0C" w:rsidRPr="00426C44" w:rsidRDefault="00343031" w:rsidP="001137EA">
      <w:pPr>
        <w:pStyle w:val="NormalWeb"/>
        <w:ind w:firstLine="720"/>
        <w:rPr>
          <w:rFonts w:ascii="Minion Pro" w:hAnsi="Minion Pro"/>
        </w:rPr>
      </w:pPr>
      <w:r w:rsidRPr="00426C44">
        <w:rPr>
          <w:rFonts w:ascii="Minion Pro" w:hAnsi="Minion Pro"/>
        </w:rPr>
        <w:t>Responds to Robert Hollander</w:t>
      </w:r>
      <w:r w:rsidR="00677919">
        <w:rPr>
          <w:rFonts w:ascii="Minion Pro" w:hAnsi="Minion Pro"/>
        </w:rPr>
        <w:t>’</w:t>
      </w:r>
      <w:r w:rsidRPr="00426C44">
        <w:rPr>
          <w:rFonts w:ascii="Minion Pro" w:hAnsi="Minion Pro"/>
        </w:rPr>
        <w:t xml:space="preserve">s critical observations (in </w:t>
      </w:r>
      <w:r w:rsidRPr="00426C44">
        <w:rPr>
          <w:rFonts w:ascii="Minion Pro" w:hAnsi="Minion Pro"/>
          <w:i/>
          <w:iCs/>
        </w:rPr>
        <w:t>Dante</w:t>
      </w:r>
      <w:r w:rsidR="00677919">
        <w:rPr>
          <w:rFonts w:ascii="Minion Pro" w:hAnsi="Minion Pro"/>
          <w:i/>
          <w:iCs/>
        </w:rPr>
        <w:t>’</w:t>
      </w:r>
      <w:r w:rsidRPr="00426C44">
        <w:rPr>
          <w:rFonts w:ascii="Minion Pro" w:hAnsi="Minion Pro"/>
          <w:i/>
          <w:iCs/>
        </w:rPr>
        <w:t>s Epistle to Cangrande</w:t>
      </w:r>
      <w:r w:rsidRPr="00426C44">
        <w:rPr>
          <w:rFonts w:ascii="Minion Pro" w:hAnsi="Minion Pro"/>
        </w:rPr>
        <w:t xml:space="preserve">) on his book, </w:t>
      </w:r>
      <w:r w:rsidRPr="00426C44">
        <w:rPr>
          <w:rFonts w:ascii="Minion Pro" w:hAnsi="Minion Pro"/>
          <w:i/>
          <w:iCs/>
        </w:rPr>
        <w:t>Tragedy and Comedy from Dante to Pseudo-Dante</w:t>
      </w:r>
      <w:r w:rsidRPr="00426C44">
        <w:rPr>
          <w:rFonts w:ascii="Minion Pro" w:hAnsi="Minion Pro"/>
        </w:rPr>
        <w:t xml:space="preserve"> (see </w:t>
      </w:r>
      <w:r w:rsidRPr="00426C44">
        <w:rPr>
          <w:rFonts w:ascii="Minion Pro" w:hAnsi="Minion Pro"/>
          <w:i/>
          <w:iCs/>
        </w:rPr>
        <w:t>Dante Studies</w:t>
      </w:r>
      <w:r w:rsidRPr="00426C44">
        <w:rPr>
          <w:rFonts w:ascii="Minion Pro" w:hAnsi="Minion Pro"/>
        </w:rPr>
        <w:t xml:space="preserve">, CVIII, 137). </w:t>
      </w:r>
    </w:p>
    <w:p w:rsidR="00212C0C" w:rsidRPr="00426C44" w:rsidRDefault="00343031">
      <w:pPr>
        <w:pStyle w:val="NormalWeb"/>
        <w:rPr>
          <w:rFonts w:ascii="Minion Pro" w:hAnsi="Minion Pro"/>
        </w:rPr>
      </w:pPr>
      <w:r w:rsidRPr="00426C44">
        <w:rPr>
          <w:rFonts w:ascii="Minion Pro" w:hAnsi="Minion Pro"/>
          <w:b/>
          <w:bCs/>
        </w:rPr>
        <w:t>Kelly, Henry Ansgar.</w:t>
      </w:r>
      <w:r w:rsidRPr="00426C44">
        <w:rPr>
          <w:rFonts w:ascii="Minion Pro" w:hAnsi="Minion Pro"/>
        </w:rPr>
        <w:t xml:space="preserve"> </w:t>
      </w:r>
      <w:r w:rsidR="00677919">
        <w:rPr>
          <w:rFonts w:ascii="Minion Pro" w:hAnsi="Minion Pro"/>
        </w:rPr>
        <w:t>“</w:t>
      </w:r>
      <w:r w:rsidRPr="00426C44">
        <w:rPr>
          <w:rFonts w:ascii="Minion Pro" w:hAnsi="Minion Pro"/>
        </w:rPr>
        <w:t>Reply to Robert Hollander.</w:t>
      </w:r>
      <w:r w:rsidR="00677919">
        <w:rPr>
          <w:rFonts w:ascii="Minion Pro" w:hAnsi="Minion Pro"/>
        </w:rPr>
        <w:t>”</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ml:space="preserve">, XIV-XV (Spring-Fall, 1994), 111-115.  </w:t>
      </w:r>
    </w:p>
    <w:p w:rsidR="00212C0C" w:rsidRPr="00426C44" w:rsidRDefault="00343031" w:rsidP="001137EA">
      <w:pPr>
        <w:pStyle w:val="NormalWeb"/>
        <w:ind w:firstLine="720"/>
        <w:rPr>
          <w:rFonts w:ascii="Minion Pro" w:hAnsi="Minion Pro"/>
        </w:rPr>
      </w:pPr>
      <w:r w:rsidRPr="00426C44">
        <w:rPr>
          <w:rFonts w:ascii="Minion Pro" w:hAnsi="Minion Pro"/>
        </w:rPr>
        <w:t>A further response to Hollander</w:t>
      </w:r>
      <w:r w:rsidR="00677919">
        <w:rPr>
          <w:rFonts w:ascii="Minion Pro" w:hAnsi="Minion Pro"/>
        </w:rPr>
        <w:t>’</w:t>
      </w:r>
      <w:r w:rsidRPr="00426C44">
        <w:rPr>
          <w:rFonts w:ascii="Minion Pro" w:hAnsi="Minion Pro"/>
        </w:rPr>
        <w:t>s observations (see above).</w:t>
      </w:r>
    </w:p>
    <w:p w:rsidR="00212C0C" w:rsidRPr="00426C44" w:rsidRDefault="00343031">
      <w:pPr>
        <w:pStyle w:val="NormalWeb"/>
        <w:rPr>
          <w:rFonts w:ascii="Minion Pro" w:hAnsi="Minion Pro"/>
        </w:rPr>
      </w:pPr>
      <w:r w:rsidRPr="00426C44">
        <w:rPr>
          <w:rFonts w:ascii="Minion Pro" w:hAnsi="Minion Pro"/>
          <w:b/>
          <w:bCs/>
        </w:rPr>
        <w:t>Kleiner, John.</w:t>
      </w:r>
      <w:r w:rsidRPr="00426C44">
        <w:rPr>
          <w:rFonts w:ascii="Minion Pro" w:hAnsi="Minion Pro"/>
        </w:rPr>
        <w:t xml:space="preserve"> </w:t>
      </w:r>
      <w:r w:rsidRPr="00426C44">
        <w:rPr>
          <w:rFonts w:ascii="Minion Pro" w:hAnsi="Minion Pro"/>
          <w:i/>
          <w:iCs/>
        </w:rPr>
        <w:t>Mismapping the Underworld: Daring and Error in Dante</w:t>
      </w:r>
      <w:r w:rsidR="00677919">
        <w:rPr>
          <w:rFonts w:ascii="Minion Pro" w:hAnsi="Minion Pro"/>
          <w:i/>
          <w:iCs/>
        </w:rPr>
        <w:t>’</w:t>
      </w:r>
      <w:r w:rsidRPr="00426C44">
        <w:rPr>
          <w:rFonts w:ascii="Minion Pro" w:hAnsi="Minion Pro"/>
          <w:i/>
          <w:iCs/>
        </w:rPr>
        <w:t xml:space="preserve">s </w:t>
      </w:r>
      <w:r w:rsidR="004C4AB6">
        <w:rPr>
          <w:rFonts w:ascii="Minion Pro" w:hAnsi="Minion Pro"/>
          <w:i/>
          <w:iCs/>
        </w:rPr>
        <w:t>‘</w:t>
      </w:r>
      <w:r w:rsidRPr="00426C44">
        <w:rPr>
          <w:rFonts w:ascii="Minion Pro" w:hAnsi="Minion Pro"/>
          <w:i/>
          <w:iCs/>
        </w:rPr>
        <w:t>Comedy</w:t>
      </w:r>
      <w:r w:rsidR="00677919">
        <w:rPr>
          <w:rFonts w:ascii="Minion Pro" w:hAnsi="Minion Pro"/>
          <w:i/>
          <w:iCs/>
        </w:rPr>
        <w:t>’</w:t>
      </w:r>
      <w:r w:rsidRPr="00426C44">
        <w:rPr>
          <w:rFonts w:ascii="Minion Pro" w:hAnsi="Minion Pro"/>
        </w:rPr>
        <w:t>. Stanford, Calif</w:t>
      </w:r>
      <w:r w:rsidR="00AF051D">
        <w:rPr>
          <w:rFonts w:ascii="Minion Pro" w:hAnsi="Minion Pro"/>
        </w:rPr>
        <w:t>.</w:t>
      </w:r>
      <w:r w:rsidRPr="00426C44">
        <w:rPr>
          <w:rFonts w:ascii="Minion Pro" w:hAnsi="Minion Pro"/>
        </w:rPr>
        <w:t>: Stanford University Press, 1994. [xvi] 182 p. (</w:t>
      </w:r>
      <w:r w:rsidR="00677919">
        <w:rPr>
          <w:rFonts w:ascii="Minion Pro" w:hAnsi="Minion Pro"/>
        </w:rPr>
        <w:t>“</w:t>
      </w:r>
      <w:r w:rsidRPr="00426C44">
        <w:rPr>
          <w:rFonts w:ascii="Minion Pro" w:hAnsi="Minion Pro"/>
        </w:rPr>
        <w:t>Figurae: Reading Medieval Culture</w:t>
      </w:r>
      <w:r w:rsidR="00677919">
        <w:rPr>
          <w:rFonts w:ascii="Minion Pro" w:hAnsi="Minion Pro"/>
        </w:rPr>
        <w:t>”</w:t>
      </w:r>
      <w:r w:rsidRPr="00426C44">
        <w:rPr>
          <w:rFonts w:ascii="Minion Pro" w:hAnsi="Minion Pro"/>
        </w:rPr>
        <w:t xml:space="preserve">)  </w:t>
      </w:r>
    </w:p>
    <w:p w:rsidR="00212C0C" w:rsidRPr="00426C44" w:rsidRDefault="00677919" w:rsidP="001137EA">
      <w:pPr>
        <w:pStyle w:val="NormalWeb"/>
        <w:ind w:firstLine="720"/>
        <w:rPr>
          <w:rFonts w:ascii="Minion Pro" w:hAnsi="Minion Pro"/>
        </w:rPr>
      </w:pPr>
      <w:r>
        <w:rPr>
          <w:rFonts w:ascii="Minion Pro" w:hAnsi="Minion Pro"/>
        </w:rPr>
        <w:t>“</w:t>
      </w:r>
      <w:r w:rsidR="00343031" w:rsidRPr="00426C44">
        <w:rPr>
          <w:rFonts w:ascii="Minion Pro" w:hAnsi="Minion Pro"/>
          <w:i/>
          <w:iCs/>
        </w:rPr>
        <w:t>Mismapping the Underworld</w:t>
      </w:r>
      <w:r w:rsidR="00343031" w:rsidRPr="00426C44">
        <w:rPr>
          <w:rFonts w:ascii="Minion Pro" w:hAnsi="Minion Pro"/>
        </w:rPr>
        <w:t xml:space="preserve"> investigates the place of error in the moral and aesthetic system of Dante</w:t>
      </w:r>
      <w:r>
        <w:rPr>
          <w:rFonts w:ascii="Minion Pro" w:hAnsi="Minion Pro"/>
        </w:rPr>
        <w:t>’</w:t>
      </w:r>
      <w:r w:rsidR="00343031" w:rsidRPr="00426C44">
        <w:rPr>
          <w:rFonts w:ascii="Minion Pro" w:hAnsi="Minion Pro"/>
        </w:rPr>
        <w:t xml:space="preserve">s </w:t>
      </w:r>
      <w:r w:rsidR="00343031" w:rsidRPr="00426C44">
        <w:rPr>
          <w:rFonts w:ascii="Minion Pro" w:hAnsi="Minion Pro"/>
          <w:i/>
          <w:iCs/>
        </w:rPr>
        <w:t>Comedy</w:t>
      </w:r>
      <w:r w:rsidR="00343031" w:rsidRPr="00426C44">
        <w:rPr>
          <w:rFonts w:ascii="Minion Pro" w:hAnsi="Minion Pro"/>
        </w:rPr>
        <w:t>. It argues that Dante</w:t>
      </w:r>
      <w:r>
        <w:rPr>
          <w:rFonts w:ascii="Minion Pro" w:hAnsi="Minion Pro"/>
        </w:rPr>
        <w:t>’</w:t>
      </w:r>
      <w:r w:rsidR="00343031" w:rsidRPr="00426C44">
        <w:rPr>
          <w:rFonts w:ascii="Minion Pro" w:hAnsi="Minion Pro"/>
        </w:rPr>
        <w:t>s delight in finely wrought patterns does not exclude an interest in patterns of disorder, that his pursuit of harmony intensifies his interest in dissonance. The three central chapters of the book each examine a different type of error or anomaly: a mismeasured giant, a self-defeating experiment, an erring citation of Virgil. These apparently trivial discrepancies are linked...to much larger questions: What is the status of mimetic realism in Dante</w:t>
      </w:r>
      <w:r>
        <w:rPr>
          <w:rFonts w:ascii="Minion Pro" w:hAnsi="Minion Pro"/>
        </w:rPr>
        <w:t>’</w:t>
      </w:r>
      <w:r w:rsidR="00343031" w:rsidRPr="00426C44">
        <w:rPr>
          <w:rFonts w:ascii="Minion Pro" w:hAnsi="Minion Pro"/>
        </w:rPr>
        <w:t>s poem? By what right does a poet pretend to represent the order of God</w:t>
      </w:r>
      <w:r>
        <w:rPr>
          <w:rFonts w:ascii="Minion Pro" w:hAnsi="Minion Pro"/>
        </w:rPr>
        <w:t>’</w:t>
      </w:r>
      <w:r w:rsidR="00343031" w:rsidRPr="00426C44">
        <w:rPr>
          <w:rFonts w:ascii="Minion Pro" w:hAnsi="Minion Pro"/>
        </w:rPr>
        <w:t>s mind? Where does aggressive allegoresis cross over into interpretive error? Through the study of error, the author offers an alternative account of Dante</w:t>
      </w:r>
      <w:r>
        <w:rPr>
          <w:rFonts w:ascii="Minion Pro" w:hAnsi="Minion Pro"/>
        </w:rPr>
        <w:t>’</w:t>
      </w:r>
      <w:r w:rsidR="00343031" w:rsidRPr="00426C44">
        <w:rPr>
          <w:rFonts w:ascii="Minion Pro" w:hAnsi="Minion Pro"/>
        </w:rPr>
        <w:t>s poetic project, one that gives priority to wit and self-irony rather than didactic seriousness. In the author</w:t>
      </w:r>
      <w:r>
        <w:rPr>
          <w:rFonts w:ascii="Minion Pro" w:hAnsi="Minion Pro"/>
        </w:rPr>
        <w:t>’</w:t>
      </w:r>
      <w:r w:rsidR="00343031" w:rsidRPr="00426C44">
        <w:rPr>
          <w:rFonts w:ascii="Minion Pro" w:hAnsi="Minion Pro"/>
        </w:rPr>
        <w:t xml:space="preserve">s words, </w:t>
      </w:r>
      <w:r w:rsidR="004C4AB6">
        <w:rPr>
          <w:rFonts w:ascii="Minion Pro" w:hAnsi="Minion Pro"/>
        </w:rPr>
        <w:t>‘</w:t>
      </w:r>
      <w:r w:rsidR="00343031" w:rsidRPr="00426C44">
        <w:rPr>
          <w:rFonts w:ascii="Minion Pro" w:hAnsi="Minion Pro"/>
        </w:rPr>
        <w:t>If there is a moral to this study, it is that instead of suppressing anomalies, cruxes, and contradictions, we might as well learn to enjoy them.</w:t>
      </w:r>
      <w:r>
        <w:rPr>
          <w:rFonts w:ascii="Minion Pro" w:hAnsi="Minion Pro"/>
        </w:rPr>
        <w:t>’</w:t>
      </w:r>
      <w:r w:rsidR="00343031" w:rsidRPr="00426C44">
        <w:rPr>
          <w:rFonts w:ascii="Minion Pro" w:hAnsi="Minion Pro"/>
        </w:rPr>
        <w:t xml:space="preserve"> In the pursuit of this enjoyment, we encounter analyses of such topics as science and the role of experimentation in the </w:t>
      </w:r>
      <w:r w:rsidR="00343031" w:rsidRPr="00426C44">
        <w:rPr>
          <w:rFonts w:ascii="Minion Pro" w:hAnsi="Minion Pro"/>
          <w:i/>
          <w:iCs/>
        </w:rPr>
        <w:t>Comedy</w:t>
      </w:r>
      <w:r w:rsidR="00343031" w:rsidRPr="00426C44">
        <w:rPr>
          <w:rFonts w:ascii="Minion Pro" w:hAnsi="Minion Pro"/>
        </w:rPr>
        <w:t>, monsters and medieval aesthetics, numerology, and the Renaissance tradition of mapping Hell. In addition to analyzing Dante</w:t>
      </w:r>
      <w:r>
        <w:rPr>
          <w:rFonts w:ascii="Minion Pro" w:hAnsi="Minion Pro"/>
        </w:rPr>
        <w:t>’</w:t>
      </w:r>
      <w:r w:rsidR="00343031" w:rsidRPr="00426C44">
        <w:rPr>
          <w:rFonts w:ascii="Minion Pro" w:hAnsi="Minion Pro"/>
        </w:rPr>
        <w:t xml:space="preserve">s enthusiasm for error, the author also investigates the reluctance of Dante scholars to admit its existence. This discussion...clarifies the critical motives and preoccupations that have shaped the history of the </w:t>
      </w:r>
      <w:r w:rsidR="00343031" w:rsidRPr="00426C44">
        <w:rPr>
          <w:rFonts w:ascii="Minion Pro" w:hAnsi="Minion Pro"/>
          <w:i/>
          <w:iCs/>
        </w:rPr>
        <w:t>Comedy</w:t>
      </w:r>
      <w:r>
        <w:rPr>
          <w:rFonts w:ascii="Minion Pro" w:hAnsi="Minion Pro"/>
        </w:rPr>
        <w:t>’</w:t>
      </w:r>
      <w:r w:rsidR="00343031" w:rsidRPr="00426C44">
        <w:rPr>
          <w:rFonts w:ascii="Minion Pro" w:hAnsi="Minion Pro"/>
        </w:rPr>
        <w:t>s reception.</w:t>
      </w:r>
      <w:r>
        <w:rPr>
          <w:rFonts w:ascii="Minion Pro" w:hAnsi="Minion Pro"/>
        </w:rPr>
        <w:t>”</w:t>
      </w:r>
      <w:r w:rsidR="00343031" w:rsidRPr="00426C44">
        <w:rPr>
          <w:rFonts w:ascii="Minion Pro" w:hAnsi="Minion Pro"/>
        </w:rPr>
        <w:t xml:space="preserve"> </w:t>
      </w:r>
      <w:r w:rsidR="00343031" w:rsidRPr="00426C44">
        <w:rPr>
          <w:rFonts w:ascii="Minion Pro" w:hAnsi="Minion Pro"/>
          <w:i/>
          <w:iCs/>
        </w:rPr>
        <w:t>Contents</w:t>
      </w:r>
      <w:r w:rsidR="00343031" w:rsidRPr="00426C44">
        <w:rPr>
          <w:rFonts w:ascii="Minion Pro" w:hAnsi="Minion Pro"/>
        </w:rPr>
        <w:t xml:space="preserve">: Acknowledgments (ix); A Note on Texts Used (xi); Contents (xiii); Figures (xv); Introduction (1-4); 1. Finding the Center (5-22); 2. Mismapping the Underworld (23-56); 3. The Learned Dante (57-84); Vanishing Acts (85-116); </w:t>
      </w:r>
      <w:r>
        <w:rPr>
          <w:rFonts w:ascii="Minion Pro" w:hAnsi="Minion Pro"/>
        </w:rPr>
        <w:lastRenderedPageBreak/>
        <w:t>“</w:t>
      </w:r>
      <w:r w:rsidR="00343031" w:rsidRPr="00426C44">
        <w:rPr>
          <w:rFonts w:ascii="Minion Pro" w:hAnsi="Minion Pro"/>
        </w:rPr>
        <w:t>O Brave Monster</w:t>
      </w:r>
      <w:r>
        <w:rPr>
          <w:rFonts w:ascii="Minion Pro" w:hAnsi="Minion Pro"/>
        </w:rPr>
        <w:t>”</w:t>
      </w:r>
      <w:r w:rsidR="00343031" w:rsidRPr="00426C44">
        <w:rPr>
          <w:rFonts w:ascii="Minion Pro" w:hAnsi="Minion Pro"/>
        </w:rPr>
        <w:t xml:space="preserve"> (117-137); Reading in the Asylum (138-140); Reference Matter: Notes (143-175); Index of Passages Cited from Dante (177-178); Index (179-182).</w:t>
      </w:r>
    </w:p>
    <w:p w:rsidR="00212C0C" w:rsidRPr="00426C44" w:rsidRDefault="00343031">
      <w:pPr>
        <w:pStyle w:val="NormalWeb"/>
        <w:rPr>
          <w:rFonts w:ascii="Minion Pro" w:hAnsi="Minion Pro"/>
        </w:rPr>
      </w:pPr>
      <w:r w:rsidRPr="00426C44">
        <w:rPr>
          <w:rFonts w:ascii="Minion Pro" w:hAnsi="Minion Pro"/>
          <w:b/>
          <w:bCs/>
        </w:rPr>
        <w:t>Kleinhenz, Christopher.</w:t>
      </w:r>
      <w:r w:rsidRPr="00426C44">
        <w:rPr>
          <w:rFonts w:ascii="Minion Pro" w:hAnsi="Minion Pro"/>
        </w:rPr>
        <w:t xml:space="preserve"> </w:t>
      </w:r>
      <w:r w:rsidR="00677919">
        <w:rPr>
          <w:rFonts w:ascii="Minion Pro" w:hAnsi="Minion Pro"/>
        </w:rPr>
        <w:t>“</w:t>
      </w:r>
      <w:r w:rsidRPr="00426C44">
        <w:rPr>
          <w:rFonts w:ascii="Minion Pro" w:hAnsi="Minion Pro"/>
        </w:rPr>
        <w:t>American Dante Bibliography for 1993.</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301-338.  </w:t>
      </w:r>
    </w:p>
    <w:p w:rsidR="00212C0C" w:rsidRPr="00426C44" w:rsidRDefault="00343031" w:rsidP="001137EA">
      <w:pPr>
        <w:pStyle w:val="NormalWeb"/>
        <w:ind w:firstLine="720"/>
        <w:rPr>
          <w:rFonts w:ascii="Minion Pro" w:hAnsi="Minion Pro"/>
        </w:rPr>
      </w:pPr>
      <w:r w:rsidRPr="00426C44">
        <w:rPr>
          <w:rFonts w:ascii="Minion Pro" w:hAnsi="Minion Pro"/>
        </w:rPr>
        <w:t xml:space="preserve">With brief analyses. </w:t>
      </w:r>
    </w:p>
    <w:p w:rsidR="00212C0C" w:rsidRPr="00426C44" w:rsidRDefault="00343031">
      <w:pPr>
        <w:pStyle w:val="NormalWeb"/>
        <w:rPr>
          <w:rFonts w:ascii="Minion Pro" w:hAnsi="Minion Pro"/>
        </w:rPr>
      </w:pPr>
      <w:r w:rsidRPr="00426C44">
        <w:rPr>
          <w:rFonts w:ascii="Minion Pro" w:hAnsi="Minion Pro"/>
          <w:b/>
          <w:bCs/>
        </w:rPr>
        <w:t>Kopper, John M.</w:t>
      </w:r>
      <w:r w:rsidRPr="00426C44">
        <w:rPr>
          <w:rFonts w:ascii="Minion Pro" w:hAnsi="Minion Pro"/>
        </w:rPr>
        <w:t xml:space="preserve"> </w:t>
      </w:r>
      <w:r w:rsidR="00677919">
        <w:rPr>
          <w:rFonts w:ascii="Minion Pro" w:hAnsi="Minion Pro"/>
        </w:rPr>
        <w:t>“</w:t>
      </w:r>
      <w:r w:rsidRPr="00426C44">
        <w:rPr>
          <w:rFonts w:ascii="Minion Pro" w:hAnsi="Minion Pro"/>
        </w:rPr>
        <w:t>Dante in Russian Symbolist Discourse.</w:t>
      </w:r>
      <w:r w:rsidR="00677919">
        <w:rPr>
          <w:rFonts w:ascii="Minion Pro" w:hAnsi="Minion Pro"/>
        </w:rPr>
        <w:t>”</w:t>
      </w:r>
      <w:r w:rsidRPr="00426C44">
        <w:rPr>
          <w:rFonts w:ascii="Minion Pro" w:hAnsi="Minion Pro"/>
        </w:rPr>
        <w:t xml:space="preserve"> In </w:t>
      </w:r>
      <w:r w:rsidRPr="00426C44">
        <w:rPr>
          <w:rFonts w:ascii="Minion Pro" w:hAnsi="Minion Pro"/>
          <w:i/>
          <w:iCs/>
        </w:rPr>
        <w:t>Comparative Literature Studies</w:t>
      </w:r>
      <w:r w:rsidRPr="00426C44">
        <w:rPr>
          <w:rFonts w:ascii="Minion Pro" w:hAnsi="Minion Pro"/>
        </w:rPr>
        <w:t xml:space="preserve">, XXXI, No. 1 (1994), 25-51.  </w:t>
      </w:r>
    </w:p>
    <w:p w:rsidR="00212C0C" w:rsidRPr="00426C44" w:rsidRDefault="00343031" w:rsidP="001137EA">
      <w:pPr>
        <w:pStyle w:val="NormalWeb"/>
        <w:ind w:firstLine="720"/>
        <w:rPr>
          <w:rFonts w:ascii="Minion Pro" w:hAnsi="Minion Pro"/>
        </w:rPr>
      </w:pPr>
      <w:r w:rsidRPr="00426C44">
        <w:rPr>
          <w:rFonts w:ascii="Minion Pro" w:hAnsi="Minion Pro"/>
        </w:rPr>
        <w:t>Traces the fortunes of Dante</w:t>
      </w:r>
      <w:r w:rsidR="00677919">
        <w:rPr>
          <w:rFonts w:ascii="Minion Pro" w:hAnsi="Minion Pro"/>
        </w:rPr>
        <w:t>’</w:t>
      </w:r>
      <w:r w:rsidRPr="00426C44">
        <w:rPr>
          <w:rFonts w:ascii="Minion Pro" w:hAnsi="Minion Pro"/>
        </w:rPr>
        <w:t>s reception in Russia from 1890 to 1921.</w:t>
      </w:r>
    </w:p>
    <w:p w:rsidR="00212C0C" w:rsidRPr="00426C44" w:rsidRDefault="00343031">
      <w:pPr>
        <w:pStyle w:val="NormalWeb"/>
        <w:rPr>
          <w:rFonts w:ascii="Minion Pro" w:hAnsi="Minion Pro"/>
        </w:rPr>
      </w:pPr>
      <w:r w:rsidRPr="00426C44">
        <w:rPr>
          <w:rFonts w:ascii="Minion Pro" w:hAnsi="Minion Pro"/>
          <w:b/>
          <w:bCs/>
        </w:rPr>
        <w:t>Land, Norman E.</w:t>
      </w:r>
      <w:r w:rsidRPr="00426C44">
        <w:rPr>
          <w:rFonts w:ascii="Minion Pro" w:hAnsi="Minion Pro"/>
        </w:rPr>
        <w:t xml:space="preserve"> </w:t>
      </w:r>
      <w:r w:rsidRPr="00426C44">
        <w:rPr>
          <w:rFonts w:ascii="Minion Pro" w:hAnsi="Minion Pro"/>
          <w:i/>
          <w:iCs/>
        </w:rPr>
        <w:t>The Viewer as Poet: The Renaissance Response to Art</w:t>
      </w:r>
      <w:r w:rsidRPr="00426C44">
        <w:rPr>
          <w:rFonts w:ascii="Minion Pro" w:hAnsi="Minion Pro"/>
        </w:rPr>
        <w:t xml:space="preserve">. University Park: Pennsylvania State University Press, 1994. xx, 216 p.  </w:t>
      </w:r>
    </w:p>
    <w:p w:rsidR="00212C0C" w:rsidRPr="00426C44" w:rsidRDefault="00343031" w:rsidP="001137EA">
      <w:pPr>
        <w:pStyle w:val="NormalWeb"/>
        <w:ind w:firstLine="720"/>
        <w:rPr>
          <w:rFonts w:ascii="Minion Pro" w:hAnsi="Minion Pro"/>
        </w:rPr>
      </w:pPr>
      <w:r w:rsidRPr="00426C44">
        <w:rPr>
          <w:rFonts w:ascii="Minion Pro" w:hAnsi="Minion Pro"/>
        </w:rPr>
        <w:t xml:space="preserve">Discusses the depiction of art in works of fiction and art criticism from antiquity through the Renaissance. In a short section on Dante (in chapter 3: </w:t>
      </w:r>
      <w:r w:rsidR="00677919">
        <w:rPr>
          <w:rFonts w:ascii="Minion Pro" w:hAnsi="Minion Pro"/>
        </w:rPr>
        <w:t>“</w:t>
      </w:r>
      <w:r w:rsidRPr="00426C44">
        <w:rPr>
          <w:rFonts w:ascii="Minion Pro" w:hAnsi="Minion Pro"/>
        </w:rPr>
        <w:t>The Poet</w:t>
      </w:r>
      <w:r w:rsidR="00677919">
        <w:rPr>
          <w:rFonts w:ascii="Minion Pro" w:hAnsi="Minion Pro"/>
        </w:rPr>
        <w:t>’</w:t>
      </w:r>
      <w:r w:rsidRPr="00426C44">
        <w:rPr>
          <w:rFonts w:ascii="Minion Pro" w:hAnsi="Minion Pro"/>
        </w:rPr>
        <w:t>s Eye, I</w:t>
      </w:r>
      <w:r w:rsidR="00677919">
        <w:rPr>
          <w:rFonts w:ascii="Minion Pro" w:hAnsi="Minion Pro"/>
        </w:rPr>
        <w:t>”</w:t>
      </w:r>
      <w:r w:rsidRPr="00426C44">
        <w:rPr>
          <w:rFonts w:ascii="Minion Pro" w:hAnsi="Minion Pro"/>
        </w:rPr>
        <w:t xml:space="preserve">), Land examines the artistic examples provided in </w:t>
      </w:r>
      <w:r w:rsidRPr="00426C44">
        <w:rPr>
          <w:rFonts w:ascii="Minion Pro" w:hAnsi="Minion Pro"/>
          <w:i/>
          <w:iCs/>
        </w:rPr>
        <w:t>Purgatorio</w:t>
      </w:r>
      <w:r w:rsidRPr="00426C44">
        <w:rPr>
          <w:rFonts w:ascii="Minion Pro" w:hAnsi="Minion Pro"/>
        </w:rPr>
        <w:t xml:space="preserve"> X and XII and notes the differences in the use of ekphraseis by the Florentine poet and by Virgil: Dante constructs a scene of much greater dramatic intensity and focuses on the Pilgrim</w:t>
      </w:r>
      <w:r w:rsidR="00677919">
        <w:rPr>
          <w:rFonts w:ascii="Minion Pro" w:hAnsi="Minion Pro"/>
        </w:rPr>
        <w:t>’</w:t>
      </w:r>
      <w:r w:rsidRPr="00426C44">
        <w:rPr>
          <w:rFonts w:ascii="Minion Pro" w:hAnsi="Minion Pro"/>
        </w:rPr>
        <w:t xml:space="preserve">s empathetic response to the </w:t>
      </w:r>
      <w:r w:rsidR="00677919">
        <w:rPr>
          <w:rFonts w:ascii="Minion Pro" w:hAnsi="Minion Pro"/>
        </w:rPr>
        <w:t>“</w:t>
      </w:r>
      <w:r w:rsidRPr="00426C44">
        <w:rPr>
          <w:rFonts w:ascii="Minion Pro" w:hAnsi="Minion Pro"/>
        </w:rPr>
        <w:t>naturalistic and expressive qualities of the carvings.</w:t>
      </w:r>
      <w:r w:rsidR="00677919">
        <w:rPr>
          <w:rFonts w:ascii="Minion Pro" w:hAnsi="Minion Pro"/>
        </w:rPr>
        <w:t>”</w:t>
      </w:r>
      <w:r w:rsidRPr="00426C44">
        <w:rPr>
          <w:rFonts w:ascii="Minion Pro" w:hAnsi="Minion Pro"/>
        </w:rPr>
        <w:t xml:space="preserve"> </w:t>
      </w:r>
    </w:p>
    <w:p w:rsidR="00212C0C" w:rsidRPr="00426C44" w:rsidRDefault="00343031">
      <w:pPr>
        <w:pStyle w:val="NormalWeb"/>
        <w:rPr>
          <w:rFonts w:ascii="Minion Pro" w:hAnsi="Minion Pro"/>
        </w:rPr>
      </w:pPr>
      <w:r w:rsidRPr="00426C44">
        <w:rPr>
          <w:rFonts w:ascii="Minion Pro" w:hAnsi="Minion Pro"/>
          <w:b/>
          <w:bCs/>
        </w:rPr>
        <w:t>Lansing, Richard.</w:t>
      </w:r>
      <w:r w:rsidRPr="00426C44">
        <w:rPr>
          <w:rFonts w:ascii="Minion Pro" w:hAnsi="Minion Pro"/>
        </w:rPr>
        <w:t xml:space="preserve"> </w:t>
      </w:r>
      <w:r w:rsidR="00677919">
        <w:rPr>
          <w:rFonts w:ascii="Minion Pro" w:hAnsi="Minion Pro"/>
        </w:rPr>
        <w:t>“</w:t>
      </w:r>
      <w:r w:rsidRPr="00426C44">
        <w:rPr>
          <w:rFonts w:ascii="Minion Pro" w:hAnsi="Minion Pro"/>
        </w:rPr>
        <w:t>Narrative Design in Dante</w:t>
      </w:r>
      <w:r w:rsidR="00677919">
        <w:rPr>
          <w:rFonts w:ascii="Minion Pro" w:hAnsi="Minion Pro"/>
        </w:rPr>
        <w:t>’</w:t>
      </w:r>
      <w:r w:rsidRPr="00426C44">
        <w:rPr>
          <w:rFonts w:ascii="Minion Pro" w:hAnsi="Minion Pro"/>
        </w:rPr>
        <w:t>s Earthly Paradise.</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101-113.  </w:t>
      </w:r>
    </w:p>
    <w:p w:rsidR="00212C0C" w:rsidRPr="00426C44" w:rsidRDefault="00343031" w:rsidP="001137EA">
      <w:pPr>
        <w:pStyle w:val="NormalWeb"/>
        <w:ind w:firstLine="720"/>
        <w:rPr>
          <w:rFonts w:ascii="Minion Pro" w:hAnsi="Minion Pro"/>
        </w:rPr>
      </w:pPr>
      <w:r w:rsidRPr="00426C44">
        <w:rPr>
          <w:rFonts w:ascii="Minion Pro" w:hAnsi="Minion Pro"/>
        </w:rPr>
        <w:t xml:space="preserve">An analysis of events in the closing cantos of the </w:t>
      </w:r>
      <w:r w:rsidRPr="00426C44">
        <w:rPr>
          <w:rFonts w:ascii="Minion Pro" w:hAnsi="Minion Pro"/>
          <w:i/>
          <w:iCs/>
        </w:rPr>
        <w:t>Purgatorio</w:t>
      </w:r>
      <w:r w:rsidRPr="00426C44">
        <w:rPr>
          <w:rFonts w:ascii="Minion Pro" w:hAnsi="Minion Pro"/>
        </w:rPr>
        <w:t xml:space="preserve"> reveals that Dante sought by design to create a symmetric correspondence between the Earthly Paradise and the seven terraces below. He does this by replicating at the summit of Purgatory the formal tripartite structure of events that governs the presentation of narrative episodes in each of the lower terraces, as described originally by Edward Moore, reinforcing the connection by a number of deliberate collateral correspondences. The Earthly Paradise replicates the tripartite model exactly: the Procession of Scripture constitutes the </w:t>
      </w:r>
      <w:r w:rsidRPr="00426C44">
        <w:rPr>
          <w:rFonts w:ascii="Minion Pro" w:hAnsi="Minion Pro"/>
          <w:i/>
          <w:iCs/>
        </w:rPr>
        <w:t>exempla</w:t>
      </w:r>
      <w:r w:rsidRPr="00426C44">
        <w:rPr>
          <w:rFonts w:ascii="Minion Pro" w:hAnsi="Minion Pro"/>
        </w:rPr>
        <w:t xml:space="preserve"> of virtue surrounding the ideal Church, the Historical Masque presents a series of </w:t>
      </w:r>
      <w:r w:rsidRPr="00426C44">
        <w:rPr>
          <w:rFonts w:ascii="Minion Pro" w:hAnsi="Minion Pro"/>
          <w:i/>
          <w:iCs/>
        </w:rPr>
        <w:t>exempla</w:t>
      </w:r>
      <w:r w:rsidRPr="00426C44">
        <w:rPr>
          <w:rFonts w:ascii="Minion Pro" w:hAnsi="Minion Pro"/>
        </w:rPr>
        <w:t xml:space="preserve"> of vice that have corrupted the Church, and in the intervening narrative section the pilgrim Dante enacts, as a penitent, the ritual of his own purgation of sin. The division of the narrative into three major sections finds a correlative, moreover, in a narrative pattern at the center of the sixth book of Vergil</w:t>
      </w:r>
      <w:r w:rsidR="00677919">
        <w:rPr>
          <w:rFonts w:ascii="Minion Pro" w:hAnsi="Minion Pro"/>
        </w:rPr>
        <w:t>’</w:t>
      </w:r>
      <w:r w:rsidRPr="00426C44">
        <w:rPr>
          <w:rFonts w:ascii="Minion Pro" w:hAnsi="Minion Pro"/>
        </w:rPr>
        <w:t xml:space="preserve">s </w:t>
      </w:r>
      <w:r w:rsidRPr="00426C44">
        <w:rPr>
          <w:rFonts w:ascii="Minion Pro" w:hAnsi="Minion Pro"/>
          <w:i/>
          <w:iCs/>
        </w:rPr>
        <w:t>Aeneid</w:t>
      </w:r>
      <w:r w:rsidRPr="00426C44">
        <w:rPr>
          <w:rFonts w:ascii="Minion Pro" w:hAnsi="Minion Pro"/>
        </w:rPr>
        <w:t>, whereby Aeneas</w:t>
      </w:r>
      <w:r w:rsidR="00677919">
        <w:rPr>
          <w:rFonts w:ascii="Minion Pro" w:hAnsi="Minion Pro"/>
        </w:rPr>
        <w:t>’</w:t>
      </w:r>
      <w:r w:rsidRPr="00426C44">
        <w:rPr>
          <w:rFonts w:ascii="Minion Pro" w:hAnsi="Minion Pro"/>
        </w:rPr>
        <w:t>s meeting with his father Anchises serves as a model for the pilgrim</w:t>
      </w:r>
      <w:r w:rsidR="00677919">
        <w:rPr>
          <w:rFonts w:ascii="Minion Pro" w:hAnsi="Minion Pro"/>
        </w:rPr>
        <w:t>’</w:t>
      </w:r>
      <w:r w:rsidRPr="00426C44">
        <w:rPr>
          <w:rFonts w:ascii="Minion Pro" w:hAnsi="Minion Pro"/>
        </w:rPr>
        <w:t xml:space="preserve">s encounter with Beatrice in Eden. Both figures entrust their protégés with a mission, prophesy political events of </w:t>
      </w:r>
      <w:r w:rsidRPr="00426C44">
        <w:rPr>
          <w:rFonts w:ascii="Minion Pro" w:hAnsi="Minion Pro"/>
        </w:rPr>
        <w:lastRenderedPageBreak/>
        <w:t>great consequence, and envision the coming of a redeemer who will usher in a period of peace. [RL]</w:t>
      </w:r>
    </w:p>
    <w:p w:rsidR="000062CE" w:rsidRPr="00426C44" w:rsidRDefault="000062CE" w:rsidP="000062CE">
      <w:pPr>
        <w:pStyle w:val="NormalWeb"/>
        <w:rPr>
          <w:rFonts w:ascii="Minion Pro" w:hAnsi="Minion Pro"/>
        </w:rPr>
      </w:pPr>
      <w:r w:rsidRPr="00426C44">
        <w:rPr>
          <w:rFonts w:ascii="Minion Pro" w:hAnsi="Minion Pro"/>
          <w:b/>
          <w:bCs/>
        </w:rPr>
        <w:t>McDevitt, Mary Katherine.</w:t>
      </w:r>
      <w:r w:rsidRPr="00426C44">
        <w:rPr>
          <w:rFonts w:ascii="Minion Pro" w:hAnsi="Minion Pro"/>
        </w:rPr>
        <w:t xml:space="preserve"> </w:t>
      </w:r>
      <w:r w:rsidR="00677919">
        <w:rPr>
          <w:rFonts w:ascii="Minion Pro" w:hAnsi="Minion Pro"/>
        </w:rPr>
        <w:t>“</w:t>
      </w:r>
      <w:r w:rsidRPr="00426C44">
        <w:rPr>
          <w:rFonts w:ascii="Minion Pro" w:hAnsi="Minion Pro"/>
        </w:rPr>
        <w:t>With a Worde, of the Mayden Spoke: Medieval Marian Poetics.</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LIV, No. 9 (March, 1994), 3430. Doctoral Dissertation, Stanford University, 1993. 276 p.</w:t>
      </w:r>
    </w:p>
    <w:p w:rsidR="000062CE" w:rsidRPr="00426C44" w:rsidRDefault="000062CE" w:rsidP="001137EA">
      <w:pPr>
        <w:pStyle w:val="NormalWeb"/>
        <w:ind w:firstLine="720"/>
        <w:rPr>
          <w:rFonts w:ascii="Minion Pro" w:hAnsi="Minion Pro"/>
        </w:rPr>
      </w:pPr>
      <w:r w:rsidRPr="00426C44">
        <w:rPr>
          <w:rFonts w:ascii="Minion Pro" w:hAnsi="Minion Pro"/>
        </w:rPr>
        <w:t xml:space="preserve">Investigates </w:t>
      </w:r>
      <w:r w:rsidR="00677919">
        <w:rPr>
          <w:rFonts w:ascii="Minion Pro" w:hAnsi="Minion Pro"/>
        </w:rPr>
        <w:t>“</w:t>
      </w:r>
      <w:r w:rsidRPr="00426C44">
        <w:rPr>
          <w:rFonts w:ascii="Minion Pro" w:hAnsi="Minion Pro"/>
        </w:rPr>
        <w:t>the influence of Marian doctrine and devotion on medieval language theory and poetics</w:t>
      </w:r>
      <w:r w:rsidR="00677919">
        <w:rPr>
          <w:rFonts w:ascii="Minion Pro" w:hAnsi="Minion Pro"/>
        </w:rPr>
        <w:t>”</w:t>
      </w:r>
      <w:r w:rsidRPr="00426C44">
        <w:rPr>
          <w:rFonts w:ascii="Minion Pro" w:hAnsi="Minion Pro"/>
        </w:rPr>
        <w:t xml:space="preserve"> and </w:t>
      </w:r>
      <w:r w:rsidR="00677919">
        <w:rPr>
          <w:rFonts w:ascii="Minion Pro" w:hAnsi="Minion Pro"/>
        </w:rPr>
        <w:t>“</w:t>
      </w:r>
      <w:r w:rsidRPr="00426C44">
        <w:rPr>
          <w:rFonts w:ascii="Minion Pro" w:hAnsi="Minion Pro"/>
        </w:rPr>
        <w:t xml:space="preserve">initiates a poetics for religious writers such as Dante, Chaucer, and John Lydgate who, in imitation of Mary, want to be </w:t>
      </w:r>
      <w:r w:rsidR="004C4AB6">
        <w:rPr>
          <w:rFonts w:ascii="Minion Pro" w:hAnsi="Minion Pro"/>
        </w:rPr>
        <w:t>‘</w:t>
      </w:r>
      <w:r w:rsidRPr="00426C44">
        <w:rPr>
          <w:rFonts w:ascii="Minion Pro" w:hAnsi="Minion Pro"/>
        </w:rPr>
        <w:t>bearers of the Word</w:t>
      </w:r>
      <w:r w:rsidR="00677919">
        <w:rPr>
          <w:rFonts w:ascii="Minion Pro" w:hAnsi="Minion Pro"/>
        </w:rPr>
        <w:t>’</w:t>
      </w:r>
      <w:r w:rsidRPr="00426C44">
        <w:rPr>
          <w:rFonts w:ascii="Minion Pro" w:hAnsi="Minion Pro"/>
        </w:rPr>
        <w:t xml:space="preserve"> for their audience.</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Maisch, William C.</w:t>
      </w:r>
      <w:r w:rsidRPr="00426C44">
        <w:rPr>
          <w:rFonts w:ascii="Minion Pro" w:hAnsi="Minion Pro"/>
        </w:rPr>
        <w:t xml:space="preserve"> </w:t>
      </w:r>
      <w:r w:rsidR="00677919">
        <w:rPr>
          <w:rFonts w:ascii="Minion Pro" w:hAnsi="Minion Pro"/>
        </w:rPr>
        <w:t>“</w:t>
      </w:r>
      <w:r w:rsidRPr="00426C44">
        <w:rPr>
          <w:rFonts w:ascii="Minion Pro" w:hAnsi="Minion Pro"/>
        </w:rPr>
        <w:t xml:space="preserve">The Narrative Agents of the </w:t>
      </w:r>
      <w:r w:rsidRPr="00426C44">
        <w:rPr>
          <w:rFonts w:ascii="Minion Pro" w:hAnsi="Minion Pro"/>
          <w:i/>
          <w:iCs/>
        </w:rPr>
        <w:t>Vita Nuova</w:t>
      </w:r>
      <w:r w:rsidRPr="00426C44">
        <w:rPr>
          <w:rFonts w:ascii="Minion Pro" w:hAnsi="Minion Pro"/>
        </w:rPr>
        <w:t xml:space="preserve"> and Their Awareness of the Issues of </w:t>
      </w:r>
      <w:r w:rsidR="004C4AB6">
        <w:rPr>
          <w:rFonts w:ascii="Minion Pro" w:hAnsi="Minion Pro"/>
        </w:rPr>
        <w:t>‘</w:t>
      </w:r>
      <w:r w:rsidRPr="00426C44">
        <w:rPr>
          <w:rFonts w:ascii="Minion Pro" w:hAnsi="Minion Pro"/>
        </w:rPr>
        <w:t>Reading</w:t>
      </w:r>
      <w:r w:rsidR="00677919">
        <w:rPr>
          <w:rFonts w:ascii="Minion Pro" w:hAnsi="Minion Pro"/>
        </w:rPr>
        <w:t>’</w:t>
      </w:r>
      <w:r w:rsidRPr="00426C44">
        <w:rPr>
          <w:rFonts w:ascii="Minion Pro" w:hAnsi="Minion Pro"/>
        </w:rPr>
        <w:t>.</w:t>
      </w:r>
      <w:r w:rsidR="00677919">
        <w:rPr>
          <w:rFonts w:ascii="Minion Pro" w:hAnsi="Minion Pro"/>
        </w:rPr>
        <w:t>”</w:t>
      </w:r>
      <w:r w:rsidRPr="00426C44">
        <w:rPr>
          <w:rFonts w:ascii="Minion Pro" w:hAnsi="Minion Pro"/>
        </w:rPr>
        <w:t xml:space="preserve"> In </w:t>
      </w:r>
      <w:r w:rsidRPr="00426C44">
        <w:rPr>
          <w:rFonts w:ascii="Minion Pro" w:hAnsi="Minion Pro"/>
          <w:i/>
          <w:iCs/>
        </w:rPr>
        <w:t>Romance Languages Annual 1993</w:t>
      </w:r>
      <w:r w:rsidRPr="00426C44">
        <w:rPr>
          <w:rFonts w:ascii="Minion Pro" w:hAnsi="Minion Pro"/>
        </w:rPr>
        <w:t xml:space="preserve">, V (1994), 234-238.  </w:t>
      </w:r>
    </w:p>
    <w:p w:rsidR="00212C0C" w:rsidRPr="00426C44" w:rsidRDefault="00343031" w:rsidP="001137EA">
      <w:pPr>
        <w:pStyle w:val="NormalWeb"/>
        <w:ind w:firstLine="720"/>
        <w:rPr>
          <w:rFonts w:ascii="Minion Pro" w:hAnsi="Minion Pro"/>
        </w:rPr>
      </w:pPr>
      <w:r w:rsidRPr="00426C44">
        <w:rPr>
          <w:rFonts w:ascii="Minion Pro" w:hAnsi="Minion Pro"/>
        </w:rPr>
        <w:t xml:space="preserve">Examines the two voices that address the reader in the </w:t>
      </w:r>
      <w:r w:rsidRPr="00426C44">
        <w:rPr>
          <w:rFonts w:ascii="Minion Pro" w:hAnsi="Minion Pro"/>
          <w:i/>
          <w:iCs/>
        </w:rPr>
        <w:t>Vita Nuova</w:t>
      </w:r>
      <w:r w:rsidR="004C4AB6">
        <w:rPr>
          <w:rFonts w:ascii="Minion Pro" w:hAnsi="Minion Pro"/>
        </w:rPr>
        <w:t>—</w:t>
      </w:r>
      <w:r w:rsidRPr="00426C44">
        <w:rPr>
          <w:rFonts w:ascii="Minion Pro" w:hAnsi="Minion Pro"/>
        </w:rPr>
        <w:t>the poet and the prose writer</w:t>
      </w:r>
      <w:r w:rsidR="004C4AB6">
        <w:rPr>
          <w:rFonts w:ascii="Minion Pro" w:hAnsi="Minion Pro"/>
        </w:rPr>
        <w:t>—</w:t>
      </w:r>
      <w:r w:rsidRPr="00426C44">
        <w:rPr>
          <w:rFonts w:ascii="Minion Pro" w:hAnsi="Minion Pro"/>
        </w:rPr>
        <w:t xml:space="preserve">and discusses how attention to the issue of reading </w:t>
      </w:r>
      <w:r w:rsidR="00677919">
        <w:rPr>
          <w:rFonts w:ascii="Minion Pro" w:hAnsi="Minion Pro"/>
        </w:rPr>
        <w:t>“</w:t>
      </w:r>
      <w:r w:rsidRPr="00426C44">
        <w:rPr>
          <w:rFonts w:ascii="Minion Pro" w:hAnsi="Minion Pro"/>
        </w:rPr>
        <w:t>sheds light on three traditionally enigmatic and seemingly unrelated issues: 1) the young poet</w:t>
      </w:r>
      <w:r w:rsidR="00677919">
        <w:rPr>
          <w:rFonts w:ascii="Minion Pro" w:hAnsi="Minion Pro"/>
        </w:rPr>
        <w:t>’</w:t>
      </w:r>
      <w:r w:rsidRPr="00426C44">
        <w:rPr>
          <w:rFonts w:ascii="Minion Pro" w:hAnsi="Minion Pro"/>
        </w:rPr>
        <w:t>s motivation to write; 2) the prose narrator</w:t>
      </w:r>
      <w:r w:rsidR="00677919">
        <w:rPr>
          <w:rFonts w:ascii="Minion Pro" w:hAnsi="Minion Pro"/>
        </w:rPr>
        <w:t>’</w:t>
      </w:r>
      <w:r w:rsidRPr="00426C44">
        <w:rPr>
          <w:rFonts w:ascii="Minion Pro" w:hAnsi="Minion Pro"/>
        </w:rPr>
        <w:t xml:space="preserve">s addresses to the reader on the issue of reading, including the </w:t>
      </w:r>
      <w:r w:rsidRPr="00426C44">
        <w:rPr>
          <w:rFonts w:ascii="Minion Pro" w:hAnsi="Minion Pro"/>
          <w:i/>
          <w:iCs/>
        </w:rPr>
        <w:t>divisioni</w:t>
      </w:r>
      <w:r w:rsidRPr="00426C44">
        <w:rPr>
          <w:rFonts w:ascii="Minion Pro" w:hAnsi="Minion Pro"/>
        </w:rPr>
        <w:t>; and, 3) the notable vagueness of descriptive details throughout the text.</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Meegan, William John.</w:t>
      </w:r>
      <w:r w:rsidRPr="00426C44">
        <w:rPr>
          <w:rFonts w:ascii="Minion Pro" w:hAnsi="Minion Pro"/>
        </w:rPr>
        <w:t xml:space="preserve"> </w:t>
      </w:r>
      <w:r w:rsidRPr="00426C44">
        <w:rPr>
          <w:rFonts w:ascii="Minion Pro" w:hAnsi="Minion Pro"/>
          <w:i/>
          <w:iCs/>
        </w:rPr>
        <w:t>Dante</w:t>
      </w:r>
      <w:r w:rsidR="00677919">
        <w:rPr>
          <w:rFonts w:ascii="Minion Pro" w:hAnsi="Minion Pro"/>
          <w:i/>
          <w:iCs/>
        </w:rPr>
        <w:t>’</w:t>
      </w:r>
      <w:r w:rsidRPr="00426C44">
        <w:rPr>
          <w:rFonts w:ascii="Minion Pro" w:hAnsi="Minion Pro"/>
          <w:i/>
          <w:iCs/>
        </w:rPr>
        <w:t xml:space="preserve">s Use of Mathematics to Organize the </w:t>
      </w:r>
      <w:r w:rsidR="00677919">
        <w:rPr>
          <w:rFonts w:ascii="Minion Pro" w:hAnsi="Minion Pro"/>
          <w:i/>
          <w:iCs/>
        </w:rPr>
        <w:t>“</w:t>
      </w:r>
      <w:r w:rsidRPr="00426C44">
        <w:rPr>
          <w:rFonts w:ascii="Minion Pro" w:hAnsi="Minion Pro"/>
          <w:i/>
          <w:iCs/>
        </w:rPr>
        <w:t>Commedia.</w:t>
      </w:r>
      <w:r w:rsidR="00677919">
        <w:rPr>
          <w:rFonts w:ascii="Minion Pro" w:hAnsi="Minion Pro"/>
          <w:i/>
          <w:iCs/>
        </w:rPr>
        <w:t>”</w:t>
      </w:r>
      <w:r w:rsidRPr="00426C44">
        <w:rPr>
          <w:rFonts w:ascii="Minion Pro" w:hAnsi="Minion Pro"/>
        </w:rPr>
        <w:t xml:space="preserve"> N.p.: n.p., 1994. xi, 155 p.  </w:t>
      </w:r>
    </w:p>
    <w:p w:rsidR="00212C0C" w:rsidRPr="00426C44" w:rsidRDefault="00343031" w:rsidP="001137EA">
      <w:pPr>
        <w:pStyle w:val="NormalWeb"/>
        <w:ind w:firstLine="720"/>
        <w:rPr>
          <w:rFonts w:ascii="Minion Pro" w:hAnsi="Minion Pro"/>
        </w:rPr>
      </w:pPr>
      <w:r w:rsidRPr="00426C44">
        <w:rPr>
          <w:rFonts w:ascii="Minion Pro" w:hAnsi="Minion Pro"/>
        </w:rPr>
        <w:t xml:space="preserve">In the General Introduction the author states the </w:t>
      </w:r>
      <w:r w:rsidR="00677919">
        <w:rPr>
          <w:rFonts w:ascii="Minion Pro" w:hAnsi="Minion Pro"/>
        </w:rPr>
        <w:t>“</w:t>
      </w:r>
      <w:r w:rsidRPr="00426C44">
        <w:rPr>
          <w:rFonts w:ascii="Minion Pro" w:hAnsi="Minion Pro"/>
        </w:rPr>
        <w:t>three main reasons for this volume: (1) introduce new ideas in mathematics that comes from antiquity and to give several examples of how these ideas were used to organize works of Art and Literature, (2) To analyze Dante Alighieri</w:t>
      </w:r>
      <w:r w:rsidR="00677919">
        <w:rPr>
          <w:rFonts w:ascii="Minion Pro" w:hAnsi="Minion Pro"/>
        </w:rPr>
        <w:t>’</w:t>
      </w:r>
      <w:r w:rsidRPr="00426C44">
        <w:rPr>
          <w:rFonts w:ascii="Minion Pro" w:hAnsi="Minion Pro"/>
        </w:rPr>
        <w:t xml:space="preserve">s </w:t>
      </w:r>
      <w:r w:rsidRPr="00426C44">
        <w:rPr>
          <w:rFonts w:ascii="Minion Pro" w:hAnsi="Minion Pro"/>
          <w:b/>
          <w:bCs/>
        </w:rPr>
        <w:t>Commedia</w:t>
      </w:r>
      <w:r w:rsidRPr="00426C44">
        <w:rPr>
          <w:rFonts w:ascii="Minion Pro" w:hAnsi="Minion Pro"/>
        </w:rPr>
        <w:t xml:space="preserve"> mathematically demonstrating his use of this science to organize the compositional structure of his work, (3) To discuss ways that modern academicians can utilize this science to research Ancient Art and Literature to facilitate re-acquiring this lost science for humanity.</w:t>
      </w:r>
      <w:r w:rsidR="00677919">
        <w:rPr>
          <w:rFonts w:ascii="Minion Pro" w:hAnsi="Minion Pro"/>
        </w:rPr>
        <w:t>”</w:t>
      </w:r>
      <w:r w:rsidRPr="00426C44">
        <w:rPr>
          <w:rFonts w:ascii="Minion Pro" w:hAnsi="Minion Pro"/>
        </w:rPr>
        <w:t xml:space="preserve"> </w:t>
      </w:r>
      <w:r w:rsidRPr="00426C44">
        <w:rPr>
          <w:rFonts w:ascii="Minion Pro" w:hAnsi="Minion Pro"/>
          <w:i/>
          <w:iCs/>
        </w:rPr>
        <w:t>Contents:</w:t>
      </w:r>
      <w:r w:rsidRPr="00426C44">
        <w:rPr>
          <w:rFonts w:ascii="Minion Pro" w:hAnsi="Minion Pro"/>
        </w:rPr>
        <w:t xml:space="preserve"> General Introduction (i-vii); Introduction [by Professor F. Boni] (ix-xi); Chapter One: A Mathematical Philosophy Used to Organize Works of Art and Literature (1-32); Chapter Two: Dante Alighieri</w:t>
      </w:r>
      <w:r w:rsidR="00677919">
        <w:rPr>
          <w:rFonts w:ascii="Minion Pro" w:hAnsi="Minion Pro"/>
        </w:rPr>
        <w:t>’</w:t>
      </w:r>
      <w:r w:rsidRPr="00426C44">
        <w:rPr>
          <w:rFonts w:ascii="Minion Pro" w:hAnsi="Minion Pro"/>
        </w:rPr>
        <w:t xml:space="preserve">s Application of Universal Mathematics to Organize the </w:t>
      </w:r>
      <w:r w:rsidRPr="00426C44">
        <w:rPr>
          <w:rFonts w:ascii="Minion Pro" w:hAnsi="Minion Pro"/>
          <w:b/>
          <w:bCs/>
        </w:rPr>
        <w:t>Commedia</w:t>
      </w:r>
      <w:r w:rsidRPr="00426C44">
        <w:rPr>
          <w:rFonts w:ascii="Minion Pro" w:hAnsi="Minion Pro"/>
        </w:rPr>
        <w:t xml:space="preserve"> (33-55); Chapter Three: Conclusion (57-60); Appendix (61-98); Addendum (99-118); Bibliography (119-146); Index (147-155).</w:t>
      </w:r>
    </w:p>
    <w:p w:rsidR="00212C0C" w:rsidRPr="00426C44" w:rsidRDefault="00343031">
      <w:pPr>
        <w:pStyle w:val="NormalWeb"/>
        <w:rPr>
          <w:rFonts w:ascii="Minion Pro" w:hAnsi="Minion Pro"/>
        </w:rPr>
      </w:pPr>
      <w:r w:rsidRPr="00426C44">
        <w:rPr>
          <w:rFonts w:ascii="Minion Pro" w:hAnsi="Minion Pro"/>
          <w:b/>
          <w:bCs/>
        </w:rPr>
        <w:t>Menocal, María Rosa.</w:t>
      </w:r>
      <w:r w:rsidRPr="00426C44">
        <w:rPr>
          <w:rFonts w:ascii="Minion Pro" w:hAnsi="Minion Pro"/>
        </w:rPr>
        <w:t xml:space="preserve"> </w:t>
      </w:r>
      <w:r w:rsidRPr="00426C44">
        <w:rPr>
          <w:rFonts w:ascii="Minion Pro" w:hAnsi="Minion Pro"/>
          <w:i/>
          <w:iCs/>
        </w:rPr>
        <w:t>Shards of Love: Exile and the Origins of the Lyric</w:t>
      </w:r>
      <w:r w:rsidRPr="00426C44">
        <w:rPr>
          <w:rFonts w:ascii="Minion Pro" w:hAnsi="Minion Pro"/>
        </w:rPr>
        <w:t>. Durham, N</w:t>
      </w:r>
      <w:r w:rsidR="004A08DA">
        <w:rPr>
          <w:rFonts w:ascii="Minion Pro" w:hAnsi="Minion Pro"/>
        </w:rPr>
        <w:t>.C.</w:t>
      </w:r>
      <w:r w:rsidRPr="00426C44">
        <w:rPr>
          <w:rFonts w:ascii="Minion Pro" w:hAnsi="Minion Pro"/>
        </w:rPr>
        <w:t xml:space="preserve">, and London: Duke University Press, 1994. xv, 295 p.  </w:t>
      </w:r>
    </w:p>
    <w:p w:rsidR="00212C0C" w:rsidRPr="00426C44" w:rsidRDefault="00677919" w:rsidP="001137EA">
      <w:pPr>
        <w:pStyle w:val="NormalWeb"/>
        <w:ind w:firstLine="720"/>
        <w:rPr>
          <w:rFonts w:ascii="Minion Pro" w:hAnsi="Minion Pro"/>
        </w:rPr>
      </w:pPr>
      <w:r>
        <w:rPr>
          <w:rFonts w:ascii="Minion Pro" w:hAnsi="Minion Pro"/>
        </w:rPr>
        <w:t>“</w:t>
      </w:r>
      <w:r w:rsidR="00343031" w:rsidRPr="00426C44">
        <w:rPr>
          <w:rFonts w:ascii="Minion Pro" w:hAnsi="Minion Pro"/>
        </w:rPr>
        <w:t xml:space="preserve">With the Spanish conquest of Islamic Granada and the expulsion of the Jews from Spain, the year 1492 marks the exile from Europe of crucial strands of medieval culture. The cultural </w:t>
      </w:r>
      <w:r w:rsidR="00343031" w:rsidRPr="00426C44">
        <w:rPr>
          <w:rFonts w:ascii="Minion Pro" w:hAnsi="Minion Pro"/>
        </w:rPr>
        <w:lastRenderedPageBreak/>
        <w:t xml:space="preserve">fragments left behind following this exile form the core of </w:t>
      </w:r>
      <w:r w:rsidR="00343031" w:rsidRPr="00426C44">
        <w:rPr>
          <w:rFonts w:ascii="Minion Pro" w:hAnsi="Minion Pro"/>
          <w:i/>
          <w:iCs/>
        </w:rPr>
        <w:t>Shards of Love</w:t>
      </w:r>
      <w:r w:rsidR="00343031" w:rsidRPr="00426C44">
        <w:rPr>
          <w:rFonts w:ascii="Minion Pro" w:hAnsi="Minion Pro"/>
        </w:rPr>
        <w:t>, as [the author] confronts the difficulty of writing their history. It is in exile that Menocal locates the founding conditions for philology</w:t>
      </w:r>
      <w:r w:rsidR="004C4AB6">
        <w:rPr>
          <w:rFonts w:ascii="Minion Pro" w:hAnsi="Minion Pro"/>
        </w:rPr>
        <w:t>—</w:t>
      </w:r>
      <w:r w:rsidR="00343031" w:rsidRPr="00426C44">
        <w:rPr>
          <w:rFonts w:ascii="Minion Pro" w:hAnsi="Minion Pro"/>
        </w:rPr>
        <w:t>as a discipline that loves origins</w:t>
      </w:r>
      <w:r w:rsidR="004C4AB6">
        <w:rPr>
          <w:rFonts w:ascii="Minion Pro" w:hAnsi="Minion Pro"/>
        </w:rPr>
        <w:t>—</w:t>
      </w:r>
      <w:r w:rsidR="00343031" w:rsidRPr="00426C44">
        <w:rPr>
          <w:rFonts w:ascii="Minion Pro" w:hAnsi="Minion Pro"/>
        </w:rPr>
        <w:t xml:space="preserve">and for the genre of love songs that philology reveres. She crosses the boundaries, both temporal and geographical, of 1492 to recover the </w:t>
      </w:r>
      <w:r w:rsidR="004C4AB6">
        <w:rPr>
          <w:rFonts w:ascii="Minion Pro" w:hAnsi="Minion Pro"/>
        </w:rPr>
        <w:t>‘</w:t>
      </w:r>
      <w:r w:rsidR="00343031" w:rsidRPr="00426C44">
        <w:rPr>
          <w:rFonts w:ascii="Minion Pro" w:hAnsi="Minion Pro"/>
        </w:rPr>
        <w:t>original</w:t>
      </w:r>
      <w:r>
        <w:rPr>
          <w:rFonts w:ascii="Minion Pro" w:hAnsi="Minion Pro"/>
        </w:rPr>
        <w:t>’</w:t>
      </w:r>
      <w:r w:rsidR="00343031" w:rsidRPr="00426C44">
        <w:rPr>
          <w:rFonts w:ascii="Minion Pro" w:hAnsi="Minion Pro"/>
        </w:rPr>
        <w:t xml:space="preserve"> medieval culture, with its Mediterranean mix of European, Arabic, and Hebrew poetics. The result is a form of literary history more lyrical than narrative and ... more appropriate to the Middle Ages than to the revisionary legacy of the Renaissance.</w:t>
      </w:r>
      <w:r>
        <w:rPr>
          <w:rFonts w:ascii="Minion Pro" w:hAnsi="Minion Pro"/>
        </w:rPr>
        <w:t>”</w:t>
      </w:r>
      <w:r w:rsidR="00343031" w:rsidRPr="00426C44">
        <w:rPr>
          <w:rFonts w:ascii="Minion Pro" w:hAnsi="Minion Pro"/>
        </w:rPr>
        <w:t xml:space="preserve"> Contains many references to Dante and particularly to his lyrics and treatise on the </w:t>
      </w:r>
      <w:r w:rsidR="00343031" w:rsidRPr="00426C44">
        <w:rPr>
          <w:rFonts w:ascii="Minion Pro" w:hAnsi="Minion Pro"/>
          <w:i/>
          <w:iCs/>
        </w:rPr>
        <w:t>volgare</w:t>
      </w:r>
      <w:r w:rsidR="00343031" w:rsidRPr="00426C44">
        <w:rPr>
          <w:rFonts w:ascii="Minion Pro" w:hAnsi="Minion Pro"/>
        </w:rPr>
        <w:t xml:space="preserve"> and poetry in the vernacular, </w:t>
      </w:r>
      <w:r w:rsidR="00343031" w:rsidRPr="00426C44">
        <w:rPr>
          <w:rFonts w:ascii="Minion Pro" w:hAnsi="Minion Pro"/>
          <w:i/>
          <w:iCs/>
        </w:rPr>
        <w:t>De vulgari eloquentia</w:t>
      </w:r>
      <w:r w:rsidR="00343031" w:rsidRPr="00426C44">
        <w:rPr>
          <w:rFonts w:ascii="Minion Pro" w:hAnsi="Minion Pro"/>
        </w:rPr>
        <w:t>.</w:t>
      </w:r>
    </w:p>
    <w:p w:rsidR="00212C0C" w:rsidRPr="00426C44" w:rsidRDefault="00343031">
      <w:pPr>
        <w:pStyle w:val="NormalWeb"/>
        <w:rPr>
          <w:rFonts w:ascii="Minion Pro" w:hAnsi="Minion Pro"/>
          <w:lang w:val="it-IT"/>
        </w:rPr>
      </w:pPr>
      <w:r w:rsidRPr="00426C44">
        <w:rPr>
          <w:rFonts w:ascii="Minion Pro" w:hAnsi="Minion Pro"/>
          <w:b/>
          <w:bCs/>
          <w:lang w:val="it-IT"/>
        </w:rPr>
        <w:t>Misan-Montefiore, Jacques.</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lang w:val="it-IT"/>
        </w:rPr>
        <w:t>L</w:t>
      </w:r>
      <w:r w:rsidR="00677919">
        <w:rPr>
          <w:rFonts w:ascii="Minion Pro" w:hAnsi="Minion Pro"/>
          <w:lang w:val="it-IT"/>
        </w:rPr>
        <w:t>’</w:t>
      </w:r>
      <w:r w:rsidRPr="00426C44">
        <w:rPr>
          <w:rFonts w:ascii="Minion Pro" w:hAnsi="Minion Pro"/>
          <w:lang w:val="it-IT"/>
        </w:rPr>
        <w:t>oeuvre de Dante vue par les doctrinaires.</w:t>
      </w:r>
      <w:r w:rsidR="00677919">
        <w:rPr>
          <w:rFonts w:ascii="Minion Pro" w:hAnsi="Minion Pro"/>
          <w:lang w:val="it-IT"/>
        </w:rPr>
        <w:t>”</w:t>
      </w:r>
      <w:r w:rsidRPr="00426C44">
        <w:rPr>
          <w:rFonts w:ascii="Minion Pro" w:hAnsi="Minion Pro"/>
          <w:lang w:val="it-IT"/>
        </w:rPr>
        <w:t xml:space="preserve"> In </w:t>
      </w:r>
      <w:r w:rsidRPr="00426C44">
        <w:rPr>
          <w:rFonts w:ascii="Minion Pro" w:hAnsi="Minion Pro"/>
          <w:i/>
          <w:iCs/>
          <w:lang w:val="it-IT"/>
        </w:rPr>
        <w:t>Dante Studies</w:t>
      </w:r>
      <w:r w:rsidRPr="00426C44">
        <w:rPr>
          <w:rFonts w:ascii="Minion Pro" w:hAnsi="Minion Pro"/>
          <w:lang w:val="it-IT"/>
        </w:rPr>
        <w:t xml:space="preserve">, CXII (1994), 229-243.  </w:t>
      </w:r>
    </w:p>
    <w:p w:rsidR="00212C0C" w:rsidRPr="00677919" w:rsidRDefault="00343031" w:rsidP="001137EA">
      <w:pPr>
        <w:pStyle w:val="NormalWeb"/>
        <w:ind w:firstLine="720"/>
        <w:rPr>
          <w:rFonts w:ascii="Minion Pro" w:hAnsi="Minion Pro"/>
        </w:rPr>
      </w:pPr>
      <w:r w:rsidRPr="00426C44">
        <w:rPr>
          <w:rFonts w:ascii="Minion Pro" w:hAnsi="Minion Pro"/>
          <w:lang w:val="it-IT"/>
        </w:rPr>
        <w:t>La Restauration française se caractérise par le foisonnement de la presse. Particulièrement dignes d</w:t>
      </w:r>
      <w:r w:rsidR="00677919">
        <w:rPr>
          <w:rFonts w:ascii="Minion Pro" w:hAnsi="Minion Pro"/>
          <w:lang w:val="it-IT"/>
        </w:rPr>
        <w:t>’</w:t>
      </w:r>
      <w:r w:rsidRPr="00426C44">
        <w:rPr>
          <w:rFonts w:ascii="Minion Pro" w:hAnsi="Minion Pro"/>
          <w:lang w:val="it-IT"/>
        </w:rPr>
        <w:t>attention sont les journaux des doctrinaires, groupe d</w:t>
      </w:r>
      <w:r w:rsidR="00677919">
        <w:rPr>
          <w:rFonts w:ascii="Minion Pro" w:hAnsi="Minion Pro"/>
          <w:lang w:val="it-IT"/>
        </w:rPr>
        <w:t>’</w:t>
      </w:r>
      <w:r w:rsidRPr="00426C44">
        <w:rPr>
          <w:rFonts w:ascii="Minion Pro" w:hAnsi="Minion Pro"/>
          <w:lang w:val="it-IT"/>
        </w:rPr>
        <w:t>une cohésion et d</w:t>
      </w:r>
      <w:r w:rsidR="00677919">
        <w:rPr>
          <w:rFonts w:ascii="Minion Pro" w:hAnsi="Minion Pro"/>
          <w:lang w:val="it-IT"/>
        </w:rPr>
        <w:t>’</w:t>
      </w:r>
      <w:r w:rsidRPr="00426C44">
        <w:rPr>
          <w:rFonts w:ascii="Minion Pro" w:hAnsi="Minion Pro"/>
          <w:lang w:val="it-IT"/>
        </w:rPr>
        <w:t xml:space="preserve">une homogénéité extraordinaires, qui occupent le centre de la carte idéologique de la France du temps, aussi bien sur le plan politique que sur celui de la littérature. Le plus connu est </w:t>
      </w:r>
      <w:r w:rsidRPr="00426C44">
        <w:rPr>
          <w:rFonts w:ascii="Minion Pro" w:hAnsi="Minion Pro"/>
          <w:i/>
          <w:iCs/>
          <w:lang w:val="it-IT"/>
        </w:rPr>
        <w:t>Le Globe</w:t>
      </w:r>
      <w:r w:rsidRPr="00426C44">
        <w:rPr>
          <w:rFonts w:ascii="Minion Pro" w:hAnsi="Minion Pro"/>
          <w:lang w:val="it-IT"/>
        </w:rPr>
        <w:t xml:space="preserve"> (1824-1830). Au terme d</w:t>
      </w:r>
      <w:r w:rsidR="00677919">
        <w:rPr>
          <w:rFonts w:ascii="Minion Pro" w:hAnsi="Minion Pro"/>
          <w:lang w:val="it-IT"/>
        </w:rPr>
        <w:t>’</w:t>
      </w:r>
      <w:r w:rsidRPr="00426C44">
        <w:rPr>
          <w:rFonts w:ascii="Minion Pro" w:hAnsi="Minion Pro"/>
          <w:lang w:val="it-IT"/>
        </w:rPr>
        <w:t>une longue éclipse, Dante prend à l</w:t>
      </w:r>
      <w:r w:rsidR="00677919">
        <w:rPr>
          <w:rFonts w:ascii="Minion Pro" w:hAnsi="Minion Pro"/>
          <w:lang w:val="it-IT"/>
        </w:rPr>
        <w:t>’</w:t>
      </w:r>
      <w:r w:rsidRPr="00426C44">
        <w:rPr>
          <w:rFonts w:ascii="Minion Pro" w:hAnsi="Minion Pro"/>
          <w:lang w:val="it-IT"/>
        </w:rPr>
        <w:t>époque romantique la place qui est la sienne et qu</w:t>
      </w:r>
      <w:r w:rsidR="00677919">
        <w:rPr>
          <w:rFonts w:ascii="Minion Pro" w:hAnsi="Minion Pro"/>
          <w:lang w:val="it-IT"/>
        </w:rPr>
        <w:t>’</w:t>
      </w:r>
      <w:r w:rsidRPr="00426C44">
        <w:rPr>
          <w:rFonts w:ascii="Minion Pro" w:hAnsi="Minion Pro"/>
          <w:lang w:val="it-IT"/>
        </w:rPr>
        <w:t xml:space="preserve">il ne quittera plus. Les doctrinaires apprécient la traduction de </w:t>
      </w:r>
      <w:r w:rsidRPr="00426C44">
        <w:rPr>
          <w:rFonts w:ascii="Minion Pro" w:hAnsi="Minion Pro"/>
          <w:i/>
          <w:iCs/>
          <w:lang w:val="it-IT"/>
        </w:rPr>
        <w:t>L</w:t>
      </w:r>
      <w:r w:rsidR="00677919">
        <w:rPr>
          <w:rFonts w:ascii="Minion Pro" w:hAnsi="Minion Pro"/>
          <w:i/>
          <w:iCs/>
          <w:lang w:val="it-IT"/>
        </w:rPr>
        <w:t>’</w:t>
      </w:r>
      <w:r w:rsidRPr="00426C44">
        <w:rPr>
          <w:rFonts w:ascii="Minion Pro" w:hAnsi="Minion Pro"/>
          <w:i/>
          <w:iCs/>
          <w:lang w:val="it-IT"/>
        </w:rPr>
        <w:t>Enfer</w:t>
      </w:r>
      <w:r w:rsidRPr="00426C44">
        <w:rPr>
          <w:rFonts w:ascii="Minion Pro" w:hAnsi="Minion Pro"/>
          <w:lang w:val="it-IT"/>
        </w:rPr>
        <w:t xml:space="preserve"> d</w:t>
      </w:r>
      <w:r w:rsidR="00677919">
        <w:rPr>
          <w:rFonts w:ascii="Minion Pro" w:hAnsi="Minion Pro"/>
          <w:lang w:val="it-IT"/>
        </w:rPr>
        <w:t>’</w:t>
      </w:r>
      <w:r w:rsidRPr="00426C44">
        <w:rPr>
          <w:rFonts w:ascii="Minion Pro" w:hAnsi="Minion Pro"/>
          <w:lang w:val="it-IT"/>
        </w:rPr>
        <w:t xml:space="preserve">Antony Deschamps et en donnent des extraits. Entre les deux thèses qui se partagent alors la faveur de la critique, </w:t>
      </w:r>
      <w:r w:rsidRPr="00426C44">
        <w:rPr>
          <w:rFonts w:ascii="Minion Pro" w:hAnsi="Minion Pro"/>
          <w:i/>
          <w:iCs/>
          <w:lang w:val="it-IT"/>
        </w:rPr>
        <w:t>Le Globe</w:t>
      </w:r>
      <w:r w:rsidRPr="00426C44">
        <w:rPr>
          <w:rFonts w:ascii="Minion Pro" w:hAnsi="Minion Pro"/>
          <w:lang w:val="it-IT"/>
        </w:rPr>
        <w:t xml:space="preserve"> opte pour la solution du poète savant, adoptée aussi par A.-G. Schlegel et Fauriel. Les journaux des doctrinaires invitent leurs lecteurs à sortir de </w:t>
      </w:r>
      <w:r w:rsidRPr="00426C44">
        <w:rPr>
          <w:rFonts w:ascii="Minion Pro" w:hAnsi="Minion Pro"/>
          <w:i/>
          <w:iCs/>
          <w:lang w:val="it-IT"/>
        </w:rPr>
        <w:t>L</w:t>
      </w:r>
      <w:r w:rsidR="00677919">
        <w:rPr>
          <w:rFonts w:ascii="Minion Pro" w:hAnsi="Minion Pro"/>
          <w:i/>
          <w:iCs/>
          <w:lang w:val="it-IT"/>
        </w:rPr>
        <w:t>’</w:t>
      </w:r>
      <w:r w:rsidRPr="00426C44">
        <w:rPr>
          <w:rFonts w:ascii="Minion Pro" w:hAnsi="Minion Pro"/>
          <w:i/>
          <w:iCs/>
          <w:lang w:val="it-IT"/>
        </w:rPr>
        <w:t>Enfer</w:t>
      </w:r>
      <w:r w:rsidRPr="00426C44">
        <w:rPr>
          <w:rFonts w:ascii="Minion Pro" w:hAnsi="Minion Pro"/>
          <w:lang w:val="it-IT"/>
        </w:rPr>
        <w:t xml:space="preserve"> en appréciant aussi le </w:t>
      </w:r>
      <w:r w:rsidRPr="00426C44">
        <w:rPr>
          <w:rFonts w:ascii="Minion Pro" w:hAnsi="Minion Pro"/>
          <w:i/>
          <w:iCs/>
          <w:lang w:val="it-IT"/>
        </w:rPr>
        <w:t>Purgatoire</w:t>
      </w:r>
      <w:r w:rsidRPr="00426C44">
        <w:rPr>
          <w:rFonts w:ascii="Minion Pro" w:hAnsi="Minion Pro"/>
          <w:lang w:val="it-IT"/>
        </w:rPr>
        <w:t xml:space="preserve"> et le </w:t>
      </w:r>
      <w:r w:rsidRPr="00426C44">
        <w:rPr>
          <w:rFonts w:ascii="Minion Pro" w:hAnsi="Minion Pro"/>
          <w:i/>
          <w:iCs/>
          <w:lang w:val="it-IT"/>
        </w:rPr>
        <w:t>Paradis</w:t>
      </w:r>
      <w:r w:rsidRPr="00426C44">
        <w:rPr>
          <w:rFonts w:ascii="Minion Pro" w:hAnsi="Minion Pro"/>
          <w:lang w:val="it-IT"/>
        </w:rPr>
        <w:t xml:space="preserve">. Savante, </w:t>
      </w:r>
      <w:r w:rsidRPr="00426C44">
        <w:rPr>
          <w:rFonts w:ascii="Minion Pro" w:hAnsi="Minion Pro"/>
          <w:i/>
          <w:iCs/>
          <w:lang w:val="it-IT"/>
        </w:rPr>
        <w:t>La Divine Comédie</w:t>
      </w:r>
      <w:r w:rsidRPr="00426C44">
        <w:rPr>
          <w:rFonts w:ascii="Minion Pro" w:hAnsi="Minion Pro"/>
          <w:lang w:val="it-IT"/>
        </w:rPr>
        <w:t xml:space="preserve"> est aussi une et éminemment moderne prouvent les doctrinaires. Remarquable par leur sérieux et leur densité, les pages consacrées par les revues des doctrinaires à l</w:t>
      </w:r>
      <w:r w:rsidR="00677919">
        <w:rPr>
          <w:rFonts w:ascii="Minion Pro" w:hAnsi="Minion Pro"/>
          <w:lang w:val="it-IT"/>
        </w:rPr>
        <w:t>’</w:t>
      </w:r>
      <w:r w:rsidRPr="00426C44">
        <w:rPr>
          <w:rFonts w:ascii="Minion Pro" w:hAnsi="Minion Pro"/>
          <w:lang w:val="it-IT"/>
        </w:rPr>
        <w:t xml:space="preserve">oeuvre de Dante le sont aussi par leur ouverture sur la critique du temps. </w:t>
      </w:r>
      <w:r w:rsidRPr="00677919">
        <w:rPr>
          <w:rFonts w:ascii="Minion Pro" w:hAnsi="Minion Pro"/>
        </w:rPr>
        <w:t>[JM-M]</w:t>
      </w:r>
    </w:p>
    <w:p w:rsidR="00670E01" w:rsidRPr="00426C44" w:rsidRDefault="00670E01" w:rsidP="00670E01">
      <w:pPr>
        <w:pStyle w:val="NormalWeb"/>
        <w:rPr>
          <w:rFonts w:ascii="Minion Pro" w:hAnsi="Minion Pro"/>
        </w:rPr>
      </w:pPr>
      <w:r w:rsidRPr="00426C44">
        <w:rPr>
          <w:rFonts w:ascii="Minion Pro" w:hAnsi="Minion Pro"/>
          <w:b/>
          <w:bCs/>
        </w:rPr>
        <w:t>Moevs, Christian Robert.</w:t>
      </w:r>
      <w:r w:rsidRPr="00426C44">
        <w:rPr>
          <w:rFonts w:ascii="Minion Pro" w:hAnsi="Minion Pro"/>
        </w:rPr>
        <w:t xml:space="preserve"> </w:t>
      </w:r>
      <w:r w:rsidR="00677919">
        <w:rPr>
          <w:rFonts w:ascii="Minion Pro" w:hAnsi="Minion Pro"/>
        </w:rPr>
        <w:t>“</w:t>
      </w:r>
      <w:r w:rsidRPr="00426C44">
        <w:rPr>
          <w:rFonts w:ascii="Minion Pro" w:hAnsi="Minion Pro"/>
        </w:rPr>
        <w:t>The Metaphysics of the Primo Mobile: Love, Mind, and Matter in Dante</w:t>
      </w:r>
      <w:r w:rsidR="00677919">
        <w:rPr>
          <w:rFonts w:ascii="Minion Pro" w:hAnsi="Minion Pro"/>
        </w:rPr>
        <w:t>’</w:t>
      </w:r>
      <w:r w:rsidRPr="00426C44">
        <w:rPr>
          <w:rFonts w:ascii="Minion Pro" w:hAnsi="Minion Pro"/>
        </w:rPr>
        <w:t xml:space="preserve">s </w:t>
      </w:r>
      <w:r w:rsidRPr="00426C44">
        <w:rPr>
          <w:rFonts w:ascii="Minion Pro" w:hAnsi="Minion Pro"/>
          <w:i/>
          <w:iCs/>
        </w:rPr>
        <w:t>Comedy</w:t>
      </w:r>
      <w:r w:rsidRPr="00426C44">
        <w:rPr>
          <w:rFonts w:ascii="Minion Pro" w:hAnsi="Minion Pro"/>
        </w:rPr>
        <w:t>.</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LV, No. 6 (December, 1994), 1555. Doctoral Dissertation, Columbia University, 1994. 401 p.</w:t>
      </w:r>
    </w:p>
    <w:p w:rsidR="00670E01" w:rsidRPr="00426C44" w:rsidRDefault="00677919" w:rsidP="001137EA">
      <w:pPr>
        <w:pStyle w:val="NormalWeb"/>
        <w:ind w:firstLine="720"/>
        <w:rPr>
          <w:rFonts w:ascii="Minion Pro" w:hAnsi="Minion Pro"/>
        </w:rPr>
      </w:pPr>
      <w:r>
        <w:rPr>
          <w:rFonts w:ascii="Minion Pro" w:hAnsi="Minion Pro"/>
        </w:rPr>
        <w:t>“</w:t>
      </w:r>
      <w:r w:rsidR="00670E01" w:rsidRPr="00426C44">
        <w:rPr>
          <w:rFonts w:ascii="Minion Pro" w:hAnsi="Minion Pro"/>
        </w:rPr>
        <w:t>This study explores Dante</w:t>
      </w:r>
      <w:r>
        <w:rPr>
          <w:rFonts w:ascii="Minion Pro" w:hAnsi="Minion Pro"/>
        </w:rPr>
        <w:t>’</w:t>
      </w:r>
      <w:r w:rsidR="00670E01" w:rsidRPr="00426C44">
        <w:rPr>
          <w:rFonts w:ascii="Minion Pro" w:hAnsi="Minion Pro"/>
        </w:rPr>
        <w:t>s metaphysical understanding of reality, in the effort to understand the project of the Comedy. It focuses on the Primo Mobile (</w:t>
      </w:r>
      <w:r w:rsidR="00670E01" w:rsidRPr="00426C44">
        <w:rPr>
          <w:rFonts w:ascii="Minion Pro" w:hAnsi="Minion Pro"/>
          <w:i/>
          <w:iCs/>
        </w:rPr>
        <w:t>Pd</w:t>
      </w:r>
      <w:r w:rsidR="00670E01" w:rsidRPr="00426C44">
        <w:rPr>
          <w:rFonts w:ascii="Minion Pro" w:hAnsi="Minion Pro"/>
        </w:rPr>
        <w:t xml:space="preserve"> 27-29), the nexus between unqualified being and the world of finite form; that nexus is the crucible of artistic inspiration, and the fulcrum of christic revelation.</w:t>
      </w:r>
      <w:r>
        <w:rPr>
          <w:rFonts w:ascii="Minion Pro" w:hAnsi="Minion Pro"/>
        </w:rPr>
        <w:t>”</w:t>
      </w:r>
    </w:p>
    <w:p w:rsidR="00607063" w:rsidRPr="00426C44" w:rsidRDefault="00607063" w:rsidP="00607063">
      <w:pPr>
        <w:pStyle w:val="NormalWeb"/>
        <w:rPr>
          <w:rFonts w:ascii="Minion Pro" w:hAnsi="Minion Pro"/>
        </w:rPr>
      </w:pPr>
      <w:r w:rsidRPr="00426C44">
        <w:rPr>
          <w:rFonts w:ascii="Minion Pro" w:hAnsi="Minion Pro"/>
          <w:b/>
          <w:bCs/>
          <w:lang w:val="it-IT"/>
        </w:rPr>
        <w:t>Moleta, Vincent.</w:t>
      </w:r>
      <w:r w:rsidRPr="00426C44">
        <w:rPr>
          <w:rFonts w:ascii="Minion Pro" w:hAnsi="Minion Pro"/>
          <w:lang w:val="it-IT"/>
        </w:rPr>
        <w:t xml:space="preserve"> (Editor). See </w:t>
      </w:r>
      <w:r w:rsidR="00677919">
        <w:rPr>
          <w:rFonts w:ascii="Minion Pro" w:hAnsi="Minion Pro"/>
          <w:i/>
          <w:iCs/>
          <w:lang w:val="it-IT"/>
        </w:rPr>
        <w:t>“</w:t>
      </w:r>
      <w:r w:rsidRPr="00426C44">
        <w:rPr>
          <w:rFonts w:ascii="Minion Pro" w:hAnsi="Minion Pro"/>
          <w:i/>
          <w:iCs/>
          <w:lang w:val="it-IT"/>
        </w:rPr>
        <w:t>La Gloriosa Donna de la Mente</w:t>
      </w:r>
      <w:r w:rsidR="00677919">
        <w:rPr>
          <w:rFonts w:ascii="Minion Pro" w:hAnsi="Minion Pro"/>
          <w:i/>
          <w:iCs/>
          <w:lang w:val="it-IT"/>
        </w:rPr>
        <w:t>”</w:t>
      </w:r>
      <w:r w:rsidRPr="00426C44">
        <w:rPr>
          <w:rFonts w:ascii="Minion Pro" w:hAnsi="Minion Pro"/>
          <w:i/>
          <w:iCs/>
          <w:lang w:val="it-IT"/>
        </w:rPr>
        <w:t>...</w:t>
      </w:r>
      <w:r w:rsidRPr="00426C44">
        <w:rPr>
          <w:rFonts w:ascii="Minion Pro" w:hAnsi="Minion Pro"/>
          <w:lang w:val="it-IT"/>
        </w:rPr>
        <w:t xml:space="preserve"> </w:t>
      </w:r>
      <w:r w:rsidRPr="00426C44">
        <w:rPr>
          <w:rFonts w:ascii="Minion Pro" w:hAnsi="Minion Pro"/>
        </w:rPr>
        <w:t>(</w:t>
      </w:r>
      <w:r w:rsidRPr="00426C44">
        <w:rPr>
          <w:rFonts w:ascii="Minion Pro" w:hAnsi="Minion Pro"/>
          <w:i/>
          <w:iCs/>
        </w:rPr>
        <w:t>q.v.</w:t>
      </w:r>
      <w:r w:rsidRPr="00426C44">
        <w:rPr>
          <w:rFonts w:ascii="Minion Pro" w:hAnsi="Minion Pro"/>
        </w:rPr>
        <w:t>).</w:t>
      </w:r>
    </w:p>
    <w:p w:rsidR="00670E01" w:rsidRPr="00426C44" w:rsidRDefault="00670E01" w:rsidP="00670E01">
      <w:pPr>
        <w:pStyle w:val="NormalWeb"/>
        <w:rPr>
          <w:rFonts w:ascii="Minion Pro" w:hAnsi="Minion Pro"/>
        </w:rPr>
      </w:pPr>
      <w:r w:rsidRPr="00426C44">
        <w:rPr>
          <w:rFonts w:ascii="Minion Pro" w:hAnsi="Minion Pro"/>
          <w:b/>
          <w:bCs/>
        </w:rPr>
        <w:lastRenderedPageBreak/>
        <w:t>Mussio, Thomas Edward.</w:t>
      </w:r>
      <w:r w:rsidRPr="00426C44">
        <w:rPr>
          <w:rFonts w:ascii="Minion Pro" w:hAnsi="Minion Pro"/>
        </w:rPr>
        <w:t xml:space="preserve"> </w:t>
      </w:r>
      <w:r w:rsidR="00677919">
        <w:rPr>
          <w:rFonts w:ascii="Minion Pro" w:hAnsi="Minion Pro"/>
        </w:rPr>
        <w:t>“</w:t>
      </w:r>
      <w:r w:rsidRPr="00426C44">
        <w:rPr>
          <w:rFonts w:ascii="Minion Pro" w:hAnsi="Minion Pro"/>
        </w:rPr>
        <w:t>Models of the Soul and Versions of Conversion in Renaissance Poetry from Dante to Milton.</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LIV, No. 11 (May, 1994), 4084. Doctoral Dissertation, University of Michigan, 1993. 273 p.</w:t>
      </w:r>
    </w:p>
    <w:p w:rsidR="00670E01" w:rsidRPr="00426C44" w:rsidRDefault="00670E01" w:rsidP="001137EA">
      <w:pPr>
        <w:pStyle w:val="NormalWeb"/>
        <w:ind w:firstLine="720"/>
        <w:rPr>
          <w:rFonts w:ascii="Minion Pro" w:hAnsi="Minion Pro"/>
        </w:rPr>
      </w:pPr>
      <w:r w:rsidRPr="00426C44">
        <w:rPr>
          <w:rFonts w:ascii="Minion Pro" w:hAnsi="Minion Pro"/>
        </w:rPr>
        <w:t xml:space="preserve">Argues that </w:t>
      </w:r>
      <w:r w:rsidR="00677919">
        <w:rPr>
          <w:rFonts w:ascii="Minion Pro" w:hAnsi="Minion Pro"/>
        </w:rPr>
        <w:t>“</w:t>
      </w:r>
      <w:r w:rsidRPr="00426C44">
        <w:rPr>
          <w:rFonts w:ascii="Minion Pro" w:hAnsi="Minion Pro"/>
        </w:rPr>
        <w:t>within the poetry of seven major poets of the Western European tradition one finds that poetry and theological-philosophical discourses interacted in a fruitful tension to produce new models of desire and the soul, and consequently, new conceptions of transgression, virtue, and spiritual growth.</w:t>
      </w:r>
      <w:r w:rsidR="00677919">
        <w:rPr>
          <w:rFonts w:ascii="Minion Pro" w:hAnsi="Minion Pro"/>
        </w:rPr>
        <w:t>”</w:t>
      </w:r>
      <w:r w:rsidRPr="00426C44">
        <w:rPr>
          <w:rFonts w:ascii="Minion Pro" w:hAnsi="Minion Pro"/>
        </w:rPr>
        <w:t xml:space="preserve"> In the second chapter he </w:t>
      </w:r>
      <w:r w:rsidR="00677919">
        <w:rPr>
          <w:rFonts w:ascii="Minion Pro" w:hAnsi="Minion Pro"/>
        </w:rPr>
        <w:t>“</w:t>
      </w:r>
      <w:r w:rsidRPr="00426C44">
        <w:rPr>
          <w:rFonts w:ascii="Minion Pro" w:hAnsi="Minion Pro"/>
        </w:rPr>
        <w:t>focuses on Dante</w:t>
      </w:r>
      <w:r w:rsidR="00677919">
        <w:rPr>
          <w:rFonts w:ascii="Minion Pro" w:hAnsi="Minion Pro"/>
        </w:rPr>
        <w:t>’</w:t>
      </w:r>
      <w:r w:rsidRPr="00426C44">
        <w:rPr>
          <w:rFonts w:ascii="Minion Pro" w:hAnsi="Minion Pro"/>
        </w:rPr>
        <w:t xml:space="preserve">s manipulation in the </w:t>
      </w:r>
      <w:r w:rsidRPr="00426C44">
        <w:rPr>
          <w:rFonts w:ascii="Minion Pro" w:hAnsi="Minion Pro"/>
          <w:i/>
          <w:iCs/>
        </w:rPr>
        <w:t>Commedia</w:t>
      </w:r>
      <w:r w:rsidRPr="00426C44">
        <w:rPr>
          <w:rFonts w:ascii="Minion Pro" w:hAnsi="Minion Pro"/>
        </w:rPr>
        <w:t xml:space="preserve"> of the orthodox model of the soul he inherits from the philosophical tradition to resolve the conflict between his converted self and his poetic self which is still connected vestigially through language to his pre-converted self.</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Najemy, John M.</w:t>
      </w:r>
      <w:r w:rsidRPr="00426C44">
        <w:rPr>
          <w:rFonts w:ascii="Minion Pro" w:hAnsi="Minion Pro"/>
        </w:rPr>
        <w:t xml:space="preserve"> </w:t>
      </w:r>
      <w:r w:rsidR="00677919">
        <w:rPr>
          <w:rFonts w:ascii="Minion Pro" w:hAnsi="Minion Pro"/>
        </w:rPr>
        <w:t>“</w:t>
      </w:r>
      <w:r w:rsidRPr="00426C44">
        <w:rPr>
          <w:rFonts w:ascii="Minion Pro" w:hAnsi="Minion Pro"/>
        </w:rPr>
        <w:t>Brunetto Latini</w:t>
      </w:r>
      <w:r w:rsidR="00677919">
        <w:rPr>
          <w:rFonts w:ascii="Minion Pro" w:hAnsi="Minion Pro"/>
        </w:rPr>
        <w:t>’</w:t>
      </w:r>
      <w:r w:rsidRPr="00426C44">
        <w:rPr>
          <w:rFonts w:ascii="Minion Pro" w:hAnsi="Minion Pro"/>
        </w:rPr>
        <w:t xml:space="preserve">s </w:t>
      </w:r>
      <w:r w:rsidR="004C4AB6">
        <w:rPr>
          <w:rFonts w:ascii="Minion Pro" w:hAnsi="Minion Pro"/>
        </w:rPr>
        <w:t>‘</w:t>
      </w:r>
      <w:r w:rsidRPr="00426C44">
        <w:rPr>
          <w:rFonts w:ascii="Minion Pro" w:hAnsi="Minion Pro"/>
        </w:rPr>
        <w:t>Politica</w:t>
      </w:r>
      <w:r w:rsidR="00677919">
        <w:rPr>
          <w:rFonts w:ascii="Minion Pro" w:hAnsi="Minion Pro"/>
        </w:rPr>
        <w:t>’</w:t>
      </w:r>
      <w:r w:rsidRPr="00426C44">
        <w:rPr>
          <w:rFonts w:ascii="Minion Pro" w:hAnsi="Minion Pro"/>
        </w:rPr>
        <w:t>.</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33-51.  </w:t>
      </w:r>
    </w:p>
    <w:p w:rsidR="00212C0C" w:rsidRPr="00426C44" w:rsidRDefault="00343031" w:rsidP="001137EA">
      <w:pPr>
        <w:pStyle w:val="NormalWeb"/>
        <w:ind w:firstLine="720"/>
        <w:rPr>
          <w:rFonts w:ascii="Minion Pro" w:hAnsi="Minion Pro"/>
        </w:rPr>
      </w:pPr>
      <w:r w:rsidRPr="00426C44">
        <w:rPr>
          <w:rFonts w:ascii="Minion Pro" w:hAnsi="Minion Pro"/>
        </w:rPr>
        <w:t>What is implied in Giovanni Villani</w:t>
      </w:r>
      <w:r w:rsidR="00677919">
        <w:rPr>
          <w:rFonts w:ascii="Minion Pro" w:hAnsi="Minion Pro"/>
        </w:rPr>
        <w:t>’</w:t>
      </w:r>
      <w:r w:rsidRPr="00426C44">
        <w:rPr>
          <w:rFonts w:ascii="Minion Pro" w:hAnsi="Minion Pro"/>
        </w:rPr>
        <w:t xml:space="preserve">s claim that Brunetto Latini taught the Florentines </w:t>
      </w:r>
      <w:r w:rsidR="00677919">
        <w:rPr>
          <w:rFonts w:ascii="Minion Pro" w:hAnsi="Minion Pro"/>
        </w:rPr>
        <w:t>“</w:t>
      </w:r>
      <w:r w:rsidRPr="00426C44">
        <w:rPr>
          <w:rFonts w:ascii="Minion Pro" w:hAnsi="Minion Pro"/>
        </w:rPr>
        <w:t xml:space="preserve">how to guide and rule our republic </w:t>
      </w:r>
      <w:r w:rsidRPr="00426C44">
        <w:rPr>
          <w:rFonts w:ascii="Minion Pro" w:hAnsi="Minion Pro"/>
          <w:i/>
          <w:iCs/>
        </w:rPr>
        <w:t>secondo la politica</w:t>
      </w:r>
      <w:r w:rsidR="00677919">
        <w:rPr>
          <w:rFonts w:ascii="Minion Pro" w:hAnsi="Minion Pro"/>
        </w:rPr>
        <w:t>”</w:t>
      </w:r>
      <w:r w:rsidRPr="00426C44">
        <w:rPr>
          <w:rFonts w:ascii="Minion Pro" w:hAnsi="Minion Pro"/>
        </w:rPr>
        <w:t xml:space="preserve">? In the </w:t>
      </w:r>
      <w:r w:rsidRPr="00426C44">
        <w:rPr>
          <w:rFonts w:ascii="Minion Pro" w:hAnsi="Minion Pro"/>
          <w:i/>
          <w:iCs/>
        </w:rPr>
        <w:t>Tresor</w:t>
      </w:r>
      <w:r w:rsidRPr="00426C44">
        <w:rPr>
          <w:rFonts w:ascii="Minion Pro" w:hAnsi="Minion Pro"/>
        </w:rPr>
        <w:t xml:space="preserve"> Latini associates </w:t>
      </w:r>
      <w:r w:rsidR="00677919">
        <w:rPr>
          <w:rFonts w:ascii="Minion Pro" w:hAnsi="Minion Pro"/>
        </w:rPr>
        <w:t>“</w:t>
      </w:r>
      <w:r w:rsidRPr="00426C44">
        <w:rPr>
          <w:rFonts w:ascii="Minion Pro" w:hAnsi="Minion Pro"/>
        </w:rPr>
        <w:t>politique</w:t>
      </w:r>
      <w:r w:rsidR="00677919">
        <w:rPr>
          <w:rFonts w:ascii="Minion Pro" w:hAnsi="Minion Pro"/>
        </w:rPr>
        <w:t>”</w:t>
      </w:r>
      <w:r w:rsidRPr="00426C44">
        <w:rPr>
          <w:rFonts w:ascii="Minion Pro" w:hAnsi="Minion Pro"/>
        </w:rPr>
        <w:t xml:space="preserve"> with the language of </w:t>
      </w:r>
      <w:r w:rsidR="00677919">
        <w:rPr>
          <w:rFonts w:ascii="Minion Pro" w:hAnsi="Minion Pro"/>
        </w:rPr>
        <w:t>“</w:t>
      </w:r>
      <w:r w:rsidRPr="00426C44">
        <w:rPr>
          <w:rFonts w:ascii="Minion Pro" w:hAnsi="Minion Pro"/>
        </w:rPr>
        <w:t>arts</w:t>
      </w:r>
      <w:r w:rsidR="00677919">
        <w:rPr>
          <w:rFonts w:ascii="Minion Pro" w:hAnsi="Minion Pro"/>
        </w:rPr>
        <w:t>”</w:t>
      </w:r>
      <w:r w:rsidRPr="00426C44">
        <w:rPr>
          <w:rFonts w:ascii="Minion Pro" w:hAnsi="Minion Pro"/>
        </w:rPr>
        <w:t xml:space="preserve"> and </w:t>
      </w:r>
      <w:r w:rsidR="00677919">
        <w:rPr>
          <w:rFonts w:ascii="Minion Pro" w:hAnsi="Minion Pro"/>
        </w:rPr>
        <w:t>“</w:t>
      </w:r>
      <w:r w:rsidRPr="00426C44">
        <w:rPr>
          <w:rFonts w:ascii="Minion Pro" w:hAnsi="Minion Pro"/>
        </w:rPr>
        <w:t>trades</w:t>
      </w:r>
      <w:r w:rsidR="00677919">
        <w:rPr>
          <w:rFonts w:ascii="Minion Pro" w:hAnsi="Minion Pro"/>
        </w:rPr>
        <w:t>”</w:t>
      </w:r>
      <w:r w:rsidRPr="00426C44">
        <w:rPr>
          <w:rFonts w:ascii="Minion Pro" w:hAnsi="Minion Pro"/>
        </w:rPr>
        <w:t xml:space="preserve"> and describes the ideal citizen as a guildsman formed by his </w:t>
      </w:r>
      <w:r w:rsidR="00677919">
        <w:rPr>
          <w:rFonts w:ascii="Minion Pro" w:hAnsi="Minion Pro"/>
        </w:rPr>
        <w:t>“</w:t>
      </w:r>
      <w:r w:rsidRPr="00426C44">
        <w:rPr>
          <w:rFonts w:ascii="Minion Pro" w:hAnsi="Minion Pro"/>
        </w:rPr>
        <w:t>art</w:t>
      </w:r>
      <w:r w:rsidR="00677919">
        <w:rPr>
          <w:rFonts w:ascii="Minion Pro" w:hAnsi="Minion Pro"/>
        </w:rPr>
        <w:t>”</w:t>
      </w:r>
      <w:r w:rsidRPr="00426C44">
        <w:rPr>
          <w:rFonts w:ascii="Minion Pro" w:hAnsi="Minion Pro"/>
        </w:rPr>
        <w:t xml:space="preserve"> and trained in the civic virtues of judgment, moderation, and justice. This language reveals the influence of the Florentine guild community, which on several occasions during the thirteenth century (including the </w:t>
      </w:r>
      <w:r w:rsidRPr="00426C44">
        <w:rPr>
          <w:rFonts w:ascii="Minion Pro" w:hAnsi="Minion Pro"/>
          <w:i/>
          <w:iCs/>
        </w:rPr>
        <w:t>primo popolo</w:t>
      </w:r>
      <w:r w:rsidRPr="00426C44">
        <w:rPr>
          <w:rFonts w:ascii="Minion Pro" w:hAnsi="Minion Pro"/>
        </w:rPr>
        <w:t xml:space="preserve"> of 1250-60 for which Latini served as chancellor) challenged the hegemony of the often violent upper classes of elite families. The </w:t>
      </w:r>
      <w:r w:rsidRPr="00426C44">
        <w:rPr>
          <w:rFonts w:ascii="Minion Pro" w:hAnsi="Minion Pro"/>
          <w:i/>
          <w:iCs/>
        </w:rPr>
        <w:t>Tesoretto</w:t>
      </w:r>
      <w:r w:rsidRPr="00426C44">
        <w:rPr>
          <w:rFonts w:ascii="Minion Pro" w:hAnsi="Minion Pro"/>
        </w:rPr>
        <w:t xml:space="preserve"> reveals the controversial implications of these notions for the politics of Florentine class relations in the lesson of civic education it offers to a knight, a representative of the unruly elite, to whom the Virtues teach the same ethic of civic moderation that the </w:t>
      </w:r>
      <w:r w:rsidRPr="00426C44">
        <w:rPr>
          <w:rFonts w:ascii="Minion Pro" w:hAnsi="Minion Pro"/>
          <w:i/>
          <w:iCs/>
        </w:rPr>
        <w:t>Tresor</w:t>
      </w:r>
      <w:r w:rsidRPr="00426C44">
        <w:rPr>
          <w:rFonts w:ascii="Minion Pro" w:hAnsi="Minion Pro"/>
        </w:rPr>
        <w:t xml:space="preserve"> associates with guildsmen. Latini</w:t>
      </w:r>
      <w:r w:rsidR="00677919">
        <w:rPr>
          <w:rFonts w:ascii="Minion Pro" w:hAnsi="Minion Pro"/>
        </w:rPr>
        <w:t>’</w:t>
      </w:r>
      <w:r w:rsidRPr="00426C44">
        <w:rPr>
          <w:rFonts w:ascii="Minion Pro" w:hAnsi="Minion Pro"/>
        </w:rPr>
        <w:t xml:space="preserve">s </w:t>
      </w:r>
      <w:r w:rsidRPr="00426C44">
        <w:rPr>
          <w:rFonts w:ascii="Minion Pro" w:hAnsi="Minion Pro"/>
          <w:i/>
          <w:iCs/>
        </w:rPr>
        <w:t>politica</w:t>
      </w:r>
      <w:r w:rsidRPr="00426C44">
        <w:rPr>
          <w:rFonts w:ascii="Minion Pro" w:hAnsi="Minion Pro"/>
        </w:rPr>
        <w:t xml:space="preserve"> is grounded in this civic ethic of the Florentine guild community. [JMN]</w:t>
      </w:r>
    </w:p>
    <w:p w:rsidR="00212C0C" w:rsidRPr="00426C44" w:rsidRDefault="00343031">
      <w:pPr>
        <w:pStyle w:val="NormalWeb"/>
        <w:rPr>
          <w:rFonts w:ascii="Minion Pro" w:hAnsi="Minion Pro"/>
        </w:rPr>
      </w:pPr>
      <w:r w:rsidRPr="00426C44">
        <w:rPr>
          <w:rFonts w:ascii="Minion Pro" w:hAnsi="Minion Pro"/>
          <w:b/>
          <w:bCs/>
        </w:rPr>
        <w:t>Nassar, Eugene Paul.</w:t>
      </w:r>
      <w:r w:rsidRPr="00426C44">
        <w:rPr>
          <w:rFonts w:ascii="Minion Pro" w:hAnsi="Minion Pro"/>
        </w:rPr>
        <w:t xml:space="preserve"> </w:t>
      </w:r>
      <w:r w:rsidRPr="00426C44">
        <w:rPr>
          <w:rFonts w:ascii="Minion Pro" w:hAnsi="Minion Pro"/>
          <w:i/>
          <w:iCs/>
        </w:rPr>
        <w:t>Illustrations to Dante</w:t>
      </w:r>
      <w:r w:rsidR="00677919">
        <w:rPr>
          <w:rFonts w:ascii="Minion Pro" w:hAnsi="Minion Pro"/>
          <w:i/>
          <w:iCs/>
        </w:rPr>
        <w:t>’</w:t>
      </w:r>
      <w:r w:rsidRPr="00426C44">
        <w:rPr>
          <w:rFonts w:ascii="Minion Pro" w:hAnsi="Minion Pro"/>
          <w:i/>
          <w:iCs/>
        </w:rPr>
        <w:t xml:space="preserve">s </w:t>
      </w:r>
      <w:r w:rsidR="00677919">
        <w:rPr>
          <w:rFonts w:ascii="Minion Pro" w:hAnsi="Minion Pro"/>
          <w:i/>
          <w:iCs/>
        </w:rPr>
        <w:t>“</w:t>
      </w:r>
      <w:r w:rsidRPr="00426C44">
        <w:rPr>
          <w:rFonts w:ascii="Minion Pro" w:hAnsi="Minion Pro"/>
          <w:i/>
          <w:iCs/>
        </w:rPr>
        <w:t>Inferno</w:t>
      </w:r>
      <w:r w:rsidR="00677919">
        <w:rPr>
          <w:rFonts w:ascii="Minion Pro" w:hAnsi="Minion Pro"/>
          <w:i/>
          <w:iCs/>
        </w:rPr>
        <w:t>”</w:t>
      </w:r>
      <w:r w:rsidRPr="00426C44">
        <w:rPr>
          <w:rFonts w:ascii="Minion Pro" w:hAnsi="Minion Pro"/>
        </w:rPr>
        <w:t xml:space="preserve">. Rutherford-Madison-Teaneck, </w:t>
      </w:r>
      <w:r w:rsidR="00313C43">
        <w:rPr>
          <w:rFonts w:ascii="Minion Pro" w:hAnsi="Minion Pro"/>
        </w:rPr>
        <w:t>N.J.:</w:t>
      </w:r>
      <w:r w:rsidRPr="00426C44">
        <w:rPr>
          <w:rFonts w:ascii="Minion Pro" w:hAnsi="Minion Pro"/>
        </w:rPr>
        <w:t xml:space="preserve"> Fairleigh Dickinson University Press; London and Toronto: Associated University Presses, 1994. 398 p.  </w:t>
      </w:r>
    </w:p>
    <w:p w:rsidR="00212C0C" w:rsidRPr="00426C44" w:rsidRDefault="00677919" w:rsidP="001137EA">
      <w:pPr>
        <w:pStyle w:val="NormalWeb"/>
        <w:ind w:firstLine="720"/>
        <w:rPr>
          <w:rFonts w:ascii="Minion Pro" w:hAnsi="Minion Pro"/>
        </w:rPr>
      </w:pPr>
      <w:r>
        <w:rPr>
          <w:rFonts w:ascii="Minion Pro" w:hAnsi="Minion Pro"/>
        </w:rPr>
        <w:t>“</w:t>
      </w:r>
      <w:r w:rsidR="00343031" w:rsidRPr="00426C44">
        <w:rPr>
          <w:rFonts w:ascii="Minion Pro" w:hAnsi="Minion Pro"/>
        </w:rPr>
        <w:t>This volume is intended to fill a need long felt by teachers who, year after year, have their students read Dante</w:t>
      </w:r>
      <w:r>
        <w:rPr>
          <w:rFonts w:ascii="Minion Pro" w:hAnsi="Minion Pro"/>
        </w:rPr>
        <w:t>’</w:t>
      </w:r>
      <w:r w:rsidR="00343031" w:rsidRPr="00426C44">
        <w:rPr>
          <w:rFonts w:ascii="Minion Pro" w:hAnsi="Minion Pro"/>
        </w:rPr>
        <w:t xml:space="preserve">s </w:t>
      </w:r>
      <w:r w:rsidR="00343031" w:rsidRPr="00426C44">
        <w:rPr>
          <w:rFonts w:ascii="Minion Pro" w:hAnsi="Minion Pro"/>
          <w:i/>
          <w:iCs/>
        </w:rPr>
        <w:t>Inferno</w:t>
      </w:r>
      <w:r w:rsidR="00343031" w:rsidRPr="00426C44">
        <w:rPr>
          <w:rFonts w:ascii="Minion Pro" w:hAnsi="Minion Pro"/>
        </w:rPr>
        <w:t xml:space="preserve"> in world literature or Italian language courses. The student is fascinated by Dante</w:t>
      </w:r>
      <w:r>
        <w:rPr>
          <w:rFonts w:ascii="Minion Pro" w:hAnsi="Minion Pro"/>
        </w:rPr>
        <w:t>’</w:t>
      </w:r>
      <w:r w:rsidR="00343031" w:rsidRPr="00426C44">
        <w:rPr>
          <w:rFonts w:ascii="Minion Pro" w:hAnsi="Minion Pro"/>
        </w:rPr>
        <w:t xml:space="preserve">s overpowering visual imagination, and illustrative material directly treating or at least influenced by the </w:t>
      </w:r>
      <w:r w:rsidR="00343031" w:rsidRPr="00426C44">
        <w:rPr>
          <w:rFonts w:ascii="Minion Pro" w:hAnsi="Minion Pro"/>
          <w:i/>
          <w:iCs/>
        </w:rPr>
        <w:t>Inferno</w:t>
      </w:r>
      <w:r w:rsidR="00343031" w:rsidRPr="00426C44">
        <w:rPr>
          <w:rFonts w:ascii="Minion Pro" w:hAnsi="Minion Pro"/>
        </w:rPr>
        <w:t xml:space="preserve"> is often sought. ... [This volume] offers to a general readership ... a critical overview of illustrations to the </w:t>
      </w:r>
      <w:r w:rsidR="00343031" w:rsidRPr="00426C44">
        <w:rPr>
          <w:rFonts w:ascii="Minion Pro" w:hAnsi="Minion Pro"/>
          <w:i/>
          <w:iCs/>
        </w:rPr>
        <w:t>Inferno</w:t>
      </w:r>
      <w:r w:rsidR="00343031" w:rsidRPr="00426C44">
        <w:rPr>
          <w:rFonts w:ascii="Minion Pro" w:hAnsi="Minion Pro"/>
        </w:rPr>
        <w:t xml:space="preserve"> from the age of Dante to modern times. ... Nassar has selected more than 400 plates (many in color) for inclusion in this volume. His criteria for selection are those of a literary critic seeking fidelity to the tone and texture of a literary masterpiece.... He has organized the selections in a canto-by-canto format, which will prove convenient for both the teacher and student and will also allow for comparative studies.</w:t>
      </w:r>
      <w:r>
        <w:rPr>
          <w:rFonts w:ascii="Minion Pro" w:hAnsi="Minion Pro"/>
        </w:rPr>
        <w:t>”</w:t>
      </w:r>
      <w:r w:rsidR="00343031" w:rsidRPr="00426C44">
        <w:rPr>
          <w:rFonts w:ascii="Minion Pro" w:hAnsi="Minion Pro"/>
        </w:rPr>
        <w:t xml:space="preserve"> </w:t>
      </w:r>
      <w:r w:rsidR="00343031" w:rsidRPr="00426C44">
        <w:rPr>
          <w:rFonts w:ascii="Minion Pro" w:hAnsi="Minion Pro"/>
          <w:i/>
          <w:iCs/>
        </w:rPr>
        <w:lastRenderedPageBreak/>
        <w:t>Contents:</w:t>
      </w:r>
      <w:r w:rsidR="00343031" w:rsidRPr="00426C44">
        <w:rPr>
          <w:rFonts w:ascii="Minion Pro" w:hAnsi="Minion Pro"/>
        </w:rPr>
        <w:t xml:space="preserve"> Acknowledgments (8); Preface (9-10); Introduction (11-25); Notes to the Plates (28-29); Plates (30-387); Select List of Illustrated Editions (388-390); Select Bibliography (391-395); Index (396-398).</w:t>
      </w:r>
    </w:p>
    <w:p w:rsidR="00212C0C" w:rsidRPr="00426C44" w:rsidRDefault="00343031">
      <w:pPr>
        <w:pStyle w:val="NormalWeb"/>
        <w:rPr>
          <w:rFonts w:ascii="Minion Pro" w:hAnsi="Minion Pro"/>
        </w:rPr>
      </w:pPr>
      <w:r w:rsidRPr="00426C44">
        <w:rPr>
          <w:rFonts w:ascii="Minion Pro" w:hAnsi="Minion Pro"/>
          <w:b/>
          <w:bCs/>
        </w:rPr>
        <w:t>Peterson, Thomas E.</w:t>
      </w:r>
      <w:r w:rsidRPr="00426C44">
        <w:rPr>
          <w:rFonts w:ascii="Minion Pro" w:hAnsi="Minion Pro"/>
        </w:rPr>
        <w:t xml:space="preserve"> </w:t>
      </w:r>
      <w:r w:rsidR="00677919">
        <w:rPr>
          <w:rFonts w:ascii="Minion Pro" w:hAnsi="Minion Pro"/>
        </w:rPr>
        <w:t>“</w:t>
      </w:r>
      <w:r w:rsidRPr="00426C44">
        <w:rPr>
          <w:rFonts w:ascii="Minion Pro" w:hAnsi="Minion Pro"/>
        </w:rPr>
        <w:t>Parallel Derivations from Dante: Fortini, Duncan, Pasolini.</w:t>
      </w:r>
      <w:r w:rsidR="00677919">
        <w:rPr>
          <w:rFonts w:ascii="Minion Pro" w:hAnsi="Minion Pro"/>
        </w:rPr>
        <w:t>”</w:t>
      </w:r>
      <w:r w:rsidRPr="00426C44">
        <w:rPr>
          <w:rFonts w:ascii="Minion Pro" w:hAnsi="Minion Pro"/>
        </w:rPr>
        <w:t xml:space="preserve"> In </w:t>
      </w:r>
      <w:r w:rsidRPr="00426C44">
        <w:rPr>
          <w:rFonts w:ascii="Minion Pro" w:hAnsi="Minion Pro"/>
          <w:i/>
          <w:iCs/>
        </w:rPr>
        <w:t>South Atlantic Review</w:t>
      </w:r>
      <w:r w:rsidRPr="00426C44">
        <w:rPr>
          <w:rFonts w:ascii="Minion Pro" w:hAnsi="Minion Pro"/>
        </w:rPr>
        <w:t xml:space="preserve">, LIX, No. 4 (November, 1994), 21-45.  </w:t>
      </w:r>
    </w:p>
    <w:p w:rsidR="00212C0C" w:rsidRPr="00426C44" w:rsidRDefault="00343031" w:rsidP="001137EA">
      <w:pPr>
        <w:pStyle w:val="NormalWeb"/>
        <w:ind w:firstLine="720"/>
        <w:rPr>
          <w:rFonts w:ascii="Minion Pro" w:hAnsi="Minion Pro"/>
        </w:rPr>
      </w:pPr>
      <w:r w:rsidRPr="00426C44">
        <w:rPr>
          <w:rFonts w:ascii="Minion Pro" w:hAnsi="Minion Pro"/>
        </w:rPr>
        <w:t>Provides a general overview of Dante</w:t>
      </w:r>
      <w:r w:rsidR="00677919">
        <w:rPr>
          <w:rFonts w:ascii="Minion Pro" w:hAnsi="Minion Pro"/>
        </w:rPr>
        <w:t>’</w:t>
      </w:r>
      <w:r w:rsidRPr="00426C44">
        <w:rPr>
          <w:rFonts w:ascii="Minion Pro" w:hAnsi="Minion Pro"/>
        </w:rPr>
        <w:t xml:space="preserve">s presence in the works of Franco Fortini, Robert Duncan and Pier Paolo Pasolini. The author concludes: </w:t>
      </w:r>
      <w:r w:rsidR="00677919">
        <w:rPr>
          <w:rFonts w:ascii="Minion Pro" w:hAnsi="Minion Pro"/>
        </w:rPr>
        <w:t>“</w:t>
      </w:r>
      <w:r w:rsidRPr="00426C44">
        <w:rPr>
          <w:rFonts w:ascii="Minion Pro" w:hAnsi="Minion Pro"/>
        </w:rPr>
        <w:t>The profiles of Fortini, Duncan, and Pasolini reveal an open-ended sense of derivation; each poet has evolved a personalist means to enter Dante</w:t>
      </w:r>
      <w:r w:rsidR="00677919">
        <w:rPr>
          <w:rFonts w:ascii="Minion Pro" w:hAnsi="Minion Pro"/>
        </w:rPr>
        <w:t>’</w:t>
      </w:r>
      <w:r w:rsidRPr="00426C44">
        <w:rPr>
          <w:rFonts w:ascii="Minion Pro" w:hAnsi="Minion Pro"/>
        </w:rPr>
        <w:t>s works, to educe the formal unities and structures of his universe, and to ascertain its grounding in history. ... Fortini</w:t>
      </w:r>
      <w:r w:rsidR="00677919">
        <w:rPr>
          <w:rFonts w:ascii="Minion Pro" w:hAnsi="Minion Pro"/>
        </w:rPr>
        <w:t>’</w:t>
      </w:r>
      <w:r w:rsidRPr="00426C44">
        <w:rPr>
          <w:rFonts w:ascii="Minion Pro" w:hAnsi="Minion Pro"/>
        </w:rPr>
        <w:t xml:space="preserve">s closeness to Dante is to be seen in his technical mastery of the ars poetica and in his rigorous morality, directed finally ... to the silent masses, somewhere beyond this vale of tears, in posterity. Pasolini more than any other has embodied the historical Dante, imitating his epic voice with its expressionistic force and plurilingualism, also in his aborted prose rewrite of the </w:t>
      </w:r>
      <w:r w:rsidRPr="00426C44">
        <w:rPr>
          <w:rFonts w:ascii="Minion Pro" w:hAnsi="Minion Pro"/>
          <w:i/>
          <w:iCs/>
        </w:rPr>
        <w:t>Commedia</w:t>
      </w:r>
      <w:r w:rsidRPr="00426C44">
        <w:rPr>
          <w:rFonts w:ascii="Minion Pro" w:hAnsi="Minion Pro"/>
        </w:rPr>
        <w:t xml:space="preserve"> set in contemporary Rome. Duncan praised Dante as a vessel of the marvelous and imitated his genial arrogance, his </w:t>
      </w:r>
      <w:r w:rsidR="004C4AB6">
        <w:rPr>
          <w:rFonts w:ascii="Minion Pro" w:hAnsi="Minion Pro"/>
        </w:rPr>
        <w:t>‘</w:t>
      </w:r>
      <w:r w:rsidRPr="00426C44">
        <w:rPr>
          <w:rFonts w:ascii="Minion Pro" w:hAnsi="Minion Pro"/>
        </w:rPr>
        <w:t>making up the poem as he went along</w:t>
      </w:r>
      <w:r w:rsidR="00677919">
        <w:rPr>
          <w:rFonts w:ascii="Minion Pro" w:hAnsi="Minion Pro"/>
        </w:rPr>
        <w:t>’</w:t>
      </w:r>
      <w:r w:rsidRPr="00426C44">
        <w:rPr>
          <w:rFonts w:ascii="Minion Pro" w:hAnsi="Minion Pro"/>
        </w:rPr>
        <w:t>; more than the others, he has interpreted Dante</w:t>
      </w:r>
      <w:r w:rsidR="00677919">
        <w:rPr>
          <w:rFonts w:ascii="Minion Pro" w:hAnsi="Minion Pro"/>
        </w:rPr>
        <w:t>’</w:t>
      </w:r>
      <w:r w:rsidRPr="00426C44">
        <w:rPr>
          <w:rFonts w:ascii="Minion Pro" w:hAnsi="Minion Pro"/>
        </w:rPr>
        <w:t>s poetic system within a syncretic lineage of magic and mysticism.</w:t>
      </w:r>
      <w:r w:rsidR="00677919">
        <w:rPr>
          <w:rFonts w:ascii="Minion Pro" w:hAnsi="Minion Pro"/>
        </w:rPr>
        <w:t>”</w:t>
      </w:r>
      <w:r w:rsidRPr="00426C44">
        <w:rPr>
          <w:rFonts w:ascii="Minion Pro" w:hAnsi="Minion Pro"/>
        </w:rPr>
        <w:t xml:space="preserve"> </w:t>
      </w:r>
    </w:p>
    <w:p w:rsidR="00DC60F8" w:rsidRPr="00426C44" w:rsidRDefault="00DC60F8" w:rsidP="00DC60F8">
      <w:pPr>
        <w:pStyle w:val="NormalWeb"/>
        <w:rPr>
          <w:rFonts w:ascii="Minion Pro" w:hAnsi="Minion Pro"/>
        </w:rPr>
      </w:pPr>
      <w:r w:rsidRPr="00426C44">
        <w:rPr>
          <w:rFonts w:ascii="Minion Pro" w:hAnsi="Minion Pro"/>
          <w:b/>
          <w:bCs/>
        </w:rPr>
        <w:t>Pike, David Lawrence.</w:t>
      </w:r>
      <w:r w:rsidRPr="00426C44">
        <w:rPr>
          <w:rFonts w:ascii="Minion Pro" w:hAnsi="Minion Pro"/>
        </w:rPr>
        <w:t xml:space="preserve"> </w:t>
      </w:r>
      <w:r w:rsidR="00677919">
        <w:rPr>
          <w:rFonts w:ascii="Minion Pro" w:hAnsi="Minion Pro"/>
        </w:rPr>
        <w:t>“</w:t>
      </w:r>
      <w:r w:rsidRPr="00426C44">
        <w:rPr>
          <w:rFonts w:ascii="Minion Pro" w:hAnsi="Minion Pro"/>
        </w:rPr>
        <w:t>Facilis Descensus Averno: History and the Autobiographical Voice, Medieval and Modern.</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LIV, No. 12 (June, 1994), 4433. Doctoral Dissertation, Columbia University, 1993. 436 p.</w:t>
      </w:r>
    </w:p>
    <w:p w:rsidR="00DC60F8" w:rsidRPr="00426C44" w:rsidRDefault="00677919" w:rsidP="001137EA">
      <w:pPr>
        <w:pStyle w:val="NormalWeb"/>
        <w:ind w:firstLine="720"/>
        <w:rPr>
          <w:rFonts w:ascii="Minion Pro" w:hAnsi="Minion Pro"/>
        </w:rPr>
      </w:pPr>
      <w:r>
        <w:rPr>
          <w:rFonts w:ascii="Minion Pro" w:hAnsi="Minion Pro"/>
        </w:rPr>
        <w:t>“</w:t>
      </w:r>
      <w:r w:rsidR="00DC60F8" w:rsidRPr="00426C44">
        <w:rPr>
          <w:rFonts w:ascii="Minion Pro" w:hAnsi="Minion Pro"/>
        </w:rPr>
        <w:t>This dissertation explores the use of medieval texts to derive a model for reading texts of this century. The model is based on the formal affinities and historical disjunctions between uses of the autobiographical voice in the two periods, with chapters on Augustine, Bernard Silvestris, Dante, and Christine de Pizan; and on Walter Benjamin, Virginia Woolf, Louis-Ferdinand Céline, and Peter Weiss.</w:t>
      </w:r>
      <w:r>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Poole, Gordon.</w:t>
      </w:r>
      <w:r w:rsidRPr="00426C44">
        <w:rPr>
          <w:rFonts w:ascii="Minion Pro" w:hAnsi="Minion Pro"/>
        </w:rPr>
        <w:t xml:space="preserve"> </w:t>
      </w:r>
      <w:r w:rsidR="00677919">
        <w:rPr>
          <w:rFonts w:ascii="Minion Pro" w:hAnsi="Minion Pro"/>
        </w:rPr>
        <w:t>“</w:t>
      </w:r>
      <w:r w:rsidRPr="00426C44">
        <w:rPr>
          <w:rFonts w:ascii="Minion Pro" w:hAnsi="Minion Pro"/>
        </w:rPr>
        <w:t>Local Autonomy in Dante</w:t>
      </w:r>
      <w:r w:rsidR="00677919">
        <w:rPr>
          <w:rFonts w:ascii="Minion Pro" w:hAnsi="Minion Pro"/>
        </w:rPr>
        <w:t>’</w:t>
      </w:r>
      <w:r w:rsidRPr="00426C44">
        <w:rPr>
          <w:rFonts w:ascii="Minion Pro" w:hAnsi="Minion Pro"/>
        </w:rPr>
        <w:t>s Conception of World Order.</w:t>
      </w:r>
      <w:r w:rsidR="00677919">
        <w:rPr>
          <w:rFonts w:ascii="Minion Pro" w:hAnsi="Minion Pro"/>
        </w:rPr>
        <w:t>”</w:t>
      </w:r>
      <w:r w:rsidRPr="00426C44">
        <w:rPr>
          <w:rFonts w:ascii="Minion Pro" w:hAnsi="Minion Pro"/>
        </w:rPr>
        <w:t xml:space="preserve"> In </w:t>
      </w:r>
      <w:r w:rsidRPr="00426C44">
        <w:rPr>
          <w:rFonts w:ascii="Minion Pro" w:hAnsi="Minion Pro"/>
          <w:i/>
          <w:iCs/>
        </w:rPr>
        <w:t>Italiana VI (1994): Essays in Honor of Nicolas J. Perella</w:t>
      </w:r>
      <w:r w:rsidRPr="00426C44">
        <w:rPr>
          <w:rFonts w:ascii="Minion Pro" w:hAnsi="Minion Pro"/>
        </w:rPr>
        <w:t xml:space="preserve">, edited by Victoria J. R. DeMara and Anthony Julian Tamburri (West Lafayette, Indiana: Bordighera, 1994), 27-36.  </w:t>
      </w:r>
    </w:p>
    <w:p w:rsidR="00212C0C" w:rsidRPr="00426C44" w:rsidRDefault="00343031" w:rsidP="001137EA">
      <w:pPr>
        <w:pStyle w:val="NormalWeb"/>
        <w:ind w:firstLine="720"/>
        <w:rPr>
          <w:rFonts w:ascii="Minion Pro" w:hAnsi="Minion Pro"/>
        </w:rPr>
      </w:pPr>
      <w:r w:rsidRPr="00426C44">
        <w:rPr>
          <w:rFonts w:ascii="Minion Pro" w:hAnsi="Minion Pro"/>
        </w:rPr>
        <w:t xml:space="preserve">Attempts to provide answers to the questions of the </w:t>
      </w:r>
      <w:r w:rsidR="00677919">
        <w:rPr>
          <w:rFonts w:ascii="Minion Pro" w:hAnsi="Minion Pro"/>
        </w:rPr>
        <w:t>“</w:t>
      </w:r>
      <w:r w:rsidRPr="00426C44">
        <w:rPr>
          <w:rFonts w:ascii="Minion Pro" w:hAnsi="Minion Pro"/>
        </w:rPr>
        <w:t>role, in the judicial system of his ideal monarchy, [that Dante] intended to assign to local statutes</w:t>
      </w:r>
      <w:r w:rsidR="00677919">
        <w:rPr>
          <w:rFonts w:ascii="Minion Pro" w:hAnsi="Minion Pro"/>
        </w:rPr>
        <w:t>”</w:t>
      </w:r>
      <w:r w:rsidRPr="00426C44">
        <w:rPr>
          <w:rFonts w:ascii="Minion Pro" w:hAnsi="Minion Pro"/>
        </w:rPr>
        <w:t xml:space="preserve"> and further of the way in which Dante </w:t>
      </w:r>
      <w:r w:rsidR="00677919">
        <w:rPr>
          <w:rFonts w:ascii="Minion Pro" w:hAnsi="Minion Pro"/>
        </w:rPr>
        <w:t>“</w:t>
      </w:r>
      <w:r w:rsidRPr="00426C44">
        <w:rPr>
          <w:rFonts w:ascii="Minion Pro" w:hAnsi="Minion Pro"/>
        </w:rPr>
        <w:t>posed the problem of autonomy for the towns in his empire.</w:t>
      </w:r>
      <w:r w:rsidR="00677919">
        <w:rPr>
          <w:rFonts w:ascii="Minion Pro" w:hAnsi="Minion Pro"/>
        </w:rPr>
        <w:t>”</w:t>
      </w:r>
      <w:r w:rsidRPr="00426C44">
        <w:rPr>
          <w:rFonts w:ascii="Minion Pro" w:hAnsi="Minion Pro"/>
        </w:rPr>
        <w:t xml:space="preserve"> According to a passage in </w:t>
      </w:r>
      <w:r w:rsidRPr="00426C44">
        <w:rPr>
          <w:rFonts w:ascii="Minion Pro" w:hAnsi="Minion Pro"/>
          <w:i/>
          <w:iCs/>
        </w:rPr>
        <w:t>De Monarchia</w:t>
      </w:r>
      <w:r w:rsidRPr="00426C44">
        <w:rPr>
          <w:rFonts w:ascii="Minion Pro" w:hAnsi="Minion Pro"/>
        </w:rPr>
        <w:t xml:space="preserve"> (I.xii), Dante </w:t>
      </w:r>
      <w:r w:rsidR="00677919">
        <w:rPr>
          <w:rFonts w:ascii="Minion Pro" w:hAnsi="Minion Pro"/>
        </w:rPr>
        <w:t>“</w:t>
      </w:r>
      <w:r w:rsidRPr="00426C44">
        <w:rPr>
          <w:rFonts w:ascii="Minion Pro" w:hAnsi="Minion Pro"/>
        </w:rPr>
        <w:t xml:space="preserve">indicates that his position, in contrast with the rigid centralism of the glossers of </w:t>
      </w:r>
      <w:r w:rsidRPr="00426C44">
        <w:rPr>
          <w:rFonts w:ascii="Minion Pro" w:hAnsi="Minion Pro"/>
          <w:i/>
          <w:iCs/>
        </w:rPr>
        <w:t>ius commune</w:t>
      </w:r>
      <w:r w:rsidRPr="00426C44">
        <w:rPr>
          <w:rFonts w:ascii="Minion Pro" w:hAnsi="Minion Pro"/>
        </w:rPr>
        <w:t xml:space="preserve">, was elastic enough to envision a decree of local autonomy and perhaps more popular government than the </w:t>
      </w:r>
      <w:r w:rsidR="004C4AB6">
        <w:rPr>
          <w:rFonts w:ascii="Minion Pro" w:hAnsi="Minion Pro"/>
        </w:rPr>
        <w:t>‘</w:t>
      </w:r>
      <w:r w:rsidRPr="00426C44">
        <w:rPr>
          <w:rFonts w:ascii="Minion Pro" w:hAnsi="Minion Pro"/>
        </w:rPr>
        <w:t>popolo grasso</w:t>
      </w:r>
      <w:r w:rsidR="00677919">
        <w:rPr>
          <w:rFonts w:ascii="Minion Pro" w:hAnsi="Minion Pro"/>
        </w:rPr>
        <w:t>’</w:t>
      </w:r>
      <w:r w:rsidRPr="00426C44">
        <w:rPr>
          <w:rFonts w:ascii="Minion Pro" w:hAnsi="Minion Pro"/>
        </w:rPr>
        <w:t xml:space="preserve"> itself would have preferred to grant.</w:t>
      </w:r>
      <w:r w:rsidR="00677919">
        <w:rPr>
          <w:rFonts w:ascii="Minion Pro" w:hAnsi="Minion Pro"/>
        </w:rPr>
        <w:t>”</w:t>
      </w:r>
      <w:r w:rsidRPr="00426C44">
        <w:rPr>
          <w:rFonts w:ascii="Minion Pro" w:hAnsi="Minion Pro"/>
        </w:rPr>
        <w:t xml:space="preserve"> </w:t>
      </w:r>
      <w:r w:rsidRPr="00426C44">
        <w:rPr>
          <w:rFonts w:ascii="Minion Pro" w:hAnsi="Minion Pro"/>
        </w:rPr>
        <w:lastRenderedPageBreak/>
        <w:t xml:space="preserve">According to Poole, </w:t>
      </w:r>
      <w:r w:rsidR="00677919">
        <w:rPr>
          <w:rFonts w:ascii="Minion Pro" w:hAnsi="Minion Pro"/>
        </w:rPr>
        <w:t>“</w:t>
      </w:r>
      <w:r w:rsidRPr="00426C44">
        <w:rPr>
          <w:rFonts w:ascii="Minion Pro" w:hAnsi="Minion Pro"/>
        </w:rPr>
        <w:t xml:space="preserve">Dante was working in the context of shared convictions as to the absolute necessity that positive law, including the </w:t>
      </w:r>
      <w:r w:rsidRPr="00426C44">
        <w:rPr>
          <w:rFonts w:ascii="Minion Pro" w:hAnsi="Minion Pro"/>
          <w:i/>
          <w:iCs/>
        </w:rPr>
        <w:t>ius proprium</w:t>
      </w:r>
      <w:r w:rsidRPr="00426C44">
        <w:rPr>
          <w:rFonts w:ascii="Minion Pro" w:hAnsi="Minion Pro"/>
        </w:rPr>
        <w:t xml:space="preserve"> of the towns, be rooted in natural law and, through it, in eternal law. The institution guaranteeing this juridical hierarchy could only be the empire...just as the institution to which divine law was entrusted could only be the Church.</w:t>
      </w:r>
      <w:r w:rsidR="00677919">
        <w:rPr>
          <w:rFonts w:ascii="Minion Pro" w:hAnsi="Minion Pro"/>
        </w:rPr>
        <w:t>”</w:t>
      </w:r>
      <w:r w:rsidRPr="00426C44">
        <w:rPr>
          <w:rFonts w:ascii="Minion Pro" w:hAnsi="Minion Pro"/>
        </w:rPr>
        <w:t xml:space="preserve"> (See also Poole</w:t>
      </w:r>
      <w:r w:rsidR="00677919">
        <w:rPr>
          <w:rFonts w:ascii="Minion Pro" w:hAnsi="Minion Pro"/>
        </w:rPr>
        <w:t>’</w:t>
      </w:r>
      <w:r w:rsidRPr="00426C44">
        <w:rPr>
          <w:rFonts w:ascii="Minion Pro" w:hAnsi="Minion Pro"/>
        </w:rPr>
        <w:t xml:space="preserve">s article in </w:t>
      </w:r>
      <w:r w:rsidRPr="00426C44">
        <w:rPr>
          <w:rFonts w:ascii="Minion Pro" w:hAnsi="Minion Pro"/>
          <w:i/>
          <w:iCs/>
        </w:rPr>
        <w:t>Dante Studies</w:t>
      </w:r>
      <w:r w:rsidRPr="00426C44">
        <w:rPr>
          <w:rFonts w:ascii="Minion Pro" w:hAnsi="Minion Pro"/>
        </w:rPr>
        <w:t>, XCVIII, 1980, 123-144.)</w:t>
      </w:r>
    </w:p>
    <w:p w:rsidR="00212C0C" w:rsidRPr="00426C44" w:rsidRDefault="00343031">
      <w:pPr>
        <w:pStyle w:val="NormalWeb"/>
        <w:rPr>
          <w:rFonts w:ascii="Minion Pro" w:hAnsi="Minion Pro"/>
        </w:rPr>
      </w:pPr>
      <w:r w:rsidRPr="00426C44">
        <w:rPr>
          <w:rFonts w:ascii="Minion Pro" w:hAnsi="Minion Pro"/>
          <w:b/>
          <w:bCs/>
        </w:rPr>
        <w:t>Quinones, Ricardo J.</w:t>
      </w:r>
      <w:r w:rsidRPr="00426C44">
        <w:rPr>
          <w:rFonts w:ascii="Minion Pro" w:hAnsi="Minion Pro"/>
        </w:rPr>
        <w:t xml:space="preserve"> </w:t>
      </w:r>
      <w:r w:rsidRPr="00426C44">
        <w:rPr>
          <w:rFonts w:ascii="Minion Pro" w:hAnsi="Minion Pro"/>
          <w:i/>
          <w:iCs/>
        </w:rPr>
        <w:t>Foundation Sacrifice in Dante</w:t>
      </w:r>
      <w:r w:rsidR="00677919">
        <w:rPr>
          <w:rFonts w:ascii="Minion Pro" w:hAnsi="Minion Pro"/>
          <w:i/>
          <w:iCs/>
        </w:rPr>
        <w:t>’</w:t>
      </w:r>
      <w:r w:rsidRPr="00426C44">
        <w:rPr>
          <w:rFonts w:ascii="Minion Pro" w:hAnsi="Minion Pro"/>
          <w:i/>
          <w:iCs/>
        </w:rPr>
        <w:t xml:space="preserve">s </w:t>
      </w:r>
      <w:r w:rsidR="00677919">
        <w:rPr>
          <w:rFonts w:ascii="Minion Pro" w:hAnsi="Minion Pro"/>
          <w:i/>
          <w:iCs/>
        </w:rPr>
        <w:t>“</w:t>
      </w:r>
      <w:r w:rsidRPr="00426C44">
        <w:rPr>
          <w:rFonts w:ascii="Minion Pro" w:hAnsi="Minion Pro"/>
          <w:i/>
          <w:iCs/>
        </w:rPr>
        <w:t>Commedia.</w:t>
      </w:r>
      <w:r w:rsidR="00677919">
        <w:rPr>
          <w:rFonts w:ascii="Minion Pro" w:hAnsi="Minion Pro"/>
          <w:i/>
          <w:iCs/>
        </w:rPr>
        <w:t>”</w:t>
      </w:r>
      <w:r w:rsidRPr="00426C44">
        <w:rPr>
          <w:rFonts w:ascii="Minion Pro" w:hAnsi="Minion Pro"/>
        </w:rPr>
        <w:t xml:space="preserve"> University Park: Pennsylvania State University Press, 1994. [viii], 138 p.  </w:t>
      </w:r>
    </w:p>
    <w:p w:rsidR="00212C0C" w:rsidRPr="00677919" w:rsidRDefault="00343031" w:rsidP="001137EA">
      <w:pPr>
        <w:pStyle w:val="NormalWeb"/>
        <w:ind w:firstLine="720"/>
        <w:rPr>
          <w:rFonts w:ascii="Minion Pro" w:hAnsi="Minion Pro"/>
          <w:lang w:val="it-IT"/>
        </w:rPr>
      </w:pPr>
      <w:r w:rsidRPr="00426C44">
        <w:rPr>
          <w:rFonts w:ascii="Minion Pro" w:hAnsi="Minion Pro"/>
        </w:rPr>
        <w:t xml:space="preserve">This book takes </w:t>
      </w:r>
      <w:r w:rsidR="00677919">
        <w:rPr>
          <w:rFonts w:ascii="Minion Pro" w:hAnsi="Minion Pro"/>
        </w:rPr>
        <w:t>“</w:t>
      </w:r>
      <w:r w:rsidRPr="00426C44">
        <w:rPr>
          <w:rFonts w:ascii="Minion Pro" w:hAnsi="Minion Pro"/>
        </w:rPr>
        <w:t xml:space="preserve">an anthropological approach to the </w:t>
      </w:r>
      <w:r w:rsidRPr="00426C44">
        <w:rPr>
          <w:rFonts w:ascii="Minion Pro" w:hAnsi="Minion Pro"/>
          <w:i/>
          <w:iCs/>
        </w:rPr>
        <w:t>Divine Comedy</w:t>
      </w:r>
      <w:r w:rsidRPr="00426C44">
        <w:rPr>
          <w:rFonts w:ascii="Minion Pro" w:hAnsi="Minion Pro"/>
        </w:rPr>
        <w:t>, applying it to a previously unexplored dimension of Dante</w:t>
      </w:r>
      <w:r w:rsidR="00677919">
        <w:rPr>
          <w:rFonts w:ascii="Minion Pro" w:hAnsi="Minion Pro"/>
        </w:rPr>
        <w:t>’</w:t>
      </w:r>
      <w:r w:rsidRPr="00426C44">
        <w:rPr>
          <w:rFonts w:ascii="Minion Pro" w:hAnsi="Minion Pro"/>
        </w:rPr>
        <w:t>s great poem. ... Quinones examines foundation sacrifice</w:t>
      </w:r>
      <w:r w:rsidR="004C4AB6">
        <w:rPr>
          <w:rFonts w:ascii="Minion Pro" w:hAnsi="Minion Pro"/>
        </w:rPr>
        <w:t>—</w:t>
      </w:r>
      <w:r w:rsidRPr="00426C44">
        <w:rPr>
          <w:rFonts w:ascii="Minion Pro" w:hAnsi="Minion Pro"/>
        </w:rPr>
        <w:t>the death of another that has become a parable for existence</w:t>
      </w:r>
      <w:r w:rsidR="004C4AB6">
        <w:rPr>
          <w:rFonts w:ascii="Minion Pro" w:hAnsi="Minion Pro"/>
        </w:rPr>
        <w:t>—</w:t>
      </w:r>
      <w:r w:rsidRPr="00426C44">
        <w:rPr>
          <w:rFonts w:ascii="Minion Pro" w:hAnsi="Minion Pro"/>
        </w:rPr>
        <w:t xml:space="preserve">as a unifying theme that connects the three parts of the poem. In the process, [he] gives new life to the </w:t>
      </w:r>
      <w:r w:rsidRPr="00426C44">
        <w:rPr>
          <w:rFonts w:ascii="Minion Pro" w:hAnsi="Minion Pro"/>
          <w:i/>
          <w:iCs/>
        </w:rPr>
        <w:t>Purgatorio</w:t>
      </w:r>
      <w:r w:rsidRPr="00426C44">
        <w:rPr>
          <w:rFonts w:ascii="Minion Pro" w:hAnsi="Minion Pro"/>
        </w:rPr>
        <w:t>, treating it not only as a sequel but actually as a dramatic response</w:t>
      </w:r>
      <w:r w:rsidR="004C4AB6">
        <w:rPr>
          <w:rFonts w:ascii="Minion Pro" w:hAnsi="Minion Pro"/>
        </w:rPr>
        <w:t>—</w:t>
      </w:r>
      <w:r w:rsidRPr="00426C44">
        <w:rPr>
          <w:rFonts w:ascii="Minion Pro" w:hAnsi="Minion Pro"/>
        </w:rPr>
        <w:t>in revealing detail</w:t>
      </w:r>
      <w:r w:rsidR="004C4AB6">
        <w:rPr>
          <w:rFonts w:ascii="Minion Pro" w:hAnsi="Minion Pro"/>
        </w:rPr>
        <w:t>—</w:t>
      </w:r>
      <w:r w:rsidRPr="00426C44">
        <w:rPr>
          <w:rFonts w:ascii="Minion Pro" w:hAnsi="Minion Pro"/>
        </w:rPr>
        <w:t xml:space="preserve">to the </w:t>
      </w:r>
      <w:r w:rsidRPr="00426C44">
        <w:rPr>
          <w:rFonts w:ascii="Minion Pro" w:hAnsi="Minion Pro"/>
          <w:i/>
          <w:iCs/>
        </w:rPr>
        <w:t>Inferno</w:t>
      </w:r>
      <w:r w:rsidRPr="00426C44">
        <w:rPr>
          <w:rFonts w:ascii="Minion Pro" w:hAnsi="Minion Pro"/>
        </w:rPr>
        <w:t xml:space="preserve">. His motif allows him to reintegrate the </w:t>
      </w:r>
      <w:r w:rsidRPr="00426C44">
        <w:rPr>
          <w:rFonts w:ascii="Minion Pro" w:hAnsi="Minion Pro"/>
          <w:i/>
          <w:iCs/>
        </w:rPr>
        <w:t>Paradiso</w:t>
      </w:r>
      <w:r w:rsidRPr="00426C44">
        <w:rPr>
          <w:rFonts w:ascii="Minion Pro" w:hAnsi="Minion Pro"/>
        </w:rPr>
        <w:t xml:space="preserve"> into the poem as a whole, thus restoring it as a poetic event to critical appreciation.</w:t>
      </w:r>
      <w:r w:rsidR="00677919">
        <w:rPr>
          <w:rFonts w:ascii="Minion Pro" w:hAnsi="Minion Pro"/>
        </w:rPr>
        <w:t>”</w:t>
      </w:r>
      <w:r w:rsidRPr="00426C44">
        <w:rPr>
          <w:rFonts w:ascii="Minion Pro" w:hAnsi="Minion Pro"/>
        </w:rPr>
        <w:t xml:space="preserve"> </w:t>
      </w:r>
      <w:r w:rsidRPr="00426C44">
        <w:rPr>
          <w:rFonts w:ascii="Minion Pro" w:hAnsi="Minion Pro"/>
          <w:i/>
          <w:iCs/>
        </w:rPr>
        <w:t>Contents</w:t>
      </w:r>
      <w:r w:rsidRPr="00426C44">
        <w:rPr>
          <w:rFonts w:ascii="Minion Pro" w:hAnsi="Minion Pro"/>
        </w:rPr>
        <w:t xml:space="preserve">: Introduction (1-6); Part One: The Inferno. 1. Foundation Sacrifice in Florentine History (9-29); 2. Foundation Sacrifice in Religious History (31-46); Part Two: The Purgatorio. 3. Pilgrimage, Brotherhood, and Foundation Sacrifice (49-71); 4. The Exclusion of Virgil (73-98); Part Three: The Paradiso. 5. The World the Father Has Created (101-122); 6. </w:t>
      </w:r>
      <w:r w:rsidRPr="00677919">
        <w:rPr>
          <w:rFonts w:ascii="Minion Pro" w:hAnsi="Minion Pro"/>
          <w:lang w:val="it-IT"/>
        </w:rPr>
        <w:t>From Mars to Martyrdom (123-135); Index (137-138).</w:t>
      </w:r>
    </w:p>
    <w:p w:rsidR="0090062C" w:rsidRPr="00426C44" w:rsidRDefault="0090062C" w:rsidP="0090062C">
      <w:pPr>
        <w:pStyle w:val="NormalWeb"/>
        <w:rPr>
          <w:rFonts w:ascii="Minion Pro" w:hAnsi="Minion Pro"/>
        </w:rPr>
      </w:pPr>
      <w:r w:rsidRPr="00426C44">
        <w:rPr>
          <w:rFonts w:ascii="Minion Pro" w:hAnsi="Minion Pro"/>
          <w:b/>
          <w:bCs/>
          <w:lang w:val="it-IT"/>
        </w:rPr>
        <w:t>Rossellini, Isotta Ingrid.</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lang w:val="it-IT"/>
        </w:rPr>
        <w:t xml:space="preserve">Nel </w:t>
      </w:r>
      <w:r w:rsidR="004C4AB6">
        <w:rPr>
          <w:rFonts w:ascii="Minion Pro" w:hAnsi="Minion Pro"/>
          <w:lang w:val="it-IT"/>
        </w:rPr>
        <w:t>‘</w:t>
      </w:r>
      <w:r w:rsidRPr="00426C44">
        <w:rPr>
          <w:rFonts w:ascii="Minion Pro" w:hAnsi="Minion Pro"/>
          <w:lang w:val="it-IT"/>
        </w:rPr>
        <w:t>trapassar del segno</w:t>
      </w:r>
      <w:r w:rsidR="00677919">
        <w:rPr>
          <w:rFonts w:ascii="Minion Pro" w:hAnsi="Minion Pro"/>
          <w:lang w:val="it-IT"/>
        </w:rPr>
        <w:t>’</w:t>
      </w:r>
      <w:r w:rsidRPr="00426C44">
        <w:rPr>
          <w:rFonts w:ascii="Minion Pro" w:hAnsi="Minion Pro"/>
          <w:lang w:val="it-IT"/>
        </w:rPr>
        <w:t xml:space="preserve"> della poesia petrarchesca: per una lettura delle </w:t>
      </w:r>
      <w:r w:rsidRPr="00426C44">
        <w:rPr>
          <w:rFonts w:ascii="Minion Pro" w:hAnsi="Minion Pro"/>
          <w:i/>
          <w:iCs/>
          <w:lang w:val="it-IT"/>
        </w:rPr>
        <w:t>Rime sparse</w:t>
      </w:r>
      <w:r w:rsidRPr="00426C44">
        <w:rPr>
          <w:rFonts w:ascii="Minion Pro" w:hAnsi="Minion Pro"/>
          <w:lang w:val="it-IT"/>
        </w:rPr>
        <w:t>.</w:t>
      </w:r>
      <w:r w:rsidR="00677919">
        <w:rPr>
          <w:rFonts w:ascii="Minion Pro" w:hAnsi="Minion Pro"/>
          <w:lang w:val="it-IT"/>
        </w:rPr>
        <w:t>”</w:t>
      </w:r>
      <w:r w:rsidRPr="00426C44">
        <w:rPr>
          <w:rFonts w:ascii="Minion Pro" w:hAnsi="Minion Pro"/>
          <w:lang w:val="it-IT"/>
        </w:rPr>
        <w:t xml:space="preserve"> </w:t>
      </w:r>
      <w:r w:rsidRPr="00426C44">
        <w:rPr>
          <w:rFonts w:ascii="Minion Pro" w:hAnsi="Minion Pro"/>
        </w:rPr>
        <w:t xml:space="preserve">In </w:t>
      </w:r>
      <w:r w:rsidRPr="00426C44">
        <w:rPr>
          <w:rFonts w:ascii="Minion Pro" w:hAnsi="Minion Pro"/>
          <w:i/>
          <w:iCs/>
        </w:rPr>
        <w:t>Dissertation Abstracts International</w:t>
      </w:r>
      <w:r w:rsidRPr="00426C44">
        <w:rPr>
          <w:rFonts w:ascii="Minion Pro" w:hAnsi="Minion Pro"/>
        </w:rPr>
        <w:t>, LIV, No. 7 (January, 1994), 2603. Doctoral Dissertation, Columbia University, 1993. 358 p.</w:t>
      </w:r>
    </w:p>
    <w:p w:rsidR="0090062C" w:rsidRPr="00426C44" w:rsidRDefault="0090062C" w:rsidP="001137EA">
      <w:pPr>
        <w:pStyle w:val="NormalWeb"/>
        <w:ind w:firstLine="720"/>
        <w:rPr>
          <w:rFonts w:ascii="Minion Pro" w:hAnsi="Minion Pro"/>
        </w:rPr>
      </w:pPr>
      <w:r w:rsidRPr="00426C44">
        <w:rPr>
          <w:rFonts w:ascii="Minion Pro" w:hAnsi="Minion Pro"/>
        </w:rPr>
        <w:t xml:space="preserve">The author </w:t>
      </w:r>
      <w:r w:rsidR="00677919">
        <w:rPr>
          <w:rFonts w:ascii="Minion Pro" w:hAnsi="Minion Pro"/>
        </w:rPr>
        <w:t>“</w:t>
      </w:r>
      <w:r w:rsidRPr="00426C44">
        <w:rPr>
          <w:rFonts w:ascii="Minion Pro" w:hAnsi="Minion Pro"/>
        </w:rPr>
        <w:t>presents a close reading of Petrarch</w:t>
      </w:r>
      <w:r w:rsidR="00677919">
        <w:rPr>
          <w:rFonts w:ascii="Minion Pro" w:hAnsi="Minion Pro"/>
        </w:rPr>
        <w:t>’</w:t>
      </w:r>
      <w:r w:rsidRPr="00426C44">
        <w:rPr>
          <w:rFonts w:ascii="Minion Pro" w:hAnsi="Minion Pro"/>
        </w:rPr>
        <w:t xml:space="preserve">s </w:t>
      </w:r>
      <w:r w:rsidRPr="00426C44">
        <w:rPr>
          <w:rFonts w:ascii="Minion Pro" w:hAnsi="Minion Pro"/>
          <w:i/>
          <w:iCs/>
        </w:rPr>
        <w:t>Rime sparse</w:t>
      </w:r>
      <w:r w:rsidRPr="00426C44">
        <w:rPr>
          <w:rFonts w:ascii="Minion Pro" w:hAnsi="Minion Pro"/>
        </w:rPr>
        <w:t xml:space="preserve"> analyzed according to its various metaphors and its use of myths (derived mainly from Ovid and Dante). One metaphor in particular is used as a </w:t>
      </w:r>
      <w:r w:rsidR="004C4AB6">
        <w:rPr>
          <w:rFonts w:ascii="Minion Pro" w:hAnsi="Minion Pro"/>
        </w:rPr>
        <w:t>‘</w:t>
      </w:r>
      <w:r w:rsidRPr="00426C44">
        <w:rPr>
          <w:rFonts w:ascii="Minion Pro" w:hAnsi="Minion Pro"/>
        </w:rPr>
        <w:t>guiding light</w:t>
      </w:r>
      <w:r w:rsidR="00677919">
        <w:rPr>
          <w:rFonts w:ascii="Minion Pro" w:hAnsi="Minion Pro"/>
        </w:rPr>
        <w:t>’</w:t>
      </w:r>
      <w:r w:rsidRPr="00426C44">
        <w:rPr>
          <w:rFonts w:ascii="Minion Pro" w:hAnsi="Minion Pro"/>
        </w:rPr>
        <w:t>: Dante</w:t>
      </w:r>
      <w:r w:rsidR="00677919">
        <w:rPr>
          <w:rFonts w:ascii="Minion Pro" w:hAnsi="Minion Pro"/>
        </w:rPr>
        <w:t>’</w:t>
      </w:r>
      <w:r w:rsidRPr="00426C44">
        <w:rPr>
          <w:rFonts w:ascii="Minion Pro" w:hAnsi="Minion Pro"/>
        </w:rPr>
        <w:t xml:space="preserve">s definition of human transgression as the </w:t>
      </w:r>
      <w:r w:rsidR="004C4AB6">
        <w:rPr>
          <w:rFonts w:ascii="Minion Pro" w:hAnsi="Minion Pro"/>
        </w:rPr>
        <w:t>‘</w:t>
      </w:r>
      <w:r w:rsidRPr="00426C44">
        <w:rPr>
          <w:rFonts w:ascii="Minion Pro" w:hAnsi="Minion Pro"/>
        </w:rPr>
        <w:t>trapassar del segno</w:t>
      </w:r>
      <w:r w:rsidR="00677919">
        <w:rPr>
          <w:rFonts w:ascii="Minion Pro" w:hAnsi="Minion Pro"/>
        </w:rPr>
        <w:t>’</w:t>
      </w:r>
      <w:r w:rsidRPr="00426C44">
        <w:rPr>
          <w:rFonts w:ascii="Minion Pro" w:hAnsi="Minion Pro"/>
        </w:rPr>
        <w:t xml:space="preserve"> (</w:t>
      </w:r>
      <w:r w:rsidRPr="00426C44">
        <w:rPr>
          <w:rFonts w:ascii="Minion Pro" w:hAnsi="Minion Pro"/>
          <w:i/>
          <w:iCs/>
        </w:rPr>
        <w:t>Par</w:t>
      </w:r>
      <w:r w:rsidRPr="00426C44">
        <w:rPr>
          <w:rFonts w:ascii="Minion Pro" w:hAnsi="Minion Pro"/>
        </w:rPr>
        <w:t xml:space="preserve">. XXVI, v. 117), which is reminiscent of the episode of Ulysses in </w:t>
      </w:r>
      <w:r w:rsidRPr="00426C44">
        <w:rPr>
          <w:rFonts w:ascii="Minion Pro" w:hAnsi="Minion Pro"/>
          <w:i/>
          <w:iCs/>
        </w:rPr>
        <w:t>Inferno</w:t>
      </w:r>
      <w:r w:rsidRPr="00426C44">
        <w:rPr>
          <w:rFonts w:ascii="Minion Pro" w:hAnsi="Minion Pro"/>
        </w:rPr>
        <w:t xml:space="preserve"> XXVI.</w:t>
      </w:r>
      <w:r w:rsidR="00677919">
        <w:rPr>
          <w:rFonts w:ascii="Minion Pro" w:hAnsi="Minion Pro"/>
        </w:rPr>
        <w:t>”</w:t>
      </w:r>
    </w:p>
    <w:p w:rsidR="0090062C" w:rsidRPr="00426C44" w:rsidRDefault="0090062C" w:rsidP="0090062C">
      <w:pPr>
        <w:pStyle w:val="NormalWeb"/>
        <w:rPr>
          <w:rFonts w:ascii="Minion Pro" w:hAnsi="Minion Pro"/>
        </w:rPr>
      </w:pPr>
      <w:r w:rsidRPr="00426C44">
        <w:rPr>
          <w:rFonts w:ascii="Minion Pro" w:hAnsi="Minion Pro"/>
          <w:b/>
          <w:bCs/>
        </w:rPr>
        <w:t>Russell, Anthony Presti.</w:t>
      </w:r>
      <w:r w:rsidRPr="00426C44">
        <w:rPr>
          <w:rFonts w:ascii="Minion Pro" w:hAnsi="Minion Pro"/>
        </w:rPr>
        <w:t xml:space="preserve"> </w:t>
      </w:r>
      <w:r w:rsidR="00677919">
        <w:rPr>
          <w:rFonts w:ascii="Minion Pro" w:hAnsi="Minion Pro"/>
        </w:rPr>
        <w:t>“</w:t>
      </w:r>
      <w:r w:rsidRPr="00426C44">
        <w:rPr>
          <w:rFonts w:ascii="Minion Pro" w:hAnsi="Minion Pro"/>
        </w:rPr>
        <w:t xml:space="preserve">The </w:t>
      </w:r>
      <w:r w:rsidR="004C4AB6">
        <w:rPr>
          <w:rFonts w:ascii="Minion Pro" w:hAnsi="Minion Pro"/>
        </w:rPr>
        <w:t>‘</w:t>
      </w:r>
      <w:r w:rsidRPr="00426C44">
        <w:rPr>
          <w:rFonts w:ascii="Minion Pro" w:hAnsi="Minion Pro"/>
        </w:rPr>
        <w:t>Subtle Knot</w:t>
      </w:r>
      <w:r w:rsidR="00677919">
        <w:rPr>
          <w:rFonts w:ascii="Minion Pro" w:hAnsi="Minion Pro"/>
        </w:rPr>
        <w:t>’</w:t>
      </w:r>
      <w:r w:rsidRPr="00426C44">
        <w:rPr>
          <w:rFonts w:ascii="Minion Pro" w:hAnsi="Minion Pro"/>
        </w:rPr>
        <w:t>: Spirits and the Hermetic Imagination in the Poetics of Dante, Michelangelo, Sidney and Donne.</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LIV, No. 12 (June, 1994), 4435. Doctoral Dissertation, Yale University, 1993. 473 p.</w:t>
      </w:r>
    </w:p>
    <w:p w:rsidR="0090062C" w:rsidRPr="00426C44" w:rsidRDefault="0090062C" w:rsidP="001137EA">
      <w:pPr>
        <w:pStyle w:val="NormalWeb"/>
        <w:ind w:firstLine="720"/>
        <w:rPr>
          <w:rFonts w:ascii="Minion Pro" w:hAnsi="Minion Pro"/>
        </w:rPr>
      </w:pPr>
      <w:r w:rsidRPr="00426C44">
        <w:rPr>
          <w:rFonts w:ascii="Minion Pro" w:hAnsi="Minion Pro"/>
        </w:rPr>
        <w:t xml:space="preserve">Investigates </w:t>
      </w:r>
      <w:r w:rsidR="00677919">
        <w:rPr>
          <w:rFonts w:ascii="Minion Pro" w:hAnsi="Minion Pro"/>
        </w:rPr>
        <w:t>“</w:t>
      </w:r>
      <w:r w:rsidRPr="00426C44">
        <w:rPr>
          <w:rFonts w:ascii="Minion Pro" w:hAnsi="Minion Pro"/>
        </w:rPr>
        <w:t xml:space="preserve">the influence of hermetic notions of the imagination on ideas about poetry and the poetic imagination in the late Middle Ages and Renaissance. The principal hypothesis is that in this period concepts of the imagination as a pneumatic power intimately related to cosmic spirits were revived for the purpose of expanding traditional views regarding poetic epistemology. ... The second chapter argues that in the </w:t>
      </w:r>
      <w:r w:rsidRPr="00426C44">
        <w:rPr>
          <w:rFonts w:ascii="Minion Pro" w:hAnsi="Minion Pro"/>
          <w:i/>
          <w:iCs/>
        </w:rPr>
        <w:t>Vita Nuova</w:t>
      </w:r>
      <w:r w:rsidRPr="00426C44">
        <w:rPr>
          <w:rFonts w:ascii="Minion Pro" w:hAnsi="Minion Pro"/>
        </w:rPr>
        <w:t xml:space="preserve"> Dante attempted to describe his love for Beatrice as a hermetic imaginative experience closely linked to poetic epistemology.</w:t>
      </w:r>
      <w:r w:rsidR="00677919">
        <w:rPr>
          <w:rFonts w:ascii="Minion Pro" w:hAnsi="Minion Pro"/>
        </w:rPr>
        <w:t>”</w:t>
      </w:r>
    </w:p>
    <w:p w:rsidR="00212C0C" w:rsidRPr="00426C44" w:rsidRDefault="00343031">
      <w:pPr>
        <w:pStyle w:val="NormalWeb"/>
        <w:rPr>
          <w:rFonts w:ascii="Minion Pro" w:hAnsi="Minion Pro"/>
        </w:rPr>
      </w:pPr>
      <w:r w:rsidRPr="00677919">
        <w:rPr>
          <w:rFonts w:ascii="Minion Pro" w:hAnsi="Minion Pro"/>
          <w:b/>
          <w:bCs/>
          <w:lang w:val="it-IT"/>
        </w:rPr>
        <w:lastRenderedPageBreak/>
        <w:t>Sanguineti, Federico.</w:t>
      </w:r>
      <w:r w:rsidRPr="00677919">
        <w:rPr>
          <w:rFonts w:ascii="Minion Pro" w:hAnsi="Minion Pro"/>
          <w:lang w:val="it-IT"/>
        </w:rPr>
        <w:t xml:space="preserve"> </w:t>
      </w:r>
      <w:r w:rsidR="00677919">
        <w:rPr>
          <w:rFonts w:ascii="Minion Pro" w:hAnsi="Minion Pro"/>
          <w:lang w:val="it-IT"/>
        </w:rPr>
        <w:t>“</w:t>
      </w:r>
      <w:r w:rsidRPr="00677919">
        <w:rPr>
          <w:rFonts w:ascii="Minion Pro" w:hAnsi="Minion Pro"/>
          <w:lang w:val="it-IT"/>
        </w:rPr>
        <w:t>Dante in Italia (1988-1990).</w:t>
      </w:r>
      <w:r w:rsidR="00677919">
        <w:rPr>
          <w:rFonts w:ascii="Minion Pro" w:hAnsi="Minion Pro"/>
          <w:lang w:val="it-IT"/>
        </w:rPr>
        <w:t>”</w:t>
      </w:r>
      <w:r w:rsidRPr="00677919">
        <w:rPr>
          <w:rFonts w:ascii="Minion Pro" w:hAnsi="Minion Pro"/>
          <w:lang w:val="it-IT"/>
        </w:rPr>
        <w:t xml:space="preserve"> </w:t>
      </w:r>
      <w:r w:rsidRPr="00426C44">
        <w:rPr>
          <w:rFonts w:ascii="Minion Pro" w:hAnsi="Minion Pro"/>
        </w:rPr>
        <w:t xml:space="preserve">In </w:t>
      </w:r>
      <w:r w:rsidRPr="00426C44">
        <w:rPr>
          <w:rFonts w:ascii="Minion Pro" w:hAnsi="Minion Pro"/>
          <w:i/>
          <w:iCs/>
        </w:rPr>
        <w:t>Dante Studies</w:t>
      </w:r>
      <w:r w:rsidRPr="00426C44">
        <w:rPr>
          <w:rFonts w:ascii="Minion Pro" w:hAnsi="Minion Pro"/>
        </w:rPr>
        <w:t xml:space="preserve">, CXII (1994), 245-288.  </w:t>
      </w:r>
    </w:p>
    <w:p w:rsidR="00212C0C" w:rsidRPr="00426C44" w:rsidRDefault="00343031" w:rsidP="001137EA">
      <w:pPr>
        <w:pStyle w:val="NormalWeb"/>
        <w:ind w:firstLine="720"/>
        <w:rPr>
          <w:rFonts w:ascii="Minion Pro" w:hAnsi="Minion Pro"/>
        </w:rPr>
      </w:pPr>
      <w:r w:rsidRPr="00426C44">
        <w:rPr>
          <w:rFonts w:ascii="Minion Pro" w:hAnsi="Minion Pro"/>
        </w:rPr>
        <w:t>Provides a thorough index to the large amount of Dante scholarship published in Italy during the three-year period 1988-1990.</w:t>
      </w:r>
    </w:p>
    <w:p w:rsidR="00212C0C" w:rsidRPr="00426C44" w:rsidRDefault="00343031">
      <w:pPr>
        <w:pStyle w:val="NormalWeb"/>
        <w:rPr>
          <w:rFonts w:ascii="Minion Pro" w:hAnsi="Minion Pro"/>
        </w:rPr>
      </w:pPr>
      <w:r w:rsidRPr="00426C44">
        <w:rPr>
          <w:rFonts w:ascii="Minion Pro" w:hAnsi="Minion Pro"/>
          <w:b/>
          <w:bCs/>
        </w:rPr>
        <w:t>Senior, Matthew.</w:t>
      </w:r>
      <w:r w:rsidRPr="00426C44">
        <w:rPr>
          <w:rFonts w:ascii="Minion Pro" w:hAnsi="Minion Pro"/>
        </w:rPr>
        <w:t xml:space="preserve"> </w:t>
      </w:r>
      <w:r w:rsidRPr="00426C44">
        <w:rPr>
          <w:rFonts w:ascii="Minion Pro" w:hAnsi="Minion Pro"/>
          <w:i/>
          <w:iCs/>
        </w:rPr>
        <w:t>In the Grip of Minos: Confessional Discourse in Dante, Corneille, and Racine.</w:t>
      </w:r>
      <w:r w:rsidRPr="00426C44">
        <w:rPr>
          <w:rFonts w:ascii="Minion Pro" w:hAnsi="Minion Pro"/>
        </w:rPr>
        <w:t xml:space="preserve"> Columbus: Ohio State University Press, 1994. xi, 243 p.  </w:t>
      </w:r>
    </w:p>
    <w:p w:rsidR="00212C0C" w:rsidRPr="00426C44" w:rsidRDefault="00677919" w:rsidP="001137EA">
      <w:pPr>
        <w:pStyle w:val="NormalWeb"/>
        <w:ind w:firstLine="720"/>
        <w:rPr>
          <w:rFonts w:ascii="Minion Pro" w:hAnsi="Minion Pro"/>
        </w:rPr>
      </w:pPr>
      <w:r>
        <w:rPr>
          <w:rFonts w:ascii="Minion Pro" w:hAnsi="Minion Pro"/>
        </w:rPr>
        <w:t>“</w:t>
      </w:r>
      <w:r w:rsidR="00343031" w:rsidRPr="00426C44">
        <w:rPr>
          <w:rFonts w:ascii="Minion Pro" w:hAnsi="Minion Pro"/>
        </w:rPr>
        <w:t>Tracing the history of confession from the Desert Fathers through the Lateran decree (1215) and the Council of Trent (1543-63), [the author] examines the significance of these events and the role of confessional discourse in works by Dante, Corneille, and Racine. Using a multidisciplinary approach, Senior focuses his study on Minos, the legendary king of Crete and judge of both Homer</w:t>
      </w:r>
      <w:r>
        <w:rPr>
          <w:rFonts w:ascii="Minion Pro" w:hAnsi="Minion Pro"/>
        </w:rPr>
        <w:t>’</w:t>
      </w:r>
      <w:r w:rsidR="00343031" w:rsidRPr="00426C44">
        <w:rPr>
          <w:rFonts w:ascii="Minion Pro" w:hAnsi="Minion Pro"/>
        </w:rPr>
        <w:t>s and Virgil</w:t>
      </w:r>
      <w:r>
        <w:rPr>
          <w:rFonts w:ascii="Minion Pro" w:hAnsi="Minion Pro"/>
        </w:rPr>
        <w:t>’</w:t>
      </w:r>
      <w:r w:rsidR="00343031" w:rsidRPr="00426C44">
        <w:rPr>
          <w:rFonts w:ascii="Minion Pro" w:hAnsi="Minion Pro"/>
        </w:rPr>
        <w:t>s underworlds. Dante transforms Minos into a demon who forces the souls of the damned to confess as they enter the underworld; likewise, the ritual of confession opens the gates of Purgatory. Dante</w:t>
      </w:r>
      <w:r>
        <w:rPr>
          <w:rFonts w:ascii="Minion Pro" w:hAnsi="Minion Pro"/>
        </w:rPr>
        <w:t>’</w:t>
      </w:r>
      <w:r w:rsidR="00343031" w:rsidRPr="00426C44">
        <w:rPr>
          <w:rFonts w:ascii="Minion Pro" w:hAnsi="Minion Pro"/>
        </w:rPr>
        <w:t>s afterlife, according to Senior, is an extrapolation of the Lateran decree, a total vision of humanity governed and punished by its own verity.</w:t>
      </w:r>
      <w:r>
        <w:rPr>
          <w:rFonts w:ascii="Minion Pro" w:hAnsi="Minion Pro"/>
        </w:rPr>
        <w:t>”</w:t>
      </w:r>
      <w:r w:rsidR="00343031" w:rsidRPr="00426C44">
        <w:rPr>
          <w:rFonts w:ascii="Minion Pro" w:hAnsi="Minion Pro"/>
        </w:rPr>
        <w:t xml:space="preserve"> Devotes a large part of chapter 1 (</w:t>
      </w:r>
      <w:r>
        <w:rPr>
          <w:rFonts w:ascii="Minion Pro" w:hAnsi="Minion Pro"/>
        </w:rPr>
        <w:t>“</w:t>
      </w:r>
      <w:r w:rsidR="00343031" w:rsidRPr="00426C44">
        <w:rPr>
          <w:rFonts w:ascii="Minion Pro" w:hAnsi="Minion Pro"/>
        </w:rPr>
        <w:t>In the Grip of Minos, at the Gates of Purgatory</w:t>
      </w:r>
      <w:r>
        <w:rPr>
          <w:rFonts w:ascii="Minion Pro" w:hAnsi="Minion Pro"/>
        </w:rPr>
        <w:t>”</w:t>
      </w:r>
      <w:r w:rsidR="00343031" w:rsidRPr="00426C44">
        <w:rPr>
          <w:rFonts w:ascii="Minion Pro" w:hAnsi="Minion Pro"/>
        </w:rPr>
        <w:t xml:space="preserve">) to Dante; the several subsections are titled: </w:t>
      </w:r>
      <w:r>
        <w:rPr>
          <w:rFonts w:ascii="Minion Pro" w:hAnsi="Minion Pro"/>
        </w:rPr>
        <w:t>“</w:t>
      </w:r>
      <w:r w:rsidR="00343031" w:rsidRPr="00426C44">
        <w:rPr>
          <w:rFonts w:ascii="Minion Pro" w:hAnsi="Minion Pro"/>
        </w:rPr>
        <w:t xml:space="preserve">Dante: </w:t>
      </w:r>
      <w:r w:rsidR="004C4AB6">
        <w:rPr>
          <w:rFonts w:ascii="Minion Pro" w:hAnsi="Minion Pro"/>
        </w:rPr>
        <w:t>‘</w:t>
      </w:r>
      <w:r w:rsidR="00343031" w:rsidRPr="00426C44">
        <w:rPr>
          <w:rFonts w:ascii="Minion Pro" w:hAnsi="Minion Pro"/>
        </w:rPr>
        <w:t>Tutta si confessa</w:t>
      </w:r>
      <w:r>
        <w:rPr>
          <w:rFonts w:ascii="Minion Pro" w:hAnsi="Minion Pro"/>
        </w:rPr>
        <w:t>’”</w:t>
      </w:r>
      <w:r w:rsidR="00343031" w:rsidRPr="00426C44">
        <w:rPr>
          <w:rFonts w:ascii="Minion Pro" w:hAnsi="Minion Pro"/>
        </w:rPr>
        <w:t xml:space="preserve"> (48-51); </w:t>
      </w:r>
      <w:r>
        <w:rPr>
          <w:rFonts w:ascii="Minion Pro" w:hAnsi="Minion Pro"/>
        </w:rPr>
        <w:t>“</w:t>
      </w:r>
      <w:r w:rsidR="00343031" w:rsidRPr="00426C44">
        <w:rPr>
          <w:rFonts w:ascii="Minion Pro" w:hAnsi="Minion Pro"/>
        </w:rPr>
        <w:t>Minos</w:t>
      </w:r>
      <w:r>
        <w:rPr>
          <w:rFonts w:ascii="Minion Pro" w:hAnsi="Minion Pro"/>
        </w:rPr>
        <w:t>”</w:t>
      </w:r>
      <w:r w:rsidR="00343031" w:rsidRPr="00426C44">
        <w:rPr>
          <w:rFonts w:ascii="Minion Pro" w:hAnsi="Minion Pro"/>
        </w:rPr>
        <w:t xml:space="preserve"> (51-59); </w:t>
      </w:r>
      <w:r>
        <w:rPr>
          <w:rFonts w:ascii="Minion Pro" w:hAnsi="Minion Pro"/>
        </w:rPr>
        <w:t>“</w:t>
      </w:r>
      <w:r w:rsidR="00343031" w:rsidRPr="00426C44">
        <w:rPr>
          <w:rFonts w:ascii="Minion Pro" w:hAnsi="Minion Pro"/>
          <w:i/>
          <w:iCs/>
        </w:rPr>
        <w:t>Inferno</w:t>
      </w:r>
      <w:r w:rsidR="00343031" w:rsidRPr="00426C44">
        <w:rPr>
          <w:rFonts w:ascii="Minion Pro" w:hAnsi="Minion Pro"/>
        </w:rPr>
        <w:t xml:space="preserve">: </w:t>
      </w:r>
      <w:r w:rsidR="004C4AB6">
        <w:rPr>
          <w:rFonts w:ascii="Minion Pro" w:hAnsi="Minion Pro"/>
        </w:rPr>
        <w:t>‘</w:t>
      </w:r>
      <w:r w:rsidR="00343031" w:rsidRPr="00426C44">
        <w:rPr>
          <w:rFonts w:ascii="Minion Pro" w:hAnsi="Minion Pro"/>
        </w:rPr>
        <w:t>Parole e sangue</w:t>
      </w:r>
      <w:r>
        <w:rPr>
          <w:rFonts w:ascii="Minion Pro" w:hAnsi="Minion Pro"/>
        </w:rPr>
        <w:t>’”</w:t>
      </w:r>
      <w:r w:rsidR="00343031" w:rsidRPr="00426C44">
        <w:rPr>
          <w:rFonts w:ascii="Minion Pro" w:hAnsi="Minion Pro"/>
        </w:rPr>
        <w:t xml:space="preserve"> (59-62); </w:t>
      </w:r>
      <w:r>
        <w:rPr>
          <w:rFonts w:ascii="Minion Pro" w:hAnsi="Minion Pro"/>
        </w:rPr>
        <w:t>“</w:t>
      </w:r>
      <w:r w:rsidR="00343031" w:rsidRPr="00426C44">
        <w:rPr>
          <w:rFonts w:ascii="Minion Pro" w:hAnsi="Minion Pro"/>
        </w:rPr>
        <w:t>Analysis with a Vengeance</w:t>
      </w:r>
      <w:r>
        <w:rPr>
          <w:rFonts w:ascii="Minion Pro" w:hAnsi="Minion Pro"/>
        </w:rPr>
        <w:t>”</w:t>
      </w:r>
      <w:r w:rsidR="00343031" w:rsidRPr="00426C44">
        <w:rPr>
          <w:rFonts w:ascii="Minion Pro" w:hAnsi="Minion Pro"/>
        </w:rPr>
        <w:t xml:space="preserve"> (62-66); </w:t>
      </w:r>
      <w:r>
        <w:rPr>
          <w:rFonts w:ascii="Minion Pro" w:hAnsi="Minion Pro"/>
        </w:rPr>
        <w:t>“</w:t>
      </w:r>
      <w:r w:rsidR="00343031" w:rsidRPr="00426C44">
        <w:rPr>
          <w:rFonts w:ascii="Minion Pro" w:hAnsi="Minion Pro"/>
          <w:i/>
          <w:iCs/>
        </w:rPr>
        <w:t>Purgatorio</w:t>
      </w:r>
      <w:r w:rsidR="00343031" w:rsidRPr="00426C44">
        <w:rPr>
          <w:rFonts w:ascii="Minion Pro" w:hAnsi="Minion Pro"/>
        </w:rPr>
        <w:t xml:space="preserve">: </w:t>
      </w:r>
      <w:r w:rsidR="004C4AB6">
        <w:rPr>
          <w:rFonts w:ascii="Minion Pro" w:hAnsi="Minion Pro"/>
        </w:rPr>
        <w:t>‘</w:t>
      </w:r>
      <w:r w:rsidR="00343031" w:rsidRPr="00426C44">
        <w:rPr>
          <w:rFonts w:ascii="Minion Pro" w:hAnsi="Minion Pro"/>
        </w:rPr>
        <w:t>I buon sospiri</w:t>
      </w:r>
      <w:r>
        <w:rPr>
          <w:rFonts w:ascii="Minion Pro" w:hAnsi="Minion Pro"/>
        </w:rPr>
        <w:t>’”</w:t>
      </w:r>
      <w:r w:rsidR="00343031" w:rsidRPr="00426C44">
        <w:rPr>
          <w:rFonts w:ascii="Minion Pro" w:hAnsi="Minion Pro"/>
        </w:rPr>
        <w:t xml:space="preserve"> (66-70); </w:t>
      </w:r>
      <w:r>
        <w:rPr>
          <w:rFonts w:ascii="Minion Pro" w:hAnsi="Minion Pro"/>
        </w:rPr>
        <w:t>“</w:t>
      </w:r>
      <w:r w:rsidR="00343031" w:rsidRPr="00426C44">
        <w:rPr>
          <w:rFonts w:ascii="Minion Pro" w:hAnsi="Minion Pro"/>
        </w:rPr>
        <w:t>The Simplicity of Confession</w:t>
      </w:r>
      <w:r>
        <w:rPr>
          <w:rFonts w:ascii="Minion Pro" w:hAnsi="Minion Pro"/>
        </w:rPr>
        <w:t>”</w:t>
      </w:r>
      <w:r w:rsidR="00343031" w:rsidRPr="00426C44">
        <w:rPr>
          <w:rFonts w:ascii="Minion Pro" w:hAnsi="Minion Pro"/>
        </w:rPr>
        <w:t xml:space="preserve"> (71); </w:t>
      </w:r>
      <w:r>
        <w:rPr>
          <w:rFonts w:ascii="Minion Pro" w:hAnsi="Minion Pro"/>
        </w:rPr>
        <w:t>“</w:t>
      </w:r>
      <w:r w:rsidR="00343031" w:rsidRPr="00426C44">
        <w:rPr>
          <w:rFonts w:ascii="Minion Pro" w:hAnsi="Minion Pro"/>
        </w:rPr>
        <w:t>One Flesh</w:t>
      </w:r>
      <w:r>
        <w:rPr>
          <w:rFonts w:ascii="Minion Pro" w:hAnsi="Minion Pro"/>
        </w:rPr>
        <w:t>”</w:t>
      </w:r>
      <w:r w:rsidR="00343031" w:rsidRPr="00426C44">
        <w:rPr>
          <w:rFonts w:ascii="Minion Pro" w:hAnsi="Minion Pro"/>
        </w:rPr>
        <w:t xml:space="preserve"> (72-74).</w:t>
      </w:r>
    </w:p>
    <w:p w:rsidR="00212C0C" w:rsidRPr="00426C44" w:rsidRDefault="00343031">
      <w:pPr>
        <w:pStyle w:val="NormalWeb"/>
        <w:rPr>
          <w:rFonts w:ascii="Minion Pro" w:hAnsi="Minion Pro"/>
        </w:rPr>
      </w:pPr>
      <w:r w:rsidRPr="00426C44">
        <w:rPr>
          <w:rFonts w:ascii="Minion Pro" w:hAnsi="Minion Pro"/>
          <w:b/>
          <w:bCs/>
        </w:rPr>
        <w:t>Smith, Sarah.</w:t>
      </w:r>
      <w:r w:rsidRPr="00426C44">
        <w:rPr>
          <w:rFonts w:ascii="Minion Pro" w:hAnsi="Minion Pro"/>
        </w:rPr>
        <w:t xml:space="preserve"> (Joint Author). See </w:t>
      </w:r>
      <w:r w:rsidRPr="00426C44">
        <w:rPr>
          <w:rFonts w:ascii="Minion Pro" w:hAnsi="Minion Pro"/>
          <w:b/>
          <w:bCs/>
        </w:rPr>
        <w:t>Denman, Kamilla</w:t>
      </w:r>
      <w:r w:rsidRPr="00426C44">
        <w:rPr>
          <w:rFonts w:ascii="Minion Pro" w:hAnsi="Minion Pro"/>
        </w:rPr>
        <w:t xml:space="preserve">, </w:t>
      </w:r>
      <w:r w:rsidR="00677919">
        <w:rPr>
          <w:rFonts w:ascii="Minion Pro" w:hAnsi="Minion Pro"/>
        </w:rPr>
        <w:t>“</w:t>
      </w:r>
      <w:r w:rsidRPr="00426C44">
        <w:rPr>
          <w:rFonts w:ascii="Minion Pro" w:hAnsi="Minion Pro"/>
        </w:rPr>
        <w:t>Christina Rossetti</w:t>
      </w:r>
      <w:r w:rsidR="00677919">
        <w:rPr>
          <w:rFonts w:ascii="Minion Pro" w:hAnsi="Minion Pro"/>
        </w:rPr>
        <w:t>’</w:t>
      </w:r>
      <w:r w:rsidRPr="00426C44">
        <w:rPr>
          <w:rFonts w:ascii="Minion Pro" w:hAnsi="Minion Pro"/>
        </w:rPr>
        <w:t>s Copy....</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Stone, Gregory B.</w:t>
      </w:r>
      <w:r w:rsidRPr="00426C44">
        <w:rPr>
          <w:rFonts w:ascii="Minion Pro" w:hAnsi="Minion Pro"/>
        </w:rPr>
        <w:t xml:space="preserve"> </w:t>
      </w:r>
      <w:r w:rsidR="00677919">
        <w:rPr>
          <w:rFonts w:ascii="Minion Pro" w:hAnsi="Minion Pro"/>
        </w:rPr>
        <w:t>“</w:t>
      </w:r>
      <w:r w:rsidRPr="00426C44">
        <w:rPr>
          <w:rFonts w:ascii="Minion Pro" w:hAnsi="Minion Pro"/>
        </w:rPr>
        <w:t>Dante</w:t>
      </w:r>
      <w:r w:rsidR="00677919">
        <w:rPr>
          <w:rFonts w:ascii="Minion Pro" w:hAnsi="Minion Pro"/>
        </w:rPr>
        <w:t>’</w:t>
      </w:r>
      <w:r w:rsidRPr="00426C44">
        <w:rPr>
          <w:rFonts w:ascii="Minion Pro" w:hAnsi="Minion Pro"/>
        </w:rPr>
        <w:t xml:space="preserve">s Averroistic Hermeneutics (On </w:t>
      </w:r>
      <w:r w:rsidR="004C4AB6">
        <w:rPr>
          <w:rFonts w:ascii="Minion Pro" w:hAnsi="Minion Pro"/>
        </w:rPr>
        <w:t>‘</w:t>
      </w:r>
      <w:r w:rsidRPr="00426C44">
        <w:rPr>
          <w:rFonts w:ascii="Minion Pro" w:hAnsi="Minion Pro"/>
        </w:rPr>
        <w:t>Meaning</w:t>
      </w:r>
      <w:r w:rsidR="00677919">
        <w:rPr>
          <w:rFonts w:ascii="Minion Pro" w:hAnsi="Minion Pro"/>
        </w:rPr>
        <w:t>’</w:t>
      </w:r>
      <w:r w:rsidRPr="00426C44">
        <w:rPr>
          <w:rFonts w:ascii="Minion Pro" w:hAnsi="Minion Pro"/>
        </w:rPr>
        <w:t xml:space="preserve"> in the </w:t>
      </w:r>
      <w:r w:rsidRPr="00426C44">
        <w:rPr>
          <w:rFonts w:ascii="Minion Pro" w:hAnsi="Minion Pro"/>
          <w:i/>
          <w:iCs/>
        </w:rPr>
        <w:t>Vita Nuova</w:t>
      </w:r>
      <w:r w:rsidRPr="00426C44">
        <w:rPr>
          <w:rFonts w:ascii="Minion Pro" w:hAnsi="Minion Pro"/>
        </w:rPr>
        <w:t>).</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133-159.  </w:t>
      </w:r>
    </w:p>
    <w:p w:rsidR="00212C0C" w:rsidRPr="00426C44" w:rsidRDefault="00343031" w:rsidP="001137EA">
      <w:pPr>
        <w:pStyle w:val="NormalWeb"/>
        <w:ind w:firstLine="720"/>
        <w:rPr>
          <w:rFonts w:ascii="Minion Pro" w:hAnsi="Minion Pro"/>
        </w:rPr>
      </w:pPr>
      <w:r w:rsidRPr="00426C44">
        <w:rPr>
          <w:rFonts w:ascii="Minion Pro" w:hAnsi="Minion Pro"/>
        </w:rPr>
        <w:t xml:space="preserve">In the </w:t>
      </w:r>
      <w:r w:rsidRPr="00426C44">
        <w:rPr>
          <w:rFonts w:ascii="Minion Pro" w:hAnsi="Minion Pro"/>
          <w:i/>
          <w:iCs/>
        </w:rPr>
        <w:t>Vita Nuova</w:t>
      </w:r>
      <w:r w:rsidRPr="00426C44">
        <w:rPr>
          <w:rFonts w:ascii="Minion Pro" w:hAnsi="Minion Pro"/>
        </w:rPr>
        <w:t xml:space="preserve"> Dante formulates a theory of interpretation according to which meaning is radically </w:t>
      </w:r>
      <w:r w:rsidR="00677919">
        <w:rPr>
          <w:rFonts w:ascii="Minion Pro" w:hAnsi="Minion Pro"/>
        </w:rPr>
        <w:t>“</w:t>
      </w:r>
      <w:r w:rsidRPr="00426C44">
        <w:rPr>
          <w:rFonts w:ascii="Minion Pro" w:hAnsi="Minion Pro"/>
        </w:rPr>
        <w:t>subjective</w:t>
      </w:r>
      <w:r w:rsidR="00677919">
        <w:rPr>
          <w:rFonts w:ascii="Minion Pro" w:hAnsi="Minion Pro"/>
        </w:rPr>
        <w:t>”</w:t>
      </w:r>
      <w:r w:rsidR="004C4AB6">
        <w:rPr>
          <w:rFonts w:ascii="Minion Pro" w:hAnsi="Minion Pro"/>
        </w:rPr>
        <w:t>—</w:t>
      </w:r>
      <w:r w:rsidRPr="00426C44">
        <w:rPr>
          <w:rFonts w:ascii="Minion Pro" w:hAnsi="Minion Pro"/>
        </w:rPr>
        <w:t>not a timeless entity inherent in the text but rather the historical product of the capacities, interests, and desires of various communities. Like the medieval Arabic philosopher Averroes, Dante suggests that the simplicity (singularity) or sophistication (plurality) of a text</w:t>
      </w:r>
      <w:r w:rsidR="00677919">
        <w:rPr>
          <w:rFonts w:ascii="Minion Pro" w:hAnsi="Minion Pro"/>
        </w:rPr>
        <w:t>’</w:t>
      </w:r>
      <w:r w:rsidRPr="00426C44">
        <w:rPr>
          <w:rFonts w:ascii="Minion Pro" w:hAnsi="Minion Pro"/>
        </w:rPr>
        <w:t xml:space="preserve">s meaning has nothing to do with the text </w:t>
      </w:r>
      <w:r w:rsidRPr="00426C44">
        <w:rPr>
          <w:rFonts w:ascii="Minion Pro" w:hAnsi="Minion Pro"/>
          <w:i/>
          <w:iCs/>
        </w:rPr>
        <w:t>per se</w:t>
      </w:r>
      <w:r w:rsidRPr="00426C44">
        <w:rPr>
          <w:rFonts w:ascii="Minion Pro" w:hAnsi="Minion Pro"/>
        </w:rPr>
        <w:t xml:space="preserve"> but rather is the reflection of the audience</w:t>
      </w:r>
      <w:r w:rsidR="00677919">
        <w:rPr>
          <w:rFonts w:ascii="Minion Pro" w:hAnsi="Minion Pro"/>
        </w:rPr>
        <w:t>’</w:t>
      </w:r>
      <w:r w:rsidRPr="00426C44">
        <w:rPr>
          <w:rFonts w:ascii="Minion Pro" w:hAnsi="Minion Pro"/>
        </w:rPr>
        <w:t>s habitual concerns. [GBS]</w:t>
      </w:r>
    </w:p>
    <w:p w:rsidR="00212C0C" w:rsidRPr="00426C44" w:rsidRDefault="00343031">
      <w:pPr>
        <w:pStyle w:val="NormalWeb"/>
        <w:rPr>
          <w:rFonts w:ascii="Minion Pro" w:hAnsi="Minion Pro"/>
        </w:rPr>
      </w:pPr>
      <w:r w:rsidRPr="00426C44">
        <w:rPr>
          <w:rFonts w:ascii="Minion Pro" w:hAnsi="Minion Pro"/>
          <w:b/>
          <w:bCs/>
        </w:rPr>
        <w:t>Storey, H. Wayne.</w:t>
      </w:r>
      <w:r w:rsidRPr="00426C44">
        <w:rPr>
          <w:rFonts w:ascii="Minion Pro" w:hAnsi="Minion Pro"/>
        </w:rPr>
        <w:t xml:space="preserve"> </w:t>
      </w:r>
      <w:r w:rsidR="00677919">
        <w:rPr>
          <w:rFonts w:ascii="Minion Pro" w:hAnsi="Minion Pro"/>
        </w:rPr>
        <w:t>“</w:t>
      </w:r>
      <w:r w:rsidRPr="00426C44">
        <w:rPr>
          <w:rFonts w:ascii="Minion Pro" w:hAnsi="Minion Pro"/>
        </w:rPr>
        <w:t xml:space="preserve">Revision and Vision in </w:t>
      </w:r>
      <w:r w:rsidRPr="00426C44">
        <w:rPr>
          <w:rFonts w:ascii="Minion Pro" w:hAnsi="Minion Pro"/>
          <w:i/>
          <w:iCs/>
        </w:rPr>
        <w:t>Purgatorio</w:t>
      </w:r>
      <w:r w:rsidRPr="00426C44">
        <w:rPr>
          <w:rFonts w:ascii="Minion Pro" w:hAnsi="Minion Pro"/>
        </w:rPr>
        <w:t xml:space="preserve"> XXXI.</w:t>
      </w:r>
      <w:r w:rsidR="00677919">
        <w:rPr>
          <w:rFonts w:ascii="Minion Pro" w:hAnsi="Minion Pro"/>
        </w:rPr>
        <w:t>”</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ml:space="preserve">, XIV-XV (Spring-Fall, 1994), 26-41.  </w:t>
      </w:r>
    </w:p>
    <w:p w:rsidR="00212C0C" w:rsidRPr="00426C44" w:rsidRDefault="00343031" w:rsidP="001137EA">
      <w:pPr>
        <w:pStyle w:val="NormalWeb"/>
        <w:ind w:firstLine="720"/>
        <w:rPr>
          <w:rFonts w:ascii="Minion Pro" w:hAnsi="Minion Pro"/>
        </w:rPr>
      </w:pPr>
      <w:r w:rsidRPr="00426C44">
        <w:rPr>
          <w:rFonts w:ascii="Minion Pro" w:hAnsi="Minion Pro"/>
        </w:rPr>
        <w:t xml:space="preserve">A detailed reading of the canto. </w:t>
      </w:r>
      <w:r w:rsidR="00677919">
        <w:rPr>
          <w:rFonts w:ascii="Minion Pro" w:hAnsi="Minion Pro"/>
        </w:rPr>
        <w:t>“</w:t>
      </w:r>
      <w:r w:rsidRPr="00426C44">
        <w:rPr>
          <w:rFonts w:ascii="Minion Pro" w:hAnsi="Minion Pro"/>
          <w:i/>
          <w:iCs/>
        </w:rPr>
        <w:t>Purgatorio</w:t>
      </w:r>
      <w:r w:rsidRPr="00426C44">
        <w:rPr>
          <w:rFonts w:ascii="Minion Pro" w:hAnsi="Minion Pro"/>
        </w:rPr>
        <w:t xml:space="preserve"> XXXI is a canto of dynamic physical and spiritual movement and events: Dante</w:t>
      </w:r>
      <w:r w:rsidR="00677919">
        <w:rPr>
          <w:rFonts w:ascii="Minion Pro" w:hAnsi="Minion Pro"/>
        </w:rPr>
        <w:t>’</w:t>
      </w:r>
      <w:r w:rsidRPr="00426C44">
        <w:rPr>
          <w:rFonts w:ascii="Minion Pro" w:hAnsi="Minion Pro"/>
        </w:rPr>
        <w:t>s cleansing confession, the crossing of the Lethe, the unveiling of Beatrice. The canto moves from tension and tears to rapturous joy, from spiritual fatigue to enlivened happiness, from the poet</w:t>
      </w:r>
      <w:r w:rsidR="00677919">
        <w:rPr>
          <w:rFonts w:ascii="Minion Pro" w:hAnsi="Minion Pro"/>
        </w:rPr>
        <w:t>’</w:t>
      </w:r>
      <w:r w:rsidRPr="00426C44">
        <w:rPr>
          <w:rFonts w:ascii="Minion Pro" w:hAnsi="Minion Pro"/>
        </w:rPr>
        <w:t xml:space="preserve">s speechlessness to poetic ecstasy. It is a canto </w:t>
      </w:r>
      <w:r w:rsidRPr="00426C44">
        <w:rPr>
          <w:rFonts w:ascii="Minion Pro" w:hAnsi="Minion Pro"/>
        </w:rPr>
        <w:lastRenderedPageBreak/>
        <w:t>framed literally by Beatrice</w:t>
      </w:r>
      <w:r w:rsidR="00677919">
        <w:rPr>
          <w:rFonts w:ascii="Minion Pro" w:hAnsi="Minion Pro"/>
        </w:rPr>
        <w:t>’</w:t>
      </w:r>
      <w:r w:rsidRPr="00426C44">
        <w:rPr>
          <w:rFonts w:ascii="Minion Pro" w:hAnsi="Minion Pro"/>
        </w:rPr>
        <w:t>s fearful vocative (</w:t>
      </w:r>
      <w:r w:rsidR="004C4AB6">
        <w:rPr>
          <w:rFonts w:ascii="Minion Pro" w:hAnsi="Minion Pro"/>
        </w:rPr>
        <w:t>‘</w:t>
      </w:r>
      <w:r w:rsidRPr="00426C44">
        <w:rPr>
          <w:rFonts w:ascii="Minion Pro" w:hAnsi="Minion Pro"/>
        </w:rPr>
        <w:t>O tu che se</w:t>
      </w:r>
      <w:r w:rsidR="00677919">
        <w:rPr>
          <w:rFonts w:ascii="Minion Pro" w:hAnsi="Minion Pro"/>
        </w:rPr>
        <w:t>’</w:t>
      </w:r>
      <w:r w:rsidRPr="00426C44">
        <w:rPr>
          <w:rFonts w:ascii="Minion Pro" w:hAnsi="Minion Pro"/>
        </w:rPr>
        <w:t xml:space="preserve"> di là dal fiume sacro</w:t>
      </w:r>
      <w:r w:rsidR="00677919">
        <w:rPr>
          <w:rFonts w:ascii="Minion Pro" w:hAnsi="Minion Pro"/>
        </w:rPr>
        <w:t>’</w:t>
      </w:r>
      <w:r w:rsidRPr="00426C44">
        <w:rPr>
          <w:rFonts w:ascii="Minion Pro" w:hAnsi="Minion Pro"/>
        </w:rPr>
        <w:t>) and the poet</w:t>
      </w:r>
      <w:r w:rsidR="00677919">
        <w:rPr>
          <w:rFonts w:ascii="Minion Pro" w:hAnsi="Minion Pro"/>
        </w:rPr>
        <w:t>’</w:t>
      </w:r>
      <w:r w:rsidRPr="00426C44">
        <w:rPr>
          <w:rFonts w:ascii="Minion Pro" w:hAnsi="Minion Pro"/>
        </w:rPr>
        <w:t>s phatic cry (</w:t>
      </w:r>
      <w:r w:rsidR="004C4AB6">
        <w:rPr>
          <w:rFonts w:ascii="Minion Pro" w:hAnsi="Minion Pro"/>
        </w:rPr>
        <w:t>‘</w:t>
      </w:r>
      <w:r w:rsidRPr="00426C44">
        <w:rPr>
          <w:rFonts w:ascii="Minion Pro" w:hAnsi="Minion Pro"/>
        </w:rPr>
        <w:t>O isplendor di viva luce etterna</w:t>
      </w:r>
      <w:r w:rsidR="00677919">
        <w:rPr>
          <w:rFonts w:ascii="Minion Pro" w:hAnsi="Minion Pro"/>
        </w:rPr>
        <w:t>’</w:t>
      </w:r>
      <w:r w:rsidRPr="00426C44">
        <w:rPr>
          <w:rFonts w:ascii="Minion Pro" w:hAnsi="Minion Pro"/>
        </w:rPr>
        <w:t>).</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Towsley, Gary W.</w:t>
      </w:r>
      <w:r w:rsidRPr="00426C44">
        <w:rPr>
          <w:rFonts w:ascii="Minion Pro" w:hAnsi="Minion Pro"/>
        </w:rPr>
        <w:t xml:space="preserve"> (Joint Author). See </w:t>
      </w:r>
      <w:r w:rsidRPr="00426C44">
        <w:rPr>
          <w:rFonts w:ascii="Minion Pro" w:hAnsi="Minion Pro"/>
          <w:b/>
          <w:bCs/>
        </w:rPr>
        <w:t>Herzman, Ronald B.</w:t>
      </w:r>
      <w:r w:rsidRPr="00426C44">
        <w:rPr>
          <w:rFonts w:ascii="Minion Pro" w:hAnsi="Minion Pro"/>
        </w:rPr>
        <w:t xml:space="preserve">, </w:t>
      </w:r>
      <w:r w:rsidR="00677919">
        <w:rPr>
          <w:rFonts w:ascii="Minion Pro" w:hAnsi="Minion Pro"/>
        </w:rPr>
        <w:t>“</w:t>
      </w:r>
      <w:r w:rsidRPr="00426C44">
        <w:rPr>
          <w:rFonts w:ascii="Minion Pro" w:hAnsi="Minion Pro"/>
        </w:rPr>
        <w:t>Squaring the Circle....</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Treip, Mindele Anne.</w:t>
      </w:r>
      <w:r w:rsidRPr="00426C44">
        <w:rPr>
          <w:rFonts w:ascii="Minion Pro" w:hAnsi="Minion Pro"/>
        </w:rPr>
        <w:t xml:space="preserve"> </w:t>
      </w:r>
      <w:r w:rsidRPr="00426C44">
        <w:rPr>
          <w:rFonts w:ascii="Minion Pro" w:hAnsi="Minion Pro"/>
          <w:i/>
          <w:iCs/>
        </w:rPr>
        <w:t xml:space="preserve">Allegorical Poetics and the Epic: The Renaissance Tradition to </w:t>
      </w:r>
      <w:r w:rsidR="00677919">
        <w:rPr>
          <w:rFonts w:ascii="Minion Pro" w:hAnsi="Minion Pro"/>
          <w:i/>
          <w:iCs/>
        </w:rPr>
        <w:t>“</w:t>
      </w:r>
      <w:r w:rsidRPr="00426C44">
        <w:rPr>
          <w:rFonts w:ascii="Minion Pro" w:hAnsi="Minion Pro"/>
          <w:i/>
          <w:iCs/>
        </w:rPr>
        <w:t>Paradise Lost.</w:t>
      </w:r>
      <w:r w:rsidR="00677919">
        <w:rPr>
          <w:rFonts w:ascii="Minion Pro" w:hAnsi="Minion Pro"/>
          <w:i/>
          <w:iCs/>
        </w:rPr>
        <w:t>”</w:t>
      </w:r>
      <w:r w:rsidRPr="00426C44">
        <w:rPr>
          <w:rFonts w:ascii="Minion Pro" w:hAnsi="Minion Pro"/>
        </w:rPr>
        <w:t xml:space="preserve"> Lexington: The University Press of Kentucky, 1994. xviii, 368 p.  </w:t>
      </w:r>
    </w:p>
    <w:p w:rsidR="00212C0C" w:rsidRPr="00426C44" w:rsidRDefault="00343031" w:rsidP="001137EA">
      <w:pPr>
        <w:pStyle w:val="NormalWeb"/>
        <w:ind w:firstLine="720"/>
        <w:rPr>
          <w:rFonts w:ascii="Minion Pro" w:hAnsi="Minion Pro"/>
        </w:rPr>
      </w:pPr>
      <w:r w:rsidRPr="00426C44">
        <w:rPr>
          <w:rFonts w:ascii="Minion Pro" w:hAnsi="Minion Pro"/>
        </w:rPr>
        <w:t xml:space="preserve">In her more general treatment of allegory and allegorical interpretation Treip includes a discussion of Dante. She notes that </w:t>
      </w:r>
      <w:r w:rsidR="00677919">
        <w:rPr>
          <w:rFonts w:ascii="Minion Pro" w:hAnsi="Minion Pro"/>
        </w:rPr>
        <w:t>“</w:t>
      </w:r>
      <w:r w:rsidRPr="00426C44">
        <w:rPr>
          <w:rFonts w:ascii="Minion Pro" w:hAnsi="Minion Pro"/>
        </w:rPr>
        <w:t>Dante</w:t>
      </w:r>
      <w:r w:rsidR="00677919">
        <w:rPr>
          <w:rFonts w:ascii="Minion Pro" w:hAnsi="Minion Pro"/>
        </w:rPr>
        <w:t>’</w:t>
      </w:r>
      <w:r w:rsidRPr="00426C44">
        <w:rPr>
          <w:rFonts w:ascii="Minion Pro" w:hAnsi="Minion Pro"/>
        </w:rPr>
        <w:t xml:space="preserve">s poem and criticism, together with the medieval view of </w:t>
      </w:r>
      <w:r w:rsidRPr="00426C44">
        <w:rPr>
          <w:rFonts w:ascii="Minion Pro" w:hAnsi="Minion Pro"/>
          <w:i/>
          <w:iCs/>
        </w:rPr>
        <w:t>theoria</w:t>
      </w:r>
      <w:r w:rsidRPr="00426C44">
        <w:rPr>
          <w:rFonts w:ascii="Minion Pro" w:hAnsi="Minion Pro"/>
        </w:rPr>
        <w:t xml:space="preserve">, provide a premodel for the ways in which later Renaissance epic narrative allegory would be written, and the ways in which it was expected that it should be read: one broad (largely moral) </w:t>
      </w:r>
      <w:r w:rsidR="004C4AB6">
        <w:rPr>
          <w:rFonts w:ascii="Minion Pro" w:hAnsi="Minion Pro"/>
        </w:rPr>
        <w:t>‘</w:t>
      </w:r>
      <w:r w:rsidRPr="00426C44">
        <w:rPr>
          <w:rFonts w:ascii="Minion Pro" w:hAnsi="Minion Pro"/>
        </w:rPr>
        <w:t>undivided</w:t>
      </w:r>
      <w:r w:rsidR="00677919">
        <w:rPr>
          <w:rFonts w:ascii="Minion Pro" w:hAnsi="Minion Pro"/>
        </w:rPr>
        <w:t>’</w:t>
      </w:r>
      <w:r w:rsidRPr="00426C44">
        <w:rPr>
          <w:rFonts w:ascii="Minion Pro" w:hAnsi="Minion Pro"/>
        </w:rPr>
        <w:t xml:space="preserve"> second theme, not uninterrupted yet a continuum, with occasional further </w:t>
      </w:r>
      <w:r w:rsidR="004C4AB6">
        <w:rPr>
          <w:rFonts w:ascii="Minion Pro" w:hAnsi="Minion Pro"/>
        </w:rPr>
        <w:t>‘</w:t>
      </w:r>
      <w:r w:rsidRPr="00426C44">
        <w:rPr>
          <w:rFonts w:ascii="Minion Pro" w:hAnsi="Minion Pro"/>
        </w:rPr>
        <w:t>levels</w:t>
      </w:r>
      <w:r w:rsidR="00677919">
        <w:rPr>
          <w:rFonts w:ascii="Minion Pro" w:hAnsi="Minion Pro"/>
        </w:rPr>
        <w:t>’</w:t>
      </w:r>
      <w:r w:rsidRPr="00426C44">
        <w:rPr>
          <w:rFonts w:ascii="Minion Pro" w:hAnsi="Minion Pro"/>
        </w:rPr>
        <w:t xml:space="preserve"> suggested from time to time</w:t>
      </w:r>
      <w:r w:rsidR="004C4AB6">
        <w:rPr>
          <w:rFonts w:ascii="Minion Pro" w:hAnsi="Minion Pro"/>
        </w:rPr>
        <w:t>—</w:t>
      </w:r>
      <w:r w:rsidRPr="00426C44">
        <w:rPr>
          <w:rFonts w:ascii="Minion Pro" w:hAnsi="Minion Pro"/>
        </w:rPr>
        <w:t xml:space="preserve">all amidst a sustained sense of the </w:t>
      </w:r>
      <w:r w:rsidR="004C4AB6">
        <w:rPr>
          <w:rFonts w:ascii="Minion Pro" w:hAnsi="Minion Pro"/>
        </w:rPr>
        <w:t>‘</w:t>
      </w:r>
      <w:r w:rsidRPr="00426C44">
        <w:rPr>
          <w:rFonts w:ascii="Minion Pro" w:hAnsi="Minion Pro"/>
        </w:rPr>
        <w:t>historical</w:t>
      </w:r>
      <w:r w:rsidR="00677919">
        <w:rPr>
          <w:rFonts w:ascii="Minion Pro" w:hAnsi="Minion Pro"/>
        </w:rPr>
        <w:t>’</w:t>
      </w:r>
      <w:r w:rsidRPr="00426C44">
        <w:rPr>
          <w:rFonts w:ascii="Minion Pro" w:hAnsi="Minion Pro"/>
        </w:rPr>
        <w:t xml:space="preserve"> actuality of the fable. It cannot be sufficiently emphasized how essential is an understanding of this early perspective toward a correct interpretation of later epic or other forms of poetic allegory.</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Trovato, Mario.</w:t>
      </w:r>
      <w:r w:rsidRPr="00426C44">
        <w:rPr>
          <w:rFonts w:ascii="Minion Pro" w:hAnsi="Minion Pro"/>
        </w:rPr>
        <w:t xml:space="preserve"> </w:t>
      </w:r>
      <w:r w:rsidR="00677919">
        <w:rPr>
          <w:rFonts w:ascii="Minion Pro" w:hAnsi="Minion Pro"/>
        </w:rPr>
        <w:t>“</w:t>
      </w:r>
      <w:r w:rsidRPr="00426C44">
        <w:rPr>
          <w:rFonts w:ascii="Minion Pro" w:hAnsi="Minion Pro"/>
        </w:rPr>
        <w:t xml:space="preserve">The True </w:t>
      </w:r>
      <w:r w:rsidRPr="00426C44">
        <w:rPr>
          <w:rFonts w:ascii="Minion Pro" w:hAnsi="Minion Pro"/>
          <w:i/>
          <w:iCs/>
        </w:rPr>
        <w:t>Donna gentile</w:t>
      </w:r>
      <w:r w:rsidRPr="00426C44">
        <w:rPr>
          <w:rFonts w:ascii="Minion Pro" w:hAnsi="Minion Pro"/>
        </w:rPr>
        <w:t xml:space="preserve"> as Opposed to the Apocalyptic Whore.</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177-227.  </w:t>
      </w:r>
    </w:p>
    <w:p w:rsidR="00212C0C" w:rsidRPr="00426C44" w:rsidRDefault="00343031" w:rsidP="001137EA">
      <w:pPr>
        <w:pStyle w:val="NormalWeb"/>
        <w:ind w:firstLine="720"/>
        <w:rPr>
          <w:rFonts w:ascii="Minion Pro" w:hAnsi="Minion Pro"/>
          <w:lang w:val="it-IT"/>
        </w:rPr>
      </w:pPr>
      <w:r w:rsidRPr="00426C44">
        <w:rPr>
          <w:rFonts w:ascii="Minion Pro" w:hAnsi="Minion Pro"/>
        </w:rPr>
        <w:t>Questions the traditional interpretation of Donna Gentile, seen as an Aristotelian-Averroistic goddess of wisdom ennobled by biblical qualities</w:t>
      </w:r>
      <w:r w:rsidR="004C4AB6">
        <w:rPr>
          <w:rFonts w:ascii="Minion Pro" w:hAnsi="Minion Pro"/>
        </w:rPr>
        <w:t>—</w:t>
      </w:r>
      <w:r w:rsidRPr="00426C44">
        <w:rPr>
          <w:rFonts w:ascii="Minion Pro" w:hAnsi="Minion Pro"/>
        </w:rPr>
        <w:t xml:space="preserve">hence, as a hybrid character, resulting in a </w:t>
      </w:r>
      <w:r w:rsidR="00677919">
        <w:rPr>
          <w:rFonts w:ascii="Minion Pro" w:hAnsi="Minion Pro"/>
        </w:rPr>
        <w:t>“</w:t>
      </w:r>
      <w:r w:rsidRPr="00426C44">
        <w:rPr>
          <w:rFonts w:ascii="Minion Pro" w:hAnsi="Minion Pro"/>
        </w:rPr>
        <w:t>poetic and philosophical mistake.</w:t>
      </w:r>
      <w:r w:rsidR="00677919">
        <w:rPr>
          <w:rFonts w:ascii="Minion Pro" w:hAnsi="Minion Pro"/>
        </w:rPr>
        <w:t>”</w:t>
      </w:r>
      <w:r w:rsidRPr="00426C44">
        <w:rPr>
          <w:rFonts w:ascii="Minion Pro" w:hAnsi="Minion Pro"/>
        </w:rPr>
        <w:t xml:space="preserve"> Through a close reading of the text in the light of its historical and biblical context, Trovato argues that by Philosophy Dante implies the dianoetic activity (</w:t>
      </w:r>
      <w:r w:rsidRPr="00426C44">
        <w:rPr>
          <w:rFonts w:ascii="Minion Pro" w:hAnsi="Minion Pro"/>
          <w:i/>
          <w:iCs/>
        </w:rPr>
        <w:t>Phil</w:t>
      </w:r>
      <w:r w:rsidRPr="00426C44">
        <w:rPr>
          <w:rFonts w:ascii="Minion Pro" w:hAnsi="Minion Pro"/>
        </w:rPr>
        <w:t>) and its object (</w:t>
      </w:r>
      <w:r w:rsidRPr="00426C44">
        <w:rPr>
          <w:rFonts w:ascii="Minion Pro" w:hAnsi="Minion Pro"/>
          <w:i/>
          <w:iCs/>
        </w:rPr>
        <w:t>Sophia</w:t>
      </w:r>
      <w:r w:rsidRPr="00426C44">
        <w:rPr>
          <w:rFonts w:ascii="Minion Pro" w:hAnsi="Minion Pro"/>
        </w:rPr>
        <w:t xml:space="preserve">). Donna Gentile has been portrayed as the revealed human-divine Wisdom, the Head of the </w:t>
      </w:r>
      <w:r w:rsidRPr="00426C44">
        <w:rPr>
          <w:rFonts w:ascii="Minion Pro" w:hAnsi="Minion Pro"/>
          <w:i/>
          <w:iCs/>
        </w:rPr>
        <w:t>corpus Christianum</w:t>
      </w:r>
      <w:r w:rsidRPr="00426C44">
        <w:rPr>
          <w:rFonts w:ascii="Minion Pro" w:hAnsi="Minion Pro"/>
        </w:rPr>
        <w:t>, and as the beloved Lady who satisfies the human desire for beatitude. The prosopopoeia was intended to oppose Pope Boniface VIII</w:t>
      </w:r>
      <w:r w:rsidR="00677919">
        <w:rPr>
          <w:rFonts w:ascii="Minion Pro" w:hAnsi="Minion Pro"/>
        </w:rPr>
        <w:t>’</w:t>
      </w:r>
      <w:r w:rsidRPr="00426C44">
        <w:rPr>
          <w:rFonts w:ascii="Minion Pro" w:hAnsi="Minion Pro"/>
        </w:rPr>
        <w:t xml:space="preserve">s vision of ecclesiastical power, as expounded in the Bull </w:t>
      </w:r>
      <w:r w:rsidRPr="00426C44">
        <w:rPr>
          <w:rFonts w:ascii="Minion Pro" w:hAnsi="Minion Pro"/>
          <w:i/>
          <w:iCs/>
        </w:rPr>
        <w:t>Unam sanctam</w:t>
      </w:r>
      <w:r w:rsidRPr="00426C44">
        <w:rPr>
          <w:rFonts w:ascii="Minion Pro" w:hAnsi="Minion Pro"/>
        </w:rPr>
        <w:t>, written in 1302. Dante agrees on the premise</w:t>
      </w:r>
      <w:r w:rsidR="004C4AB6">
        <w:rPr>
          <w:rFonts w:ascii="Minion Pro" w:hAnsi="Minion Pro"/>
        </w:rPr>
        <w:t>—</w:t>
      </w:r>
      <w:r w:rsidRPr="00426C44">
        <w:rPr>
          <w:rFonts w:ascii="Minion Pro" w:hAnsi="Minion Pro"/>
        </w:rPr>
        <w:t>the absolute authority of Divine Wisdom (</w:t>
      </w:r>
      <w:r w:rsidR="00677919">
        <w:rPr>
          <w:rFonts w:ascii="Minion Pro" w:hAnsi="Minion Pro"/>
        </w:rPr>
        <w:t>“</w:t>
      </w:r>
      <w:r w:rsidRPr="00426C44">
        <w:rPr>
          <w:rFonts w:ascii="Minion Pro" w:hAnsi="Minion Pro"/>
        </w:rPr>
        <w:t>one Head</w:t>
      </w:r>
      <w:r w:rsidR="00677919">
        <w:rPr>
          <w:rFonts w:ascii="Minion Pro" w:hAnsi="Minion Pro"/>
        </w:rPr>
        <w:t>”</w:t>
      </w:r>
      <w:r w:rsidRPr="00426C44">
        <w:rPr>
          <w:rFonts w:ascii="Minion Pro" w:hAnsi="Minion Pro"/>
        </w:rPr>
        <w:t>)</w:t>
      </w:r>
      <w:r w:rsidR="004C4AB6">
        <w:rPr>
          <w:rFonts w:ascii="Minion Pro" w:hAnsi="Minion Pro"/>
        </w:rPr>
        <w:t>—</w:t>
      </w:r>
      <w:r w:rsidRPr="00426C44">
        <w:rPr>
          <w:rFonts w:ascii="Minion Pro" w:hAnsi="Minion Pro"/>
        </w:rPr>
        <w:t xml:space="preserve">but disagrees on the identification of the Pope with the Head. Hence, he portrays Donna-Wisdom as a visible reality in her three </w:t>
      </w:r>
      <w:r w:rsidRPr="00426C44">
        <w:rPr>
          <w:rFonts w:ascii="Minion Pro" w:hAnsi="Minion Pro"/>
          <w:i/>
          <w:iCs/>
        </w:rPr>
        <w:t>modi essendi</w:t>
      </w:r>
      <w:r w:rsidRPr="00426C44">
        <w:rPr>
          <w:rFonts w:ascii="Minion Pro" w:hAnsi="Minion Pro"/>
        </w:rPr>
        <w:t xml:space="preserve">: in her cosmic body, in her humanity, and in her mystic body, the </w:t>
      </w:r>
      <w:r w:rsidRPr="00426C44">
        <w:rPr>
          <w:rFonts w:ascii="Minion Pro" w:hAnsi="Minion Pro"/>
          <w:i/>
          <w:iCs/>
        </w:rPr>
        <w:t>Ecclesia</w:t>
      </w:r>
      <w:r w:rsidRPr="00426C44">
        <w:rPr>
          <w:rFonts w:ascii="Minion Pro" w:hAnsi="Minion Pro"/>
        </w:rPr>
        <w:t xml:space="preserve">. As </w:t>
      </w:r>
      <w:r w:rsidRPr="00426C44">
        <w:rPr>
          <w:rFonts w:ascii="Minion Pro" w:hAnsi="Minion Pro"/>
          <w:i/>
          <w:iCs/>
        </w:rPr>
        <w:t>Ecclesia</w:t>
      </w:r>
      <w:r w:rsidRPr="00426C44">
        <w:rPr>
          <w:rFonts w:ascii="Minion Pro" w:hAnsi="Minion Pro"/>
        </w:rPr>
        <w:t>, she lives in history and directs her body through two different and independent organs: the eyes and the mouth (i.e., smile), reason and faith, the Emperor and the Pope. Dante</w:t>
      </w:r>
      <w:r w:rsidR="00677919">
        <w:rPr>
          <w:rFonts w:ascii="Minion Pro" w:hAnsi="Minion Pro"/>
        </w:rPr>
        <w:t>’</w:t>
      </w:r>
      <w:r w:rsidRPr="00426C44">
        <w:rPr>
          <w:rFonts w:ascii="Minion Pro" w:hAnsi="Minion Pro"/>
        </w:rPr>
        <w:t>s discourse, therefore, overturns Boniface</w:t>
      </w:r>
      <w:r w:rsidR="00677919">
        <w:rPr>
          <w:rFonts w:ascii="Minion Pro" w:hAnsi="Minion Pro"/>
        </w:rPr>
        <w:t>’</w:t>
      </w:r>
      <w:r w:rsidRPr="00426C44">
        <w:rPr>
          <w:rFonts w:ascii="Minion Pro" w:hAnsi="Minion Pro"/>
        </w:rPr>
        <w:t xml:space="preserve">s thesis: the Donna Gentile will turn into a monster if she, instead of having two distinct organs, has eyes and lips joined together in a single entity. </w:t>
      </w:r>
      <w:r w:rsidRPr="00426C44">
        <w:rPr>
          <w:rFonts w:ascii="Minion Pro" w:hAnsi="Minion Pro"/>
          <w:lang w:val="it-IT"/>
        </w:rPr>
        <w:t>[MT]</w:t>
      </w:r>
    </w:p>
    <w:p w:rsidR="00212C0C" w:rsidRPr="00677919" w:rsidRDefault="00343031">
      <w:pPr>
        <w:pStyle w:val="NormalWeb"/>
        <w:rPr>
          <w:rFonts w:ascii="Minion Pro" w:hAnsi="Minion Pro"/>
          <w:lang w:val="it-IT"/>
        </w:rPr>
      </w:pPr>
      <w:r w:rsidRPr="00426C44">
        <w:rPr>
          <w:rFonts w:ascii="Minion Pro" w:hAnsi="Minion Pro"/>
          <w:b/>
          <w:bCs/>
          <w:lang w:val="it-IT"/>
        </w:rPr>
        <w:t>Valesio, Paolo.</w:t>
      </w:r>
      <w:r w:rsidRPr="00426C44">
        <w:rPr>
          <w:rFonts w:ascii="Minion Pro" w:hAnsi="Minion Pro"/>
          <w:lang w:val="it-IT"/>
        </w:rPr>
        <w:t xml:space="preserve"> </w:t>
      </w:r>
      <w:r w:rsidR="00677919">
        <w:rPr>
          <w:rFonts w:ascii="Minion Pro" w:hAnsi="Minion Pro"/>
          <w:lang w:val="it-IT"/>
        </w:rPr>
        <w:t>“</w:t>
      </w:r>
      <w:r w:rsidRPr="00426C44">
        <w:rPr>
          <w:rFonts w:ascii="Minion Pro" w:hAnsi="Minion Pro"/>
          <w:i/>
          <w:iCs/>
          <w:lang w:val="it-IT"/>
        </w:rPr>
        <w:t>Inferno</w:t>
      </w:r>
      <w:r w:rsidRPr="00426C44">
        <w:rPr>
          <w:rFonts w:ascii="Minion Pro" w:hAnsi="Minion Pro"/>
          <w:lang w:val="it-IT"/>
        </w:rPr>
        <w:t xml:space="preserve"> V: The Fierce Dove.</w:t>
      </w:r>
      <w:r w:rsidR="00677919">
        <w:rPr>
          <w:rFonts w:ascii="Minion Pro" w:hAnsi="Minion Pro"/>
          <w:lang w:val="it-IT"/>
        </w:rPr>
        <w:t>”</w:t>
      </w:r>
      <w:r w:rsidRPr="00426C44">
        <w:rPr>
          <w:rFonts w:ascii="Minion Pro" w:hAnsi="Minion Pro"/>
          <w:lang w:val="it-IT"/>
        </w:rPr>
        <w:t xml:space="preserve"> </w:t>
      </w:r>
      <w:r w:rsidRPr="00677919">
        <w:rPr>
          <w:rFonts w:ascii="Minion Pro" w:hAnsi="Minion Pro"/>
          <w:lang w:val="it-IT"/>
        </w:rPr>
        <w:t xml:space="preserve">In </w:t>
      </w:r>
      <w:r w:rsidRPr="00677919">
        <w:rPr>
          <w:rFonts w:ascii="Minion Pro" w:hAnsi="Minion Pro"/>
          <w:i/>
          <w:iCs/>
          <w:lang w:val="it-IT"/>
        </w:rPr>
        <w:t>Lectura Dantis</w:t>
      </w:r>
      <w:r w:rsidRPr="00677919">
        <w:rPr>
          <w:rFonts w:ascii="Minion Pro" w:hAnsi="Minion Pro"/>
          <w:lang w:val="it-IT"/>
        </w:rPr>
        <w:t xml:space="preserve">, XIV-XV (Spring-Fall, 1994), 3-25.  </w:t>
      </w:r>
    </w:p>
    <w:p w:rsidR="00212C0C" w:rsidRPr="00426C44" w:rsidRDefault="00343031" w:rsidP="001137EA">
      <w:pPr>
        <w:pStyle w:val="NormalWeb"/>
        <w:ind w:firstLine="720"/>
        <w:rPr>
          <w:rFonts w:ascii="Minion Pro" w:hAnsi="Minion Pro"/>
        </w:rPr>
      </w:pPr>
      <w:r w:rsidRPr="00426C44">
        <w:rPr>
          <w:rFonts w:ascii="Minion Pro" w:hAnsi="Minion Pro"/>
        </w:rPr>
        <w:lastRenderedPageBreak/>
        <w:t xml:space="preserve">Proposes to </w:t>
      </w:r>
      <w:r w:rsidR="00677919">
        <w:rPr>
          <w:rFonts w:ascii="Minion Pro" w:hAnsi="Minion Pro"/>
        </w:rPr>
        <w:t>“</w:t>
      </w:r>
      <w:r w:rsidRPr="00426C44">
        <w:rPr>
          <w:rFonts w:ascii="Minion Pro" w:hAnsi="Minion Pro"/>
        </w:rPr>
        <w:t>look at this...canto as...a metonymy of the whole poem, not as an isolated niche.</w:t>
      </w:r>
      <w:r w:rsidR="00677919">
        <w:rPr>
          <w:rFonts w:ascii="Minion Pro" w:hAnsi="Minion Pro"/>
        </w:rPr>
        <w:t>”</w:t>
      </w:r>
      <w:r w:rsidRPr="00426C44">
        <w:rPr>
          <w:rFonts w:ascii="Minion Pro" w:hAnsi="Minion Pro"/>
        </w:rPr>
        <w:t xml:space="preserve"> This detailed </w:t>
      </w:r>
      <w:r w:rsidRPr="00426C44">
        <w:rPr>
          <w:rFonts w:ascii="Minion Pro" w:hAnsi="Minion Pro"/>
          <w:i/>
          <w:iCs/>
        </w:rPr>
        <w:t>lectura Dantis</w:t>
      </w:r>
      <w:r w:rsidRPr="00426C44">
        <w:rPr>
          <w:rFonts w:ascii="Minion Pro" w:hAnsi="Minion Pro"/>
        </w:rPr>
        <w:t xml:space="preserve"> examines, among other things, the significance of the canto</w:t>
      </w:r>
      <w:r w:rsidR="00677919">
        <w:rPr>
          <w:rFonts w:ascii="Minion Pro" w:hAnsi="Minion Pro"/>
        </w:rPr>
        <w:t>’</w:t>
      </w:r>
      <w:r w:rsidRPr="00426C44">
        <w:rPr>
          <w:rFonts w:ascii="Minion Pro" w:hAnsi="Minion Pro"/>
        </w:rPr>
        <w:t>s number (5), the archetypal image of the dove, the relationship of this episode to courtly romance (especially Tristan and Isolt), the commentary of Giovanni Boccaccio, and the elements surrounding the Paolo and Francesca</w:t>
      </w:r>
      <w:r w:rsidR="00677919">
        <w:rPr>
          <w:rFonts w:ascii="Minion Pro" w:hAnsi="Minion Pro"/>
        </w:rPr>
        <w:t>’</w:t>
      </w:r>
      <w:r w:rsidRPr="00426C44">
        <w:rPr>
          <w:rFonts w:ascii="Minion Pro" w:hAnsi="Minion Pro"/>
        </w:rPr>
        <w:t>s kiss.</w:t>
      </w:r>
    </w:p>
    <w:p w:rsidR="00212C0C" w:rsidRPr="00426C44" w:rsidRDefault="00343031">
      <w:pPr>
        <w:pStyle w:val="NormalWeb"/>
        <w:rPr>
          <w:rFonts w:ascii="Minion Pro" w:hAnsi="Minion Pro"/>
        </w:rPr>
      </w:pPr>
      <w:r w:rsidRPr="00426C44">
        <w:rPr>
          <w:rFonts w:ascii="Minion Pro" w:hAnsi="Minion Pro"/>
          <w:b/>
          <w:bCs/>
        </w:rPr>
        <w:t>Vander Weele, Michael.</w:t>
      </w:r>
      <w:r w:rsidRPr="00426C44">
        <w:rPr>
          <w:rFonts w:ascii="Minion Pro" w:hAnsi="Minion Pro"/>
        </w:rPr>
        <w:t xml:space="preserve"> </w:t>
      </w:r>
      <w:r w:rsidR="00677919">
        <w:rPr>
          <w:rFonts w:ascii="Minion Pro" w:hAnsi="Minion Pro"/>
        </w:rPr>
        <w:t>“</w:t>
      </w:r>
      <w:r w:rsidRPr="00426C44">
        <w:rPr>
          <w:rFonts w:ascii="Minion Pro" w:hAnsi="Minion Pro"/>
        </w:rPr>
        <w:t xml:space="preserve">Mother and Child in </w:t>
      </w:r>
      <w:r w:rsidRPr="00426C44">
        <w:rPr>
          <w:rFonts w:ascii="Minion Pro" w:hAnsi="Minion Pro"/>
          <w:i/>
          <w:iCs/>
        </w:rPr>
        <w:t>Paradiso</w:t>
      </w:r>
      <w:r w:rsidRPr="00426C44">
        <w:rPr>
          <w:rFonts w:ascii="Minion Pro" w:hAnsi="Minion Pro"/>
        </w:rPr>
        <w:t xml:space="preserve"> 27.</w:t>
      </w:r>
      <w:r w:rsidR="00677919">
        <w:rPr>
          <w:rFonts w:ascii="Minion Pro" w:hAnsi="Minion Pro"/>
        </w:rPr>
        <w:t>”</w:t>
      </w:r>
      <w:r w:rsidRPr="00426C44">
        <w:rPr>
          <w:rFonts w:ascii="Minion Pro" w:hAnsi="Minion Pro"/>
        </w:rPr>
        <w:t xml:space="preserve"> In </w:t>
      </w:r>
      <w:r w:rsidRPr="00426C44">
        <w:rPr>
          <w:rFonts w:ascii="Minion Pro" w:hAnsi="Minion Pro"/>
          <w:i/>
          <w:iCs/>
        </w:rPr>
        <w:t>Religion and Literature</w:t>
      </w:r>
      <w:r w:rsidRPr="00426C44">
        <w:rPr>
          <w:rFonts w:ascii="Minion Pro" w:hAnsi="Minion Pro"/>
        </w:rPr>
        <w:t xml:space="preserve">, XXVI, No. 3 (Autumn, 1994), 1-17.  </w:t>
      </w:r>
    </w:p>
    <w:p w:rsidR="00212C0C" w:rsidRPr="00426C44" w:rsidRDefault="00343031" w:rsidP="001137EA">
      <w:pPr>
        <w:pStyle w:val="NormalWeb"/>
        <w:ind w:firstLine="720"/>
        <w:rPr>
          <w:rFonts w:ascii="Minion Pro" w:hAnsi="Minion Pro"/>
        </w:rPr>
      </w:pPr>
      <w:r w:rsidRPr="00426C44">
        <w:rPr>
          <w:rFonts w:ascii="Minion Pro" w:hAnsi="Minion Pro"/>
        </w:rPr>
        <w:t>Examines Beatrice</w:t>
      </w:r>
      <w:r w:rsidR="00677919">
        <w:rPr>
          <w:rFonts w:ascii="Minion Pro" w:hAnsi="Minion Pro"/>
        </w:rPr>
        <w:t>’</w:t>
      </w:r>
      <w:r w:rsidRPr="00426C44">
        <w:rPr>
          <w:rFonts w:ascii="Minion Pro" w:hAnsi="Minion Pro"/>
        </w:rPr>
        <w:t xml:space="preserve">s invective against greed, </w:t>
      </w:r>
      <w:r w:rsidRPr="00426C44">
        <w:rPr>
          <w:rFonts w:ascii="Minion Pro" w:hAnsi="Minion Pro"/>
          <w:i/>
          <w:iCs/>
        </w:rPr>
        <w:t>cupidigia</w:t>
      </w:r>
      <w:r w:rsidRPr="00426C44">
        <w:rPr>
          <w:rFonts w:ascii="Minion Pro" w:hAnsi="Minion Pro"/>
        </w:rPr>
        <w:t xml:space="preserve"> (</w:t>
      </w:r>
      <w:r w:rsidRPr="00426C44">
        <w:rPr>
          <w:rFonts w:ascii="Minion Pro" w:hAnsi="Minion Pro"/>
          <w:i/>
          <w:iCs/>
        </w:rPr>
        <w:t>Par</w:t>
      </w:r>
      <w:r w:rsidRPr="00426C44">
        <w:rPr>
          <w:rFonts w:ascii="Minion Pro" w:hAnsi="Minion Pro"/>
        </w:rPr>
        <w:t>. XXVII, 121-135), and the particular image of the mother and child. Drawing on Augustine, Alan of Lille (</w:t>
      </w:r>
      <w:r w:rsidRPr="00426C44">
        <w:rPr>
          <w:rFonts w:ascii="Minion Pro" w:hAnsi="Minion Pro"/>
          <w:i/>
          <w:iCs/>
        </w:rPr>
        <w:t>Plaint of Nature</w:t>
      </w:r>
      <w:r w:rsidRPr="00426C44">
        <w:rPr>
          <w:rFonts w:ascii="Minion Pro" w:hAnsi="Minion Pro"/>
        </w:rPr>
        <w:t xml:space="preserve">) and pseudo-Dionysius, Vander Weele notes in conclusion </w:t>
      </w:r>
      <w:r w:rsidR="00677919">
        <w:rPr>
          <w:rFonts w:ascii="Minion Pro" w:hAnsi="Minion Pro"/>
        </w:rPr>
        <w:t>“</w:t>
      </w:r>
      <w:r w:rsidRPr="00426C44">
        <w:rPr>
          <w:rFonts w:ascii="Minion Pro" w:hAnsi="Minion Pro"/>
        </w:rPr>
        <w:t xml:space="preserve">how the cosmological and the historical, the familial and the social, power and nurture seem to intersect in this canto. Perhaps it is not the substitution of the mother for the father, read against the Roman Civil Law or against the male tradition of </w:t>
      </w:r>
      <w:r w:rsidRPr="00426C44">
        <w:rPr>
          <w:rFonts w:ascii="Minion Pro" w:hAnsi="Minion Pro"/>
          <w:i/>
          <w:iCs/>
        </w:rPr>
        <w:t>pietas</w:t>
      </w:r>
      <w:r w:rsidRPr="00426C44">
        <w:rPr>
          <w:rFonts w:ascii="Minion Pro" w:hAnsi="Minion Pro"/>
        </w:rPr>
        <w:t xml:space="preserve"> inherited from Virgil or even against Alan</w:t>
      </w:r>
      <w:r w:rsidR="00677919">
        <w:rPr>
          <w:rFonts w:ascii="Minion Pro" w:hAnsi="Minion Pro"/>
        </w:rPr>
        <w:t>’</w:t>
      </w:r>
      <w:r w:rsidRPr="00426C44">
        <w:rPr>
          <w:rFonts w:ascii="Minion Pro" w:hAnsi="Minion Pro"/>
        </w:rPr>
        <w:t>s allegory of Nature, that we should end with but with Beatrice</w:t>
      </w:r>
      <w:r w:rsidR="00677919">
        <w:rPr>
          <w:rFonts w:ascii="Minion Pro" w:hAnsi="Minion Pro"/>
        </w:rPr>
        <w:t>’</w:t>
      </w:r>
      <w:r w:rsidRPr="00426C44">
        <w:rPr>
          <w:rFonts w:ascii="Minion Pro" w:hAnsi="Minion Pro"/>
        </w:rPr>
        <w:t>s stern recognition of rupture in family, society, discourse</w:t>
      </w:r>
      <w:r w:rsidR="004C4AB6">
        <w:rPr>
          <w:rFonts w:ascii="Minion Pro" w:hAnsi="Minion Pro"/>
        </w:rPr>
        <w:t>—</w:t>
      </w:r>
      <w:r w:rsidRPr="00426C44">
        <w:rPr>
          <w:rFonts w:ascii="Minion Pro" w:hAnsi="Minion Pro"/>
        </w:rPr>
        <w:t>and her equally powerful efforts to heal the fracture that occurs when desire breaks against guidance.</w:t>
      </w:r>
      <w:r w:rsidR="00677919">
        <w:rPr>
          <w:rFonts w:ascii="Minion Pro" w:hAnsi="Minion Pro"/>
        </w:rPr>
        <w:t>”</w:t>
      </w:r>
    </w:p>
    <w:p w:rsidR="006E757E" w:rsidRPr="00044A59" w:rsidRDefault="006E757E" w:rsidP="006E757E">
      <w:pPr>
        <w:pStyle w:val="NormalWeb"/>
        <w:spacing w:after="0"/>
        <w:rPr>
          <w:rFonts w:ascii="Minion Pro" w:hAnsi="Minion Pro"/>
        </w:rPr>
      </w:pPr>
      <w:r w:rsidRPr="00044A59">
        <w:rPr>
          <w:rStyle w:val="Strong"/>
          <w:rFonts w:ascii="Minion Pro" w:hAnsi="Minion Pro"/>
        </w:rPr>
        <w:t>Williamson, Alan.</w:t>
      </w:r>
      <w:r w:rsidRPr="00044A59">
        <w:rPr>
          <w:rFonts w:ascii="Minion Pro" w:hAnsi="Minion Pro"/>
        </w:rPr>
        <w:t xml:space="preserve"> </w:t>
      </w:r>
      <w:r>
        <w:rPr>
          <w:rFonts w:ascii="Minion Pro" w:hAnsi="Minion Pro"/>
        </w:rPr>
        <w:t>“</w:t>
      </w:r>
      <w:r w:rsidRPr="00044A59">
        <w:rPr>
          <w:rFonts w:ascii="Minion Pro" w:hAnsi="Minion Pro"/>
        </w:rPr>
        <w:t>Dante Our Contemporary?</w:t>
      </w:r>
      <w:r>
        <w:rPr>
          <w:rFonts w:ascii="Minion Pro" w:hAnsi="Minion Pro"/>
        </w:rPr>
        <w:t>”</w:t>
      </w:r>
      <w:r w:rsidRPr="00044A59">
        <w:rPr>
          <w:rFonts w:ascii="Minion Pro" w:hAnsi="Minion Pro"/>
        </w:rPr>
        <w:t xml:space="preserve"> In </w:t>
      </w:r>
      <w:r w:rsidRPr="00044A59">
        <w:rPr>
          <w:rStyle w:val="Emphasis"/>
          <w:rFonts w:ascii="Minion Pro" w:hAnsi="Minion Pro"/>
        </w:rPr>
        <w:t>American Poetry Review</w:t>
      </w:r>
      <w:r w:rsidRPr="00044A59">
        <w:rPr>
          <w:rFonts w:ascii="Minion Pro" w:hAnsi="Minion Pro"/>
        </w:rPr>
        <w:t>, 23 (September 1, 1994), 43-53.</w:t>
      </w:r>
    </w:p>
    <w:p w:rsidR="006E757E" w:rsidRPr="00044A59" w:rsidRDefault="006E757E" w:rsidP="006E757E">
      <w:pPr>
        <w:pStyle w:val="NormalWeb"/>
        <w:spacing w:after="0"/>
        <w:ind w:firstLine="720"/>
        <w:rPr>
          <w:rFonts w:ascii="Minion Pro" w:hAnsi="Minion Pro"/>
        </w:rPr>
      </w:pPr>
      <w:r w:rsidRPr="00044A59">
        <w:rPr>
          <w:rFonts w:ascii="Minion Pro" w:hAnsi="Minion Pro"/>
        </w:rPr>
        <w:t xml:space="preserve">This review essay compares two recent English renderings of the </w:t>
      </w:r>
      <w:r w:rsidRPr="00044A59">
        <w:rPr>
          <w:rStyle w:val="Emphasis"/>
          <w:rFonts w:ascii="Minion Pro" w:hAnsi="Minion Pro"/>
        </w:rPr>
        <w:t>Inferno</w:t>
      </w:r>
      <w:r w:rsidRPr="00044A59">
        <w:rPr>
          <w:rFonts w:ascii="Minion Pro" w:hAnsi="Minion Pro"/>
        </w:rPr>
        <w:t xml:space="preserve">--one by Robert Pinsky (see </w:t>
      </w:r>
      <w:r w:rsidRPr="00044A59">
        <w:rPr>
          <w:rStyle w:val="Emphasis"/>
          <w:rFonts w:ascii="Minion Pro" w:hAnsi="Minion Pro"/>
        </w:rPr>
        <w:t>Dante Studies</w:t>
      </w:r>
      <w:r w:rsidRPr="00044A59">
        <w:rPr>
          <w:rFonts w:ascii="Minion Pro" w:hAnsi="Minion Pro"/>
        </w:rPr>
        <w:t xml:space="preserve">, 113 [1995], 210), the other by twenty contemporary poets (including Pinsky; edited by Daniel Halpern [see </w:t>
      </w:r>
      <w:r w:rsidRPr="00044A59">
        <w:rPr>
          <w:rStyle w:val="Emphasis"/>
          <w:rFonts w:ascii="Minion Pro" w:hAnsi="Minion Pro"/>
        </w:rPr>
        <w:t>Dante Studies</w:t>
      </w:r>
      <w:r w:rsidRPr="00044A59">
        <w:rPr>
          <w:rFonts w:ascii="Minion Pro" w:hAnsi="Minion Pro"/>
        </w:rPr>
        <w:t xml:space="preserve">, 112 (1994), 302]) and proposes an interpretation of the </w:t>
      </w:r>
      <w:r w:rsidRPr="00044A59">
        <w:rPr>
          <w:rStyle w:val="Emphasis"/>
          <w:rFonts w:ascii="Minion Pro" w:hAnsi="Minion Pro"/>
        </w:rPr>
        <w:t>Commedia</w:t>
      </w:r>
      <w:r w:rsidRPr="00044A59">
        <w:rPr>
          <w:rFonts w:ascii="Minion Pro" w:hAnsi="Minion Pro"/>
        </w:rPr>
        <w:t xml:space="preserve"> along the lines of a Jungian </w:t>
      </w:r>
      <w:r>
        <w:rPr>
          <w:rFonts w:ascii="Minion Pro" w:hAnsi="Minion Pro"/>
        </w:rPr>
        <w:t>“</w:t>
      </w:r>
      <w:r w:rsidRPr="00044A59">
        <w:rPr>
          <w:rFonts w:ascii="Minion Pro" w:hAnsi="Minion Pro"/>
        </w:rPr>
        <w:t>Night Journey.</w:t>
      </w:r>
      <w:r>
        <w:rPr>
          <w:rFonts w:ascii="Minion Pro" w:hAnsi="Minion Pro"/>
        </w:rPr>
        <w:t>”</w:t>
      </w:r>
      <w:r w:rsidRPr="00044A59">
        <w:rPr>
          <w:rFonts w:ascii="Minion Pro" w:hAnsi="Minion Pro"/>
        </w:rPr>
        <w:t xml:space="preserve"> Emphasizing the psychological dimension of Dante</w:t>
      </w:r>
      <w:r>
        <w:rPr>
          <w:rFonts w:ascii="Minion Pro" w:hAnsi="Minion Pro"/>
        </w:rPr>
        <w:t>’</w:t>
      </w:r>
      <w:r w:rsidRPr="00044A59">
        <w:rPr>
          <w:rFonts w:ascii="Minion Pro" w:hAnsi="Minion Pro"/>
        </w:rPr>
        <w:t xml:space="preserve">s journey over allegorical readings informed by theology, Williamson examines three episodes from the </w:t>
      </w:r>
      <w:r w:rsidRPr="00044A59">
        <w:rPr>
          <w:rStyle w:val="Emphasis"/>
          <w:rFonts w:ascii="Minion Pro" w:hAnsi="Minion Pro"/>
        </w:rPr>
        <w:t>Inferno</w:t>
      </w:r>
      <w:r w:rsidRPr="00044A59">
        <w:rPr>
          <w:rFonts w:ascii="Minion Pro" w:hAnsi="Minion Pro"/>
        </w:rPr>
        <w:t xml:space="preserve">--Francesca, Brunetto, and Ulysses--to show how the poet </w:t>
      </w:r>
      <w:r>
        <w:rPr>
          <w:rFonts w:ascii="Minion Pro" w:hAnsi="Minion Pro"/>
        </w:rPr>
        <w:t>“</w:t>
      </w:r>
      <w:r w:rsidRPr="00044A59">
        <w:rPr>
          <w:rFonts w:ascii="Minion Pro" w:hAnsi="Minion Pro"/>
        </w:rPr>
        <w:t>is often at his greatest . . . when his feelings seem to strain against the limits of his system</w:t>
      </w:r>
      <w:r>
        <w:rPr>
          <w:rFonts w:ascii="Minion Pro" w:hAnsi="Minion Pro"/>
        </w:rPr>
        <w:t>”</w:t>
      </w:r>
      <w:r w:rsidRPr="00044A59">
        <w:rPr>
          <w:rFonts w:ascii="Minion Pro" w:hAnsi="Minion Pro"/>
        </w:rPr>
        <w:t xml:space="preserve"> (44). From his comparison of the two volumes, he concludes that while the Halpern collection </w:t>
      </w:r>
      <w:r>
        <w:rPr>
          <w:rFonts w:ascii="Minion Pro" w:hAnsi="Minion Pro"/>
        </w:rPr>
        <w:t>“</w:t>
      </w:r>
      <w:r w:rsidRPr="00044A59">
        <w:rPr>
          <w:rFonts w:ascii="Minion Pro" w:hAnsi="Minion Pro"/>
        </w:rPr>
        <w:t>will remain an uneven, fascinating museum of contemporary taste,</w:t>
      </w:r>
      <w:r>
        <w:rPr>
          <w:rFonts w:ascii="Minion Pro" w:hAnsi="Minion Pro"/>
        </w:rPr>
        <w:t>”</w:t>
      </w:r>
      <w:r w:rsidRPr="00044A59">
        <w:rPr>
          <w:rFonts w:ascii="Minion Pro" w:hAnsi="Minion Pro"/>
        </w:rPr>
        <w:t xml:space="preserve"> Pinsky</w:t>
      </w:r>
      <w:r>
        <w:rPr>
          <w:rFonts w:ascii="Minion Pro" w:hAnsi="Minion Pro"/>
        </w:rPr>
        <w:t>’</w:t>
      </w:r>
      <w:r w:rsidRPr="00044A59">
        <w:rPr>
          <w:rFonts w:ascii="Minion Pro" w:hAnsi="Minion Pro"/>
        </w:rPr>
        <w:t xml:space="preserve">s version </w:t>
      </w:r>
      <w:r>
        <w:rPr>
          <w:rFonts w:ascii="Minion Pro" w:hAnsi="Minion Pro"/>
        </w:rPr>
        <w:t>“</w:t>
      </w:r>
      <w:r w:rsidRPr="00044A59">
        <w:rPr>
          <w:rFonts w:ascii="Minion Pro" w:hAnsi="Minion Pro"/>
        </w:rPr>
        <w:t>is likely to define Dante for a generation, as Lattimore and Fitzgerald did Homer</w:t>
      </w:r>
      <w:r>
        <w:rPr>
          <w:rFonts w:ascii="Minion Pro" w:hAnsi="Minion Pro"/>
        </w:rPr>
        <w:t>”</w:t>
      </w:r>
      <w:r w:rsidRPr="00044A59">
        <w:rPr>
          <w:rFonts w:ascii="Minion Pro" w:hAnsi="Minion Pro"/>
        </w:rPr>
        <w:t xml:space="preserve"> (46). [GPR]</w:t>
      </w:r>
    </w:p>
    <w:p w:rsidR="00212C0C" w:rsidRPr="00426C44" w:rsidRDefault="00343031">
      <w:pPr>
        <w:pStyle w:val="NormalWeb"/>
        <w:rPr>
          <w:rFonts w:ascii="Minion Pro" w:hAnsi="Minion Pro"/>
        </w:rPr>
      </w:pPr>
      <w:r w:rsidRPr="00426C44">
        <w:rPr>
          <w:rFonts w:ascii="Minion Pro" w:hAnsi="Minion Pro"/>
          <w:b/>
          <w:bCs/>
        </w:rPr>
        <w:t>Witt, Ronald G.</w:t>
      </w:r>
      <w:r w:rsidRPr="00426C44">
        <w:rPr>
          <w:rFonts w:ascii="Minion Pro" w:hAnsi="Minion Pro"/>
        </w:rPr>
        <w:t xml:space="preserve"> </w:t>
      </w:r>
      <w:r w:rsidR="00677919">
        <w:rPr>
          <w:rFonts w:ascii="Minion Pro" w:hAnsi="Minion Pro"/>
        </w:rPr>
        <w:t>“</w:t>
      </w:r>
      <w:r w:rsidRPr="00426C44">
        <w:rPr>
          <w:rFonts w:ascii="Minion Pro" w:hAnsi="Minion Pro"/>
        </w:rPr>
        <w:t>Latini, Lovato and the Revival of Antiquity.</w:t>
      </w:r>
      <w:r w:rsidR="00677919">
        <w:rPr>
          <w:rFonts w:ascii="Minion Pro" w:hAnsi="Minion Pro"/>
        </w:rPr>
        <w:t>”</w:t>
      </w:r>
      <w:r w:rsidRPr="00426C44">
        <w:rPr>
          <w:rFonts w:ascii="Minion Pro" w:hAnsi="Minion Pro"/>
        </w:rPr>
        <w:t xml:space="preserve"> In </w:t>
      </w:r>
      <w:r w:rsidRPr="00426C44">
        <w:rPr>
          <w:rFonts w:ascii="Minion Pro" w:hAnsi="Minion Pro"/>
          <w:i/>
          <w:iCs/>
        </w:rPr>
        <w:t>Dante Studies</w:t>
      </w:r>
      <w:r w:rsidRPr="00426C44">
        <w:rPr>
          <w:rFonts w:ascii="Minion Pro" w:hAnsi="Minion Pro"/>
        </w:rPr>
        <w:t xml:space="preserve">, CXII (1994), 53-61.  </w:t>
      </w:r>
    </w:p>
    <w:p w:rsidR="00212C0C" w:rsidRPr="00426C44" w:rsidRDefault="00343031" w:rsidP="001137EA">
      <w:pPr>
        <w:pStyle w:val="NormalWeb"/>
        <w:ind w:firstLine="720"/>
        <w:rPr>
          <w:rFonts w:ascii="Minion Pro" w:hAnsi="Minion Pro"/>
        </w:rPr>
      </w:pPr>
      <w:r w:rsidRPr="00426C44">
        <w:rPr>
          <w:rFonts w:ascii="Minion Pro" w:hAnsi="Minion Pro"/>
        </w:rPr>
        <w:t xml:space="preserve">Beginning in the 1260s both Lovato dei Lovati (in classicizing Latin) and Brunetto Latini (as a vernacular translator) initiated a new interest in the ancient Roman authors in Italy. Both were in part responding to the need to develop a civic ethic in opposition to the values of chivalry </w:t>
      </w:r>
      <w:r w:rsidRPr="00426C44">
        <w:rPr>
          <w:rFonts w:ascii="Minion Pro" w:hAnsi="Minion Pro"/>
        </w:rPr>
        <w:lastRenderedPageBreak/>
        <w:t>which produced chaos in the urban centers. Ancient Roman writings embodied the ethic they sought. Although more elitist, Lovato</w:t>
      </w:r>
      <w:r w:rsidR="00677919">
        <w:rPr>
          <w:rFonts w:ascii="Minion Pro" w:hAnsi="Minion Pro"/>
        </w:rPr>
        <w:t>’</w:t>
      </w:r>
      <w:r w:rsidRPr="00426C44">
        <w:rPr>
          <w:rFonts w:ascii="Minion Pro" w:hAnsi="Minion Pro"/>
        </w:rPr>
        <w:t>s initiative was in the long run more effective because it rendered the attitudes and values of chivalry literally unspeakable, while Brunetto</w:t>
      </w:r>
      <w:r w:rsidR="00677919">
        <w:rPr>
          <w:rFonts w:ascii="Minion Pro" w:hAnsi="Minion Pro"/>
        </w:rPr>
        <w:t>’</w:t>
      </w:r>
      <w:r w:rsidRPr="00426C44">
        <w:rPr>
          <w:rFonts w:ascii="Minion Pro" w:hAnsi="Minion Pro"/>
        </w:rPr>
        <w:t xml:space="preserve">s translations were effected in a vernacular already impregnated with chivalric language. [RGW] </w:t>
      </w:r>
    </w:p>
    <w:p w:rsidR="00164278" w:rsidRPr="00426C44" w:rsidRDefault="00164278" w:rsidP="00164278">
      <w:pPr>
        <w:pStyle w:val="NormalWeb"/>
        <w:rPr>
          <w:rFonts w:ascii="Minion Pro" w:hAnsi="Minion Pro"/>
        </w:rPr>
      </w:pPr>
      <w:r w:rsidRPr="00426C44">
        <w:rPr>
          <w:rFonts w:ascii="Minion Pro" w:hAnsi="Minion Pro"/>
          <w:b/>
          <w:bCs/>
        </w:rPr>
        <w:t>Wood, Gary Frederick.</w:t>
      </w:r>
      <w:r w:rsidRPr="00426C44">
        <w:rPr>
          <w:rFonts w:ascii="Minion Pro" w:hAnsi="Minion Pro"/>
        </w:rPr>
        <w:t xml:space="preserve"> </w:t>
      </w:r>
      <w:r w:rsidR="00677919">
        <w:rPr>
          <w:rFonts w:ascii="Minion Pro" w:hAnsi="Minion Pro"/>
        </w:rPr>
        <w:t>“</w:t>
      </w:r>
      <w:r w:rsidRPr="00426C44">
        <w:rPr>
          <w:rFonts w:ascii="Minion Pro" w:hAnsi="Minion Pro"/>
        </w:rPr>
        <w:t>The Choral Music of Donald Martino.</w:t>
      </w:r>
      <w:r w:rsidR="00677919">
        <w:rPr>
          <w:rFonts w:ascii="Minion Pro" w:hAnsi="Minion Pro"/>
        </w:rPr>
        <w:t>”</w:t>
      </w:r>
      <w:r w:rsidRPr="00426C44">
        <w:rPr>
          <w:rFonts w:ascii="Minion Pro" w:hAnsi="Minion Pro"/>
        </w:rPr>
        <w:t xml:space="preserve"> In </w:t>
      </w:r>
      <w:r w:rsidRPr="00426C44">
        <w:rPr>
          <w:rFonts w:ascii="Minion Pro" w:hAnsi="Minion Pro"/>
          <w:i/>
          <w:iCs/>
        </w:rPr>
        <w:t>Dissertation Abstracts International</w:t>
      </w:r>
      <w:r w:rsidRPr="00426C44">
        <w:rPr>
          <w:rFonts w:ascii="Minion Pro" w:hAnsi="Minion Pro"/>
        </w:rPr>
        <w:t>, LIV, No. 12 (June, 1994), 4304. Doctoral Dissertation, University of Illinois at Urbana-Champaign, 1993. 369 p.</w:t>
      </w:r>
    </w:p>
    <w:p w:rsidR="00164278" w:rsidRPr="00426C44" w:rsidRDefault="00164278" w:rsidP="001137EA">
      <w:pPr>
        <w:pStyle w:val="NormalWeb"/>
        <w:ind w:firstLine="720"/>
        <w:rPr>
          <w:rFonts w:ascii="Minion Pro" w:hAnsi="Minion Pro"/>
        </w:rPr>
      </w:pPr>
      <w:r w:rsidRPr="00426C44">
        <w:rPr>
          <w:rFonts w:ascii="Minion Pro" w:hAnsi="Minion Pro"/>
        </w:rPr>
        <w:t>In the analysis of Martino</w:t>
      </w:r>
      <w:r w:rsidR="00677919">
        <w:rPr>
          <w:rFonts w:ascii="Minion Pro" w:hAnsi="Minion Pro"/>
        </w:rPr>
        <w:t>’</w:t>
      </w:r>
      <w:r w:rsidRPr="00426C44">
        <w:rPr>
          <w:rFonts w:ascii="Minion Pro" w:hAnsi="Minion Pro"/>
        </w:rPr>
        <w:t>s choral compositions</w:t>
      </w:r>
      <w:r w:rsidR="004C4AB6">
        <w:rPr>
          <w:rFonts w:ascii="Minion Pro" w:hAnsi="Minion Pro"/>
        </w:rPr>
        <w:t>—</w:t>
      </w:r>
      <w:r w:rsidRPr="00426C44">
        <w:rPr>
          <w:rFonts w:ascii="Minion Pro" w:hAnsi="Minion Pro"/>
        </w:rPr>
        <w:t xml:space="preserve">in particular </w:t>
      </w:r>
      <w:r w:rsidRPr="00426C44">
        <w:rPr>
          <w:rFonts w:ascii="Minion Pro" w:hAnsi="Minion Pro"/>
          <w:i/>
          <w:iCs/>
        </w:rPr>
        <w:t>Paradiso Choruses</w:t>
      </w:r>
      <w:r w:rsidRPr="00426C44">
        <w:rPr>
          <w:rFonts w:ascii="Minion Pro" w:hAnsi="Minion Pro"/>
        </w:rPr>
        <w:t>Bthe author relates his compositional constructs to the cosmology of Dante</w:t>
      </w:r>
      <w:r w:rsidR="00677919">
        <w:rPr>
          <w:rFonts w:ascii="Minion Pro" w:hAnsi="Minion Pro"/>
        </w:rPr>
        <w:t>’</w:t>
      </w:r>
      <w:r w:rsidRPr="00426C44">
        <w:rPr>
          <w:rFonts w:ascii="Minion Pro" w:hAnsi="Minion Pro"/>
        </w:rPr>
        <w:t xml:space="preserve">s </w:t>
      </w:r>
      <w:r w:rsidRPr="00426C44">
        <w:rPr>
          <w:rFonts w:ascii="Minion Pro" w:hAnsi="Minion Pro"/>
          <w:i/>
          <w:iCs/>
        </w:rPr>
        <w:t>Divine Comedy</w:t>
      </w:r>
      <w:r w:rsidRPr="00426C44">
        <w:rPr>
          <w:rFonts w:ascii="Minion Pro" w:hAnsi="Minion Pro"/>
        </w:rPr>
        <w:t xml:space="preserve">. In </w:t>
      </w:r>
      <w:r w:rsidRPr="00426C44">
        <w:rPr>
          <w:rFonts w:ascii="Minion Pro" w:hAnsi="Minion Pro"/>
          <w:i/>
          <w:iCs/>
        </w:rPr>
        <w:t>Paradiso Choruses</w:t>
      </w:r>
      <w:r w:rsidRPr="00426C44">
        <w:rPr>
          <w:rFonts w:ascii="Minion Pro" w:hAnsi="Minion Pro"/>
        </w:rPr>
        <w:t xml:space="preserve"> Martino </w:t>
      </w:r>
      <w:r w:rsidR="00677919">
        <w:rPr>
          <w:rFonts w:ascii="Minion Pro" w:hAnsi="Minion Pro"/>
        </w:rPr>
        <w:t>“</w:t>
      </w:r>
      <w:r w:rsidRPr="00426C44">
        <w:rPr>
          <w:rFonts w:ascii="Minion Pro" w:hAnsi="Minion Pro"/>
        </w:rPr>
        <w:t>creates a musical drama based on Dante</w:t>
      </w:r>
      <w:r w:rsidR="00677919">
        <w:rPr>
          <w:rFonts w:ascii="Minion Pro" w:hAnsi="Minion Pro"/>
        </w:rPr>
        <w:t>’</w:t>
      </w:r>
      <w:r w:rsidRPr="00426C44">
        <w:rPr>
          <w:rFonts w:ascii="Minion Pro" w:hAnsi="Minion Pro"/>
        </w:rPr>
        <w:t xml:space="preserve">s </w:t>
      </w:r>
      <w:r w:rsidRPr="00426C44">
        <w:rPr>
          <w:rFonts w:ascii="Minion Pro" w:hAnsi="Minion Pro"/>
          <w:i/>
          <w:iCs/>
        </w:rPr>
        <w:t>Paradiso</w:t>
      </w:r>
      <w:r w:rsidRPr="00426C44">
        <w:rPr>
          <w:rFonts w:ascii="Minion Pro" w:hAnsi="Minion Pro"/>
        </w:rPr>
        <w:t xml:space="preserve"> which also refers to the other two books of Dante</w:t>
      </w:r>
      <w:r w:rsidR="00677919">
        <w:rPr>
          <w:rFonts w:ascii="Minion Pro" w:hAnsi="Minion Pro"/>
        </w:rPr>
        <w:t>’</w:t>
      </w:r>
      <w:r w:rsidRPr="00426C44">
        <w:rPr>
          <w:rFonts w:ascii="Minion Pro" w:hAnsi="Minion Pro"/>
        </w:rPr>
        <w:t xml:space="preserve">s trilogy, </w:t>
      </w:r>
      <w:r w:rsidRPr="00426C44">
        <w:rPr>
          <w:rFonts w:ascii="Minion Pro" w:hAnsi="Minion Pro"/>
          <w:i/>
          <w:iCs/>
        </w:rPr>
        <w:t>Inferno</w:t>
      </w:r>
      <w:r w:rsidRPr="00426C44">
        <w:rPr>
          <w:rFonts w:ascii="Minion Pro" w:hAnsi="Minion Pro"/>
        </w:rPr>
        <w:t xml:space="preserve"> and </w:t>
      </w:r>
      <w:r w:rsidRPr="00426C44">
        <w:rPr>
          <w:rFonts w:ascii="Minion Pro" w:hAnsi="Minion Pro"/>
          <w:i/>
          <w:iCs/>
        </w:rPr>
        <w:t>Purgatorio</w:t>
      </w:r>
      <w:r w:rsidRPr="00426C44">
        <w:rPr>
          <w:rFonts w:ascii="Minion Pro" w:hAnsi="Minion Pro"/>
        </w:rPr>
        <w:t>.</w:t>
      </w:r>
      <w:r w:rsidR="00677919">
        <w:rPr>
          <w:rFonts w:ascii="Minion Pro" w:hAnsi="Minion Pro"/>
        </w:rPr>
        <w:t>”</w:t>
      </w:r>
    </w:p>
    <w:p w:rsidR="00212C0C" w:rsidRPr="00426C44" w:rsidRDefault="00343031">
      <w:pPr>
        <w:pStyle w:val="NormalWeb"/>
        <w:rPr>
          <w:rFonts w:ascii="Minion Pro" w:hAnsi="Minion Pro"/>
        </w:rPr>
      </w:pPr>
      <w:r w:rsidRPr="00426C44">
        <w:rPr>
          <w:rFonts w:ascii="Minion Pro" w:hAnsi="Minion Pro"/>
          <w:b/>
          <w:bCs/>
        </w:rPr>
        <w:t>Zatter, Jane Dick.</w:t>
      </w:r>
      <w:r w:rsidRPr="00426C44">
        <w:rPr>
          <w:rFonts w:ascii="Minion Pro" w:hAnsi="Minion Pro"/>
        </w:rPr>
        <w:t xml:space="preserve"> </w:t>
      </w:r>
      <w:r w:rsidR="00677919">
        <w:rPr>
          <w:rFonts w:ascii="Minion Pro" w:hAnsi="Minion Pro"/>
        </w:rPr>
        <w:t>“</w:t>
      </w:r>
      <w:r w:rsidRPr="00426C44">
        <w:rPr>
          <w:rFonts w:ascii="Minion Pro" w:hAnsi="Minion Pro"/>
        </w:rPr>
        <w:t>Chaucer</w:t>
      </w:r>
      <w:r w:rsidR="00677919">
        <w:rPr>
          <w:rFonts w:ascii="Minion Pro" w:hAnsi="Minion Pro"/>
        </w:rPr>
        <w:t>’</w:t>
      </w:r>
      <w:r w:rsidRPr="00426C44">
        <w:rPr>
          <w:rFonts w:ascii="Minion Pro" w:hAnsi="Minion Pro"/>
        </w:rPr>
        <w:t xml:space="preserve">s Monk: </w:t>
      </w:r>
      <w:r w:rsidR="004C4AB6">
        <w:rPr>
          <w:rFonts w:ascii="Minion Pro" w:hAnsi="Minion Pro"/>
        </w:rPr>
        <w:t>‘</w:t>
      </w:r>
      <w:r w:rsidRPr="00426C44">
        <w:rPr>
          <w:rFonts w:ascii="Minion Pro" w:hAnsi="Minion Pro"/>
        </w:rPr>
        <w:t>A Mighty Hunter before the Lord</w:t>
      </w:r>
      <w:r w:rsidR="00677919">
        <w:rPr>
          <w:rFonts w:ascii="Minion Pro" w:hAnsi="Minion Pro"/>
        </w:rPr>
        <w:t>’</w:t>
      </w:r>
      <w:r w:rsidRPr="00426C44">
        <w:rPr>
          <w:rFonts w:ascii="Minion Pro" w:hAnsi="Minion Pro"/>
        </w:rPr>
        <w:t>.</w:t>
      </w:r>
      <w:r w:rsidR="00677919">
        <w:rPr>
          <w:rFonts w:ascii="Minion Pro" w:hAnsi="Minion Pro"/>
        </w:rPr>
        <w:t>”</w:t>
      </w:r>
      <w:r w:rsidRPr="00426C44">
        <w:rPr>
          <w:rFonts w:ascii="Minion Pro" w:hAnsi="Minion Pro"/>
        </w:rPr>
        <w:t xml:space="preserve"> In </w:t>
      </w:r>
      <w:r w:rsidRPr="00426C44">
        <w:rPr>
          <w:rFonts w:ascii="Minion Pro" w:hAnsi="Minion Pro"/>
          <w:i/>
          <w:iCs/>
        </w:rPr>
        <w:t>Chaucer Review</w:t>
      </w:r>
      <w:r w:rsidRPr="00426C44">
        <w:rPr>
          <w:rFonts w:ascii="Minion Pro" w:hAnsi="Minion Pro"/>
        </w:rPr>
        <w:t xml:space="preserve">, XXIX, No. 2 (1994), 111-133.  </w:t>
      </w:r>
    </w:p>
    <w:p w:rsidR="00212C0C" w:rsidRDefault="00343031" w:rsidP="001137EA">
      <w:pPr>
        <w:pStyle w:val="NormalWeb"/>
        <w:spacing w:after="240" w:afterAutospacing="0"/>
        <w:ind w:firstLine="720"/>
        <w:rPr>
          <w:rFonts w:ascii="Minion Pro" w:hAnsi="Minion Pro"/>
        </w:rPr>
      </w:pPr>
      <w:r w:rsidRPr="00426C44">
        <w:rPr>
          <w:rFonts w:ascii="Minion Pro" w:hAnsi="Minion Pro"/>
        </w:rPr>
        <w:t xml:space="preserve">Contains references to </w:t>
      </w:r>
      <w:r w:rsidRPr="00426C44">
        <w:rPr>
          <w:rFonts w:ascii="Minion Pro" w:hAnsi="Minion Pro"/>
          <w:i/>
          <w:iCs/>
        </w:rPr>
        <w:t>Inferno</w:t>
      </w:r>
      <w:r w:rsidRPr="00426C44">
        <w:rPr>
          <w:rFonts w:ascii="Minion Pro" w:hAnsi="Minion Pro"/>
        </w:rPr>
        <w:t xml:space="preserve"> XXXIII and the Ugolino episode. </w:t>
      </w:r>
    </w:p>
    <w:p w:rsidR="00DA2479" w:rsidRPr="00426C44" w:rsidRDefault="00DA2479" w:rsidP="001137EA">
      <w:pPr>
        <w:pStyle w:val="NormalWeb"/>
        <w:spacing w:after="240" w:afterAutospacing="0"/>
        <w:ind w:firstLine="720"/>
        <w:rPr>
          <w:rFonts w:ascii="Minion Pro" w:hAnsi="Minion Pro"/>
        </w:rPr>
      </w:pPr>
    </w:p>
    <w:p w:rsidR="00212C0C" w:rsidRPr="00DA2479" w:rsidRDefault="00343031">
      <w:pPr>
        <w:jc w:val="center"/>
        <w:rPr>
          <w:rFonts w:ascii="Minion Pro" w:eastAsia="Times New Roman" w:hAnsi="Minion Pro"/>
          <w:sz w:val="32"/>
          <w:szCs w:val="32"/>
          <w:lang w:val="it-IT"/>
        </w:rPr>
      </w:pPr>
      <w:r w:rsidRPr="00DA2479">
        <w:rPr>
          <w:rFonts w:ascii="Minion Pro" w:eastAsia="Times New Roman" w:hAnsi="Minion Pro"/>
          <w:i/>
          <w:iCs/>
          <w:sz w:val="32"/>
          <w:szCs w:val="32"/>
          <w:lang w:val="it-IT"/>
        </w:rPr>
        <w:t>Reviews</w:t>
      </w:r>
    </w:p>
    <w:p w:rsidR="00212C0C" w:rsidRPr="00426C44" w:rsidRDefault="00343031">
      <w:pPr>
        <w:pStyle w:val="NormalWeb"/>
        <w:rPr>
          <w:rFonts w:ascii="Minion Pro" w:hAnsi="Minion Pro"/>
          <w:lang w:val="it-IT"/>
        </w:rPr>
      </w:pPr>
      <w:r w:rsidRPr="00426C44">
        <w:rPr>
          <w:rFonts w:ascii="Minion Pro" w:hAnsi="Minion Pro"/>
          <w:b/>
          <w:bCs/>
          <w:lang w:val="it-IT"/>
        </w:rPr>
        <w:t>Alighieri, Dante.</w:t>
      </w:r>
      <w:r w:rsidRPr="00426C44">
        <w:rPr>
          <w:rFonts w:ascii="Minion Pro" w:hAnsi="Minion Pro"/>
          <w:lang w:val="it-IT"/>
        </w:rPr>
        <w:t xml:space="preserve"> </w:t>
      </w:r>
      <w:r w:rsidRPr="00426C44">
        <w:rPr>
          <w:rFonts w:ascii="Minion Pro" w:hAnsi="Minion Pro"/>
          <w:i/>
          <w:iCs/>
          <w:lang w:val="it-IT"/>
        </w:rPr>
        <w:t>Commedia</w:t>
      </w:r>
      <w:r w:rsidRPr="00426C44">
        <w:rPr>
          <w:rFonts w:ascii="Minion Pro" w:hAnsi="Minion Pro"/>
          <w:lang w:val="it-IT"/>
        </w:rPr>
        <w:t xml:space="preserve"> con il commento di </w:t>
      </w:r>
      <w:r w:rsidRPr="004A2383">
        <w:rPr>
          <w:rFonts w:ascii="Minion Pro" w:hAnsi="Minion Pro"/>
          <w:b/>
          <w:lang w:val="it-IT"/>
        </w:rPr>
        <w:t>Anna Maria Chiavacci</w:t>
      </w:r>
      <w:r w:rsidRPr="00426C44">
        <w:rPr>
          <w:rFonts w:ascii="Minion Pro" w:hAnsi="Minion Pro"/>
          <w:lang w:val="it-IT"/>
        </w:rPr>
        <w:t xml:space="preserve"> Leonardi. Milano: Arnaldo Mondadori (= «I Meridiani». Collezione diretta da Luciano de Maria). Volume primo: </w:t>
      </w:r>
      <w:r w:rsidRPr="00426C44">
        <w:rPr>
          <w:rFonts w:ascii="Minion Pro" w:hAnsi="Minion Pro"/>
          <w:i/>
          <w:iCs/>
          <w:lang w:val="it-IT"/>
        </w:rPr>
        <w:t>Inferno</w:t>
      </w:r>
      <w:r w:rsidRPr="00426C44">
        <w:rPr>
          <w:rFonts w:ascii="Minion Pro" w:hAnsi="Minion Pro"/>
          <w:lang w:val="it-IT"/>
        </w:rPr>
        <w:t xml:space="preserve">, 1991. Volume secondo: </w:t>
      </w:r>
      <w:r w:rsidRPr="00426C44">
        <w:rPr>
          <w:rFonts w:ascii="Minion Pro" w:hAnsi="Minion Pro"/>
          <w:i/>
          <w:iCs/>
          <w:lang w:val="it-IT"/>
        </w:rPr>
        <w:t>Purgatorio</w:t>
      </w:r>
      <w:r w:rsidRPr="00426C44">
        <w:rPr>
          <w:rFonts w:ascii="Minion Pro" w:hAnsi="Minion Pro"/>
          <w:lang w:val="it-IT"/>
        </w:rPr>
        <w:t xml:space="preserve">, 1994. Reviewed by: </w:t>
      </w:r>
    </w:p>
    <w:p w:rsidR="00212C0C" w:rsidRPr="00426C44" w:rsidRDefault="00343031" w:rsidP="004A2383">
      <w:pPr>
        <w:pStyle w:val="NormalWeb"/>
        <w:ind w:firstLine="720"/>
        <w:rPr>
          <w:rFonts w:ascii="Minion Pro" w:hAnsi="Minion Pro"/>
          <w:lang w:val="it-IT"/>
        </w:rPr>
      </w:pPr>
      <w:r w:rsidRPr="004A2383">
        <w:rPr>
          <w:rFonts w:ascii="Minion Pro" w:hAnsi="Minion Pro"/>
          <w:b/>
          <w:lang w:val="it-IT"/>
        </w:rPr>
        <w:t>Gino Casagrande</w:t>
      </w:r>
      <w:r w:rsidRPr="00426C44">
        <w:rPr>
          <w:rFonts w:ascii="Minion Pro" w:hAnsi="Minion Pro"/>
          <w:lang w:val="it-IT"/>
        </w:rPr>
        <w:t xml:space="preserve">, in </w:t>
      </w:r>
      <w:r w:rsidRPr="00426C44">
        <w:rPr>
          <w:rFonts w:ascii="Minion Pro" w:hAnsi="Minion Pro"/>
          <w:i/>
          <w:iCs/>
          <w:lang w:val="it-IT"/>
        </w:rPr>
        <w:t>Dante Studies</w:t>
      </w:r>
      <w:r w:rsidRPr="00426C44">
        <w:rPr>
          <w:rFonts w:ascii="Minion Pro" w:hAnsi="Minion Pro"/>
          <w:lang w:val="it-IT"/>
        </w:rPr>
        <w:t xml:space="preserve">, CXII (1994), 289-299. </w:t>
      </w:r>
    </w:p>
    <w:p w:rsidR="00212C0C" w:rsidRPr="00426C44" w:rsidRDefault="00343031">
      <w:pPr>
        <w:pStyle w:val="NormalWeb"/>
        <w:rPr>
          <w:rFonts w:ascii="Minion Pro" w:hAnsi="Minion Pro"/>
        </w:rPr>
      </w:pPr>
      <w:r w:rsidRPr="00426C44">
        <w:rPr>
          <w:rFonts w:ascii="Minion Pro" w:hAnsi="Minion Pro"/>
          <w:b/>
          <w:bCs/>
          <w:lang w:val="it-IT"/>
        </w:rPr>
        <w:t>Alighieri, Dante.</w:t>
      </w:r>
      <w:r w:rsidRPr="00426C44">
        <w:rPr>
          <w:rFonts w:ascii="Minion Pro" w:hAnsi="Minion Pro"/>
          <w:lang w:val="it-IT"/>
        </w:rPr>
        <w:t xml:space="preserve"> </w:t>
      </w:r>
      <w:r w:rsidRPr="00426C44">
        <w:rPr>
          <w:rFonts w:ascii="Minion Pro" w:hAnsi="Minion Pro"/>
          <w:i/>
          <w:iCs/>
          <w:lang w:val="it-IT"/>
        </w:rPr>
        <w:t>Dante</w:t>
      </w:r>
      <w:r w:rsidR="00677919">
        <w:rPr>
          <w:rFonts w:ascii="Minion Pro" w:hAnsi="Minion Pro"/>
          <w:i/>
          <w:iCs/>
          <w:lang w:val="it-IT"/>
        </w:rPr>
        <w:t>’</w:t>
      </w:r>
      <w:r w:rsidRPr="00426C44">
        <w:rPr>
          <w:rFonts w:ascii="Minion Pro" w:hAnsi="Minion Pro"/>
          <w:i/>
          <w:iCs/>
          <w:lang w:val="it-IT"/>
        </w:rPr>
        <w:t>s Lyric Poems</w:t>
      </w:r>
      <w:r w:rsidRPr="00426C44">
        <w:rPr>
          <w:rFonts w:ascii="Minion Pro" w:hAnsi="Minion Pro"/>
          <w:lang w:val="it-IT"/>
        </w:rPr>
        <w:t xml:space="preserve">. </w:t>
      </w:r>
      <w:r w:rsidRPr="00426C44">
        <w:rPr>
          <w:rFonts w:ascii="Minion Pro" w:hAnsi="Minion Pro"/>
        </w:rPr>
        <w:t xml:space="preserve">Translated into English Verse by </w:t>
      </w:r>
      <w:r w:rsidRPr="004A2383">
        <w:rPr>
          <w:rFonts w:ascii="Minion Pro" w:hAnsi="Minion Pro"/>
          <w:b/>
        </w:rPr>
        <w:t>Joseph Tusiani</w:t>
      </w:r>
      <w:r w:rsidRPr="00426C44">
        <w:rPr>
          <w:rFonts w:ascii="Minion Pro" w:hAnsi="Minion Pro"/>
        </w:rPr>
        <w:t xml:space="preserve">. Introduction and Notes by Giuseppe C. Di Scipio. Brooklyn, </w:t>
      </w:r>
      <w:r w:rsidR="001A5CBD">
        <w:rPr>
          <w:rFonts w:ascii="Minion Pro" w:hAnsi="Minion Pro"/>
        </w:rPr>
        <w:t>N.Y.:</w:t>
      </w:r>
      <w:r w:rsidRPr="00426C44">
        <w:rPr>
          <w:rFonts w:ascii="Minion Pro" w:hAnsi="Minion Pro"/>
        </w:rPr>
        <w:t xml:space="preserve"> Legas, 1992. (See </w:t>
      </w:r>
      <w:r w:rsidRPr="00426C44">
        <w:rPr>
          <w:rFonts w:ascii="Minion Pro" w:hAnsi="Minion Pro"/>
          <w:i/>
          <w:iCs/>
        </w:rPr>
        <w:t>Dante Studies</w:t>
      </w:r>
      <w:r w:rsidRPr="00426C44">
        <w:rPr>
          <w:rFonts w:ascii="Minion Pro" w:hAnsi="Minion Pro"/>
        </w:rPr>
        <w:t xml:space="preserve">, CXI, 268.) Reviewed by: </w:t>
      </w:r>
    </w:p>
    <w:p w:rsidR="00212C0C" w:rsidRPr="00426C44" w:rsidRDefault="00343031" w:rsidP="004A2383">
      <w:pPr>
        <w:pStyle w:val="NormalWeb"/>
        <w:ind w:left="720"/>
        <w:rPr>
          <w:rFonts w:ascii="Minion Pro" w:hAnsi="Minion Pro"/>
        </w:rPr>
      </w:pPr>
      <w:r w:rsidRPr="004A2383">
        <w:rPr>
          <w:rFonts w:ascii="Minion Pro" w:hAnsi="Minion Pro"/>
          <w:b/>
        </w:rPr>
        <w:t>Charles Franco</w:t>
      </w:r>
      <w:r w:rsidRPr="00426C44">
        <w:rPr>
          <w:rFonts w:ascii="Minion Pro" w:hAnsi="Minion Pro"/>
        </w:rPr>
        <w:t xml:space="preserve">, in </w:t>
      </w:r>
      <w:r w:rsidRPr="00426C44">
        <w:rPr>
          <w:rFonts w:ascii="Minion Pro" w:hAnsi="Minion Pro"/>
          <w:i/>
          <w:iCs/>
        </w:rPr>
        <w:t>Forum Italicum</w:t>
      </w:r>
      <w:r w:rsidRPr="00426C44">
        <w:rPr>
          <w:rFonts w:ascii="Minion Pro" w:hAnsi="Minion Pro"/>
        </w:rPr>
        <w:t xml:space="preserve">, XXVIII, No. 1 (Spring, 1994), 174-176; </w:t>
      </w:r>
    </w:p>
    <w:p w:rsidR="00212C0C" w:rsidRPr="00426C44" w:rsidRDefault="00343031" w:rsidP="004A2383">
      <w:pPr>
        <w:pStyle w:val="NormalWeb"/>
        <w:ind w:left="720"/>
        <w:rPr>
          <w:rFonts w:ascii="Minion Pro" w:hAnsi="Minion Pro"/>
        </w:rPr>
      </w:pPr>
      <w:r w:rsidRPr="004A2383">
        <w:rPr>
          <w:rFonts w:ascii="Minion Pro" w:hAnsi="Minion Pro"/>
          <w:b/>
        </w:rPr>
        <w:t>Guy P. Raffa</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XIV-XV (Spring-Fall, 1994), 129-131.</w:t>
      </w:r>
    </w:p>
    <w:p w:rsidR="00212C0C" w:rsidRPr="00426C44" w:rsidRDefault="00343031">
      <w:pPr>
        <w:pStyle w:val="NormalWeb"/>
        <w:rPr>
          <w:rFonts w:ascii="Minion Pro" w:hAnsi="Minion Pro"/>
        </w:rPr>
      </w:pPr>
      <w:r w:rsidRPr="00426C44">
        <w:rPr>
          <w:rFonts w:ascii="Minion Pro" w:hAnsi="Minion Pro"/>
          <w:i/>
          <w:iCs/>
        </w:rPr>
        <w:t>The Apocalypse in the Middle Ages</w:t>
      </w:r>
      <w:r w:rsidRPr="00426C44">
        <w:rPr>
          <w:rFonts w:ascii="Minion Pro" w:hAnsi="Minion Pro"/>
        </w:rPr>
        <w:t xml:space="preserve">. Edited by </w:t>
      </w:r>
      <w:r w:rsidRPr="006D48DF">
        <w:rPr>
          <w:rFonts w:ascii="Minion Pro" w:hAnsi="Minion Pro"/>
          <w:b/>
        </w:rPr>
        <w:t>Richard K. Emmerson</w:t>
      </w:r>
      <w:r w:rsidRPr="00426C44">
        <w:rPr>
          <w:rFonts w:ascii="Minion Pro" w:hAnsi="Minion Pro"/>
        </w:rPr>
        <w:t xml:space="preserve"> and </w:t>
      </w:r>
      <w:r w:rsidRPr="006D48DF">
        <w:rPr>
          <w:rFonts w:ascii="Minion Pro" w:hAnsi="Minion Pro"/>
          <w:b/>
        </w:rPr>
        <w:t>Bernard McGinn</w:t>
      </w:r>
      <w:r w:rsidRPr="00426C44">
        <w:rPr>
          <w:rFonts w:ascii="Minion Pro" w:hAnsi="Minion Pro"/>
        </w:rPr>
        <w:t>. Ithaca, N</w:t>
      </w:r>
      <w:r w:rsidR="00C91BBD">
        <w:rPr>
          <w:rFonts w:ascii="Minion Pro" w:hAnsi="Minion Pro"/>
        </w:rPr>
        <w:t>.Y.</w:t>
      </w:r>
      <w:r w:rsidRPr="00426C44">
        <w:rPr>
          <w:rFonts w:ascii="Minion Pro" w:hAnsi="Minion Pro"/>
        </w:rPr>
        <w:t xml:space="preserve">, and London: Cornell University Press, 1992. (See </w:t>
      </w:r>
      <w:r w:rsidRPr="00426C44">
        <w:rPr>
          <w:rFonts w:ascii="Minion Pro" w:hAnsi="Minion Pro"/>
          <w:i/>
          <w:iCs/>
        </w:rPr>
        <w:t>Dante Studies</w:t>
      </w:r>
      <w:r w:rsidRPr="00426C44">
        <w:rPr>
          <w:rFonts w:ascii="Minion Pro" w:hAnsi="Minion Pro"/>
        </w:rPr>
        <w:t xml:space="preserve">, CXI, 278.) Reviewed by: </w:t>
      </w:r>
    </w:p>
    <w:p w:rsidR="00212C0C" w:rsidRPr="00426C44" w:rsidRDefault="00343031" w:rsidP="006D48DF">
      <w:pPr>
        <w:pStyle w:val="NormalWeb"/>
        <w:ind w:firstLine="720"/>
        <w:rPr>
          <w:rFonts w:ascii="Minion Pro" w:hAnsi="Minion Pro"/>
        </w:rPr>
      </w:pPr>
      <w:r w:rsidRPr="006D48DF">
        <w:rPr>
          <w:rFonts w:ascii="Minion Pro" w:hAnsi="Minion Pro"/>
          <w:b/>
        </w:rPr>
        <w:lastRenderedPageBreak/>
        <w:t>Zdenko Zlatar</w:t>
      </w:r>
      <w:r w:rsidRPr="00426C44">
        <w:rPr>
          <w:rFonts w:ascii="Minion Pro" w:hAnsi="Minion Pro"/>
        </w:rPr>
        <w:t xml:space="preserve">, in </w:t>
      </w:r>
      <w:r w:rsidR="006D48DF">
        <w:rPr>
          <w:rFonts w:ascii="Minion Pro" w:hAnsi="Minion Pro"/>
          <w:i/>
          <w:iCs/>
        </w:rPr>
        <w:t>Para</w:t>
      </w:r>
      <w:r w:rsidRPr="00426C44">
        <w:rPr>
          <w:rFonts w:ascii="Minion Pro" w:hAnsi="Minion Pro"/>
          <w:i/>
          <w:iCs/>
        </w:rPr>
        <w:t>rgon</w:t>
      </w:r>
      <w:r w:rsidRPr="00426C44">
        <w:rPr>
          <w:rFonts w:ascii="Minion Pro" w:hAnsi="Minion Pro"/>
        </w:rPr>
        <w:t xml:space="preserve">, XII, No. 1 (July, 1994), 136-138. </w:t>
      </w:r>
    </w:p>
    <w:p w:rsidR="00212C0C" w:rsidRPr="00426C44" w:rsidRDefault="00343031">
      <w:pPr>
        <w:pStyle w:val="NormalWeb"/>
        <w:rPr>
          <w:rFonts w:ascii="Minion Pro" w:hAnsi="Minion Pro"/>
        </w:rPr>
      </w:pPr>
      <w:r w:rsidRPr="00426C44">
        <w:rPr>
          <w:rFonts w:ascii="Minion Pro" w:hAnsi="Minion Pro"/>
          <w:b/>
          <w:bCs/>
        </w:rPr>
        <w:t>Astell, Ann W.</w:t>
      </w:r>
      <w:r w:rsidRPr="00426C44">
        <w:rPr>
          <w:rFonts w:ascii="Minion Pro" w:hAnsi="Minion Pro"/>
        </w:rPr>
        <w:t xml:space="preserve"> </w:t>
      </w:r>
      <w:r w:rsidRPr="00426C44">
        <w:rPr>
          <w:rFonts w:ascii="Minion Pro" w:hAnsi="Minion Pro"/>
          <w:i/>
          <w:iCs/>
        </w:rPr>
        <w:t>Job, Boethius, and Epic Truth</w:t>
      </w:r>
      <w:r w:rsidRPr="00426C44">
        <w:rPr>
          <w:rFonts w:ascii="Minion Pro" w:hAnsi="Minion Pro"/>
        </w:rPr>
        <w:t xml:space="preserve">. Ithaca, </w:t>
      </w:r>
      <w:r w:rsidR="001A5CBD">
        <w:rPr>
          <w:rFonts w:ascii="Minion Pro" w:hAnsi="Minion Pro"/>
        </w:rPr>
        <w:t>N.Y.:</w:t>
      </w:r>
      <w:r w:rsidRPr="00426C44">
        <w:rPr>
          <w:rFonts w:ascii="Minion Pro" w:hAnsi="Minion Pro"/>
        </w:rPr>
        <w:t xml:space="preserve"> Cornell University Press, 1994. Reviewed by: </w:t>
      </w:r>
    </w:p>
    <w:p w:rsidR="00212C0C" w:rsidRPr="00426C44" w:rsidRDefault="00343031" w:rsidP="00AE0898">
      <w:pPr>
        <w:pStyle w:val="NormalWeb"/>
        <w:ind w:firstLine="720"/>
        <w:rPr>
          <w:rFonts w:ascii="Minion Pro" w:hAnsi="Minion Pro"/>
        </w:rPr>
      </w:pPr>
      <w:r w:rsidRPr="00AE0898">
        <w:rPr>
          <w:rFonts w:ascii="Minion Pro" w:hAnsi="Minion Pro"/>
          <w:b/>
        </w:rPr>
        <w:t>James Finn Cotter</w:t>
      </w:r>
      <w:r w:rsidRPr="00426C44">
        <w:rPr>
          <w:rFonts w:ascii="Minion Pro" w:hAnsi="Minion Pro"/>
        </w:rPr>
        <w:t xml:space="preserve">, in </w:t>
      </w:r>
      <w:r w:rsidRPr="00426C44">
        <w:rPr>
          <w:rFonts w:ascii="Minion Pro" w:hAnsi="Minion Pro"/>
          <w:i/>
          <w:iCs/>
        </w:rPr>
        <w:t>Christianity and Literature</w:t>
      </w:r>
      <w:r w:rsidRPr="00426C44">
        <w:rPr>
          <w:rFonts w:ascii="Minion Pro" w:hAnsi="Minion Pro"/>
        </w:rPr>
        <w:t>, XLIII, No. 2 (Winter, 1994), 231-232.</w:t>
      </w:r>
    </w:p>
    <w:p w:rsidR="00212C0C" w:rsidRPr="00426C44" w:rsidRDefault="00343031">
      <w:pPr>
        <w:pStyle w:val="NormalWeb"/>
        <w:rPr>
          <w:rFonts w:ascii="Minion Pro" w:hAnsi="Minion Pro"/>
          <w:lang w:val="it-IT"/>
        </w:rPr>
      </w:pPr>
      <w:r w:rsidRPr="00426C44">
        <w:rPr>
          <w:rFonts w:ascii="Minion Pro" w:hAnsi="Minion Pro"/>
          <w:b/>
          <w:bCs/>
          <w:lang w:val="it-IT"/>
        </w:rPr>
        <w:t>Barolini, Teodolinda.</w:t>
      </w:r>
      <w:r w:rsidRPr="00426C44">
        <w:rPr>
          <w:rFonts w:ascii="Minion Pro" w:hAnsi="Minion Pro"/>
          <w:lang w:val="it-IT"/>
        </w:rPr>
        <w:t xml:space="preserve"> </w:t>
      </w:r>
      <w:r w:rsidRPr="00426C44">
        <w:rPr>
          <w:rFonts w:ascii="Minion Pro" w:hAnsi="Minion Pro"/>
          <w:i/>
          <w:iCs/>
          <w:lang w:val="it-IT"/>
        </w:rPr>
        <w:t xml:space="preserve">Il miglior fabbro. Dante e i poeti della </w:t>
      </w:r>
      <w:r w:rsidR="00677919">
        <w:rPr>
          <w:rFonts w:ascii="Minion Pro" w:hAnsi="Minion Pro"/>
          <w:i/>
          <w:iCs/>
          <w:lang w:val="it-IT"/>
        </w:rPr>
        <w:t>“</w:t>
      </w:r>
      <w:r w:rsidRPr="00426C44">
        <w:rPr>
          <w:rFonts w:ascii="Minion Pro" w:hAnsi="Minion Pro"/>
          <w:i/>
          <w:iCs/>
          <w:lang w:val="it-IT"/>
        </w:rPr>
        <w:t>Commedia.</w:t>
      </w:r>
      <w:r w:rsidR="00677919">
        <w:rPr>
          <w:rFonts w:ascii="Minion Pro" w:hAnsi="Minion Pro"/>
          <w:i/>
          <w:iCs/>
          <w:lang w:val="it-IT"/>
        </w:rPr>
        <w:t>”</w:t>
      </w:r>
      <w:r w:rsidRPr="00426C44">
        <w:rPr>
          <w:rFonts w:ascii="Minion Pro" w:hAnsi="Minion Pro"/>
          <w:lang w:val="it-IT"/>
        </w:rPr>
        <w:t xml:space="preserve"> Torino: Bollati Boringhieri, 1993. Reviewed by: </w:t>
      </w:r>
    </w:p>
    <w:p w:rsidR="00212C0C" w:rsidRPr="00426C44" w:rsidRDefault="00343031" w:rsidP="00AE0898">
      <w:pPr>
        <w:pStyle w:val="NormalWeb"/>
        <w:ind w:firstLine="720"/>
        <w:rPr>
          <w:rFonts w:ascii="Minion Pro" w:hAnsi="Minion Pro"/>
          <w:lang w:val="it-IT"/>
        </w:rPr>
      </w:pPr>
      <w:r w:rsidRPr="00AE0898">
        <w:rPr>
          <w:rFonts w:ascii="Minion Pro" w:hAnsi="Minion Pro"/>
          <w:b/>
          <w:lang w:val="it-IT"/>
        </w:rPr>
        <w:t>Mauro Cusietti</w:t>
      </w:r>
      <w:r w:rsidRPr="00426C44">
        <w:rPr>
          <w:rFonts w:ascii="Minion Pro" w:hAnsi="Minion Pro"/>
          <w:lang w:val="it-IT"/>
        </w:rPr>
        <w:t xml:space="preserve">, in </w:t>
      </w:r>
      <w:r w:rsidRPr="00426C44">
        <w:rPr>
          <w:rFonts w:ascii="Minion Pro" w:hAnsi="Minion Pro"/>
          <w:i/>
          <w:iCs/>
          <w:lang w:val="it-IT"/>
        </w:rPr>
        <w:t>Rassegna della letteratura italiana</w:t>
      </w:r>
      <w:r w:rsidRPr="00426C44">
        <w:rPr>
          <w:rFonts w:ascii="Minion Pro" w:hAnsi="Minion Pro"/>
          <w:lang w:val="it-IT"/>
        </w:rPr>
        <w:t xml:space="preserve">, XCVIII, Nos. 1-2 (1994), 243-244. </w:t>
      </w:r>
    </w:p>
    <w:p w:rsidR="00212C0C" w:rsidRPr="00426C44" w:rsidRDefault="00343031">
      <w:pPr>
        <w:pStyle w:val="NormalWeb"/>
        <w:rPr>
          <w:rFonts w:ascii="Minion Pro" w:hAnsi="Minion Pro"/>
        </w:rPr>
      </w:pPr>
      <w:r w:rsidRPr="00426C44">
        <w:rPr>
          <w:rFonts w:ascii="Minion Pro" w:hAnsi="Minion Pro"/>
          <w:b/>
          <w:bCs/>
        </w:rPr>
        <w:t>Barolini, Teodolinda.</w:t>
      </w:r>
      <w:r w:rsidRPr="00426C44">
        <w:rPr>
          <w:rFonts w:ascii="Minion Pro" w:hAnsi="Minion Pro"/>
        </w:rPr>
        <w:t xml:space="preserve"> </w:t>
      </w:r>
      <w:r w:rsidRPr="00426C44">
        <w:rPr>
          <w:rFonts w:ascii="Minion Pro" w:hAnsi="Minion Pro"/>
          <w:i/>
          <w:iCs/>
        </w:rPr>
        <w:t>The Undivine Comedy: Detheologizing Dante</w:t>
      </w:r>
      <w:r w:rsidRPr="00426C44">
        <w:rPr>
          <w:rFonts w:ascii="Minion Pro" w:hAnsi="Minion Pro"/>
        </w:rPr>
        <w:t xml:space="preserve">. Princeton, </w:t>
      </w:r>
      <w:r w:rsidR="00313C43">
        <w:rPr>
          <w:rFonts w:ascii="Minion Pro" w:hAnsi="Minion Pro"/>
        </w:rPr>
        <w:t>N.J.:</w:t>
      </w:r>
      <w:r w:rsidRPr="00426C44">
        <w:rPr>
          <w:rFonts w:ascii="Minion Pro" w:hAnsi="Minion Pro"/>
        </w:rPr>
        <w:t xml:space="preserve"> Princeton University Press, 1992. (See </w:t>
      </w:r>
      <w:r w:rsidRPr="00426C44">
        <w:rPr>
          <w:rFonts w:ascii="Minion Pro" w:hAnsi="Minion Pro"/>
          <w:i/>
          <w:iCs/>
        </w:rPr>
        <w:t>Dante Studies</w:t>
      </w:r>
      <w:r w:rsidRPr="00426C44">
        <w:rPr>
          <w:rFonts w:ascii="Minion Pro" w:hAnsi="Minion Pro"/>
        </w:rPr>
        <w:t xml:space="preserve">, CXI, 269-270.) Reviewed by: </w:t>
      </w:r>
    </w:p>
    <w:p w:rsidR="00212C0C" w:rsidRPr="00426C44" w:rsidRDefault="00343031" w:rsidP="007846A5">
      <w:pPr>
        <w:pStyle w:val="NormalWeb"/>
        <w:ind w:left="720"/>
        <w:rPr>
          <w:rFonts w:ascii="Minion Pro" w:hAnsi="Minion Pro"/>
        </w:rPr>
      </w:pPr>
      <w:r w:rsidRPr="007846A5">
        <w:rPr>
          <w:rFonts w:ascii="Minion Pro" w:hAnsi="Minion Pro"/>
          <w:b/>
        </w:rPr>
        <w:t>Zygmunt G. Baranski</w:t>
      </w:r>
      <w:r w:rsidRPr="00426C44">
        <w:rPr>
          <w:rFonts w:ascii="Minion Pro" w:hAnsi="Minion Pro"/>
        </w:rPr>
        <w:t xml:space="preserve">, in </w:t>
      </w:r>
      <w:r w:rsidRPr="00426C44">
        <w:rPr>
          <w:rFonts w:ascii="Minion Pro" w:hAnsi="Minion Pro"/>
          <w:i/>
          <w:iCs/>
        </w:rPr>
        <w:t>Speculum</w:t>
      </w:r>
      <w:r w:rsidRPr="00426C44">
        <w:rPr>
          <w:rFonts w:ascii="Minion Pro" w:hAnsi="Minion Pro"/>
        </w:rPr>
        <w:t xml:space="preserve">, LXIX, No. 4 (October, 1994), 1106-1109; </w:t>
      </w:r>
    </w:p>
    <w:p w:rsidR="00212C0C" w:rsidRPr="00426C44" w:rsidRDefault="00343031" w:rsidP="007846A5">
      <w:pPr>
        <w:pStyle w:val="NormalWeb"/>
        <w:ind w:left="720"/>
        <w:rPr>
          <w:rFonts w:ascii="Minion Pro" w:hAnsi="Minion Pro"/>
          <w:lang w:val="it-IT"/>
        </w:rPr>
      </w:pPr>
      <w:r w:rsidRPr="007846A5">
        <w:rPr>
          <w:rFonts w:ascii="Minion Pro" w:hAnsi="Minion Pro"/>
          <w:b/>
          <w:lang w:val="it-IT"/>
        </w:rPr>
        <w:t>Steven Botterill</w:t>
      </w:r>
      <w:r w:rsidRPr="00426C44">
        <w:rPr>
          <w:rFonts w:ascii="Minion Pro" w:hAnsi="Minion Pro"/>
          <w:lang w:val="it-IT"/>
        </w:rPr>
        <w:t xml:space="preserve">, in </w:t>
      </w:r>
      <w:r w:rsidRPr="00426C44">
        <w:rPr>
          <w:rFonts w:ascii="Minion Pro" w:hAnsi="Minion Pro"/>
          <w:i/>
          <w:iCs/>
          <w:lang w:val="it-IT"/>
        </w:rPr>
        <w:t>Italica</w:t>
      </w:r>
      <w:r w:rsidRPr="00426C44">
        <w:rPr>
          <w:rFonts w:ascii="Minion Pro" w:hAnsi="Minion Pro"/>
          <w:lang w:val="it-IT"/>
        </w:rPr>
        <w:t xml:space="preserve">, LXXI, No. 3 (Autumn, 1994), 404-405; </w:t>
      </w:r>
    </w:p>
    <w:p w:rsidR="00212C0C" w:rsidRPr="00426C44" w:rsidRDefault="00343031" w:rsidP="007846A5">
      <w:pPr>
        <w:pStyle w:val="NormalWeb"/>
        <w:ind w:left="720"/>
        <w:rPr>
          <w:rFonts w:ascii="Minion Pro" w:hAnsi="Minion Pro"/>
          <w:lang w:val="it-IT"/>
        </w:rPr>
      </w:pPr>
      <w:r w:rsidRPr="007846A5">
        <w:rPr>
          <w:rFonts w:ascii="Minion Pro" w:hAnsi="Minion Pro"/>
          <w:b/>
          <w:lang w:val="it-IT"/>
        </w:rPr>
        <w:t>Gustavo Costa</w:t>
      </w:r>
      <w:r w:rsidRPr="00426C44">
        <w:rPr>
          <w:rFonts w:ascii="Minion Pro" w:hAnsi="Minion Pro"/>
          <w:lang w:val="it-IT"/>
        </w:rPr>
        <w:t xml:space="preserve">, in </w:t>
      </w:r>
      <w:r w:rsidRPr="00426C44">
        <w:rPr>
          <w:rFonts w:ascii="Minion Pro" w:hAnsi="Minion Pro"/>
          <w:i/>
          <w:iCs/>
          <w:lang w:val="it-IT"/>
        </w:rPr>
        <w:t>Romance Philology</w:t>
      </w:r>
      <w:r w:rsidRPr="00426C44">
        <w:rPr>
          <w:rFonts w:ascii="Minion Pro" w:hAnsi="Minion Pro"/>
          <w:lang w:val="it-IT"/>
        </w:rPr>
        <w:t xml:space="preserve">, XLVIII, No. 1 (August, 1994), 77-80; </w:t>
      </w:r>
    </w:p>
    <w:p w:rsidR="00212C0C" w:rsidRPr="00426C44" w:rsidRDefault="00343031" w:rsidP="007846A5">
      <w:pPr>
        <w:pStyle w:val="NormalWeb"/>
        <w:ind w:left="720"/>
        <w:rPr>
          <w:rFonts w:ascii="Minion Pro" w:hAnsi="Minion Pro"/>
          <w:lang w:val="it-IT"/>
        </w:rPr>
      </w:pPr>
      <w:r w:rsidRPr="007846A5">
        <w:rPr>
          <w:rFonts w:ascii="Minion Pro" w:hAnsi="Minion Pro"/>
          <w:b/>
          <w:lang w:val="it-IT"/>
        </w:rPr>
        <w:t>Regina Psaki</w:t>
      </w:r>
      <w:r w:rsidRPr="00426C44">
        <w:rPr>
          <w:rFonts w:ascii="Minion Pro" w:hAnsi="Minion Pro"/>
          <w:lang w:val="it-IT"/>
        </w:rPr>
        <w:t xml:space="preserve">, in </w:t>
      </w:r>
      <w:r w:rsidRPr="00426C44">
        <w:rPr>
          <w:rFonts w:ascii="Minion Pro" w:hAnsi="Minion Pro"/>
          <w:i/>
          <w:iCs/>
          <w:lang w:val="it-IT"/>
        </w:rPr>
        <w:t>Annali d</w:t>
      </w:r>
      <w:r w:rsidR="00677919">
        <w:rPr>
          <w:rFonts w:ascii="Minion Pro" w:hAnsi="Minion Pro"/>
          <w:i/>
          <w:iCs/>
          <w:lang w:val="it-IT"/>
        </w:rPr>
        <w:t>’</w:t>
      </w:r>
      <w:r w:rsidRPr="00426C44">
        <w:rPr>
          <w:rFonts w:ascii="Minion Pro" w:hAnsi="Minion Pro"/>
          <w:i/>
          <w:iCs/>
          <w:lang w:val="it-IT"/>
        </w:rPr>
        <w:t>Italianistica</w:t>
      </w:r>
      <w:r w:rsidRPr="00426C44">
        <w:rPr>
          <w:rFonts w:ascii="Minion Pro" w:hAnsi="Minion Pro"/>
          <w:lang w:val="it-IT"/>
        </w:rPr>
        <w:t xml:space="preserve">, XII (1994), 327-329. </w:t>
      </w:r>
    </w:p>
    <w:p w:rsidR="00212C0C" w:rsidRPr="00426C44" w:rsidRDefault="00343031">
      <w:pPr>
        <w:pStyle w:val="NormalWeb"/>
        <w:rPr>
          <w:rFonts w:ascii="Minion Pro" w:hAnsi="Minion Pro"/>
        </w:rPr>
      </w:pPr>
      <w:r w:rsidRPr="00426C44">
        <w:rPr>
          <w:rFonts w:ascii="Minion Pro" w:hAnsi="Minion Pro"/>
          <w:b/>
          <w:bCs/>
        </w:rPr>
        <w:t>Barolsky, Paul</w:t>
      </w:r>
      <w:r w:rsidRPr="00426C44">
        <w:rPr>
          <w:rFonts w:ascii="Minion Pro" w:hAnsi="Minion Pro"/>
        </w:rPr>
        <w:t xml:space="preserve">. </w:t>
      </w:r>
      <w:r w:rsidRPr="00426C44">
        <w:rPr>
          <w:rFonts w:ascii="Minion Pro" w:hAnsi="Minion Pro"/>
          <w:i/>
          <w:iCs/>
        </w:rPr>
        <w:t>Why Mona Lisa Smiles and Other Tales by Vasari</w:t>
      </w:r>
      <w:r w:rsidRPr="00426C44">
        <w:rPr>
          <w:rFonts w:ascii="Minion Pro" w:hAnsi="Minion Pro"/>
        </w:rPr>
        <w:t xml:space="preserve">. University Park: The Pennsylvania State University Press, 1991. (See </w:t>
      </w:r>
      <w:r w:rsidRPr="00426C44">
        <w:rPr>
          <w:rFonts w:ascii="Minion Pro" w:hAnsi="Minion Pro"/>
          <w:i/>
          <w:iCs/>
        </w:rPr>
        <w:t>Dante Studies</w:t>
      </w:r>
      <w:r w:rsidRPr="00426C44">
        <w:rPr>
          <w:rFonts w:ascii="Minion Pro" w:hAnsi="Minion Pro"/>
        </w:rPr>
        <w:t xml:space="preserve">, CX, 281.) Reviewed by: </w:t>
      </w:r>
    </w:p>
    <w:p w:rsidR="00212C0C" w:rsidRPr="00426C44" w:rsidRDefault="00343031" w:rsidP="007846A5">
      <w:pPr>
        <w:pStyle w:val="NormalWeb"/>
        <w:ind w:left="720"/>
        <w:rPr>
          <w:rFonts w:ascii="Minion Pro" w:hAnsi="Minion Pro"/>
        </w:rPr>
      </w:pPr>
      <w:r w:rsidRPr="007846A5">
        <w:rPr>
          <w:rFonts w:ascii="Minion Pro" w:hAnsi="Minion Pro"/>
          <w:b/>
        </w:rPr>
        <w:t>Giancarlo Maiorino</w:t>
      </w:r>
      <w:r w:rsidRPr="00426C44">
        <w:rPr>
          <w:rFonts w:ascii="Minion Pro" w:hAnsi="Minion Pro"/>
        </w:rPr>
        <w:t xml:space="preserve">, in </w:t>
      </w:r>
      <w:r w:rsidRPr="00426C44">
        <w:rPr>
          <w:rFonts w:ascii="Minion Pro" w:hAnsi="Minion Pro"/>
          <w:i/>
          <w:iCs/>
        </w:rPr>
        <w:t>Italica</w:t>
      </w:r>
      <w:r w:rsidRPr="00426C44">
        <w:rPr>
          <w:rFonts w:ascii="Minion Pro" w:hAnsi="Minion Pro"/>
        </w:rPr>
        <w:t xml:space="preserve">, LXXI, No. 1 (Spring, 1994), 125-126; </w:t>
      </w:r>
    </w:p>
    <w:p w:rsidR="00212C0C" w:rsidRPr="00426C44" w:rsidRDefault="00343031" w:rsidP="007846A5">
      <w:pPr>
        <w:pStyle w:val="NormalWeb"/>
        <w:ind w:left="720"/>
        <w:rPr>
          <w:rFonts w:ascii="Minion Pro" w:hAnsi="Minion Pro"/>
        </w:rPr>
      </w:pPr>
      <w:r w:rsidRPr="007846A5">
        <w:rPr>
          <w:rFonts w:ascii="Minion Pro" w:hAnsi="Minion Pro"/>
          <w:b/>
        </w:rPr>
        <w:t>Giancarlo Maiorino</w:t>
      </w:r>
      <w:r w:rsidRPr="00426C44">
        <w:rPr>
          <w:rFonts w:ascii="Minion Pro" w:hAnsi="Minion Pro"/>
        </w:rPr>
        <w:t xml:space="preserve">, in </w:t>
      </w:r>
      <w:r w:rsidRPr="00426C44">
        <w:rPr>
          <w:rFonts w:ascii="Minion Pro" w:hAnsi="Minion Pro"/>
          <w:i/>
          <w:iCs/>
        </w:rPr>
        <w:t>Renaissance Quarterly</w:t>
      </w:r>
      <w:r w:rsidRPr="00426C44">
        <w:rPr>
          <w:rFonts w:ascii="Minion Pro" w:hAnsi="Minion Pro"/>
        </w:rPr>
        <w:t>, XLVII, No. 2 (Summer, 1994), 454-456.</w:t>
      </w:r>
    </w:p>
    <w:p w:rsidR="00212C0C" w:rsidRPr="00426C44" w:rsidRDefault="00343031">
      <w:pPr>
        <w:pStyle w:val="NormalWeb"/>
        <w:rPr>
          <w:rFonts w:ascii="Minion Pro" w:hAnsi="Minion Pro"/>
        </w:rPr>
      </w:pPr>
      <w:r w:rsidRPr="00426C44">
        <w:rPr>
          <w:rFonts w:ascii="Minion Pro" w:hAnsi="Minion Pro"/>
          <w:b/>
          <w:bCs/>
          <w:lang w:val="it-IT"/>
        </w:rPr>
        <w:t>Boccaccio, Giovanni.</w:t>
      </w:r>
      <w:r w:rsidRPr="00426C44">
        <w:rPr>
          <w:rFonts w:ascii="Minion Pro" w:hAnsi="Minion Pro"/>
          <w:lang w:val="it-IT"/>
        </w:rPr>
        <w:t xml:space="preserve"> </w:t>
      </w:r>
      <w:r w:rsidRPr="00426C44">
        <w:rPr>
          <w:rFonts w:ascii="Minion Pro" w:hAnsi="Minion Pro"/>
          <w:i/>
          <w:iCs/>
          <w:lang w:val="it-IT"/>
        </w:rPr>
        <w:t>Diana</w:t>
      </w:r>
      <w:r w:rsidR="00677919">
        <w:rPr>
          <w:rFonts w:ascii="Minion Pro" w:hAnsi="Minion Pro"/>
          <w:i/>
          <w:iCs/>
          <w:lang w:val="it-IT"/>
        </w:rPr>
        <w:t>’</w:t>
      </w:r>
      <w:r w:rsidRPr="00426C44">
        <w:rPr>
          <w:rFonts w:ascii="Minion Pro" w:hAnsi="Minion Pro"/>
          <w:i/>
          <w:iCs/>
          <w:lang w:val="it-IT"/>
        </w:rPr>
        <w:t xml:space="preserve">s Hunt: Caccia di Diana. </w:t>
      </w:r>
      <w:r w:rsidRPr="00426C44">
        <w:rPr>
          <w:rFonts w:ascii="Minion Pro" w:hAnsi="Minion Pro"/>
          <w:i/>
          <w:iCs/>
        </w:rPr>
        <w:t>Boccaccio</w:t>
      </w:r>
      <w:r w:rsidR="00677919">
        <w:rPr>
          <w:rFonts w:ascii="Minion Pro" w:hAnsi="Minion Pro"/>
          <w:i/>
          <w:iCs/>
        </w:rPr>
        <w:t>’</w:t>
      </w:r>
      <w:r w:rsidRPr="00426C44">
        <w:rPr>
          <w:rFonts w:ascii="Minion Pro" w:hAnsi="Minion Pro"/>
          <w:i/>
          <w:iCs/>
        </w:rPr>
        <w:t>s First Fiction</w:t>
      </w:r>
      <w:r w:rsidRPr="00426C44">
        <w:rPr>
          <w:rFonts w:ascii="Minion Pro" w:hAnsi="Minion Pro"/>
        </w:rPr>
        <w:t xml:space="preserve">. Edited and translated by </w:t>
      </w:r>
      <w:r w:rsidRPr="00C91BBD">
        <w:rPr>
          <w:rFonts w:ascii="Minion Pro" w:hAnsi="Minion Pro"/>
          <w:b/>
        </w:rPr>
        <w:t xml:space="preserve">Anthony K. Cassell </w:t>
      </w:r>
      <w:r w:rsidRPr="00C91BBD">
        <w:rPr>
          <w:rFonts w:ascii="Minion Pro" w:hAnsi="Minion Pro"/>
        </w:rPr>
        <w:t>and</w:t>
      </w:r>
      <w:r w:rsidRPr="00C91BBD">
        <w:rPr>
          <w:rFonts w:ascii="Minion Pro" w:hAnsi="Minion Pro"/>
          <w:b/>
        </w:rPr>
        <w:t xml:space="preserve"> Victoria Kirkham</w:t>
      </w:r>
      <w:r w:rsidRPr="00426C44">
        <w:rPr>
          <w:rFonts w:ascii="Minion Pro" w:hAnsi="Minion Pro"/>
        </w:rPr>
        <w:t xml:space="preserve">. Philadelphia: University of Pennsylvania Press, 1991. (See </w:t>
      </w:r>
      <w:r w:rsidRPr="00426C44">
        <w:rPr>
          <w:rFonts w:ascii="Minion Pro" w:hAnsi="Minion Pro"/>
          <w:i/>
          <w:iCs/>
        </w:rPr>
        <w:t>Dante Studies</w:t>
      </w:r>
      <w:r w:rsidRPr="00426C44">
        <w:rPr>
          <w:rFonts w:ascii="Minion Pro" w:hAnsi="Minion Pro"/>
        </w:rPr>
        <w:t xml:space="preserve">, CXI, 304.) Reviewed by: </w:t>
      </w:r>
    </w:p>
    <w:p w:rsidR="00212C0C" w:rsidRPr="00426C44" w:rsidRDefault="00343031" w:rsidP="00D414EB">
      <w:pPr>
        <w:pStyle w:val="NormalWeb"/>
        <w:ind w:firstLine="720"/>
        <w:rPr>
          <w:rFonts w:ascii="Minion Pro" w:hAnsi="Minion Pro"/>
          <w:lang w:val="it-IT"/>
        </w:rPr>
      </w:pPr>
      <w:r w:rsidRPr="00D414EB">
        <w:rPr>
          <w:rFonts w:ascii="Minion Pro" w:hAnsi="Minion Pro"/>
          <w:b/>
          <w:lang w:val="it-IT"/>
        </w:rPr>
        <w:t>Eugenio L. Giusti</w:t>
      </w:r>
      <w:r w:rsidRPr="00426C44">
        <w:rPr>
          <w:rFonts w:ascii="Minion Pro" w:hAnsi="Minion Pro"/>
          <w:lang w:val="it-IT"/>
        </w:rPr>
        <w:t xml:space="preserve">, in </w:t>
      </w:r>
      <w:r w:rsidRPr="00426C44">
        <w:rPr>
          <w:rFonts w:ascii="Minion Pro" w:hAnsi="Minion Pro"/>
          <w:i/>
          <w:iCs/>
          <w:lang w:val="it-IT"/>
        </w:rPr>
        <w:t>Italica</w:t>
      </w:r>
      <w:r w:rsidRPr="00426C44">
        <w:rPr>
          <w:rFonts w:ascii="Minion Pro" w:hAnsi="Minion Pro"/>
          <w:lang w:val="it-IT"/>
        </w:rPr>
        <w:t xml:space="preserve">, LXXI, No. 1 (Spring, 1994), 121-123. </w:t>
      </w:r>
    </w:p>
    <w:p w:rsidR="00212C0C" w:rsidRPr="00426C44" w:rsidRDefault="00343031">
      <w:pPr>
        <w:pStyle w:val="NormalWeb"/>
        <w:rPr>
          <w:rFonts w:ascii="Minion Pro" w:hAnsi="Minion Pro"/>
        </w:rPr>
      </w:pPr>
      <w:r w:rsidRPr="00426C44">
        <w:rPr>
          <w:rFonts w:ascii="Minion Pro" w:hAnsi="Minion Pro"/>
          <w:b/>
          <w:bCs/>
        </w:rPr>
        <w:t>Boitani, Piero.</w:t>
      </w:r>
      <w:r w:rsidRPr="00426C44">
        <w:rPr>
          <w:rFonts w:ascii="Minion Pro" w:hAnsi="Minion Pro"/>
        </w:rPr>
        <w:t xml:space="preserve"> </w:t>
      </w:r>
      <w:r w:rsidRPr="00426C44">
        <w:rPr>
          <w:rFonts w:ascii="Minion Pro" w:hAnsi="Minion Pro"/>
          <w:i/>
          <w:iCs/>
        </w:rPr>
        <w:t>The Tragic and the Sublime in Medieval Literature</w:t>
      </w:r>
      <w:r w:rsidRPr="00426C44">
        <w:rPr>
          <w:rFonts w:ascii="Minion Pro" w:hAnsi="Minion Pro"/>
        </w:rPr>
        <w:t xml:space="preserve">. Cambridge: Cambridge University Press, 1989. Reviewed by: </w:t>
      </w:r>
    </w:p>
    <w:p w:rsidR="00212C0C" w:rsidRPr="00426C44" w:rsidRDefault="00343031" w:rsidP="00D414EB">
      <w:pPr>
        <w:pStyle w:val="NormalWeb"/>
        <w:ind w:firstLine="720"/>
        <w:rPr>
          <w:rFonts w:ascii="Minion Pro" w:hAnsi="Minion Pro"/>
        </w:rPr>
      </w:pPr>
      <w:r w:rsidRPr="00D414EB">
        <w:rPr>
          <w:rFonts w:ascii="Minion Pro" w:hAnsi="Minion Pro"/>
          <w:b/>
        </w:rPr>
        <w:t>Michael Calabrese</w:t>
      </w:r>
      <w:r w:rsidRPr="00426C44">
        <w:rPr>
          <w:rFonts w:ascii="Minion Pro" w:hAnsi="Minion Pro"/>
        </w:rPr>
        <w:t xml:space="preserve">, in </w:t>
      </w:r>
      <w:r w:rsidRPr="00426C44">
        <w:rPr>
          <w:rFonts w:ascii="Minion Pro" w:hAnsi="Minion Pro"/>
          <w:i/>
          <w:iCs/>
        </w:rPr>
        <w:t>Philosophy and Literature</w:t>
      </w:r>
      <w:r w:rsidRPr="00426C44">
        <w:rPr>
          <w:rFonts w:ascii="Minion Pro" w:hAnsi="Minion Pro"/>
        </w:rPr>
        <w:t>, XVIII, No. 1 (April, 1994), 173-174.</w:t>
      </w:r>
    </w:p>
    <w:p w:rsidR="00212C0C" w:rsidRPr="00426C44" w:rsidRDefault="00343031">
      <w:pPr>
        <w:pStyle w:val="NormalWeb"/>
        <w:rPr>
          <w:rFonts w:ascii="Minion Pro" w:hAnsi="Minion Pro"/>
        </w:rPr>
      </w:pPr>
      <w:r w:rsidRPr="00426C44">
        <w:rPr>
          <w:rFonts w:ascii="Minion Pro" w:hAnsi="Minion Pro"/>
          <w:b/>
          <w:bCs/>
        </w:rPr>
        <w:lastRenderedPageBreak/>
        <w:t>Borst, Arno.</w:t>
      </w:r>
      <w:r w:rsidRPr="00426C44">
        <w:rPr>
          <w:rFonts w:ascii="Minion Pro" w:hAnsi="Minion Pro"/>
        </w:rPr>
        <w:t xml:space="preserve"> </w:t>
      </w:r>
      <w:r w:rsidRPr="00426C44">
        <w:rPr>
          <w:rFonts w:ascii="Minion Pro" w:hAnsi="Minion Pro"/>
          <w:i/>
          <w:iCs/>
        </w:rPr>
        <w:t>The Ordering of Time: From the Ancient Computus to the Modern Computer</w:t>
      </w:r>
      <w:r w:rsidRPr="00426C44">
        <w:rPr>
          <w:rFonts w:ascii="Minion Pro" w:hAnsi="Minion Pro"/>
        </w:rPr>
        <w:t xml:space="preserve">. Trans. Andrew Winnard. Chicago: University of Chicago Press, 1993. Reviewed by: </w:t>
      </w:r>
    </w:p>
    <w:p w:rsidR="00212C0C" w:rsidRPr="00426C44" w:rsidRDefault="00343031" w:rsidP="00D414EB">
      <w:pPr>
        <w:pStyle w:val="NormalWeb"/>
        <w:ind w:firstLine="720"/>
        <w:rPr>
          <w:rFonts w:ascii="Minion Pro" w:hAnsi="Minion Pro"/>
        </w:rPr>
      </w:pPr>
      <w:r w:rsidRPr="00D414EB">
        <w:rPr>
          <w:rFonts w:ascii="Minion Pro" w:hAnsi="Minion Pro"/>
          <w:b/>
        </w:rPr>
        <w:t>H. J. Manzari</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XIV-XV (Spring-Fall, 1994), 144.</w:t>
      </w:r>
    </w:p>
    <w:p w:rsidR="00212C0C" w:rsidRPr="00426C44" w:rsidRDefault="00343031">
      <w:pPr>
        <w:pStyle w:val="NormalWeb"/>
        <w:rPr>
          <w:rFonts w:ascii="Minion Pro" w:hAnsi="Minion Pro"/>
        </w:rPr>
      </w:pPr>
      <w:r w:rsidRPr="00426C44">
        <w:rPr>
          <w:rFonts w:ascii="Minion Pro" w:hAnsi="Minion Pro"/>
          <w:i/>
          <w:iCs/>
        </w:rPr>
        <w:t>The Cambridge Companion to Dante</w:t>
      </w:r>
      <w:r w:rsidRPr="00426C44">
        <w:rPr>
          <w:rFonts w:ascii="Minion Pro" w:hAnsi="Minion Pro"/>
        </w:rPr>
        <w:t xml:space="preserve">. Edited by </w:t>
      </w:r>
      <w:r w:rsidRPr="00D414EB">
        <w:rPr>
          <w:rFonts w:ascii="Minion Pro" w:hAnsi="Minion Pro"/>
          <w:b/>
        </w:rPr>
        <w:t>Rachel Jacoff</w:t>
      </w:r>
      <w:r w:rsidRPr="00426C44">
        <w:rPr>
          <w:rFonts w:ascii="Minion Pro" w:hAnsi="Minion Pro"/>
        </w:rPr>
        <w:t xml:space="preserve">. Cambridge: Cambridge University Press, 1993. (See </w:t>
      </w:r>
      <w:r w:rsidRPr="00426C44">
        <w:rPr>
          <w:rFonts w:ascii="Minion Pro" w:hAnsi="Minion Pro"/>
          <w:i/>
          <w:iCs/>
        </w:rPr>
        <w:t>Dante Studies</w:t>
      </w:r>
      <w:r w:rsidRPr="00426C44">
        <w:rPr>
          <w:rFonts w:ascii="Minion Pro" w:hAnsi="Minion Pro"/>
        </w:rPr>
        <w:t xml:space="preserve">, CXII, 306-307.) Reviewed by: </w:t>
      </w:r>
    </w:p>
    <w:p w:rsidR="00212C0C" w:rsidRPr="00677919" w:rsidRDefault="00343031" w:rsidP="00D414EB">
      <w:pPr>
        <w:pStyle w:val="NormalWeb"/>
        <w:ind w:firstLine="720"/>
        <w:rPr>
          <w:rFonts w:ascii="Minion Pro" w:hAnsi="Minion Pro"/>
        </w:rPr>
      </w:pPr>
      <w:r w:rsidRPr="00677919">
        <w:rPr>
          <w:rFonts w:ascii="Minion Pro" w:hAnsi="Minion Pro"/>
          <w:b/>
        </w:rPr>
        <w:t>August Buck</w:t>
      </w:r>
      <w:r w:rsidRPr="00677919">
        <w:rPr>
          <w:rFonts w:ascii="Minion Pro" w:hAnsi="Minion Pro"/>
        </w:rPr>
        <w:t xml:space="preserve">, in </w:t>
      </w:r>
      <w:r w:rsidRPr="00677919">
        <w:rPr>
          <w:rFonts w:ascii="Minion Pro" w:hAnsi="Minion Pro"/>
          <w:i/>
          <w:iCs/>
        </w:rPr>
        <w:t>Romanische Forschungen</w:t>
      </w:r>
      <w:r w:rsidRPr="00677919">
        <w:rPr>
          <w:rFonts w:ascii="Minion Pro" w:hAnsi="Minion Pro"/>
        </w:rPr>
        <w:t xml:space="preserve">, CVI, Nos. 1-4 (1994), 382-384; </w:t>
      </w:r>
    </w:p>
    <w:p w:rsidR="00212C0C" w:rsidRPr="00426C44" w:rsidRDefault="00343031" w:rsidP="00D414EB">
      <w:pPr>
        <w:pStyle w:val="NormalWeb"/>
        <w:ind w:firstLine="720"/>
        <w:rPr>
          <w:rFonts w:ascii="Minion Pro" w:hAnsi="Minion Pro"/>
        </w:rPr>
      </w:pPr>
      <w:r w:rsidRPr="00D414EB">
        <w:rPr>
          <w:rFonts w:ascii="Minion Pro" w:hAnsi="Minion Pro"/>
          <w:b/>
        </w:rPr>
        <w:t>J. H. Whitfield</w:t>
      </w:r>
      <w:r w:rsidRPr="00426C44">
        <w:rPr>
          <w:rFonts w:ascii="Minion Pro" w:hAnsi="Minion Pro"/>
        </w:rPr>
        <w:t xml:space="preserve">, in </w:t>
      </w:r>
      <w:r w:rsidRPr="00426C44">
        <w:rPr>
          <w:rFonts w:ascii="Minion Pro" w:hAnsi="Minion Pro"/>
          <w:i/>
          <w:iCs/>
        </w:rPr>
        <w:t>Modern Language Review</w:t>
      </w:r>
      <w:r w:rsidRPr="00426C44">
        <w:rPr>
          <w:rFonts w:ascii="Minion Pro" w:hAnsi="Minion Pro"/>
        </w:rPr>
        <w:t>, LXXXIX, No. 2 (April, 1994), 504-506.</w:t>
      </w:r>
    </w:p>
    <w:p w:rsidR="00212C0C" w:rsidRPr="00426C44" w:rsidRDefault="00343031">
      <w:pPr>
        <w:pStyle w:val="NormalWeb"/>
        <w:rPr>
          <w:rFonts w:ascii="Minion Pro" w:hAnsi="Minion Pro"/>
        </w:rPr>
      </w:pPr>
      <w:r w:rsidRPr="00426C44">
        <w:rPr>
          <w:rFonts w:ascii="Minion Pro" w:hAnsi="Minion Pro"/>
          <w:i/>
          <w:iCs/>
        </w:rPr>
        <w:t>Chaucer</w:t>
      </w:r>
      <w:r w:rsidR="00677919">
        <w:rPr>
          <w:rFonts w:ascii="Minion Pro" w:hAnsi="Minion Pro"/>
          <w:i/>
          <w:iCs/>
        </w:rPr>
        <w:t>’</w:t>
      </w:r>
      <w:r w:rsidRPr="00426C44">
        <w:rPr>
          <w:rFonts w:ascii="Minion Pro" w:hAnsi="Minion Pro"/>
          <w:i/>
          <w:iCs/>
        </w:rPr>
        <w:t xml:space="preserve">s </w:t>
      </w:r>
      <w:r w:rsidR="00677919">
        <w:rPr>
          <w:rFonts w:ascii="Minion Pro" w:hAnsi="Minion Pro"/>
          <w:i/>
          <w:iCs/>
        </w:rPr>
        <w:t>“</w:t>
      </w:r>
      <w:r w:rsidRPr="00426C44">
        <w:rPr>
          <w:rFonts w:ascii="Minion Pro" w:hAnsi="Minion Pro"/>
          <w:i/>
          <w:iCs/>
        </w:rPr>
        <w:t>Troilus and Criseyde</w:t>
      </w:r>
      <w:r w:rsidR="00677919">
        <w:rPr>
          <w:rFonts w:ascii="Minion Pro" w:hAnsi="Minion Pro"/>
          <w:i/>
          <w:iCs/>
        </w:rPr>
        <w:t>”</w:t>
      </w:r>
      <w:r w:rsidRPr="00426C44">
        <w:rPr>
          <w:rFonts w:ascii="Minion Pro" w:hAnsi="Minion Pro"/>
          <w:i/>
          <w:iCs/>
        </w:rPr>
        <w:t xml:space="preserve">: </w:t>
      </w:r>
      <w:r w:rsidR="00677919">
        <w:rPr>
          <w:rFonts w:ascii="Minion Pro" w:hAnsi="Minion Pro"/>
          <w:i/>
          <w:iCs/>
        </w:rPr>
        <w:t>“</w:t>
      </w:r>
      <w:r w:rsidRPr="00426C44">
        <w:rPr>
          <w:rFonts w:ascii="Minion Pro" w:hAnsi="Minion Pro"/>
          <w:i/>
          <w:iCs/>
        </w:rPr>
        <w:t>Subgit to alle Poesye</w:t>
      </w:r>
      <w:r w:rsidR="00677919">
        <w:rPr>
          <w:rFonts w:ascii="Minion Pro" w:hAnsi="Minion Pro"/>
          <w:i/>
          <w:iCs/>
        </w:rPr>
        <w:t>”</w:t>
      </w:r>
      <w:r w:rsidRPr="00426C44">
        <w:rPr>
          <w:rFonts w:ascii="Minion Pro" w:hAnsi="Minion Pro"/>
          <w:i/>
          <w:iCs/>
        </w:rPr>
        <w:t>: Essays in Criticism</w:t>
      </w:r>
      <w:r w:rsidRPr="00426C44">
        <w:rPr>
          <w:rFonts w:ascii="Minion Pro" w:hAnsi="Minion Pro"/>
        </w:rPr>
        <w:t xml:space="preserve">. Edited by </w:t>
      </w:r>
      <w:r w:rsidRPr="00C91BBD">
        <w:rPr>
          <w:rFonts w:ascii="Minion Pro" w:hAnsi="Minion Pro"/>
          <w:b/>
        </w:rPr>
        <w:t>R. A. Shoaf</w:t>
      </w:r>
      <w:r w:rsidRPr="00426C44">
        <w:rPr>
          <w:rFonts w:ascii="Minion Pro" w:hAnsi="Minion Pro"/>
        </w:rPr>
        <w:t xml:space="preserve">. Binghamton, </w:t>
      </w:r>
      <w:r w:rsidR="001A5CBD">
        <w:rPr>
          <w:rFonts w:ascii="Minion Pro" w:hAnsi="Minion Pro"/>
        </w:rPr>
        <w:t>N.Y.:</w:t>
      </w:r>
      <w:r w:rsidRPr="00426C44">
        <w:rPr>
          <w:rFonts w:ascii="Minion Pro" w:hAnsi="Minion Pro"/>
        </w:rPr>
        <w:t xml:space="preserve"> Medieval &amp; Renaissance Texts &amp; Studies, 1992. Reviewed by: </w:t>
      </w:r>
    </w:p>
    <w:p w:rsidR="00212C0C" w:rsidRPr="00426C44" w:rsidRDefault="00343031" w:rsidP="00D414EB">
      <w:pPr>
        <w:pStyle w:val="NormalWeb"/>
        <w:ind w:firstLine="720"/>
        <w:rPr>
          <w:rFonts w:ascii="Minion Pro" w:hAnsi="Minion Pro"/>
        </w:rPr>
      </w:pPr>
      <w:r w:rsidRPr="00D414EB">
        <w:rPr>
          <w:rFonts w:ascii="Minion Pro" w:hAnsi="Minion Pro"/>
          <w:b/>
        </w:rPr>
        <w:t>William Watts</w:t>
      </w:r>
      <w:r w:rsidRPr="00426C44">
        <w:rPr>
          <w:rFonts w:ascii="Minion Pro" w:hAnsi="Minion Pro"/>
        </w:rPr>
        <w:t xml:space="preserve">, in </w:t>
      </w:r>
      <w:r w:rsidRPr="00426C44">
        <w:rPr>
          <w:rFonts w:ascii="Minion Pro" w:hAnsi="Minion Pro"/>
          <w:i/>
          <w:iCs/>
        </w:rPr>
        <w:t>Studies in the Age of Chaucer</w:t>
      </w:r>
      <w:r w:rsidRPr="00426C44">
        <w:rPr>
          <w:rFonts w:ascii="Minion Pro" w:hAnsi="Minion Pro"/>
        </w:rPr>
        <w:t>, XVI (1994), 260-263</w:t>
      </w:r>
    </w:p>
    <w:p w:rsidR="00212C0C" w:rsidRPr="00426C44" w:rsidRDefault="00343031">
      <w:pPr>
        <w:pStyle w:val="NormalWeb"/>
        <w:rPr>
          <w:rFonts w:ascii="Minion Pro" w:hAnsi="Minion Pro"/>
        </w:rPr>
      </w:pPr>
      <w:r w:rsidRPr="00426C44">
        <w:rPr>
          <w:rFonts w:ascii="Minion Pro" w:hAnsi="Minion Pro"/>
          <w:b/>
          <w:bCs/>
        </w:rPr>
        <w:t>Cioffari, Vincenzo</w:t>
      </w:r>
      <w:r w:rsidRPr="00426C44">
        <w:rPr>
          <w:rFonts w:ascii="Minion Pro" w:hAnsi="Minion Pro"/>
        </w:rPr>
        <w:t xml:space="preserve">. </w:t>
      </w:r>
      <w:r w:rsidRPr="00426C44">
        <w:rPr>
          <w:rFonts w:ascii="Minion Pro" w:hAnsi="Minion Pro"/>
          <w:i/>
          <w:iCs/>
        </w:rPr>
        <w:t>Anonymous Latin Commentary on Dante</w:t>
      </w:r>
      <w:r w:rsidR="00677919">
        <w:rPr>
          <w:rFonts w:ascii="Minion Pro" w:hAnsi="Minion Pro"/>
          <w:i/>
          <w:iCs/>
        </w:rPr>
        <w:t>’</w:t>
      </w:r>
      <w:r w:rsidRPr="00426C44">
        <w:rPr>
          <w:rFonts w:ascii="Minion Pro" w:hAnsi="Minion Pro"/>
          <w:i/>
          <w:iCs/>
        </w:rPr>
        <w:t>s Commedia: Reconstructed Text</w:t>
      </w:r>
      <w:r w:rsidRPr="00426C44">
        <w:rPr>
          <w:rFonts w:ascii="Minion Pro" w:hAnsi="Minion Pro"/>
        </w:rPr>
        <w:t xml:space="preserve">. </w:t>
      </w:r>
      <w:r w:rsidRPr="00426C44">
        <w:rPr>
          <w:rFonts w:ascii="Minion Pro" w:hAnsi="Minion Pro"/>
          <w:lang w:val="it-IT"/>
        </w:rPr>
        <w:t>Spoleto: Centro italiano di studi sull</w:t>
      </w:r>
      <w:r w:rsidR="00677919">
        <w:rPr>
          <w:rFonts w:ascii="Minion Pro" w:hAnsi="Minion Pro"/>
          <w:lang w:val="it-IT"/>
        </w:rPr>
        <w:t>’</w:t>
      </w:r>
      <w:r w:rsidRPr="00426C44">
        <w:rPr>
          <w:rFonts w:ascii="Minion Pro" w:hAnsi="Minion Pro"/>
          <w:lang w:val="it-IT"/>
        </w:rPr>
        <w:t xml:space="preserve">alto medioevo, 1989. (See </w:t>
      </w:r>
      <w:r w:rsidRPr="00426C44">
        <w:rPr>
          <w:rFonts w:ascii="Minion Pro" w:hAnsi="Minion Pro"/>
          <w:i/>
          <w:iCs/>
          <w:lang w:val="it-IT"/>
        </w:rPr>
        <w:t>Dante Studies</w:t>
      </w:r>
      <w:r w:rsidRPr="00426C44">
        <w:rPr>
          <w:rFonts w:ascii="Minion Pro" w:hAnsi="Minion Pro"/>
          <w:lang w:val="it-IT"/>
        </w:rPr>
        <w:t xml:space="preserve">, CVIII, 123-124.) </w:t>
      </w:r>
      <w:r w:rsidRPr="00426C44">
        <w:rPr>
          <w:rFonts w:ascii="Minion Pro" w:hAnsi="Minion Pro"/>
        </w:rPr>
        <w:t xml:space="preserve">Reviewed by: </w:t>
      </w:r>
    </w:p>
    <w:p w:rsidR="00212C0C" w:rsidRPr="00677919" w:rsidRDefault="00343031" w:rsidP="00D414EB">
      <w:pPr>
        <w:pStyle w:val="NormalWeb"/>
        <w:ind w:firstLine="720"/>
        <w:rPr>
          <w:rFonts w:ascii="Minion Pro" w:hAnsi="Minion Pro"/>
        </w:rPr>
      </w:pPr>
      <w:r w:rsidRPr="00677919">
        <w:rPr>
          <w:rFonts w:ascii="Minion Pro" w:hAnsi="Minion Pro"/>
          <w:b/>
        </w:rPr>
        <w:t>Thomas Brückner</w:t>
      </w:r>
      <w:r w:rsidRPr="00677919">
        <w:rPr>
          <w:rFonts w:ascii="Minion Pro" w:hAnsi="Minion Pro"/>
        </w:rPr>
        <w:t xml:space="preserve">, in </w:t>
      </w:r>
      <w:r w:rsidRPr="00677919">
        <w:rPr>
          <w:rFonts w:ascii="Minion Pro" w:hAnsi="Minion Pro"/>
          <w:i/>
          <w:iCs/>
        </w:rPr>
        <w:t>Deutsches Dante-Jahrbuch</w:t>
      </w:r>
      <w:r w:rsidRPr="00677919">
        <w:rPr>
          <w:rFonts w:ascii="Minion Pro" w:hAnsi="Minion Pro"/>
        </w:rPr>
        <w:t>, LXVIII-LXIX (1993-1994), 248-258.</w:t>
      </w:r>
    </w:p>
    <w:p w:rsidR="00212C0C" w:rsidRPr="00426C44" w:rsidRDefault="00343031">
      <w:pPr>
        <w:pStyle w:val="NormalWeb"/>
        <w:rPr>
          <w:rFonts w:ascii="Minion Pro" w:hAnsi="Minion Pro"/>
          <w:lang w:val="de-DE"/>
        </w:rPr>
      </w:pPr>
      <w:r w:rsidRPr="00426C44">
        <w:rPr>
          <w:rFonts w:ascii="Minion Pro" w:hAnsi="Minion Pro"/>
          <w:i/>
          <w:iCs/>
        </w:rPr>
        <w:t>Dante and Ovid: Essays in Intertextuality</w:t>
      </w:r>
      <w:r w:rsidRPr="00426C44">
        <w:rPr>
          <w:rFonts w:ascii="Minion Pro" w:hAnsi="Minion Pro"/>
        </w:rPr>
        <w:t xml:space="preserve">. Edited by </w:t>
      </w:r>
      <w:r w:rsidRPr="00D414EB">
        <w:rPr>
          <w:rFonts w:ascii="Minion Pro" w:hAnsi="Minion Pro"/>
          <w:b/>
        </w:rPr>
        <w:t>Madison U. Sowell</w:t>
      </w:r>
      <w:r w:rsidRPr="00426C44">
        <w:rPr>
          <w:rFonts w:ascii="Minion Pro" w:hAnsi="Minion Pro"/>
        </w:rPr>
        <w:t>. Binghamton</w:t>
      </w:r>
      <w:r w:rsidR="001A5CBD">
        <w:rPr>
          <w:rFonts w:ascii="Minion Pro" w:hAnsi="Minion Pro"/>
        </w:rPr>
        <w:t>,</w:t>
      </w:r>
      <w:r w:rsidRPr="00426C44">
        <w:rPr>
          <w:rFonts w:ascii="Minion Pro" w:hAnsi="Minion Pro"/>
        </w:rPr>
        <w:t xml:space="preserve"> </w:t>
      </w:r>
      <w:r w:rsidR="001A5CBD">
        <w:rPr>
          <w:rFonts w:ascii="Minion Pro" w:hAnsi="Minion Pro"/>
        </w:rPr>
        <w:t>N.Y.:</w:t>
      </w:r>
      <w:r w:rsidRPr="00426C44">
        <w:rPr>
          <w:rFonts w:ascii="Minion Pro" w:hAnsi="Minion Pro"/>
        </w:rPr>
        <w:t xml:space="preserve"> Medieval &amp; Renaissance Texts &amp; Studies, 1991. (See </w:t>
      </w:r>
      <w:r w:rsidRPr="00426C44">
        <w:rPr>
          <w:rFonts w:ascii="Minion Pro" w:hAnsi="Minion Pro"/>
          <w:i/>
          <w:iCs/>
        </w:rPr>
        <w:t>Dante Studies</w:t>
      </w:r>
      <w:r w:rsidRPr="00426C44">
        <w:rPr>
          <w:rFonts w:ascii="Minion Pro" w:hAnsi="Minion Pro"/>
        </w:rPr>
        <w:t xml:space="preserve">, CX, 288.) </w:t>
      </w:r>
      <w:r w:rsidRPr="00426C44">
        <w:rPr>
          <w:rFonts w:ascii="Minion Pro" w:hAnsi="Minion Pro"/>
          <w:lang w:val="de-DE"/>
        </w:rPr>
        <w:t xml:space="preserve">Reviewed by: </w:t>
      </w:r>
    </w:p>
    <w:p w:rsidR="00212C0C" w:rsidRPr="00426C44" w:rsidRDefault="00343031" w:rsidP="00D414EB">
      <w:pPr>
        <w:pStyle w:val="NormalWeb"/>
        <w:ind w:left="720"/>
        <w:rPr>
          <w:rFonts w:ascii="Minion Pro" w:hAnsi="Minion Pro"/>
          <w:lang w:val="de-DE"/>
        </w:rPr>
      </w:pPr>
      <w:r w:rsidRPr="00D414EB">
        <w:rPr>
          <w:rFonts w:ascii="Minion Pro" w:hAnsi="Minion Pro"/>
          <w:b/>
          <w:lang w:val="de-DE"/>
        </w:rPr>
        <w:t>Bodo Guthmüller</w:t>
      </w:r>
      <w:r w:rsidRPr="00426C44">
        <w:rPr>
          <w:rFonts w:ascii="Minion Pro" w:hAnsi="Minion Pro"/>
          <w:lang w:val="de-DE"/>
        </w:rPr>
        <w:t xml:space="preserve">, in </w:t>
      </w:r>
      <w:r w:rsidRPr="00426C44">
        <w:rPr>
          <w:rFonts w:ascii="Minion Pro" w:hAnsi="Minion Pro"/>
          <w:i/>
          <w:iCs/>
          <w:lang w:val="de-DE"/>
        </w:rPr>
        <w:t>Deutsches Dante-Jahrbuch</w:t>
      </w:r>
      <w:r w:rsidRPr="00426C44">
        <w:rPr>
          <w:rFonts w:ascii="Minion Pro" w:hAnsi="Minion Pro"/>
          <w:lang w:val="de-DE"/>
        </w:rPr>
        <w:t xml:space="preserve">, LXVIII-LXIX (1993-1994), 276-278; </w:t>
      </w:r>
    </w:p>
    <w:p w:rsidR="00212C0C" w:rsidRPr="00426C44" w:rsidRDefault="00343031" w:rsidP="00D414EB">
      <w:pPr>
        <w:pStyle w:val="NormalWeb"/>
        <w:ind w:left="720"/>
        <w:rPr>
          <w:rFonts w:ascii="Minion Pro" w:hAnsi="Minion Pro"/>
        </w:rPr>
      </w:pPr>
      <w:r w:rsidRPr="00D414EB">
        <w:rPr>
          <w:rFonts w:ascii="Minion Pro" w:hAnsi="Minion Pro"/>
          <w:b/>
        </w:rPr>
        <w:t>James H. McGregor</w:t>
      </w:r>
      <w:r w:rsidRPr="00426C44">
        <w:rPr>
          <w:rFonts w:ascii="Minion Pro" w:hAnsi="Minion Pro"/>
        </w:rPr>
        <w:t xml:space="preserve">, in </w:t>
      </w:r>
      <w:r w:rsidRPr="00426C44">
        <w:rPr>
          <w:rFonts w:ascii="Minion Pro" w:hAnsi="Minion Pro"/>
          <w:i/>
          <w:iCs/>
        </w:rPr>
        <w:t>Speculum</w:t>
      </w:r>
      <w:r w:rsidRPr="00426C44">
        <w:rPr>
          <w:rFonts w:ascii="Minion Pro" w:hAnsi="Minion Pro"/>
        </w:rPr>
        <w:t>, LXIX, No. 1 (January, 1994), 261-262.</w:t>
      </w:r>
    </w:p>
    <w:p w:rsidR="00212C0C" w:rsidRPr="00426C44" w:rsidRDefault="00343031">
      <w:pPr>
        <w:pStyle w:val="NormalWeb"/>
        <w:rPr>
          <w:rFonts w:ascii="Minion Pro" w:hAnsi="Minion Pro"/>
        </w:rPr>
      </w:pPr>
      <w:r w:rsidRPr="00426C44">
        <w:rPr>
          <w:rFonts w:ascii="Minion Pro" w:hAnsi="Minion Pro"/>
          <w:i/>
          <w:iCs/>
          <w:lang w:val="it-IT"/>
        </w:rPr>
        <w:t xml:space="preserve">Dante e la </w:t>
      </w:r>
      <w:r w:rsidR="00677919">
        <w:rPr>
          <w:rFonts w:ascii="Minion Pro" w:hAnsi="Minion Pro"/>
          <w:i/>
          <w:iCs/>
          <w:lang w:val="it-IT"/>
        </w:rPr>
        <w:t>“</w:t>
      </w:r>
      <w:r w:rsidRPr="00426C44">
        <w:rPr>
          <w:rFonts w:ascii="Minion Pro" w:hAnsi="Minion Pro"/>
          <w:i/>
          <w:iCs/>
          <w:lang w:val="it-IT"/>
        </w:rPr>
        <w:t>bella scola</w:t>
      </w:r>
      <w:r w:rsidR="00677919">
        <w:rPr>
          <w:rFonts w:ascii="Minion Pro" w:hAnsi="Minion Pro"/>
          <w:i/>
          <w:iCs/>
          <w:lang w:val="it-IT"/>
        </w:rPr>
        <w:t>”</w:t>
      </w:r>
      <w:r w:rsidRPr="00426C44">
        <w:rPr>
          <w:rFonts w:ascii="Minion Pro" w:hAnsi="Minion Pro"/>
          <w:i/>
          <w:iCs/>
          <w:lang w:val="it-IT"/>
        </w:rPr>
        <w:t xml:space="preserve"> della poesia: autorità e sfida poetica</w:t>
      </w:r>
      <w:r w:rsidRPr="00426C44">
        <w:rPr>
          <w:rFonts w:ascii="Minion Pro" w:hAnsi="Minion Pro"/>
          <w:lang w:val="it-IT"/>
        </w:rPr>
        <w:t xml:space="preserve">. </w:t>
      </w:r>
      <w:r w:rsidRPr="00426C44">
        <w:rPr>
          <w:rFonts w:ascii="Minion Pro" w:hAnsi="Minion Pro"/>
        </w:rPr>
        <w:t xml:space="preserve">Edited by </w:t>
      </w:r>
      <w:r w:rsidRPr="00D414EB">
        <w:rPr>
          <w:rFonts w:ascii="Minion Pro" w:hAnsi="Minion Pro"/>
          <w:b/>
        </w:rPr>
        <w:t>Amilcare A. Iannucci</w:t>
      </w:r>
      <w:r w:rsidRPr="00426C44">
        <w:rPr>
          <w:rFonts w:ascii="Minion Pro" w:hAnsi="Minion Pro"/>
        </w:rPr>
        <w:t xml:space="preserve">. Ravenna: Longo, 1993. (See </w:t>
      </w:r>
      <w:r w:rsidRPr="00426C44">
        <w:rPr>
          <w:rFonts w:ascii="Minion Pro" w:hAnsi="Minion Pro"/>
          <w:i/>
          <w:iCs/>
        </w:rPr>
        <w:t>Dante Studies</w:t>
      </w:r>
      <w:r w:rsidRPr="00426C44">
        <w:rPr>
          <w:rFonts w:ascii="Minion Pro" w:hAnsi="Minion Pro"/>
        </w:rPr>
        <w:t xml:space="preserve">, CXII, 309-310.) Reviewed by: </w:t>
      </w:r>
    </w:p>
    <w:p w:rsidR="00212C0C" w:rsidRPr="00426C44" w:rsidRDefault="00343031" w:rsidP="00D414EB">
      <w:pPr>
        <w:pStyle w:val="NormalWeb"/>
        <w:ind w:left="720"/>
        <w:rPr>
          <w:rFonts w:ascii="Minion Pro" w:hAnsi="Minion Pro"/>
          <w:lang w:val="de-DE"/>
        </w:rPr>
      </w:pPr>
      <w:r w:rsidRPr="00D414EB">
        <w:rPr>
          <w:rFonts w:ascii="Minion Pro" w:hAnsi="Minion Pro"/>
          <w:b/>
          <w:lang w:val="de-DE"/>
        </w:rPr>
        <w:t>August Buck</w:t>
      </w:r>
      <w:r w:rsidRPr="00426C44">
        <w:rPr>
          <w:rFonts w:ascii="Minion Pro" w:hAnsi="Minion Pro"/>
          <w:lang w:val="de-DE"/>
        </w:rPr>
        <w:t xml:space="preserve">, in </w:t>
      </w:r>
      <w:r w:rsidRPr="00426C44">
        <w:rPr>
          <w:rFonts w:ascii="Minion Pro" w:hAnsi="Minion Pro"/>
          <w:i/>
          <w:iCs/>
          <w:lang w:val="de-DE"/>
        </w:rPr>
        <w:t>Deutsches Dante-Jahrbuch</w:t>
      </w:r>
      <w:r w:rsidRPr="00426C44">
        <w:rPr>
          <w:rFonts w:ascii="Minion Pro" w:hAnsi="Minion Pro"/>
          <w:lang w:val="de-DE"/>
        </w:rPr>
        <w:t xml:space="preserve">, LXVIII-LXIX (1993-1994), 213-217; </w:t>
      </w:r>
    </w:p>
    <w:p w:rsidR="00212C0C" w:rsidRPr="00426C44" w:rsidRDefault="00343031" w:rsidP="00D414EB">
      <w:pPr>
        <w:pStyle w:val="NormalWeb"/>
        <w:ind w:left="720"/>
        <w:rPr>
          <w:rFonts w:ascii="Minion Pro" w:hAnsi="Minion Pro"/>
          <w:lang w:val="it-IT"/>
        </w:rPr>
      </w:pPr>
      <w:r w:rsidRPr="00D414EB">
        <w:rPr>
          <w:rFonts w:ascii="Minion Pro" w:hAnsi="Minion Pro"/>
          <w:b/>
          <w:lang w:val="it-IT"/>
        </w:rPr>
        <w:t>Marguerite Chiarenza</w:t>
      </w:r>
      <w:r w:rsidRPr="00426C44">
        <w:rPr>
          <w:rFonts w:ascii="Minion Pro" w:hAnsi="Minion Pro"/>
          <w:lang w:val="it-IT"/>
        </w:rPr>
        <w:t xml:space="preserve">, in </w:t>
      </w:r>
      <w:r w:rsidRPr="00426C44">
        <w:rPr>
          <w:rFonts w:ascii="Minion Pro" w:hAnsi="Minion Pro"/>
          <w:i/>
          <w:iCs/>
          <w:lang w:val="it-IT"/>
        </w:rPr>
        <w:t>Quaderni d</w:t>
      </w:r>
      <w:r w:rsidR="00677919">
        <w:rPr>
          <w:rFonts w:ascii="Minion Pro" w:hAnsi="Minion Pro"/>
          <w:i/>
          <w:iCs/>
          <w:lang w:val="it-IT"/>
        </w:rPr>
        <w:t>’</w:t>
      </w:r>
      <w:r w:rsidRPr="00426C44">
        <w:rPr>
          <w:rFonts w:ascii="Minion Pro" w:hAnsi="Minion Pro"/>
          <w:i/>
          <w:iCs/>
          <w:lang w:val="it-IT"/>
        </w:rPr>
        <w:t>italianistica</w:t>
      </w:r>
      <w:r w:rsidRPr="00426C44">
        <w:rPr>
          <w:rFonts w:ascii="Minion Pro" w:hAnsi="Minion Pro"/>
          <w:lang w:val="it-IT"/>
        </w:rPr>
        <w:t xml:space="preserve">, XV, Nos. 1-2 (Primavera-Autunno, 1994), 257-258; </w:t>
      </w:r>
    </w:p>
    <w:p w:rsidR="00212C0C" w:rsidRPr="00426C44" w:rsidRDefault="00343031" w:rsidP="00D414EB">
      <w:pPr>
        <w:pStyle w:val="NormalWeb"/>
        <w:ind w:left="720"/>
        <w:rPr>
          <w:rFonts w:ascii="Minion Pro" w:hAnsi="Minion Pro"/>
          <w:lang w:val="it-IT"/>
        </w:rPr>
      </w:pPr>
      <w:r w:rsidRPr="00D414EB">
        <w:rPr>
          <w:rFonts w:ascii="Minion Pro" w:hAnsi="Minion Pro"/>
          <w:b/>
          <w:lang w:val="it-IT"/>
        </w:rPr>
        <w:t>Thomas E. Mussio</w:t>
      </w:r>
      <w:r w:rsidRPr="00426C44">
        <w:rPr>
          <w:rFonts w:ascii="Minion Pro" w:hAnsi="Minion Pro"/>
          <w:lang w:val="it-IT"/>
        </w:rPr>
        <w:t xml:space="preserve">, in </w:t>
      </w:r>
      <w:r w:rsidRPr="00426C44">
        <w:rPr>
          <w:rFonts w:ascii="Minion Pro" w:hAnsi="Minion Pro"/>
          <w:i/>
          <w:iCs/>
          <w:lang w:val="it-IT"/>
        </w:rPr>
        <w:t>Annali d</w:t>
      </w:r>
      <w:r w:rsidR="00677919">
        <w:rPr>
          <w:rFonts w:ascii="Minion Pro" w:hAnsi="Minion Pro"/>
          <w:i/>
          <w:iCs/>
          <w:lang w:val="it-IT"/>
        </w:rPr>
        <w:t>’</w:t>
      </w:r>
      <w:r w:rsidRPr="00426C44">
        <w:rPr>
          <w:rFonts w:ascii="Minion Pro" w:hAnsi="Minion Pro"/>
          <w:i/>
          <w:iCs/>
          <w:lang w:val="it-IT"/>
        </w:rPr>
        <w:t>Italianistica</w:t>
      </w:r>
      <w:r w:rsidRPr="00426C44">
        <w:rPr>
          <w:rFonts w:ascii="Minion Pro" w:hAnsi="Minion Pro"/>
          <w:lang w:val="it-IT"/>
        </w:rPr>
        <w:t xml:space="preserve">, XII (1994), 325-327; </w:t>
      </w:r>
    </w:p>
    <w:p w:rsidR="00212C0C" w:rsidRPr="00426C44" w:rsidRDefault="00343031" w:rsidP="00D414EB">
      <w:pPr>
        <w:pStyle w:val="NormalWeb"/>
        <w:ind w:firstLine="720"/>
        <w:rPr>
          <w:rFonts w:ascii="Minion Pro" w:hAnsi="Minion Pro"/>
          <w:lang w:val="it-IT"/>
        </w:rPr>
      </w:pPr>
      <w:r w:rsidRPr="00D414EB">
        <w:rPr>
          <w:rFonts w:ascii="Minion Pro" w:hAnsi="Minion Pro"/>
          <w:b/>
          <w:lang w:val="it-IT"/>
        </w:rPr>
        <w:t>Daniele Simoncini</w:t>
      </w:r>
      <w:r w:rsidRPr="00426C44">
        <w:rPr>
          <w:rFonts w:ascii="Minion Pro" w:hAnsi="Minion Pro"/>
          <w:lang w:val="it-IT"/>
        </w:rPr>
        <w:t xml:space="preserve">, in </w:t>
      </w:r>
      <w:r w:rsidRPr="00426C44">
        <w:rPr>
          <w:rFonts w:ascii="Minion Pro" w:hAnsi="Minion Pro"/>
          <w:i/>
          <w:iCs/>
          <w:lang w:val="it-IT"/>
        </w:rPr>
        <w:t>Rassegna della letteratura italiana</w:t>
      </w:r>
      <w:r w:rsidRPr="00426C44">
        <w:rPr>
          <w:rFonts w:ascii="Minion Pro" w:hAnsi="Minion Pro"/>
          <w:lang w:val="it-IT"/>
        </w:rPr>
        <w:t>, XCVIII, No. 3 (1994), 171-172.</w:t>
      </w:r>
    </w:p>
    <w:p w:rsidR="00212C0C" w:rsidRPr="00426C44" w:rsidRDefault="00343031">
      <w:pPr>
        <w:pStyle w:val="NormalWeb"/>
        <w:rPr>
          <w:rFonts w:ascii="Minion Pro" w:hAnsi="Minion Pro"/>
        </w:rPr>
      </w:pPr>
      <w:r w:rsidRPr="00426C44">
        <w:rPr>
          <w:rFonts w:ascii="Minion Pro" w:hAnsi="Minion Pro"/>
          <w:i/>
          <w:iCs/>
        </w:rPr>
        <w:lastRenderedPageBreak/>
        <w:t>Dante Studies</w:t>
      </w:r>
      <w:r w:rsidRPr="00426C44">
        <w:rPr>
          <w:rFonts w:ascii="Minion Pro" w:hAnsi="Minion Pro"/>
        </w:rPr>
        <w:t xml:space="preserve">, CX (1992). Reviewed by: </w:t>
      </w:r>
    </w:p>
    <w:p w:rsidR="00212C0C" w:rsidRPr="00426C44" w:rsidRDefault="00343031" w:rsidP="009C567D">
      <w:pPr>
        <w:pStyle w:val="NormalWeb"/>
        <w:ind w:firstLine="720"/>
        <w:rPr>
          <w:rFonts w:ascii="Minion Pro" w:hAnsi="Minion Pro"/>
          <w:lang w:val="it-IT"/>
        </w:rPr>
      </w:pPr>
      <w:r w:rsidRPr="009C567D">
        <w:rPr>
          <w:rFonts w:ascii="Minion Pro" w:hAnsi="Minion Pro"/>
          <w:b/>
          <w:lang w:val="it-IT"/>
        </w:rPr>
        <w:t>Massimo Seriacopi</w:t>
      </w:r>
      <w:r w:rsidRPr="00426C44">
        <w:rPr>
          <w:rFonts w:ascii="Minion Pro" w:hAnsi="Minion Pro"/>
          <w:lang w:val="it-IT"/>
        </w:rPr>
        <w:t xml:space="preserve">, in </w:t>
      </w:r>
      <w:r w:rsidRPr="00426C44">
        <w:rPr>
          <w:rFonts w:ascii="Minion Pro" w:hAnsi="Minion Pro"/>
          <w:i/>
          <w:iCs/>
          <w:lang w:val="it-IT"/>
        </w:rPr>
        <w:t>Rassegna della letteratura italiana</w:t>
      </w:r>
      <w:r w:rsidRPr="00426C44">
        <w:rPr>
          <w:rFonts w:ascii="Minion Pro" w:hAnsi="Minion Pro"/>
          <w:lang w:val="it-IT"/>
        </w:rPr>
        <w:t>, XCVIII, No. 3 (</w:t>
      </w:r>
      <w:r w:rsidR="0008202A">
        <w:rPr>
          <w:rFonts w:ascii="Minion Pro" w:hAnsi="Minion Pro"/>
          <w:lang w:val="it-IT"/>
        </w:rPr>
        <w:t>1</w:t>
      </w:r>
      <w:r w:rsidRPr="00426C44">
        <w:rPr>
          <w:rFonts w:ascii="Minion Pro" w:hAnsi="Minion Pro"/>
          <w:lang w:val="it-IT"/>
        </w:rPr>
        <w:t>994), 159-162.</w:t>
      </w:r>
    </w:p>
    <w:p w:rsidR="00212C0C" w:rsidRPr="00426C44" w:rsidRDefault="00343031">
      <w:pPr>
        <w:pStyle w:val="NormalWeb"/>
        <w:rPr>
          <w:rFonts w:ascii="Minion Pro" w:hAnsi="Minion Pro"/>
        </w:rPr>
      </w:pPr>
      <w:r w:rsidRPr="00426C44">
        <w:rPr>
          <w:rFonts w:ascii="Minion Pro" w:hAnsi="Minion Pro"/>
          <w:b/>
          <w:bCs/>
        </w:rPr>
        <w:t>Dasenbrock, Reed Way.</w:t>
      </w:r>
      <w:r w:rsidRPr="00426C44">
        <w:rPr>
          <w:rFonts w:ascii="Minion Pro" w:hAnsi="Minion Pro"/>
        </w:rPr>
        <w:t xml:space="preserve"> </w:t>
      </w:r>
      <w:r w:rsidRPr="00426C44">
        <w:rPr>
          <w:rFonts w:ascii="Minion Pro" w:hAnsi="Minion Pro"/>
          <w:i/>
          <w:iCs/>
        </w:rPr>
        <w:t>Imitating the Italians: Wyatt, Spenser, Synge, Pound, Joyce</w:t>
      </w:r>
      <w:r w:rsidRPr="00426C44">
        <w:rPr>
          <w:rFonts w:ascii="Minion Pro" w:hAnsi="Minion Pro"/>
        </w:rPr>
        <w:t xml:space="preserve">. Baltimore: Johns Hopkins University Press, 1991. (See </w:t>
      </w:r>
      <w:r w:rsidRPr="00426C44">
        <w:rPr>
          <w:rFonts w:ascii="Minion Pro" w:hAnsi="Minion Pro"/>
          <w:i/>
          <w:iCs/>
        </w:rPr>
        <w:t>Dante Studies</w:t>
      </w:r>
      <w:r w:rsidRPr="00426C44">
        <w:rPr>
          <w:rFonts w:ascii="Minion Pro" w:hAnsi="Minion Pro"/>
        </w:rPr>
        <w:t xml:space="preserve">, CX, 288-89.) Reviewed by: </w:t>
      </w:r>
    </w:p>
    <w:p w:rsidR="00212C0C" w:rsidRPr="00426C44" w:rsidRDefault="00343031" w:rsidP="000A68D3">
      <w:pPr>
        <w:pStyle w:val="NormalWeb"/>
        <w:ind w:firstLine="720"/>
        <w:rPr>
          <w:rFonts w:ascii="Minion Pro" w:hAnsi="Minion Pro"/>
        </w:rPr>
      </w:pPr>
      <w:r w:rsidRPr="000A68D3">
        <w:rPr>
          <w:rFonts w:ascii="Minion Pro" w:hAnsi="Minion Pro"/>
          <w:b/>
        </w:rPr>
        <w:t>Robert Spoo</w:t>
      </w:r>
      <w:r w:rsidRPr="00426C44">
        <w:rPr>
          <w:rFonts w:ascii="Minion Pro" w:hAnsi="Minion Pro"/>
        </w:rPr>
        <w:t xml:space="preserve">, in </w:t>
      </w:r>
      <w:r w:rsidRPr="00426C44">
        <w:rPr>
          <w:rFonts w:ascii="Minion Pro" w:hAnsi="Minion Pro"/>
          <w:i/>
          <w:iCs/>
        </w:rPr>
        <w:t>English Language Notes</w:t>
      </w:r>
      <w:r w:rsidRPr="00426C44">
        <w:rPr>
          <w:rFonts w:ascii="Minion Pro" w:hAnsi="Minion Pro"/>
        </w:rPr>
        <w:t>, XXXII, No. 2 (December, 1994), 78-81.</w:t>
      </w:r>
    </w:p>
    <w:p w:rsidR="00212C0C" w:rsidRPr="00426C44" w:rsidRDefault="00343031">
      <w:pPr>
        <w:pStyle w:val="NormalWeb"/>
        <w:rPr>
          <w:rFonts w:ascii="Minion Pro" w:hAnsi="Minion Pro"/>
        </w:rPr>
      </w:pPr>
      <w:r w:rsidRPr="00426C44">
        <w:rPr>
          <w:rFonts w:ascii="Minion Pro" w:hAnsi="Minion Pro"/>
          <w:b/>
          <w:bCs/>
        </w:rPr>
        <w:t>Demaray, John G.</w:t>
      </w:r>
      <w:r w:rsidRPr="00426C44">
        <w:rPr>
          <w:rFonts w:ascii="Minion Pro" w:hAnsi="Minion Pro"/>
        </w:rPr>
        <w:t xml:space="preserve"> </w:t>
      </w:r>
      <w:r w:rsidRPr="00426C44">
        <w:rPr>
          <w:rFonts w:ascii="Minion Pro" w:hAnsi="Minion Pro"/>
          <w:i/>
          <w:iCs/>
        </w:rPr>
        <w:t>Cosmos and Epic Representation: Dante, Spenser, Milton and the Transformation of Renaissance Heroic Poetry</w:t>
      </w:r>
      <w:r w:rsidRPr="00426C44">
        <w:rPr>
          <w:rFonts w:ascii="Minion Pro" w:hAnsi="Minion Pro"/>
        </w:rPr>
        <w:t>. Pittsburgh, P</w:t>
      </w:r>
      <w:r w:rsidR="00C91BBD">
        <w:rPr>
          <w:rFonts w:ascii="Minion Pro" w:hAnsi="Minion Pro"/>
        </w:rPr>
        <w:t>enn.</w:t>
      </w:r>
      <w:r w:rsidRPr="00426C44">
        <w:rPr>
          <w:rFonts w:ascii="Minion Pro" w:hAnsi="Minion Pro"/>
        </w:rPr>
        <w:t xml:space="preserve">: Duquesne University Press, 1991. (See </w:t>
      </w:r>
      <w:r w:rsidRPr="00426C44">
        <w:rPr>
          <w:rFonts w:ascii="Minion Pro" w:hAnsi="Minion Pro"/>
          <w:i/>
          <w:iCs/>
        </w:rPr>
        <w:t>Dante Studies</w:t>
      </w:r>
      <w:r w:rsidRPr="00426C44">
        <w:rPr>
          <w:rFonts w:ascii="Minion Pro" w:hAnsi="Minion Pro"/>
        </w:rPr>
        <w:t xml:space="preserve">, CX, 289.) Reviewed by: </w:t>
      </w:r>
    </w:p>
    <w:p w:rsidR="00212C0C" w:rsidRPr="00426C44" w:rsidRDefault="00343031" w:rsidP="00CF5FF6">
      <w:pPr>
        <w:pStyle w:val="NormalWeb"/>
        <w:ind w:firstLine="720"/>
        <w:rPr>
          <w:rFonts w:ascii="Minion Pro" w:hAnsi="Minion Pro"/>
        </w:rPr>
      </w:pPr>
      <w:r w:rsidRPr="00CF5FF6">
        <w:rPr>
          <w:rFonts w:ascii="Minion Pro" w:hAnsi="Minion Pro"/>
          <w:b/>
        </w:rPr>
        <w:t>Ronald R. MacDonald</w:t>
      </w:r>
      <w:r w:rsidRPr="00426C44">
        <w:rPr>
          <w:rFonts w:ascii="Minion Pro" w:hAnsi="Minion Pro"/>
        </w:rPr>
        <w:t xml:space="preserve">, in </w:t>
      </w:r>
      <w:r w:rsidRPr="00426C44">
        <w:rPr>
          <w:rFonts w:ascii="Minion Pro" w:hAnsi="Minion Pro"/>
          <w:i/>
          <w:iCs/>
        </w:rPr>
        <w:t>Speculum</w:t>
      </w:r>
      <w:r w:rsidRPr="00426C44">
        <w:rPr>
          <w:rFonts w:ascii="Minion Pro" w:hAnsi="Minion Pro"/>
        </w:rPr>
        <w:t>, LXIX, No. 1 (January, 1994), 128-130.</w:t>
      </w:r>
    </w:p>
    <w:p w:rsidR="00212C0C" w:rsidRPr="00426C44" w:rsidRDefault="00343031">
      <w:pPr>
        <w:pStyle w:val="NormalWeb"/>
        <w:rPr>
          <w:rFonts w:ascii="Minion Pro" w:hAnsi="Minion Pro"/>
        </w:rPr>
      </w:pPr>
      <w:r w:rsidRPr="00426C44">
        <w:rPr>
          <w:rFonts w:ascii="Minion Pro" w:hAnsi="Minion Pro"/>
          <w:b/>
          <w:bCs/>
        </w:rPr>
        <w:t>Dozon, Marthe.</w:t>
      </w:r>
      <w:r w:rsidRPr="00426C44">
        <w:rPr>
          <w:rFonts w:ascii="Minion Pro" w:hAnsi="Minion Pro"/>
        </w:rPr>
        <w:t xml:space="preserve"> </w:t>
      </w:r>
      <w:r w:rsidRPr="00426C44">
        <w:rPr>
          <w:rFonts w:ascii="Minion Pro" w:hAnsi="Minion Pro"/>
          <w:i/>
          <w:iCs/>
        </w:rPr>
        <w:t xml:space="preserve">Myth et symbole dans la </w:t>
      </w:r>
      <w:r w:rsidR="00677919">
        <w:rPr>
          <w:rFonts w:ascii="Minion Pro" w:hAnsi="Minion Pro"/>
          <w:i/>
          <w:iCs/>
        </w:rPr>
        <w:t>“</w:t>
      </w:r>
      <w:r w:rsidRPr="00426C44">
        <w:rPr>
          <w:rFonts w:ascii="Minion Pro" w:hAnsi="Minion Pro"/>
          <w:i/>
          <w:iCs/>
        </w:rPr>
        <w:t>Divine Comédie</w:t>
      </w:r>
      <w:r w:rsidR="00677919">
        <w:rPr>
          <w:rFonts w:ascii="Minion Pro" w:hAnsi="Minion Pro"/>
          <w:i/>
          <w:iCs/>
        </w:rPr>
        <w:t>”</w:t>
      </w:r>
      <w:r w:rsidRPr="00426C44">
        <w:rPr>
          <w:rFonts w:ascii="Minion Pro" w:hAnsi="Minion Pro"/>
        </w:rPr>
        <w:t xml:space="preserve">. Firenze: Olschki, 1991. Reviewed by: </w:t>
      </w:r>
    </w:p>
    <w:p w:rsidR="00212C0C" w:rsidRPr="00426C44" w:rsidRDefault="00343031" w:rsidP="00CF5FF6">
      <w:pPr>
        <w:pStyle w:val="NormalWeb"/>
        <w:ind w:left="720"/>
        <w:rPr>
          <w:rFonts w:ascii="Minion Pro" w:hAnsi="Minion Pro"/>
          <w:lang w:val="it-IT"/>
        </w:rPr>
      </w:pPr>
      <w:r w:rsidRPr="00CF5FF6">
        <w:rPr>
          <w:rFonts w:ascii="Minion Pro" w:hAnsi="Minion Pro"/>
          <w:b/>
          <w:lang w:val="it-IT"/>
        </w:rPr>
        <w:t>Giancarlo Alessio</w:t>
      </w:r>
      <w:r w:rsidRPr="00426C44">
        <w:rPr>
          <w:rFonts w:ascii="Minion Pro" w:hAnsi="Minion Pro"/>
          <w:lang w:val="it-IT"/>
        </w:rPr>
        <w:t xml:space="preserve">, in </w:t>
      </w:r>
      <w:r w:rsidRPr="00426C44">
        <w:rPr>
          <w:rFonts w:ascii="Minion Pro" w:hAnsi="Minion Pro"/>
          <w:i/>
          <w:iCs/>
          <w:lang w:val="it-IT"/>
        </w:rPr>
        <w:t>Rivista di Studi Italiani</w:t>
      </w:r>
      <w:r w:rsidRPr="00426C44">
        <w:rPr>
          <w:rFonts w:ascii="Minion Pro" w:hAnsi="Minion Pro"/>
          <w:lang w:val="it-IT"/>
        </w:rPr>
        <w:t xml:space="preserve">, XII, No. 1, (Giugno, 1994), 184-186; </w:t>
      </w:r>
    </w:p>
    <w:p w:rsidR="00212C0C" w:rsidRPr="00426C44" w:rsidRDefault="00343031" w:rsidP="00CF5FF6">
      <w:pPr>
        <w:pStyle w:val="NormalWeb"/>
        <w:ind w:left="720"/>
        <w:rPr>
          <w:rFonts w:ascii="Minion Pro" w:hAnsi="Minion Pro"/>
        </w:rPr>
      </w:pPr>
      <w:r w:rsidRPr="00CF5FF6">
        <w:rPr>
          <w:rFonts w:ascii="Minion Pro" w:hAnsi="Minion Pro"/>
          <w:b/>
        </w:rPr>
        <w:t>Jon Usher</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XIV-XV (Spring-Fall, 1994), 131-133.</w:t>
      </w:r>
    </w:p>
    <w:p w:rsidR="00212C0C" w:rsidRPr="00426C44" w:rsidRDefault="00343031">
      <w:pPr>
        <w:pStyle w:val="NormalWeb"/>
        <w:rPr>
          <w:rFonts w:ascii="Minion Pro" w:hAnsi="Minion Pro"/>
        </w:rPr>
      </w:pPr>
      <w:r w:rsidRPr="00426C44">
        <w:rPr>
          <w:rFonts w:ascii="Minion Pro" w:hAnsi="Minion Pro"/>
          <w:b/>
          <w:bCs/>
        </w:rPr>
        <w:t>Dronke, Peter.</w:t>
      </w:r>
      <w:r w:rsidRPr="00426C44">
        <w:rPr>
          <w:rFonts w:ascii="Minion Pro" w:hAnsi="Minion Pro"/>
        </w:rPr>
        <w:t xml:space="preserve"> </w:t>
      </w:r>
      <w:r w:rsidRPr="00426C44">
        <w:rPr>
          <w:rFonts w:ascii="Minion Pro" w:hAnsi="Minion Pro"/>
          <w:i/>
          <w:iCs/>
        </w:rPr>
        <w:t>Verse with Prose from Petronius to Dante: The Art and Scope of the Mixed Form</w:t>
      </w:r>
      <w:r w:rsidRPr="00426C44">
        <w:rPr>
          <w:rFonts w:ascii="Minion Pro" w:hAnsi="Minion Pro"/>
        </w:rPr>
        <w:t xml:space="preserve">. Cambridge, Mass.: Harvard University Press, 1994. (See above, under </w:t>
      </w:r>
      <w:r w:rsidRPr="00426C44">
        <w:rPr>
          <w:rFonts w:ascii="Minion Pro" w:hAnsi="Minion Pro"/>
          <w:i/>
          <w:iCs/>
        </w:rPr>
        <w:t>Studies</w:t>
      </w:r>
      <w:r w:rsidRPr="00426C44">
        <w:rPr>
          <w:rFonts w:ascii="Minion Pro" w:hAnsi="Minion Pro"/>
        </w:rPr>
        <w:t xml:space="preserve">.) Reviewed by: </w:t>
      </w:r>
    </w:p>
    <w:p w:rsidR="00212C0C" w:rsidRPr="00426C44" w:rsidRDefault="00343031" w:rsidP="00CF5FF6">
      <w:pPr>
        <w:pStyle w:val="NormalWeb"/>
        <w:ind w:firstLine="720"/>
        <w:rPr>
          <w:rFonts w:ascii="Minion Pro" w:hAnsi="Minion Pro"/>
        </w:rPr>
      </w:pPr>
      <w:r w:rsidRPr="00CF5FF6">
        <w:rPr>
          <w:rFonts w:ascii="Minion Pro" w:hAnsi="Minion Pro"/>
          <w:b/>
        </w:rPr>
        <w:t>Kenneth Lloyd-Jones</w:t>
      </w:r>
      <w:r w:rsidRPr="00426C44">
        <w:rPr>
          <w:rFonts w:ascii="Minion Pro" w:hAnsi="Minion Pro"/>
        </w:rPr>
        <w:t xml:space="preserve">, in </w:t>
      </w:r>
      <w:r w:rsidRPr="00426C44">
        <w:rPr>
          <w:rFonts w:ascii="Minion Pro" w:hAnsi="Minion Pro"/>
          <w:i/>
          <w:iCs/>
        </w:rPr>
        <w:t>Classical and Modern Literature</w:t>
      </w:r>
      <w:r w:rsidRPr="00426C44">
        <w:rPr>
          <w:rFonts w:ascii="Minion Pro" w:hAnsi="Minion Pro"/>
        </w:rPr>
        <w:t>, XV, No. 1 (Fall, 1994), 80-83.</w:t>
      </w:r>
    </w:p>
    <w:p w:rsidR="00212C0C" w:rsidRPr="00426C44" w:rsidRDefault="00343031">
      <w:pPr>
        <w:pStyle w:val="NormalWeb"/>
        <w:rPr>
          <w:rFonts w:ascii="Minion Pro" w:hAnsi="Minion Pro"/>
        </w:rPr>
      </w:pPr>
      <w:r w:rsidRPr="00426C44">
        <w:rPr>
          <w:rFonts w:ascii="Minion Pro" w:hAnsi="Minion Pro"/>
          <w:b/>
          <w:bCs/>
        </w:rPr>
        <w:t>Durling, Robert M.</w:t>
      </w:r>
      <w:r w:rsidRPr="00426C44">
        <w:rPr>
          <w:rFonts w:ascii="Minion Pro" w:hAnsi="Minion Pro"/>
        </w:rPr>
        <w:t xml:space="preserve">, and </w:t>
      </w:r>
      <w:r w:rsidRPr="00426C44">
        <w:rPr>
          <w:rFonts w:ascii="Minion Pro" w:hAnsi="Minion Pro"/>
          <w:b/>
          <w:bCs/>
        </w:rPr>
        <w:t>Ronald L. Martinez.</w:t>
      </w:r>
      <w:r w:rsidRPr="00426C44">
        <w:rPr>
          <w:rFonts w:ascii="Minion Pro" w:hAnsi="Minion Pro"/>
        </w:rPr>
        <w:t xml:space="preserve"> </w:t>
      </w:r>
      <w:r w:rsidRPr="00426C44">
        <w:rPr>
          <w:rFonts w:ascii="Minion Pro" w:hAnsi="Minion Pro"/>
          <w:i/>
          <w:iCs/>
        </w:rPr>
        <w:t>Time and the Crystal: Studies in Dante</w:t>
      </w:r>
      <w:r w:rsidR="00677919">
        <w:rPr>
          <w:rFonts w:ascii="Minion Pro" w:hAnsi="Minion Pro"/>
          <w:i/>
          <w:iCs/>
        </w:rPr>
        <w:t>’</w:t>
      </w:r>
      <w:r w:rsidRPr="00426C44">
        <w:rPr>
          <w:rFonts w:ascii="Minion Pro" w:hAnsi="Minion Pro"/>
          <w:i/>
          <w:iCs/>
        </w:rPr>
        <w:t xml:space="preserve">s </w:t>
      </w:r>
      <w:r w:rsidR="00677919">
        <w:rPr>
          <w:rFonts w:ascii="Minion Pro" w:hAnsi="Minion Pro"/>
          <w:i/>
          <w:iCs/>
        </w:rPr>
        <w:t>“</w:t>
      </w:r>
      <w:r w:rsidRPr="00426C44">
        <w:rPr>
          <w:rFonts w:ascii="Minion Pro" w:hAnsi="Minion Pro"/>
          <w:i/>
          <w:iCs/>
        </w:rPr>
        <w:t>Rime Petrose.</w:t>
      </w:r>
      <w:r w:rsidR="00677919">
        <w:rPr>
          <w:rFonts w:ascii="Minion Pro" w:hAnsi="Minion Pro"/>
          <w:i/>
          <w:iCs/>
        </w:rPr>
        <w:t>”</w:t>
      </w:r>
      <w:r w:rsidRPr="00426C44">
        <w:rPr>
          <w:rFonts w:ascii="Minion Pro" w:hAnsi="Minion Pro"/>
        </w:rPr>
        <w:t xml:space="preserve"> Berkeley, Los Angeles, and Oxford: University of California Press, 1990. (See </w:t>
      </w:r>
      <w:r w:rsidRPr="00426C44">
        <w:rPr>
          <w:rFonts w:ascii="Minion Pro" w:hAnsi="Minion Pro"/>
          <w:i/>
          <w:iCs/>
        </w:rPr>
        <w:t>Dante Studies</w:t>
      </w:r>
      <w:r w:rsidRPr="00426C44">
        <w:rPr>
          <w:rFonts w:ascii="Minion Pro" w:hAnsi="Minion Pro"/>
        </w:rPr>
        <w:t xml:space="preserve">, CIX, 180-181.) Reviewed by: </w:t>
      </w:r>
    </w:p>
    <w:p w:rsidR="00212C0C" w:rsidRPr="00426C44" w:rsidRDefault="00343031" w:rsidP="00CF5FF6">
      <w:pPr>
        <w:pStyle w:val="NormalWeb"/>
        <w:ind w:left="720"/>
        <w:rPr>
          <w:rFonts w:ascii="Minion Pro" w:hAnsi="Minion Pro"/>
        </w:rPr>
      </w:pPr>
      <w:r w:rsidRPr="00CF5FF6">
        <w:rPr>
          <w:rFonts w:ascii="Minion Pro" w:hAnsi="Minion Pro"/>
          <w:b/>
        </w:rPr>
        <w:t>Teodolinda Barolini</w:t>
      </w:r>
      <w:r w:rsidRPr="00426C44">
        <w:rPr>
          <w:rFonts w:ascii="Minion Pro" w:hAnsi="Minion Pro"/>
        </w:rPr>
        <w:t xml:space="preserve">, in </w:t>
      </w:r>
      <w:r w:rsidRPr="00426C44">
        <w:rPr>
          <w:rFonts w:ascii="Minion Pro" w:hAnsi="Minion Pro"/>
          <w:i/>
          <w:iCs/>
        </w:rPr>
        <w:t>Comparative Literature</w:t>
      </w:r>
      <w:r w:rsidRPr="00426C44">
        <w:rPr>
          <w:rFonts w:ascii="Minion Pro" w:hAnsi="Minion Pro"/>
        </w:rPr>
        <w:t xml:space="preserve">, XLVI, No. 1 (Winter, 1994), 104-106; </w:t>
      </w:r>
    </w:p>
    <w:p w:rsidR="00212C0C" w:rsidRPr="00426C44" w:rsidRDefault="00343031" w:rsidP="00CF5FF6">
      <w:pPr>
        <w:pStyle w:val="NormalWeb"/>
        <w:ind w:left="720"/>
        <w:rPr>
          <w:rFonts w:ascii="Minion Pro" w:hAnsi="Minion Pro"/>
        </w:rPr>
      </w:pPr>
      <w:r w:rsidRPr="00CF5FF6">
        <w:rPr>
          <w:rFonts w:ascii="Minion Pro" w:hAnsi="Minion Pro"/>
          <w:b/>
        </w:rPr>
        <w:t>Joachim Leeker</w:t>
      </w:r>
      <w:r w:rsidRPr="00426C44">
        <w:rPr>
          <w:rFonts w:ascii="Minion Pro" w:hAnsi="Minion Pro"/>
        </w:rPr>
        <w:t xml:space="preserve">, in </w:t>
      </w:r>
      <w:r w:rsidRPr="00426C44">
        <w:rPr>
          <w:rFonts w:ascii="Minion Pro" w:hAnsi="Minion Pro"/>
          <w:i/>
          <w:iCs/>
        </w:rPr>
        <w:t>Zeitschrift für romanische Philologie</w:t>
      </w:r>
      <w:r w:rsidRPr="00426C44">
        <w:rPr>
          <w:rFonts w:ascii="Minion Pro" w:hAnsi="Minion Pro"/>
        </w:rPr>
        <w:t>, CX, Nos. 3-4 (1994), 642-646.</w:t>
      </w:r>
    </w:p>
    <w:p w:rsidR="00E65254" w:rsidRPr="00426C44" w:rsidRDefault="00E65254" w:rsidP="00E65254">
      <w:pPr>
        <w:pStyle w:val="NormalWeb"/>
        <w:rPr>
          <w:rFonts w:ascii="Minion Pro" w:hAnsi="Minion Pro"/>
        </w:rPr>
      </w:pPr>
      <w:r w:rsidRPr="00426C44">
        <w:rPr>
          <w:rFonts w:ascii="Minion Pro" w:hAnsi="Minion Pro"/>
          <w:b/>
          <w:bCs/>
        </w:rPr>
        <w:t>Eliot, T. S.</w:t>
      </w:r>
      <w:r w:rsidRPr="00426C44">
        <w:rPr>
          <w:rFonts w:ascii="Minion Pro" w:hAnsi="Minion Pro"/>
        </w:rPr>
        <w:t xml:space="preserve"> </w:t>
      </w:r>
      <w:r w:rsidRPr="00426C44">
        <w:rPr>
          <w:rFonts w:ascii="Minion Pro" w:hAnsi="Minion Pro"/>
          <w:i/>
          <w:iCs/>
        </w:rPr>
        <w:t>The Varieties of Metaphysical Poetry. The Clark Lectures at Trinity College, Cambridge, 1926 and The Turnbull Lectures at The Johns Hopkins University, 1933.</w:t>
      </w:r>
      <w:r w:rsidRPr="00426C44">
        <w:rPr>
          <w:rFonts w:ascii="Minion Pro" w:hAnsi="Minion Pro"/>
        </w:rPr>
        <w:t xml:space="preserve"> Edited by Ronald Schuchard. New York: Harcourt Brace, 1994. Reviewed by:</w:t>
      </w:r>
    </w:p>
    <w:p w:rsidR="00E65254" w:rsidRPr="00426C44" w:rsidRDefault="00E65254" w:rsidP="00E65254">
      <w:pPr>
        <w:pStyle w:val="NormalWeb"/>
        <w:ind w:firstLine="720"/>
        <w:rPr>
          <w:rFonts w:ascii="Minion Pro" w:hAnsi="Minion Pro"/>
        </w:rPr>
      </w:pPr>
      <w:r w:rsidRPr="00F63359">
        <w:rPr>
          <w:rFonts w:ascii="Minion Pro" w:hAnsi="Minion Pro"/>
          <w:b/>
        </w:rPr>
        <w:t>Dominic Manganiello</w:t>
      </w:r>
      <w:r w:rsidRPr="00426C44">
        <w:rPr>
          <w:rFonts w:ascii="Minion Pro" w:hAnsi="Minion Pro"/>
        </w:rPr>
        <w:t xml:space="preserve">, in </w:t>
      </w:r>
      <w:r w:rsidRPr="00426C44">
        <w:rPr>
          <w:rFonts w:ascii="Minion Pro" w:hAnsi="Minion Pro"/>
          <w:i/>
          <w:iCs/>
        </w:rPr>
        <w:t>Christianity and Literature</w:t>
      </w:r>
      <w:r w:rsidRPr="00426C44">
        <w:rPr>
          <w:rFonts w:ascii="Minion Pro" w:hAnsi="Minion Pro"/>
        </w:rPr>
        <w:t>, XLIII, 3-4 (1994), 420-422.</w:t>
      </w:r>
    </w:p>
    <w:p w:rsidR="00212C0C" w:rsidRPr="00426C44" w:rsidRDefault="00343031">
      <w:pPr>
        <w:pStyle w:val="NormalWeb"/>
        <w:rPr>
          <w:rFonts w:ascii="Minion Pro" w:hAnsi="Minion Pro"/>
        </w:rPr>
      </w:pPr>
      <w:r w:rsidRPr="00426C44">
        <w:rPr>
          <w:rFonts w:ascii="Minion Pro" w:hAnsi="Minion Pro"/>
          <w:b/>
          <w:bCs/>
        </w:rPr>
        <w:lastRenderedPageBreak/>
        <w:t>Emmerson, Richard K.</w:t>
      </w:r>
      <w:r w:rsidRPr="00426C44">
        <w:rPr>
          <w:rFonts w:ascii="Minion Pro" w:hAnsi="Minion Pro"/>
        </w:rPr>
        <w:t xml:space="preserve">, and </w:t>
      </w:r>
      <w:r w:rsidRPr="00426C44">
        <w:rPr>
          <w:rFonts w:ascii="Minion Pro" w:hAnsi="Minion Pro"/>
          <w:b/>
          <w:bCs/>
        </w:rPr>
        <w:t>Ronald B. Herzman.</w:t>
      </w:r>
      <w:r w:rsidRPr="00426C44">
        <w:rPr>
          <w:rFonts w:ascii="Minion Pro" w:hAnsi="Minion Pro"/>
        </w:rPr>
        <w:t xml:space="preserve"> </w:t>
      </w:r>
      <w:r w:rsidRPr="00426C44">
        <w:rPr>
          <w:rFonts w:ascii="Minion Pro" w:hAnsi="Minion Pro"/>
          <w:i/>
          <w:iCs/>
        </w:rPr>
        <w:t>The Apocalyptic Imagination in Medieval Literature</w:t>
      </w:r>
      <w:r w:rsidRPr="00426C44">
        <w:rPr>
          <w:rFonts w:ascii="Minion Pro" w:hAnsi="Minion Pro"/>
        </w:rPr>
        <w:t xml:space="preserve">. Philadelphia: University of Pennsylvania Press, 1992. (See </w:t>
      </w:r>
      <w:r w:rsidRPr="00426C44">
        <w:rPr>
          <w:rFonts w:ascii="Minion Pro" w:hAnsi="Minion Pro"/>
          <w:i/>
          <w:iCs/>
        </w:rPr>
        <w:t>Dante Studies</w:t>
      </w:r>
      <w:r w:rsidRPr="00426C44">
        <w:rPr>
          <w:rFonts w:ascii="Minion Pro" w:hAnsi="Minion Pro"/>
        </w:rPr>
        <w:t xml:space="preserve">, CXI, 275.) Reviewed by: </w:t>
      </w:r>
    </w:p>
    <w:p w:rsidR="00212C0C" w:rsidRPr="00426C44" w:rsidRDefault="00343031" w:rsidP="00F63359">
      <w:pPr>
        <w:pStyle w:val="NormalWeb"/>
        <w:ind w:left="720"/>
        <w:rPr>
          <w:rFonts w:ascii="Minion Pro" w:hAnsi="Minion Pro"/>
        </w:rPr>
      </w:pPr>
      <w:r w:rsidRPr="00F63359">
        <w:rPr>
          <w:rFonts w:ascii="Minion Pro" w:hAnsi="Minion Pro"/>
          <w:b/>
        </w:rPr>
        <w:t>Kathryn Kerby-Fulton</w:t>
      </w:r>
      <w:r w:rsidRPr="00426C44">
        <w:rPr>
          <w:rFonts w:ascii="Minion Pro" w:hAnsi="Minion Pro"/>
        </w:rPr>
        <w:t xml:space="preserve">, in </w:t>
      </w:r>
      <w:r w:rsidRPr="00426C44">
        <w:rPr>
          <w:rFonts w:ascii="Minion Pro" w:hAnsi="Minion Pro"/>
          <w:i/>
          <w:iCs/>
        </w:rPr>
        <w:t>Studies in the Age of Chaucer</w:t>
      </w:r>
      <w:r w:rsidRPr="00426C44">
        <w:rPr>
          <w:rFonts w:ascii="Minion Pro" w:hAnsi="Minion Pro"/>
        </w:rPr>
        <w:t xml:space="preserve">, XVI (1994), 189-192; </w:t>
      </w:r>
    </w:p>
    <w:p w:rsidR="00212C0C" w:rsidRPr="00426C44" w:rsidRDefault="00343031" w:rsidP="000C5A25">
      <w:pPr>
        <w:pStyle w:val="NormalWeb"/>
        <w:ind w:left="720" w:right="-360"/>
        <w:rPr>
          <w:rFonts w:ascii="Minion Pro" w:hAnsi="Minion Pro"/>
        </w:rPr>
      </w:pPr>
      <w:r w:rsidRPr="00F63359">
        <w:rPr>
          <w:rFonts w:ascii="Minion Pro" w:hAnsi="Minion Pro"/>
          <w:b/>
        </w:rPr>
        <w:t>Steven F. Kruger</w:t>
      </w:r>
      <w:r w:rsidRPr="00426C44">
        <w:rPr>
          <w:rFonts w:ascii="Minion Pro" w:hAnsi="Minion Pro"/>
        </w:rPr>
        <w:t xml:space="preserve">, in </w:t>
      </w:r>
      <w:r w:rsidRPr="00426C44">
        <w:rPr>
          <w:rFonts w:ascii="Minion Pro" w:hAnsi="Minion Pro"/>
          <w:i/>
          <w:iCs/>
        </w:rPr>
        <w:t>Journal of English and Germanic Philology</w:t>
      </w:r>
      <w:r w:rsidRPr="00426C44">
        <w:rPr>
          <w:rFonts w:ascii="Minion Pro" w:hAnsi="Minion Pro"/>
        </w:rPr>
        <w:t xml:space="preserve">, XCIII, No. 1 (1994), 109-112. </w:t>
      </w:r>
    </w:p>
    <w:p w:rsidR="00212C0C" w:rsidRPr="00426C44" w:rsidRDefault="00343031">
      <w:pPr>
        <w:pStyle w:val="NormalWeb"/>
        <w:rPr>
          <w:rFonts w:ascii="Minion Pro" w:hAnsi="Minion Pro"/>
        </w:rPr>
      </w:pPr>
      <w:r w:rsidRPr="00426C44">
        <w:rPr>
          <w:rFonts w:ascii="Minion Pro" w:hAnsi="Minion Pro"/>
          <w:b/>
          <w:bCs/>
        </w:rPr>
        <w:t>Ferrante, Joan M.</w:t>
      </w:r>
      <w:r w:rsidRPr="00426C44">
        <w:rPr>
          <w:rFonts w:ascii="Minion Pro" w:hAnsi="Minion Pro"/>
        </w:rPr>
        <w:t xml:space="preserve"> </w:t>
      </w:r>
      <w:r w:rsidRPr="00426C44">
        <w:rPr>
          <w:rFonts w:ascii="Minion Pro" w:hAnsi="Minion Pro"/>
          <w:i/>
          <w:iCs/>
        </w:rPr>
        <w:t>Dante</w:t>
      </w:r>
      <w:r w:rsidR="00677919">
        <w:rPr>
          <w:rFonts w:ascii="Minion Pro" w:hAnsi="Minion Pro"/>
          <w:i/>
          <w:iCs/>
        </w:rPr>
        <w:t>’</w:t>
      </w:r>
      <w:r w:rsidRPr="00426C44">
        <w:rPr>
          <w:rFonts w:ascii="Minion Pro" w:hAnsi="Minion Pro"/>
          <w:i/>
          <w:iCs/>
        </w:rPr>
        <w:t>s Beatrice: Priest of an Androgynous God</w:t>
      </w:r>
      <w:r w:rsidRPr="00426C44">
        <w:rPr>
          <w:rFonts w:ascii="Minion Pro" w:hAnsi="Minion Pro"/>
        </w:rPr>
        <w:t xml:space="preserve">. Binghamton, </w:t>
      </w:r>
      <w:r w:rsidR="001A5CBD">
        <w:rPr>
          <w:rFonts w:ascii="Minion Pro" w:hAnsi="Minion Pro"/>
        </w:rPr>
        <w:t>N.Y.:</w:t>
      </w:r>
      <w:r w:rsidRPr="00426C44">
        <w:rPr>
          <w:rFonts w:ascii="Minion Pro" w:hAnsi="Minion Pro"/>
        </w:rPr>
        <w:t xml:space="preserve"> Medieval &amp; Renaissance Texts &amp; Studies, 1992. (See </w:t>
      </w:r>
      <w:r w:rsidRPr="00426C44">
        <w:rPr>
          <w:rFonts w:ascii="Minion Pro" w:hAnsi="Minion Pro"/>
          <w:i/>
          <w:iCs/>
        </w:rPr>
        <w:t>Dante Studies</w:t>
      </w:r>
      <w:r w:rsidRPr="00426C44">
        <w:rPr>
          <w:rFonts w:ascii="Minion Pro" w:hAnsi="Minion Pro"/>
        </w:rPr>
        <w:t xml:space="preserve">, CXI, 276.) Reviewed by: </w:t>
      </w:r>
    </w:p>
    <w:p w:rsidR="00212C0C" w:rsidRPr="00426C44" w:rsidRDefault="00343031" w:rsidP="009C3C0F">
      <w:pPr>
        <w:pStyle w:val="NormalWeb"/>
        <w:ind w:firstLine="720"/>
        <w:rPr>
          <w:rFonts w:ascii="Minion Pro" w:hAnsi="Minion Pro"/>
        </w:rPr>
      </w:pPr>
      <w:r w:rsidRPr="00426C44">
        <w:rPr>
          <w:rFonts w:ascii="Minion Pro" w:hAnsi="Minion Pro"/>
          <w:b/>
        </w:rPr>
        <w:t>Michael Vander Weele</w:t>
      </w:r>
      <w:r w:rsidRPr="00426C44">
        <w:rPr>
          <w:rFonts w:ascii="Minion Pro" w:hAnsi="Minion Pro"/>
        </w:rPr>
        <w:t xml:space="preserve">, in </w:t>
      </w:r>
      <w:r w:rsidRPr="00426C44">
        <w:rPr>
          <w:rFonts w:ascii="Minion Pro" w:hAnsi="Minion Pro"/>
          <w:i/>
          <w:iCs/>
        </w:rPr>
        <w:t>Christianity and Literature</w:t>
      </w:r>
      <w:r w:rsidRPr="00426C44">
        <w:rPr>
          <w:rFonts w:ascii="Minion Pro" w:hAnsi="Minion Pro"/>
        </w:rPr>
        <w:t>, XLIII, No. 2 (1994), 237-238.</w:t>
      </w:r>
    </w:p>
    <w:p w:rsidR="00212C0C" w:rsidRPr="00426C44" w:rsidRDefault="00343031">
      <w:pPr>
        <w:pStyle w:val="NormalWeb"/>
        <w:rPr>
          <w:rFonts w:ascii="Minion Pro" w:hAnsi="Minion Pro"/>
        </w:rPr>
      </w:pPr>
      <w:r w:rsidRPr="00426C44">
        <w:rPr>
          <w:rFonts w:ascii="Minion Pro" w:hAnsi="Minion Pro"/>
          <w:b/>
          <w:bCs/>
          <w:lang w:val="it-IT"/>
        </w:rPr>
        <w:t>Frasca, Gabriele.</w:t>
      </w:r>
      <w:r w:rsidRPr="00426C44">
        <w:rPr>
          <w:rFonts w:ascii="Minion Pro" w:hAnsi="Minion Pro"/>
          <w:lang w:val="it-IT"/>
        </w:rPr>
        <w:t xml:space="preserve"> </w:t>
      </w:r>
      <w:r w:rsidRPr="00426C44">
        <w:rPr>
          <w:rFonts w:ascii="Minion Pro" w:hAnsi="Minion Pro"/>
          <w:i/>
          <w:iCs/>
          <w:lang w:val="it-IT"/>
        </w:rPr>
        <w:t>La furia della sintassi. La sestina in Italia</w:t>
      </w:r>
      <w:r w:rsidRPr="00426C44">
        <w:rPr>
          <w:rFonts w:ascii="Minion Pro" w:hAnsi="Minion Pro"/>
          <w:lang w:val="it-IT"/>
        </w:rPr>
        <w:t xml:space="preserve">. Napoli: Bibliopolis, 1992. </w:t>
      </w:r>
      <w:r w:rsidRPr="00426C44">
        <w:rPr>
          <w:rFonts w:ascii="Minion Pro" w:hAnsi="Minion Pro"/>
        </w:rPr>
        <w:t xml:space="preserve">Reviewed by: </w:t>
      </w:r>
    </w:p>
    <w:p w:rsidR="00212C0C" w:rsidRPr="00426C44" w:rsidRDefault="00343031" w:rsidP="00AE2E70">
      <w:pPr>
        <w:pStyle w:val="NormalWeb"/>
        <w:ind w:firstLine="720"/>
        <w:rPr>
          <w:rFonts w:ascii="Minion Pro" w:hAnsi="Minion Pro"/>
        </w:rPr>
      </w:pPr>
      <w:r w:rsidRPr="00AE2E70">
        <w:rPr>
          <w:rFonts w:ascii="Minion Pro" w:hAnsi="Minion Pro"/>
          <w:b/>
        </w:rPr>
        <w:t>Antonia Arveda</w:t>
      </w:r>
      <w:r w:rsidRPr="00426C44">
        <w:rPr>
          <w:rFonts w:ascii="Minion Pro" w:hAnsi="Minion Pro"/>
        </w:rPr>
        <w:t xml:space="preserve">, in </w:t>
      </w:r>
      <w:r w:rsidRPr="00426C44">
        <w:rPr>
          <w:rFonts w:ascii="Minion Pro" w:hAnsi="Minion Pro"/>
          <w:i/>
          <w:iCs/>
        </w:rPr>
        <w:t>Modern Language Notes</w:t>
      </w:r>
      <w:r w:rsidRPr="00426C44">
        <w:rPr>
          <w:rFonts w:ascii="Minion Pro" w:hAnsi="Minion Pro"/>
        </w:rPr>
        <w:t>, CIX, No. 1 (January, 1994), 145-147.</w:t>
      </w:r>
    </w:p>
    <w:p w:rsidR="00212C0C" w:rsidRPr="00426C44" w:rsidRDefault="00343031">
      <w:pPr>
        <w:pStyle w:val="NormalWeb"/>
        <w:rPr>
          <w:rFonts w:ascii="Minion Pro" w:hAnsi="Minion Pro"/>
          <w:lang w:val="it-IT"/>
        </w:rPr>
      </w:pPr>
      <w:r w:rsidRPr="00426C44">
        <w:rPr>
          <w:rFonts w:ascii="Minion Pro" w:hAnsi="Minion Pro"/>
          <w:b/>
          <w:bCs/>
        </w:rPr>
        <w:t>Harrison, Robert Pogue.</w:t>
      </w:r>
      <w:r w:rsidRPr="00426C44">
        <w:rPr>
          <w:rFonts w:ascii="Minion Pro" w:hAnsi="Minion Pro"/>
        </w:rPr>
        <w:t xml:space="preserve"> </w:t>
      </w:r>
      <w:r w:rsidRPr="00426C44">
        <w:rPr>
          <w:rFonts w:ascii="Minion Pro" w:hAnsi="Minion Pro"/>
          <w:i/>
          <w:iCs/>
        </w:rPr>
        <w:t>Forests: The Shadows of Civilization</w:t>
      </w:r>
      <w:r w:rsidRPr="00426C44">
        <w:rPr>
          <w:rFonts w:ascii="Minion Pro" w:hAnsi="Minion Pro"/>
        </w:rPr>
        <w:t xml:space="preserve">. Chicago: University of Chicago Press, 1992. </w:t>
      </w:r>
      <w:r w:rsidRPr="00426C44">
        <w:rPr>
          <w:rFonts w:ascii="Minion Pro" w:hAnsi="Minion Pro"/>
          <w:lang w:val="it-IT"/>
        </w:rPr>
        <w:t xml:space="preserve">(See </w:t>
      </w:r>
      <w:r w:rsidRPr="00426C44">
        <w:rPr>
          <w:rFonts w:ascii="Minion Pro" w:hAnsi="Minion Pro"/>
          <w:i/>
          <w:iCs/>
          <w:lang w:val="it-IT"/>
        </w:rPr>
        <w:t>Dante Studies</w:t>
      </w:r>
      <w:r w:rsidRPr="00426C44">
        <w:rPr>
          <w:rFonts w:ascii="Minion Pro" w:hAnsi="Minion Pro"/>
          <w:lang w:val="it-IT"/>
        </w:rPr>
        <w:t xml:space="preserve">, CXI, 277.) Reviewed by: </w:t>
      </w:r>
    </w:p>
    <w:p w:rsidR="00212C0C" w:rsidRPr="00426C44" w:rsidRDefault="00343031" w:rsidP="00AE2E70">
      <w:pPr>
        <w:pStyle w:val="NormalWeb"/>
        <w:ind w:left="720"/>
        <w:rPr>
          <w:rFonts w:ascii="Minion Pro" w:hAnsi="Minion Pro"/>
          <w:lang w:val="it-IT"/>
        </w:rPr>
      </w:pPr>
      <w:r w:rsidRPr="00AE2E70">
        <w:rPr>
          <w:rFonts w:ascii="Minion Pro" w:hAnsi="Minion Pro"/>
          <w:b/>
          <w:lang w:val="it-IT"/>
        </w:rPr>
        <w:t>Giovanni Cecchetti</w:t>
      </w:r>
      <w:r w:rsidRPr="00426C44">
        <w:rPr>
          <w:rFonts w:ascii="Minion Pro" w:hAnsi="Minion Pro"/>
          <w:lang w:val="it-IT"/>
        </w:rPr>
        <w:t xml:space="preserve">, in </w:t>
      </w:r>
      <w:r w:rsidRPr="00426C44">
        <w:rPr>
          <w:rFonts w:ascii="Minion Pro" w:hAnsi="Minion Pro"/>
          <w:i/>
          <w:iCs/>
          <w:lang w:val="it-IT"/>
        </w:rPr>
        <w:t>Italica</w:t>
      </w:r>
      <w:r w:rsidRPr="00426C44">
        <w:rPr>
          <w:rFonts w:ascii="Minion Pro" w:hAnsi="Minion Pro"/>
          <w:lang w:val="it-IT"/>
        </w:rPr>
        <w:t xml:space="preserve">, LXXI, No. 3 (Autumn, 1994), 425-427; </w:t>
      </w:r>
    </w:p>
    <w:p w:rsidR="00212C0C" w:rsidRPr="00426C44" w:rsidRDefault="00343031" w:rsidP="00AE2E70">
      <w:pPr>
        <w:pStyle w:val="NormalWeb"/>
        <w:ind w:left="720"/>
        <w:rPr>
          <w:rFonts w:ascii="Minion Pro" w:hAnsi="Minion Pro"/>
        </w:rPr>
      </w:pPr>
      <w:r w:rsidRPr="00AE2E70">
        <w:rPr>
          <w:rFonts w:ascii="Minion Pro" w:hAnsi="Minion Pro"/>
          <w:b/>
        </w:rPr>
        <w:t>Helmut Müller-Sievers</w:t>
      </w:r>
      <w:r w:rsidRPr="00426C44">
        <w:rPr>
          <w:rFonts w:ascii="Minion Pro" w:hAnsi="Minion Pro"/>
        </w:rPr>
        <w:t xml:space="preserve">, in </w:t>
      </w:r>
      <w:r w:rsidRPr="00426C44">
        <w:rPr>
          <w:rFonts w:ascii="Minion Pro" w:hAnsi="Minion Pro"/>
          <w:i/>
          <w:iCs/>
        </w:rPr>
        <w:t>Modern Language Notes</w:t>
      </w:r>
      <w:r w:rsidRPr="00426C44">
        <w:rPr>
          <w:rFonts w:ascii="Minion Pro" w:hAnsi="Minion Pro"/>
        </w:rPr>
        <w:t xml:space="preserve">, CIX, No. 3 (April, 1994), 538-541; </w:t>
      </w:r>
    </w:p>
    <w:p w:rsidR="00212C0C" w:rsidRPr="00426C44" w:rsidRDefault="00343031" w:rsidP="00AE2E70">
      <w:pPr>
        <w:pStyle w:val="NormalWeb"/>
        <w:ind w:left="720"/>
        <w:rPr>
          <w:rFonts w:ascii="Minion Pro" w:hAnsi="Minion Pro"/>
        </w:rPr>
      </w:pPr>
      <w:r w:rsidRPr="00AE2E70">
        <w:rPr>
          <w:rFonts w:ascii="Minion Pro" w:hAnsi="Minion Pro"/>
          <w:b/>
        </w:rPr>
        <w:t>Judith S. Neaman</w:t>
      </w:r>
      <w:r w:rsidRPr="00426C44">
        <w:rPr>
          <w:rFonts w:ascii="Minion Pro" w:hAnsi="Minion Pro"/>
        </w:rPr>
        <w:t xml:space="preserve">, in </w:t>
      </w:r>
      <w:r w:rsidRPr="00426C44">
        <w:rPr>
          <w:rFonts w:ascii="Minion Pro" w:hAnsi="Minion Pro"/>
          <w:i/>
          <w:iCs/>
        </w:rPr>
        <w:t>Speculum</w:t>
      </w:r>
      <w:r w:rsidRPr="00426C44">
        <w:rPr>
          <w:rFonts w:ascii="Minion Pro" w:hAnsi="Minion Pro"/>
        </w:rPr>
        <w:t>, LXIX, No. 1 (January, 1994), 158-160.</w:t>
      </w:r>
    </w:p>
    <w:p w:rsidR="00212C0C" w:rsidRPr="00426C44" w:rsidRDefault="00343031">
      <w:pPr>
        <w:pStyle w:val="NormalWeb"/>
        <w:rPr>
          <w:rFonts w:ascii="Minion Pro" w:hAnsi="Minion Pro"/>
        </w:rPr>
      </w:pPr>
      <w:r w:rsidRPr="00426C44">
        <w:rPr>
          <w:rFonts w:ascii="Minion Pro" w:hAnsi="Minion Pro"/>
          <w:b/>
          <w:bCs/>
        </w:rPr>
        <w:t>Kay, Richard</w:t>
      </w:r>
      <w:r w:rsidRPr="00426C44">
        <w:rPr>
          <w:rFonts w:ascii="Minion Pro" w:hAnsi="Minion Pro"/>
        </w:rPr>
        <w:t xml:space="preserve">. </w:t>
      </w:r>
      <w:r w:rsidRPr="00426C44">
        <w:rPr>
          <w:rFonts w:ascii="Minion Pro" w:hAnsi="Minion Pro"/>
          <w:i/>
          <w:iCs/>
        </w:rPr>
        <w:t>Dante</w:t>
      </w:r>
      <w:r w:rsidR="00677919">
        <w:rPr>
          <w:rFonts w:ascii="Minion Pro" w:hAnsi="Minion Pro"/>
          <w:i/>
          <w:iCs/>
        </w:rPr>
        <w:t>’</w:t>
      </w:r>
      <w:r w:rsidRPr="00426C44">
        <w:rPr>
          <w:rFonts w:ascii="Minion Pro" w:hAnsi="Minion Pro"/>
          <w:i/>
          <w:iCs/>
        </w:rPr>
        <w:t>s Christian Astrology</w:t>
      </w:r>
      <w:r w:rsidRPr="00426C44">
        <w:rPr>
          <w:rFonts w:ascii="Minion Pro" w:hAnsi="Minion Pro"/>
        </w:rPr>
        <w:t xml:space="preserve">. Philadelphia: University of Pennsylvania Press, 1994. Reviewed by: </w:t>
      </w:r>
    </w:p>
    <w:p w:rsidR="00212C0C" w:rsidRPr="00426C44" w:rsidRDefault="00343031" w:rsidP="00FB0051">
      <w:pPr>
        <w:pStyle w:val="NormalWeb"/>
        <w:ind w:firstLine="720"/>
        <w:rPr>
          <w:rFonts w:ascii="Minion Pro" w:hAnsi="Minion Pro"/>
        </w:rPr>
      </w:pPr>
      <w:r w:rsidRPr="00426C44">
        <w:rPr>
          <w:rFonts w:ascii="Minion Pro" w:hAnsi="Minion Pro"/>
          <w:b/>
        </w:rPr>
        <w:t>Ingrid De Pourcq</w:t>
      </w:r>
      <w:r w:rsidRPr="00426C44">
        <w:rPr>
          <w:rFonts w:ascii="Minion Pro" w:hAnsi="Minion Pro"/>
        </w:rPr>
        <w:t xml:space="preserve">, in </w:t>
      </w:r>
      <w:r w:rsidRPr="00426C44">
        <w:rPr>
          <w:rFonts w:ascii="Minion Pro" w:hAnsi="Minion Pro"/>
          <w:i/>
          <w:iCs/>
        </w:rPr>
        <w:t>Les Lettres romanes</w:t>
      </w:r>
      <w:r w:rsidRPr="00426C44">
        <w:rPr>
          <w:rFonts w:ascii="Minion Pro" w:hAnsi="Minion Pro"/>
        </w:rPr>
        <w:t>, XLVIII, Nos. 3-4 (1994), 346-347.</w:t>
      </w:r>
    </w:p>
    <w:p w:rsidR="00FB0051" w:rsidRPr="00426C44" w:rsidRDefault="00FB0051" w:rsidP="00FB0051">
      <w:pPr>
        <w:pStyle w:val="NormalWeb"/>
        <w:ind w:firstLine="720"/>
        <w:rPr>
          <w:rFonts w:ascii="Minion Pro" w:hAnsi="Minion Pro"/>
        </w:rPr>
      </w:pPr>
      <w:r w:rsidRPr="00426C44">
        <w:rPr>
          <w:rFonts w:ascii="Minion Pro" w:hAnsi="Minion Pro"/>
          <w:b/>
        </w:rPr>
        <w:t>Chauncey Wood</w:t>
      </w:r>
      <w:r w:rsidRPr="00426C44">
        <w:rPr>
          <w:rFonts w:ascii="Minion Pro" w:hAnsi="Minion Pro"/>
        </w:rPr>
        <w:t xml:space="preserve">, in </w:t>
      </w:r>
      <w:r w:rsidRPr="00426C44">
        <w:rPr>
          <w:rFonts w:ascii="Minion Pro" w:hAnsi="Minion Pro"/>
          <w:i/>
          <w:iCs/>
        </w:rPr>
        <w:t>Christianity and Literature</w:t>
      </w:r>
      <w:r w:rsidRPr="00426C44">
        <w:rPr>
          <w:rFonts w:ascii="Minion Pro" w:hAnsi="Minion Pro"/>
        </w:rPr>
        <w:t>, XLIV, No. 1 (Autumn, 1994), 93-95.</w:t>
      </w:r>
    </w:p>
    <w:p w:rsidR="00212C0C" w:rsidRPr="00426C44" w:rsidRDefault="00343031">
      <w:pPr>
        <w:pStyle w:val="NormalWeb"/>
        <w:rPr>
          <w:rFonts w:ascii="Minion Pro" w:hAnsi="Minion Pro"/>
        </w:rPr>
      </w:pPr>
      <w:r w:rsidRPr="00426C44">
        <w:rPr>
          <w:rFonts w:ascii="Minion Pro" w:hAnsi="Minion Pro"/>
          <w:b/>
          <w:bCs/>
        </w:rPr>
        <w:t>Kiser, Lisa J</w:t>
      </w:r>
      <w:r w:rsidRPr="00426C44">
        <w:rPr>
          <w:rFonts w:ascii="Minion Pro" w:hAnsi="Minion Pro"/>
        </w:rPr>
        <w:t xml:space="preserve">. </w:t>
      </w:r>
      <w:r w:rsidRPr="00426C44">
        <w:rPr>
          <w:rFonts w:ascii="Minion Pro" w:hAnsi="Minion Pro"/>
          <w:i/>
          <w:iCs/>
        </w:rPr>
        <w:t>Truth and Textuality in Chaucer</w:t>
      </w:r>
      <w:r w:rsidR="00677919">
        <w:rPr>
          <w:rFonts w:ascii="Minion Pro" w:hAnsi="Minion Pro"/>
          <w:i/>
          <w:iCs/>
        </w:rPr>
        <w:t>’</w:t>
      </w:r>
      <w:r w:rsidRPr="00426C44">
        <w:rPr>
          <w:rFonts w:ascii="Minion Pro" w:hAnsi="Minion Pro"/>
          <w:i/>
          <w:iCs/>
        </w:rPr>
        <w:t>s Poetry</w:t>
      </w:r>
      <w:r w:rsidRPr="00426C44">
        <w:rPr>
          <w:rFonts w:ascii="Minion Pro" w:hAnsi="Minion Pro"/>
        </w:rPr>
        <w:t>. Hanover, N</w:t>
      </w:r>
      <w:r w:rsidR="002338E4">
        <w:rPr>
          <w:rFonts w:ascii="Minion Pro" w:hAnsi="Minion Pro"/>
        </w:rPr>
        <w:t>.H.</w:t>
      </w:r>
      <w:r w:rsidRPr="00426C44">
        <w:rPr>
          <w:rFonts w:ascii="Minion Pro" w:hAnsi="Minion Pro"/>
        </w:rPr>
        <w:t xml:space="preserve">, and London: University Press of New England, 1991. (See </w:t>
      </w:r>
      <w:r w:rsidRPr="00426C44">
        <w:rPr>
          <w:rFonts w:ascii="Minion Pro" w:hAnsi="Minion Pro"/>
          <w:i/>
          <w:iCs/>
        </w:rPr>
        <w:t>Dante Studies</w:t>
      </w:r>
      <w:r w:rsidRPr="00426C44">
        <w:rPr>
          <w:rFonts w:ascii="Minion Pro" w:hAnsi="Minion Pro"/>
        </w:rPr>
        <w:t xml:space="preserve">, CX, 295.) Reviewed by: </w:t>
      </w:r>
    </w:p>
    <w:p w:rsidR="00212C0C" w:rsidRPr="00426C44" w:rsidRDefault="00343031" w:rsidP="00AE2E70">
      <w:pPr>
        <w:pStyle w:val="NormalWeb"/>
        <w:ind w:left="720"/>
        <w:rPr>
          <w:rFonts w:ascii="Minion Pro" w:hAnsi="Minion Pro"/>
        </w:rPr>
      </w:pPr>
      <w:r w:rsidRPr="00AE2E70">
        <w:rPr>
          <w:rFonts w:ascii="Minion Pro" w:hAnsi="Minion Pro"/>
          <w:b/>
        </w:rPr>
        <w:t>John M. Fyler</w:t>
      </w:r>
      <w:r w:rsidRPr="00426C44">
        <w:rPr>
          <w:rFonts w:ascii="Minion Pro" w:hAnsi="Minion Pro"/>
        </w:rPr>
        <w:t xml:space="preserve">, in </w:t>
      </w:r>
      <w:r w:rsidRPr="00426C44">
        <w:rPr>
          <w:rFonts w:ascii="Minion Pro" w:hAnsi="Minion Pro"/>
          <w:i/>
          <w:iCs/>
        </w:rPr>
        <w:t>Modern Language Review</w:t>
      </w:r>
      <w:r w:rsidRPr="00426C44">
        <w:rPr>
          <w:rFonts w:ascii="Minion Pro" w:hAnsi="Minion Pro"/>
        </w:rPr>
        <w:t xml:space="preserve">, LXXXIX, No. 1 (January, 1994), 186-187; </w:t>
      </w:r>
    </w:p>
    <w:p w:rsidR="00212C0C" w:rsidRPr="00426C44" w:rsidRDefault="00343031" w:rsidP="00AE2E70">
      <w:pPr>
        <w:pStyle w:val="NormalWeb"/>
        <w:ind w:left="720"/>
        <w:rPr>
          <w:rFonts w:ascii="Minion Pro" w:hAnsi="Minion Pro"/>
        </w:rPr>
      </w:pPr>
      <w:r w:rsidRPr="00AE2E70">
        <w:rPr>
          <w:rFonts w:ascii="Minion Pro" w:hAnsi="Minion Pro"/>
          <w:b/>
        </w:rPr>
        <w:t>A. C. Spearing</w:t>
      </w:r>
      <w:r w:rsidRPr="00426C44">
        <w:rPr>
          <w:rFonts w:ascii="Minion Pro" w:hAnsi="Minion Pro"/>
        </w:rPr>
        <w:t xml:space="preserve">, in </w:t>
      </w:r>
      <w:r w:rsidRPr="00426C44">
        <w:rPr>
          <w:rFonts w:ascii="Minion Pro" w:hAnsi="Minion Pro"/>
          <w:i/>
          <w:iCs/>
        </w:rPr>
        <w:t>Medieval et Humanistica</w:t>
      </w:r>
      <w:r w:rsidRPr="00426C44">
        <w:rPr>
          <w:rFonts w:ascii="Minion Pro" w:hAnsi="Minion Pro"/>
        </w:rPr>
        <w:t>, XX (1994), 228-233.</w:t>
      </w:r>
    </w:p>
    <w:p w:rsidR="00212C0C" w:rsidRPr="00677919" w:rsidRDefault="00343031">
      <w:pPr>
        <w:pStyle w:val="NormalWeb"/>
        <w:rPr>
          <w:rFonts w:ascii="Minion Pro" w:hAnsi="Minion Pro"/>
        </w:rPr>
      </w:pPr>
      <w:r w:rsidRPr="00426C44">
        <w:rPr>
          <w:rFonts w:ascii="Minion Pro" w:hAnsi="Minion Pro"/>
          <w:b/>
          <w:bCs/>
        </w:rPr>
        <w:lastRenderedPageBreak/>
        <w:t>Kleiner, John.</w:t>
      </w:r>
      <w:r w:rsidRPr="00426C44">
        <w:rPr>
          <w:rFonts w:ascii="Minion Pro" w:hAnsi="Minion Pro"/>
        </w:rPr>
        <w:t xml:space="preserve"> </w:t>
      </w:r>
      <w:r w:rsidRPr="00426C44">
        <w:rPr>
          <w:rFonts w:ascii="Minion Pro" w:hAnsi="Minion Pro"/>
          <w:i/>
          <w:iCs/>
        </w:rPr>
        <w:t>Mismapping the Underworld: Daring and Error in Dante</w:t>
      </w:r>
      <w:r w:rsidR="00677919">
        <w:rPr>
          <w:rFonts w:ascii="Minion Pro" w:hAnsi="Minion Pro"/>
          <w:i/>
          <w:iCs/>
        </w:rPr>
        <w:t>’</w:t>
      </w:r>
      <w:r w:rsidRPr="00426C44">
        <w:rPr>
          <w:rFonts w:ascii="Minion Pro" w:hAnsi="Minion Pro"/>
          <w:i/>
          <w:iCs/>
        </w:rPr>
        <w:t>s Comedy</w:t>
      </w:r>
      <w:r w:rsidRPr="00426C44">
        <w:rPr>
          <w:rFonts w:ascii="Minion Pro" w:hAnsi="Minion Pro"/>
        </w:rPr>
        <w:t xml:space="preserve">. Stanford: Stanford University Press, 1994. </w:t>
      </w:r>
      <w:r w:rsidRPr="00677919">
        <w:rPr>
          <w:rFonts w:ascii="Minion Pro" w:hAnsi="Minion Pro"/>
        </w:rPr>
        <w:t xml:space="preserve">Reviewed by: </w:t>
      </w:r>
    </w:p>
    <w:p w:rsidR="00212C0C" w:rsidRPr="00677919" w:rsidRDefault="00343031" w:rsidP="00C26240">
      <w:pPr>
        <w:pStyle w:val="NormalWeb"/>
        <w:ind w:firstLine="720"/>
        <w:rPr>
          <w:rFonts w:ascii="Minion Pro" w:hAnsi="Minion Pro"/>
        </w:rPr>
      </w:pPr>
      <w:r w:rsidRPr="00677919">
        <w:rPr>
          <w:rFonts w:ascii="Minion Pro" w:hAnsi="Minion Pro"/>
          <w:b/>
        </w:rPr>
        <w:t>A[ntonio] F[ranceschetti]</w:t>
      </w:r>
      <w:r w:rsidRPr="00677919">
        <w:rPr>
          <w:rFonts w:ascii="Minion Pro" w:hAnsi="Minion Pro"/>
        </w:rPr>
        <w:t xml:space="preserve">, in </w:t>
      </w:r>
      <w:r w:rsidRPr="00677919">
        <w:rPr>
          <w:rFonts w:ascii="Minion Pro" w:hAnsi="Minion Pro"/>
          <w:i/>
          <w:iCs/>
        </w:rPr>
        <w:t>Quaderni d</w:t>
      </w:r>
      <w:r w:rsidR="00677919" w:rsidRPr="00677919">
        <w:rPr>
          <w:rFonts w:ascii="Minion Pro" w:hAnsi="Minion Pro"/>
          <w:i/>
          <w:iCs/>
        </w:rPr>
        <w:t>’</w:t>
      </w:r>
      <w:r w:rsidRPr="00677919">
        <w:rPr>
          <w:rFonts w:ascii="Minion Pro" w:hAnsi="Minion Pro"/>
          <w:i/>
          <w:iCs/>
        </w:rPr>
        <w:t>italianistica</w:t>
      </w:r>
      <w:r w:rsidRPr="00677919">
        <w:rPr>
          <w:rFonts w:ascii="Minion Pro" w:hAnsi="Minion Pro"/>
        </w:rPr>
        <w:t>, XV, Nos. 1-2 (</w:t>
      </w:r>
      <w:r w:rsidR="00C26240" w:rsidRPr="00677919">
        <w:rPr>
          <w:rFonts w:ascii="Minion Pro" w:hAnsi="Minion Pro"/>
        </w:rPr>
        <w:t>1994), 308-309;</w:t>
      </w:r>
    </w:p>
    <w:p w:rsidR="00C26240" w:rsidRPr="00426C44" w:rsidRDefault="00C26240" w:rsidP="003D2B99">
      <w:pPr>
        <w:pStyle w:val="NormalWeb"/>
        <w:ind w:left="720"/>
        <w:rPr>
          <w:rFonts w:ascii="Minion Pro" w:hAnsi="Minion Pro"/>
        </w:rPr>
      </w:pPr>
      <w:r w:rsidRPr="00426C44">
        <w:rPr>
          <w:rFonts w:ascii="Minion Pro" w:hAnsi="Minion Pro"/>
          <w:b/>
        </w:rPr>
        <w:t>Ronnie H. Terpening</w:t>
      </w:r>
      <w:r w:rsidRPr="00426C44">
        <w:rPr>
          <w:rFonts w:ascii="Minion Pro" w:hAnsi="Minion Pro"/>
        </w:rPr>
        <w:t xml:space="preserve">, in </w:t>
      </w:r>
      <w:r w:rsidRPr="00426C44">
        <w:rPr>
          <w:rFonts w:ascii="Minion Pro" w:hAnsi="Minion Pro"/>
          <w:i/>
          <w:iCs/>
        </w:rPr>
        <w:t>Journal of the Rocky Mountain Medieval and Renaissance Association</w:t>
      </w:r>
      <w:r w:rsidRPr="00426C44">
        <w:rPr>
          <w:rFonts w:ascii="Minion Pro" w:hAnsi="Minion Pro"/>
        </w:rPr>
        <w:t>, XV (1994), 90-93.</w:t>
      </w:r>
    </w:p>
    <w:p w:rsidR="00212C0C" w:rsidRPr="00426C44" w:rsidRDefault="00343031">
      <w:pPr>
        <w:pStyle w:val="NormalWeb"/>
        <w:rPr>
          <w:rFonts w:ascii="Minion Pro" w:hAnsi="Minion Pro"/>
          <w:lang w:val="it-IT"/>
        </w:rPr>
      </w:pPr>
      <w:r w:rsidRPr="00426C44">
        <w:rPr>
          <w:rFonts w:ascii="Minion Pro" w:hAnsi="Minion Pro"/>
          <w:i/>
          <w:iCs/>
          <w:lang w:val="it-IT"/>
        </w:rPr>
        <w:t xml:space="preserve">Lettura del </w:t>
      </w:r>
      <w:r w:rsidR="00677919">
        <w:rPr>
          <w:rFonts w:ascii="Minion Pro" w:hAnsi="Minion Pro"/>
          <w:i/>
          <w:iCs/>
          <w:lang w:val="it-IT"/>
        </w:rPr>
        <w:t>“</w:t>
      </w:r>
      <w:r w:rsidRPr="00426C44">
        <w:rPr>
          <w:rFonts w:ascii="Minion Pro" w:hAnsi="Minion Pro"/>
          <w:i/>
          <w:iCs/>
          <w:lang w:val="it-IT"/>
        </w:rPr>
        <w:t>Fiore.</w:t>
      </w:r>
      <w:r w:rsidR="00677919">
        <w:rPr>
          <w:rFonts w:ascii="Minion Pro" w:hAnsi="Minion Pro"/>
          <w:i/>
          <w:iCs/>
          <w:lang w:val="it-IT"/>
        </w:rPr>
        <w:t>”</w:t>
      </w:r>
      <w:r w:rsidRPr="00426C44">
        <w:rPr>
          <w:rFonts w:ascii="Minion Pro" w:hAnsi="Minion Pro"/>
          <w:lang w:val="it-IT"/>
        </w:rPr>
        <w:t xml:space="preserve"> Ciclo curato da </w:t>
      </w:r>
      <w:r w:rsidRPr="009552E0">
        <w:rPr>
          <w:rFonts w:ascii="Minion Pro" w:hAnsi="Minion Pro"/>
          <w:b/>
          <w:lang w:val="it-IT"/>
        </w:rPr>
        <w:t>Zygmunt G. Baranski</w:t>
      </w:r>
      <w:r w:rsidRPr="00426C44">
        <w:rPr>
          <w:rFonts w:ascii="Minion Pro" w:hAnsi="Minion Pro"/>
          <w:lang w:val="it-IT"/>
        </w:rPr>
        <w:t xml:space="preserve">, </w:t>
      </w:r>
      <w:r w:rsidRPr="009552E0">
        <w:rPr>
          <w:rFonts w:ascii="Minion Pro" w:hAnsi="Minion Pro"/>
          <w:b/>
          <w:lang w:val="it-IT"/>
        </w:rPr>
        <w:t>Patrick Boyde</w:t>
      </w:r>
      <w:r w:rsidRPr="00426C44">
        <w:rPr>
          <w:rFonts w:ascii="Minion Pro" w:hAnsi="Minion Pro"/>
          <w:lang w:val="it-IT"/>
        </w:rPr>
        <w:t xml:space="preserve">, e </w:t>
      </w:r>
      <w:r w:rsidRPr="009552E0">
        <w:rPr>
          <w:rFonts w:ascii="Minion Pro" w:hAnsi="Minion Pro"/>
          <w:b/>
          <w:lang w:val="it-IT"/>
        </w:rPr>
        <w:t>Lino Pertile</w:t>
      </w:r>
      <w:r w:rsidRPr="00426C44">
        <w:rPr>
          <w:rFonts w:ascii="Minion Pro" w:hAnsi="Minion Pro"/>
          <w:lang w:val="it-IT"/>
        </w:rPr>
        <w:t xml:space="preserve">. Ravenna: Longo, 1993. Reviewed by: </w:t>
      </w:r>
    </w:p>
    <w:p w:rsidR="00212C0C" w:rsidRPr="00426C44" w:rsidRDefault="00343031" w:rsidP="00C26240">
      <w:pPr>
        <w:pStyle w:val="NormalWeb"/>
        <w:ind w:firstLine="720"/>
        <w:rPr>
          <w:rFonts w:ascii="Minion Pro" w:hAnsi="Minion Pro"/>
          <w:lang w:val="it-IT"/>
        </w:rPr>
      </w:pPr>
      <w:r w:rsidRPr="00426C44">
        <w:rPr>
          <w:rFonts w:ascii="Minion Pro" w:hAnsi="Minion Pro"/>
          <w:b/>
          <w:lang w:val="it-IT"/>
        </w:rPr>
        <w:t>A[ntonio] F[ranceschetti]</w:t>
      </w:r>
      <w:r w:rsidRPr="00426C44">
        <w:rPr>
          <w:rFonts w:ascii="Minion Pro" w:hAnsi="Minion Pro"/>
          <w:lang w:val="it-IT"/>
        </w:rPr>
        <w:t xml:space="preserve">, in </w:t>
      </w:r>
      <w:r w:rsidRPr="00426C44">
        <w:rPr>
          <w:rFonts w:ascii="Minion Pro" w:hAnsi="Minion Pro"/>
          <w:i/>
          <w:iCs/>
          <w:lang w:val="it-IT"/>
        </w:rPr>
        <w:t>Quaderni d</w:t>
      </w:r>
      <w:r w:rsidR="00677919">
        <w:rPr>
          <w:rFonts w:ascii="Minion Pro" w:hAnsi="Minion Pro"/>
          <w:i/>
          <w:iCs/>
          <w:lang w:val="it-IT"/>
        </w:rPr>
        <w:t>’</w:t>
      </w:r>
      <w:r w:rsidRPr="00426C44">
        <w:rPr>
          <w:rFonts w:ascii="Minion Pro" w:hAnsi="Minion Pro"/>
          <w:i/>
          <w:iCs/>
          <w:lang w:val="it-IT"/>
        </w:rPr>
        <w:t>italianistica</w:t>
      </w:r>
      <w:r w:rsidRPr="00426C44">
        <w:rPr>
          <w:rFonts w:ascii="Minion Pro" w:hAnsi="Minion Pro"/>
          <w:lang w:val="it-IT"/>
        </w:rPr>
        <w:t xml:space="preserve">, XV, Nos. 1-2 (1994), 307. </w:t>
      </w:r>
    </w:p>
    <w:p w:rsidR="00212C0C" w:rsidRPr="00426C44" w:rsidRDefault="00343031">
      <w:pPr>
        <w:pStyle w:val="NormalWeb"/>
        <w:rPr>
          <w:rFonts w:ascii="Minion Pro" w:hAnsi="Minion Pro"/>
        </w:rPr>
      </w:pPr>
      <w:r w:rsidRPr="00426C44">
        <w:rPr>
          <w:rFonts w:ascii="Minion Pro" w:hAnsi="Minion Pro"/>
          <w:i/>
          <w:iCs/>
        </w:rPr>
        <w:t>Lyrics of the Middle Ages: An Anthology.</w:t>
      </w:r>
      <w:r w:rsidRPr="00426C44">
        <w:rPr>
          <w:rFonts w:ascii="Minion Pro" w:hAnsi="Minion Pro"/>
        </w:rPr>
        <w:t xml:space="preserve"> Edited by </w:t>
      </w:r>
      <w:r w:rsidRPr="009552E0">
        <w:rPr>
          <w:rFonts w:ascii="Minion Pro" w:hAnsi="Minion Pro"/>
          <w:b/>
        </w:rPr>
        <w:t>James J. Wilhelm</w:t>
      </w:r>
      <w:r w:rsidRPr="00426C44">
        <w:rPr>
          <w:rFonts w:ascii="Minion Pro" w:hAnsi="Minion Pro"/>
        </w:rPr>
        <w:t xml:space="preserve">. New York: Garland, 1990. Reviewed by: </w:t>
      </w:r>
    </w:p>
    <w:p w:rsidR="00212C0C" w:rsidRPr="00426C44" w:rsidRDefault="00343031" w:rsidP="003D1458">
      <w:pPr>
        <w:pStyle w:val="NormalWeb"/>
        <w:ind w:firstLine="720"/>
        <w:rPr>
          <w:rFonts w:ascii="Minion Pro" w:hAnsi="Minion Pro"/>
        </w:rPr>
      </w:pPr>
      <w:r w:rsidRPr="00426C44">
        <w:rPr>
          <w:rFonts w:ascii="Minion Pro" w:hAnsi="Minion Pro"/>
          <w:b/>
        </w:rPr>
        <w:t>Guy P. Raffa</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XIV-XV (Spring-Fall, 1994), 129-131.</w:t>
      </w:r>
    </w:p>
    <w:p w:rsidR="00212C0C" w:rsidRPr="00426C44" w:rsidRDefault="00343031">
      <w:pPr>
        <w:pStyle w:val="NormalWeb"/>
        <w:rPr>
          <w:rFonts w:ascii="Minion Pro" w:hAnsi="Minion Pro"/>
        </w:rPr>
      </w:pPr>
      <w:r w:rsidRPr="00426C44">
        <w:rPr>
          <w:rFonts w:ascii="Minion Pro" w:hAnsi="Minion Pro"/>
          <w:b/>
          <w:bCs/>
        </w:rPr>
        <w:t>Manlove, Colin.</w:t>
      </w:r>
      <w:r w:rsidRPr="00426C44">
        <w:rPr>
          <w:rFonts w:ascii="Minion Pro" w:hAnsi="Minion Pro"/>
        </w:rPr>
        <w:t xml:space="preserve"> </w:t>
      </w:r>
      <w:r w:rsidRPr="00426C44">
        <w:rPr>
          <w:rFonts w:ascii="Minion Pro" w:hAnsi="Minion Pro"/>
          <w:i/>
          <w:iCs/>
        </w:rPr>
        <w:t>Christian Fantasy: From 1200 to the Present</w:t>
      </w:r>
      <w:r w:rsidRPr="00426C44">
        <w:rPr>
          <w:rFonts w:ascii="Minion Pro" w:hAnsi="Minion Pro"/>
        </w:rPr>
        <w:t>. Notre Dame, Ind</w:t>
      </w:r>
      <w:r w:rsidR="002338E4">
        <w:rPr>
          <w:rFonts w:ascii="Minion Pro" w:hAnsi="Minion Pro"/>
        </w:rPr>
        <w:t>.:</w:t>
      </w:r>
      <w:r w:rsidRPr="00426C44">
        <w:rPr>
          <w:rFonts w:ascii="Minion Pro" w:hAnsi="Minion Pro"/>
        </w:rPr>
        <w:t xml:space="preserve"> University of Notre Dame Press, 1992. (See </w:t>
      </w:r>
      <w:r w:rsidRPr="00426C44">
        <w:rPr>
          <w:rFonts w:ascii="Minion Pro" w:hAnsi="Minion Pro"/>
          <w:i/>
          <w:iCs/>
        </w:rPr>
        <w:t>Dante Studies</w:t>
      </w:r>
      <w:r w:rsidRPr="00426C44">
        <w:rPr>
          <w:rFonts w:ascii="Minion Pro" w:hAnsi="Minion Pro"/>
        </w:rPr>
        <w:t xml:space="preserve">, CXI, 285.) Reviewed by: </w:t>
      </w:r>
    </w:p>
    <w:p w:rsidR="00212C0C" w:rsidRPr="00872DF0" w:rsidRDefault="00343031" w:rsidP="00F9715E">
      <w:pPr>
        <w:pStyle w:val="NormalWeb"/>
        <w:ind w:firstLine="720"/>
        <w:rPr>
          <w:rFonts w:ascii="Minion Pro" w:hAnsi="Minion Pro"/>
        </w:rPr>
      </w:pPr>
      <w:r w:rsidRPr="00872DF0">
        <w:rPr>
          <w:rFonts w:ascii="Minion Pro" w:hAnsi="Minion Pro"/>
          <w:b/>
        </w:rPr>
        <w:t>Cristina Della Coletta</w:t>
      </w:r>
      <w:r w:rsidRPr="00872DF0">
        <w:rPr>
          <w:rFonts w:ascii="Minion Pro" w:hAnsi="Minion Pro"/>
        </w:rPr>
        <w:t xml:space="preserve">, in </w:t>
      </w:r>
      <w:r w:rsidRPr="00872DF0">
        <w:rPr>
          <w:rFonts w:ascii="Minion Pro" w:hAnsi="Minion Pro"/>
          <w:i/>
          <w:iCs/>
        </w:rPr>
        <w:t>Lectura Dantis</w:t>
      </w:r>
      <w:r w:rsidRPr="00872DF0">
        <w:rPr>
          <w:rFonts w:ascii="Minion Pro" w:hAnsi="Minion Pro"/>
        </w:rPr>
        <w:t xml:space="preserve">, XIV-XV (Spring-Fall, 1994), 133-135; </w:t>
      </w:r>
    </w:p>
    <w:p w:rsidR="00212C0C" w:rsidRPr="00426C44" w:rsidRDefault="00343031" w:rsidP="002D062A">
      <w:pPr>
        <w:pStyle w:val="NormalWeb"/>
        <w:ind w:firstLine="720"/>
        <w:rPr>
          <w:rFonts w:ascii="Minion Pro" w:hAnsi="Minion Pro"/>
        </w:rPr>
      </w:pPr>
      <w:r w:rsidRPr="002D062A">
        <w:rPr>
          <w:rFonts w:ascii="Minion Pro" w:hAnsi="Minion Pro"/>
          <w:b/>
        </w:rPr>
        <w:t>Stephen J. Reno</w:t>
      </w:r>
      <w:r w:rsidRPr="00426C44">
        <w:rPr>
          <w:rFonts w:ascii="Minion Pro" w:hAnsi="Minion Pro"/>
        </w:rPr>
        <w:t xml:space="preserve">, in </w:t>
      </w:r>
      <w:r w:rsidRPr="00426C44">
        <w:rPr>
          <w:rFonts w:ascii="Minion Pro" w:hAnsi="Minion Pro"/>
          <w:i/>
          <w:iCs/>
        </w:rPr>
        <w:t>Literature and History</w:t>
      </w:r>
      <w:r w:rsidRPr="00426C44">
        <w:rPr>
          <w:rFonts w:ascii="Minion Pro" w:hAnsi="Minion Pro"/>
        </w:rPr>
        <w:t>, III, No. 1 (Spring, 1994), 101-103.</w:t>
      </w:r>
    </w:p>
    <w:p w:rsidR="00212C0C" w:rsidRPr="00426C44" w:rsidRDefault="00343031">
      <w:pPr>
        <w:pStyle w:val="NormalWeb"/>
        <w:rPr>
          <w:rFonts w:ascii="Minion Pro" w:hAnsi="Minion Pro"/>
        </w:rPr>
      </w:pPr>
      <w:r w:rsidRPr="00426C44">
        <w:rPr>
          <w:rFonts w:ascii="Minion Pro" w:hAnsi="Minion Pro"/>
          <w:b/>
          <w:bCs/>
        </w:rPr>
        <w:t>Mazzocco, Angelo.</w:t>
      </w:r>
      <w:r w:rsidRPr="00426C44">
        <w:rPr>
          <w:rFonts w:ascii="Minion Pro" w:hAnsi="Minion Pro"/>
        </w:rPr>
        <w:t xml:space="preserve"> </w:t>
      </w:r>
      <w:r w:rsidRPr="00426C44">
        <w:rPr>
          <w:rFonts w:ascii="Minion Pro" w:hAnsi="Minion Pro"/>
          <w:i/>
          <w:iCs/>
        </w:rPr>
        <w:t>Linguistic Theories in Dante and the Humanists: Studies of Language and Intellectual History in Late Medieval and Early Renaissance Italy</w:t>
      </w:r>
      <w:r w:rsidRPr="00426C44">
        <w:rPr>
          <w:rFonts w:ascii="Minion Pro" w:hAnsi="Minion Pro"/>
        </w:rPr>
        <w:t xml:space="preserve">. Leiden-New York-Köln: E. J. Brill, 1993. (See </w:t>
      </w:r>
      <w:r w:rsidRPr="00426C44">
        <w:rPr>
          <w:rFonts w:ascii="Minion Pro" w:hAnsi="Minion Pro"/>
          <w:i/>
          <w:iCs/>
        </w:rPr>
        <w:t>Dante Studies</w:t>
      </w:r>
      <w:r w:rsidRPr="00426C44">
        <w:rPr>
          <w:rFonts w:ascii="Minion Pro" w:hAnsi="Minion Pro"/>
        </w:rPr>
        <w:t xml:space="preserve">, CXII, 317-318.) Reviewed by: </w:t>
      </w:r>
    </w:p>
    <w:p w:rsidR="00212C0C" w:rsidRPr="00426C44" w:rsidRDefault="00343031" w:rsidP="002D062A">
      <w:pPr>
        <w:pStyle w:val="NormalWeb"/>
        <w:ind w:left="720"/>
        <w:rPr>
          <w:rFonts w:ascii="Minion Pro" w:hAnsi="Minion Pro"/>
          <w:lang w:val="it-IT"/>
        </w:rPr>
      </w:pPr>
      <w:r w:rsidRPr="002D062A">
        <w:rPr>
          <w:rFonts w:ascii="Minion Pro" w:hAnsi="Minion Pro"/>
          <w:b/>
          <w:lang w:val="it-IT"/>
        </w:rPr>
        <w:t>Martin L. McLaughlin</w:t>
      </w:r>
      <w:r w:rsidRPr="00426C44">
        <w:rPr>
          <w:rFonts w:ascii="Minion Pro" w:hAnsi="Minion Pro"/>
          <w:lang w:val="it-IT"/>
        </w:rPr>
        <w:t xml:space="preserve">, in </w:t>
      </w:r>
      <w:r w:rsidRPr="00426C44">
        <w:rPr>
          <w:rFonts w:ascii="Minion Pro" w:hAnsi="Minion Pro"/>
          <w:i/>
          <w:iCs/>
          <w:lang w:val="it-IT"/>
        </w:rPr>
        <w:t>Italian Studies</w:t>
      </w:r>
      <w:r w:rsidRPr="00426C44">
        <w:rPr>
          <w:rFonts w:ascii="Minion Pro" w:hAnsi="Minion Pro"/>
          <w:lang w:val="it-IT"/>
        </w:rPr>
        <w:t xml:space="preserve">, XLIX (1994), 167-168; </w:t>
      </w:r>
    </w:p>
    <w:p w:rsidR="00212C0C" w:rsidRPr="00426C44" w:rsidRDefault="00343031" w:rsidP="002D062A">
      <w:pPr>
        <w:pStyle w:val="NormalWeb"/>
        <w:ind w:left="720"/>
        <w:rPr>
          <w:rFonts w:ascii="Minion Pro" w:hAnsi="Minion Pro"/>
          <w:lang w:val="it-IT"/>
        </w:rPr>
      </w:pPr>
      <w:r w:rsidRPr="002D062A">
        <w:rPr>
          <w:rFonts w:ascii="Minion Pro" w:hAnsi="Minion Pro"/>
          <w:b/>
          <w:lang w:val="it-IT"/>
        </w:rPr>
        <w:t>David Marsh</w:t>
      </w:r>
      <w:r w:rsidRPr="00426C44">
        <w:rPr>
          <w:rFonts w:ascii="Minion Pro" w:hAnsi="Minion Pro"/>
          <w:lang w:val="it-IT"/>
        </w:rPr>
        <w:t xml:space="preserve">, in </w:t>
      </w:r>
      <w:r w:rsidRPr="00426C44">
        <w:rPr>
          <w:rFonts w:ascii="Minion Pro" w:hAnsi="Minion Pro"/>
          <w:i/>
          <w:iCs/>
          <w:lang w:val="it-IT"/>
        </w:rPr>
        <w:t>Annali d</w:t>
      </w:r>
      <w:r w:rsidR="00677919">
        <w:rPr>
          <w:rFonts w:ascii="Minion Pro" w:hAnsi="Minion Pro"/>
          <w:i/>
          <w:iCs/>
          <w:lang w:val="it-IT"/>
        </w:rPr>
        <w:t>’</w:t>
      </w:r>
      <w:r w:rsidRPr="00426C44">
        <w:rPr>
          <w:rFonts w:ascii="Minion Pro" w:hAnsi="Minion Pro"/>
          <w:i/>
          <w:iCs/>
          <w:lang w:val="it-IT"/>
        </w:rPr>
        <w:t>Italianistica</w:t>
      </w:r>
      <w:r w:rsidRPr="00426C44">
        <w:rPr>
          <w:rFonts w:ascii="Minion Pro" w:hAnsi="Minion Pro"/>
          <w:lang w:val="it-IT"/>
        </w:rPr>
        <w:t xml:space="preserve">, XII (1994), 329-331. </w:t>
      </w:r>
    </w:p>
    <w:p w:rsidR="00212C0C" w:rsidRPr="00426C44" w:rsidRDefault="00343031">
      <w:pPr>
        <w:pStyle w:val="NormalWeb"/>
        <w:rPr>
          <w:rFonts w:ascii="Minion Pro" w:hAnsi="Minion Pro"/>
        </w:rPr>
      </w:pPr>
      <w:r w:rsidRPr="00426C44">
        <w:rPr>
          <w:rFonts w:ascii="Minion Pro" w:hAnsi="Minion Pro"/>
          <w:b/>
          <w:bCs/>
          <w:lang w:val="it-IT"/>
        </w:rPr>
        <w:t>Mazzotta, Giuseppe.</w:t>
      </w:r>
      <w:r w:rsidRPr="00426C44">
        <w:rPr>
          <w:rFonts w:ascii="Minion Pro" w:hAnsi="Minion Pro"/>
          <w:lang w:val="it-IT"/>
        </w:rPr>
        <w:t xml:space="preserve"> </w:t>
      </w:r>
      <w:r w:rsidRPr="00426C44">
        <w:rPr>
          <w:rFonts w:ascii="Minion Pro" w:hAnsi="Minion Pro"/>
          <w:i/>
          <w:iCs/>
        </w:rPr>
        <w:t>Dante</w:t>
      </w:r>
      <w:r w:rsidR="00677919">
        <w:rPr>
          <w:rFonts w:ascii="Minion Pro" w:hAnsi="Minion Pro"/>
          <w:i/>
          <w:iCs/>
        </w:rPr>
        <w:t>’</w:t>
      </w:r>
      <w:r w:rsidRPr="00426C44">
        <w:rPr>
          <w:rFonts w:ascii="Minion Pro" w:hAnsi="Minion Pro"/>
          <w:i/>
          <w:iCs/>
        </w:rPr>
        <w:t>s Vision and the Circle of Knowledge</w:t>
      </w:r>
      <w:r w:rsidRPr="00426C44">
        <w:rPr>
          <w:rFonts w:ascii="Minion Pro" w:hAnsi="Minion Pro"/>
        </w:rPr>
        <w:t xml:space="preserve">. Princeton, </w:t>
      </w:r>
      <w:r w:rsidR="00313C43">
        <w:rPr>
          <w:rFonts w:ascii="Minion Pro" w:hAnsi="Minion Pro"/>
        </w:rPr>
        <w:t>N.J.:</w:t>
      </w:r>
      <w:r w:rsidRPr="00426C44">
        <w:rPr>
          <w:rFonts w:ascii="Minion Pro" w:hAnsi="Minion Pro"/>
        </w:rPr>
        <w:t xml:space="preserve"> Princeton University Press, 1993. (See </w:t>
      </w:r>
      <w:r w:rsidRPr="00426C44">
        <w:rPr>
          <w:rFonts w:ascii="Minion Pro" w:hAnsi="Minion Pro"/>
          <w:i/>
          <w:iCs/>
        </w:rPr>
        <w:t>Dante Studies</w:t>
      </w:r>
      <w:r w:rsidRPr="00426C44">
        <w:rPr>
          <w:rFonts w:ascii="Minion Pro" w:hAnsi="Minion Pro"/>
        </w:rPr>
        <w:t xml:space="preserve">, CXII, 318.) Reviewed by: </w:t>
      </w:r>
    </w:p>
    <w:p w:rsidR="00212C0C" w:rsidRPr="00426C44" w:rsidRDefault="00343031" w:rsidP="007A1B03">
      <w:pPr>
        <w:pStyle w:val="NormalWeb"/>
        <w:ind w:left="720"/>
        <w:rPr>
          <w:rFonts w:ascii="Minion Pro" w:hAnsi="Minion Pro"/>
        </w:rPr>
      </w:pPr>
      <w:r w:rsidRPr="007A1B03">
        <w:rPr>
          <w:rFonts w:ascii="Minion Pro" w:hAnsi="Minion Pro"/>
          <w:b/>
        </w:rPr>
        <w:t>Elizabeth Mozzillo</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ml:space="preserve">, XIV-XV (Spring-Fall, 1994), 135-137; </w:t>
      </w:r>
    </w:p>
    <w:p w:rsidR="00212C0C" w:rsidRPr="00426C44" w:rsidRDefault="00343031" w:rsidP="007A1B03">
      <w:pPr>
        <w:pStyle w:val="NormalWeb"/>
        <w:ind w:left="720"/>
        <w:rPr>
          <w:rFonts w:ascii="Minion Pro" w:hAnsi="Minion Pro"/>
        </w:rPr>
      </w:pPr>
      <w:r w:rsidRPr="007A1B03">
        <w:rPr>
          <w:rFonts w:ascii="Minion Pro" w:hAnsi="Minion Pro"/>
          <w:b/>
        </w:rPr>
        <w:t>Brenda Deen Schildgen</w:t>
      </w:r>
      <w:r w:rsidRPr="00426C44">
        <w:rPr>
          <w:rFonts w:ascii="Minion Pro" w:hAnsi="Minion Pro"/>
        </w:rPr>
        <w:t xml:space="preserve">, in </w:t>
      </w:r>
      <w:r w:rsidRPr="00426C44">
        <w:rPr>
          <w:rFonts w:ascii="Minion Pro" w:hAnsi="Minion Pro"/>
          <w:i/>
          <w:iCs/>
        </w:rPr>
        <w:t>Modern Language Notes</w:t>
      </w:r>
      <w:r w:rsidRPr="00426C44">
        <w:rPr>
          <w:rFonts w:ascii="Minion Pro" w:hAnsi="Minion Pro"/>
        </w:rPr>
        <w:t xml:space="preserve">, CIX, No. 1 (1994), 142-145; </w:t>
      </w:r>
    </w:p>
    <w:p w:rsidR="00212C0C" w:rsidRPr="00426C44" w:rsidRDefault="00343031" w:rsidP="007A1B03">
      <w:pPr>
        <w:pStyle w:val="NormalWeb"/>
        <w:ind w:left="720"/>
        <w:rPr>
          <w:rFonts w:ascii="Minion Pro" w:hAnsi="Minion Pro"/>
        </w:rPr>
      </w:pPr>
      <w:r w:rsidRPr="007A1B03">
        <w:rPr>
          <w:rFonts w:ascii="Minion Pro" w:hAnsi="Minion Pro"/>
          <w:b/>
        </w:rPr>
        <w:t>William Wilson</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XIV-XV (Spring-Fall, 1994), 137-139.</w:t>
      </w:r>
    </w:p>
    <w:p w:rsidR="00212C0C" w:rsidRPr="00426C44" w:rsidRDefault="00343031">
      <w:pPr>
        <w:pStyle w:val="NormalWeb"/>
        <w:rPr>
          <w:rFonts w:ascii="Minion Pro" w:hAnsi="Minion Pro"/>
        </w:rPr>
      </w:pPr>
      <w:r w:rsidRPr="00426C44">
        <w:rPr>
          <w:rFonts w:ascii="Minion Pro" w:hAnsi="Minion Pro"/>
          <w:b/>
          <w:bCs/>
        </w:rPr>
        <w:lastRenderedPageBreak/>
        <w:t>McGregor, James H.</w:t>
      </w:r>
      <w:r w:rsidRPr="00426C44">
        <w:rPr>
          <w:rFonts w:ascii="Minion Pro" w:hAnsi="Minion Pro"/>
        </w:rPr>
        <w:t xml:space="preserve"> </w:t>
      </w:r>
      <w:r w:rsidRPr="00426C44">
        <w:rPr>
          <w:rFonts w:ascii="Minion Pro" w:hAnsi="Minion Pro"/>
          <w:i/>
          <w:iCs/>
        </w:rPr>
        <w:t>The Image of Antiquity in Boccaccio</w:t>
      </w:r>
      <w:r w:rsidR="00677919">
        <w:rPr>
          <w:rFonts w:ascii="Minion Pro" w:hAnsi="Minion Pro"/>
          <w:i/>
          <w:iCs/>
        </w:rPr>
        <w:t>’</w:t>
      </w:r>
      <w:r w:rsidRPr="00426C44">
        <w:rPr>
          <w:rFonts w:ascii="Minion Pro" w:hAnsi="Minion Pro"/>
          <w:i/>
          <w:iCs/>
        </w:rPr>
        <w:t xml:space="preserve">s </w:t>
      </w:r>
      <w:r w:rsidR="00677919">
        <w:rPr>
          <w:rFonts w:ascii="Minion Pro" w:hAnsi="Minion Pro"/>
          <w:i/>
          <w:iCs/>
        </w:rPr>
        <w:t>“</w:t>
      </w:r>
      <w:r w:rsidRPr="00426C44">
        <w:rPr>
          <w:rFonts w:ascii="Minion Pro" w:hAnsi="Minion Pro"/>
          <w:i/>
          <w:iCs/>
        </w:rPr>
        <w:t>Filocolo,</w:t>
      </w:r>
      <w:r w:rsidR="00677919">
        <w:rPr>
          <w:rFonts w:ascii="Minion Pro" w:hAnsi="Minion Pro"/>
          <w:i/>
          <w:iCs/>
        </w:rPr>
        <w:t>”</w:t>
      </w:r>
      <w:r w:rsidRPr="00426C44">
        <w:rPr>
          <w:rFonts w:ascii="Minion Pro" w:hAnsi="Minion Pro"/>
          <w:i/>
          <w:iCs/>
        </w:rPr>
        <w:t xml:space="preserve"> </w:t>
      </w:r>
      <w:r w:rsidR="00677919">
        <w:rPr>
          <w:rFonts w:ascii="Minion Pro" w:hAnsi="Minion Pro"/>
          <w:i/>
          <w:iCs/>
        </w:rPr>
        <w:t>“</w:t>
      </w:r>
      <w:r w:rsidRPr="00426C44">
        <w:rPr>
          <w:rFonts w:ascii="Minion Pro" w:hAnsi="Minion Pro"/>
          <w:i/>
          <w:iCs/>
        </w:rPr>
        <w:t>Filostrato</w:t>
      </w:r>
      <w:r w:rsidR="00677919">
        <w:rPr>
          <w:rFonts w:ascii="Minion Pro" w:hAnsi="Minion Pro"/>
          <w:i/>
          <w:iCs/>
        </w:rPr>
        <w:t>”</w:t>
      </w:r>
      <w:r w:rsidRPr="00426C44">
        <w:rPr>
          <w:rFonts w:ascii="Minion Pro" w:hAnsi="Minion Pro"/>
          <w:i/>
          <w:iCs/>
        </w:rPr>
        <w:t xml:space="preserve"> and </w:t>
      </w:r>
      <w:r w:rsidR="00677919">
        <w:rPr>
          <w:rFonts w:ascii="Minion Pro" w:hAnsi="Minion Pro"/>
          <w:i/>
          <w:iCs/>
        </w:rPr>
        <w:t>“</w:t>
      </w:r>
      <w:r w:rsidRPr="00426C44">
        <w:rPr>
          <w:rFonts w:ascii="Minion Pro" w:hAnsi="Minion Pro"/>
          <w:i/>
          <w:iCs/>
        </w:rPr>
        <w:t>Teseida.</w:t>
      </w:r>
      <w:r w:rsidR="00677919">
        <w:rPr>
          <w:rFonts w:ascii="Minion Pro" w:hAnsi="Minion Pro"/>
          <w:i/>
          <w:iCs/>
        </w:rPr>
        <w:t>”</w:t>
      </w:r>
      <w:r w:rsidRPr="00426C44">
        <w:rPr>
          <w:rFonts w:ascii="Minion Pro" w:hAnsi="Minion Pro"/>
        </w:rPr>
        <w:t xml:space="preserve"> New York: Peter Lang, 1991. (See </w:t>
      </w:r>
      <w:r w:rsidRPr="00426C44">
        <w:rPr>
          <w:rFonts w:ascii="Minion Pro" w:hAnsi="Minion Pro"/>
          <w:i/>
          <w:iCs/>
        </w:rPr>
        <w:t>Dante Studies</w:t>
      </w:r>
      <w:r w:rsidRPr="00426C44">
        <w:rPr>
          <w:rFonts w:ascii="Minion Pro" w:hAnsi="Minion Pro"/>
        </w:rPr>
        <w:t xml:space="preserve">, CX, 299.) Reviewed by: </w:t>
      </w:r>
    </w:p>
    <w:p w:rsidR="00212C0C" w:rsidRPr="00426C44" w:rsidRDefault="00343031" w:rsidP="0055250F">
      <w:pPr>
        <w:pStyle w:val="NormalWeb"/>
        <w:ind w:firstLine="720"/>
        <w:rPr>
          <w:rFonts w:ascii="Minion Pro" w:hAnsi="Minion Pro"/>
        </w:rPr>
      </w:pPr>
      <w:r w:rsidRPr="0055250F">
        <w:rPr>
          <w:rFonts w:ascii="Minion Pro" w:hAnsi="Minion Pro"/>
          <w:b/>
        </w:rPr>
        <w:t>Dennis Looney</w:t>
      </w:r>
      <w:r w:rsidRPr="00426C44">
        <w:rPr>
          <w:rFonts w:ascii="Minion Pro" w:hAnsi="Minion Pro"/>
        </w:rPr>
        <w:t xml:space="preserve">, in </w:t>
      </w:r>
      <w:r w:rsidRPr="00426C44">
        <w:rPr>
          <w:rFonts w:ascii="Minion Pro" w:hAnsi="Minion Pro"/>
          <w:i/>
          <w:iCs/>
        </w:rPr>
        <w:t>Speculum</w:t>
      </w:r>
      <w:r w:rsidRPr="00426C44">
        <w:rPr>
          <w:rFonts w:ascii="Minion Pro" w:hAnsi="Minion Pro"/>
        </w:rPr>
        <w:t>, LXIX, No. 2 (April, 1994), 531-533.</w:t>
      </w:r>
    </w:p>
    <w:p w:rsidR="00212C0C" w:rsidRPr="00426C44" w:rsidRDefault="00343031">
      <w:pPr>
        <w:pStyle w:val="NormalWeb"/>
        <w:rPr>
          <w:rFonts w:ascii="Minion Pro" w:hAnsi="Minion Pro"/>
        </w:rPr>
      </w:pPr>
      <w:r w:rsidRPr="00426C44">
        <w:rPr>
          <w:rFonts w:ascii="Minion Pro" w:hAnsi="Minion Pro"/>
          <w:b/>
          <w:bCs/>
          <w:lang w:val="it-IT"/>
        </w:rPr>
        <w:t>Musa, Mark.</w:t>
      </w:r>
      <w:r w:rsidRPr="00426C44">
        <w:rPr>
          <w:rFonts w:ascii="Minion Pro" w:hAnsi="Minion Pro"/>
          <w:lang w:val="it-IT"/>
        </w:rPr>
        <w:t xml:space="preserve"> </w:t>
      </w:r>
      <w:r w:rsidRPr="00426C44">
        <w:rPr>
          <w:rFonts w:ascii="Minion Pro" w:hAnsi="Minion Pro"/>
          <w:i/>
          <w:iCs/>
          <w:lang w:val="it-IT"/>
        </w:rPr>
        <w:t>Aspetti d</w:t>
      </w:r>
      <w:r w:rsidR="00677919">
        <w:rPr>
          <w:rFonts w:ascii="Minion Pro" w:hAnsi="Minion Pro"/>
          <w:i/>
          <w:iCs/>
          <w:lang w:val="it-IT"/>
        </w:rPr>
        <w:t>’</w:t>
      </w:r>
      <w:r w:rsidRPr="00426C44">
        <w:rPr>
          <w:rFonts w:ascii="Minion Pro" w:hAnsi="Minion Pro"/>
          <w:i/>
          <w:iCs/>
          <w:lang w:val="it-IT"/>
        </w:rPr>
        <w:t xml:space="preserve">amore: Dalla </w:t>
      </w:r>
      <w:r w:rsidR="00677919">
        <w:rPr>
          <w:rFonts w:ascii="Minion Pro" w:hAnsi="Minion Pro"/>
          <w:i/>
          <w:iCs/>
          <w:lang w:val="it-IT"/>
        </w:rPr>
        <w:t>“</w:t>
      </w:r>
      <w:r w:rsidRPr="00426C44">
        <w:rPr>
          <w:rFonts w:ascii="Minion Pro" w:hAnsi="Minion Pro"/>
          <w:i/>
          <w:iCs/>
          <w:lang w:val="it-IT"/>
        </w:rPr>
        <w:t>Vita nuova</w:t>
      </w:r>
      <w:r w:rsidR="00677919">
        <w:rPr>
          <w:rFonts w:ascii="Minion Pro" w:hAnsi="Minion Pro"/>
          <w:i/>
          <w:iCs/>
          <w:lang w:val="it-IT"/>
        </w:rPr>
        <w:t>”</w:t>
      </w:r>
      <w:r w:rsidRPr="00426C44">
        <w:rPr>
          <w:rFonts w:ascii="Minion Pro" w:hAnsi="Minion Pro"/>
          <w:i/>
          <w:iCs/>
          <w:lang w:val="it-IT"/>
        </w:rPr>
        <w:t xml:space="preserve"> alla </w:t>
      </w:r>
      <w:r w:rsidR="00677919">
        <w:rPr>
          <w:rFonts w:ascii="Minion Pro" w:hAnsi="Minion Pro"/>
          <w:i/>
          <w:iCs/>
          <w:lang w:val="it-IT"/>
        </w:rPr>
        <w:t>“</w:t>
      </w:r>
      <w:r w:rsidRPr="00426C44">
        <w:rPr>
          <w:rFonts w:ascii="Minion Pro" w:hAnsi="Minion Pro"/>
          <w:i/>
          <w:iCs/>
          <w:lang w:val="it-IT"/>
        </w:rPr>
        <w:t>Commedia.</w:t>
      </w:r>
      <w:r w:rsidR="00677919">
        <w:rPr>
          <w:rFonts w:ascii="Minion Pro" w:hAnsi="Minion Pro"/>
          <w:i/>
          <w:iCs/>
          <w:lang w:val="it-IT"/>
        </w:rPr>
        <w:t>”</w:t>
      </w:r>
      <w:r w:rsidRPr="00426C44">
        <w:rPr>
          <w:rFonts w:ascii="Minion Pro" w:hAnsi="Minion Pro"/>
          <w:lang w:val="it-IT"/>
        </w:rPr>
        <w:t xml:space="preserve"> </w:t>
      </w:r>
      <w:r w:rsidRPr="00426C44">
        <w:rPr>
          <w:rFonts w:ascii="Minion Pro" w:hAnsi="Minion Pro"/>
        </w:rPr>
        <w:t xml:space="preserve">Pisa: Pacini Editore, 1991. (See </w:t>
      </w:r>
      <w:r w:rsidRPr="00426C44">
        <w:rPr>
          <w:rFonts w:ascii="Minion Pro" w:hAnsi="Minion Pro"/>
          <w:i/>
          <w:iCs/>
        </w:rPr>
        <w:t>Dante Studies</w:t>
      </w:r>
      <w:r w:rsidRPr="00426C44">
        <w:rPr>
          <w:rFonts w:ascii="Minion Pro" w:hAnsi="Minion Pro"/>
        </w:rPr>
        <w:t xml:space="preserve">, CXI, 307.) Reviewed by: </w:t>
      </w:r>
    </w:p>
    <w:p w:rsidR="00212C0C" w:rsidRPr="00426C44" w:rsidRDefault="00343031" w:rsidP="0055250F">
      <w:pPr>
        <w:pStyle w:val="NormalWeb"/>
        <w:ind w:left="720"/>
        <w:rPr>
          <w:rFonts w:ascii="Minion Pro" w:hAnsi="Minion Pro"/>
        </w:rPr>
      </w:pPr>
      <w:r w:rsidRPr="0055250F">
        <w:rPr>
          <w:rFonts w:ascii="Minion Pro" w:hAnsi="Minion Pro"/>
          <w:b/>
        </w:rPr>
        <w:t>Charles Franco</w:t>
      </w:r>
      <w:r w:rsidRPr="00426C44">
        <w:rPr>
          <w:rFonts w:ascii="Minion Pro" w:hAnsi="Minion Pro"/>
        </w:rPr>
        <w:t xml:space="preserve">, in </w:t>
      </w:r>
      <w:r w:rsidRPr="00426C44">
        <w:rPr>
          <w:rFonts w:ascii="Minion Pro" w:hAnsi="Minion Pro"/>
          <w:i/>
          <w:iCs/>
        </w:rPr>
        <w:t>Forum Italicum</w:t>
      </w:r>
      <w:r w:rsidRPr="00426C44">
        <w:rPr>
          <w:rFonts w:ascii="Minion Pro" w:hAnsi="Minion Pro"/>
        </w:rPr>
        <w:t xml:space="preserve">, XXVIII, No. 1 (Spring, 1994), 176-178; </w:t>
      </w:r>
    </w:p>
    <w:p w:rsidR="00212C0C" w:rsidRPr="00426C44" w:rsidRDefault="00343031" w:rsidP="0055250F">
      <w:pPr>
        <w:pStyle w:val="NormalWeb"/>
        <w:ind w:left="720"/>
        <w:rPr>
          <w:rFonts w:ascii="Minion Pro" w:hAnsi="Minion Pro"/>
          <w:lang w:val="it-IT"/>
        </w:rPr>
      </w:pPr>
      <w:r w:rsidRPr="0055250F">
        <w:rPr>
          <w:rFonts w:ascii="Minion Pro" w:hAnsi="Minion Pro"/>
          <w:b/>
          <w:lang w:val="it-IT"/>
        </w:rPr>
        <w:t>Roberta Gentile</w:t>
      </w:r>
      <w:r w:rsidRPr="00426C44">
        <w:rPr>
          <w:rFonts w:ascii="Minion Pro" w:hAnsi="Minion Pro"/>
          <w:lang w:val="it-IT"/>
        </w:rPr>
        <w:t xml:space="preserve">, in </w:t>
      </w:r>
      <w:r w:rsidRPr="00426C44">
        <w:rPr>
          <w:rFonts w:ascii="Minion Pro" w:hAnsi="Minion Pro"/>
          <w:i/>
          <w:iCs/>
          <w:lang w:val="it-IT"/>
        </w:rPr>
        <w:t>Rassegna della letteratura italiana</w:t>
      </w:r>
      <w:r w:rsidRPr="00426C44">
        <w:rPr>
          <w:rFonts w:ascii="Minion Pro" w:hAnsi="Minion Pro"/>
          <w:lang w:val="it-IT"/>
        </w:rPr>
        <w:t>, XCVIII, No. 3 (1994), 164.</w:t>
      </w:r>
    </w:p>
    <w:p w:rsidR="00212C0C" w:rsidRPr="00426C44" w:rsidRDefault="00343031">
      <w:pPr>
        <w:pStyle w:val="NormalWeb"/>
        <w:rPr>
          <w:rFonts w:ascii="Minion Pro" w:hAnsi="Minion Pro"/>
        </w:rPr>
      </w:pPr>
      <w:r w:rsidRPr="00426C44">
        <w:rPr>
          <w:rFonts w:ascii="Minion Pro" w:hAnsi="Minion Pro"/>
          <w:b/>
          <w:bCs/>
        </w:rPr>
        <w:t>Nelson, Lowry, Jr.</w:t>
      </w:r>
      <w:r w:rsidRPr="00426C44">
        <w:rPr>
          <w:rFonts w:ascii="Minion Pro" w:hAnsi="Minion Pro"/>
        </w:rPr>
        <w:t xml:space="preserve"> </w:t>
      </w:r>
      <w:r w:rsidRPr="00426C44">
        <w:rPr>
          <w:rFonts w:ascii="Minion Pro" w:hAnsi="Minion Pro"/>
          <w:i/>
          <w:iCs/>
        </w:rPr>
        <w:t>Poetic Configurations: Essays in Literary History and Criticism</w:t>
      </w:r>
      <w:r w:rsidRPr="00426C44">
        <w:rPr>
          <w:rFonts w:ascii="Minion Pro" w:hAnsi="Minion Pro"/>
        </w:rPr>
        <w:t xml:space="preserve">. University Park: Pennsylvania State University Press, 1992. (See </w:t>
      </w:r>
      <w:r w:rsidRPr="00426C44">
        <w:rPr>
          <w:rFonts w:ascii="Minion Pro" w:hAnsi="Minion Pro"/>
          <w:i/>
          <w:iCs/>
        </w:rPr>
        <w:t>Dante Studies</w:t>
      </w:r>
      <w:r w:rsidRPr="00426C44">
        <w:rPr>
          <w:rFonts w:ascii="Minion Pro" w:hAnsi="Minion Pro"/>
        </w:rPr>
        <w:t xml:space="preserve">, CXII, 336.) Reviewed by: </w:t>
      </w:r>
    </w:p>
    <w:p w:rsidR="00212C0C" w:rsidRPr="00426C44" w:rsidRDefault="00343031" w:rsidP="002F6E45">
      <w:pPr>
        <w:pStyle w:val="NormalWeb"/>
        <w:ind w:firstLine="720"/>
        <w:rPr>
          <w:rFonts w:ascii="Minion Pro" w:hAnsi="Minion Pro"/>
        </w:rPr>
      </w:pPr>
      <w:r w:rsidRPr="002F6E45">
        <w:rPr>
          <w:rFonts w:ascii="Minion Pro" w:hAnsi="Minion Pro"/>
          <w:b/>
        </w:rPr>
        <w:t>Sarah Spence</w:t>
      </w:r>
      <w:r w:rsidRPr="00426C44">
        <w:rPr>
          <w:rFonts w:ascii="Minion Pro" w:hAnsi="Minion Pro"/>
        </w:rPr>
        <w:t xml:space="preserve">, in </w:t>
      </w:r>
      <w:r w:rsidRPr="00426C44">
        <w:rPr>
          <w:rFonts w:ascii="Minion Pro" w:hAnsi="Minion Pro"/>
          <w:i/>
          <w:iCs/>
        </w:rPr>
        <w:t>Speculum</w:t>
      </w:r>
      <w:r w:rsidRPr="00426C44">
        <w:rPr>
          <w:rFonts w:ascii="Minion Pro" w:hAnsi="Minion Pro"/>
        </w:rPr>
        <w:t>, LXIX, No. 4 (October, 1994), 1237-1238.</w:t>
      </w:r>
    </w:p>
    <w:p w:rsidR="00212C0C" w:rsidRPr="00426C44" w:rsidRDefault="00343031">
      <w:pPr>
        <w:pStyle w:val="NormalWeb"/>
        <w:rPr>
          <w:rFonts w:ascii="Minion Pro" w:hAnsi="Minion Pro"/>
        </w:rPr>
      </w:pPr>
      <w:r w:rsidRPr="00426C44">
        <w:rPr>
          <w:rFonts w:ascii="Minion Pro" w:hAnsi="Minion Pro"/>
          <w:i/>
          <w:iCs/>
        </w:rPr>
        <w:t>The New Medievalism</w:t>
      </w:r>
      <w:r w:rsidRPr="00426C44">
        <w:rPr>
          <w:rFonts w:ascii="Minion Pro" w:hAnsi="Minion Pro"/>
        </w:rPr>
        <w:t xml:space="preserve">. Edited by </w:t>
      </w:r>
      <w:r w:rsidRPr="002F6E45">
        <w:rPr>
          <w:rFonts w:ascii="Minion Pro" w:hAnsi="Minion Pro"/>
          <w:b/>
        </w:rPr>
        <w:t>Marina S. Brownlee</w:t>
      </w:r>
      <w:r w:rsidRPr="00426C44">
        <w:rPr>
          <w:rFonts w:ascii="Minion Pro" w:hAnsi="Minion Pro"/>
        </w:rPr>
        <w:t xml:space="preserve">, </w:t>
      </w:r>
      <w:r w:rsidRPr="002F6E45">
        <w:rPr>
          <w:rFonts w:ascii="Minion Pro" w:hAnsi="Minion Pro"/>
          <w:b/>
        </w:rPr>
        <w:t>Kevin Brownlee</w:t>
      </w:r>
      <w:r w:rsidRPr="00426C44">
        <w:rPr>
          <w:rFonts w:ascii="Minion Pro" w:hAnsi="Minion Pro"/>
        </w:rPr>
        <w:t xml:space="preserve">, and </w:t>
      </w:r>
      <w:r w:rsidRPr="002F6E45">
        <w:rPr>
          <w:rFonts w:ascii="Minion Pro" w:hAnsi="Minion Pro"/>
          <w:b/>
        </w:rPr>
        <w:t>Stephen G. Nichols</w:t>
      </w:r>
      <w:r w:rsidRPr="00426C44">
        <w:rPr>
          <w:rFonts w:ascii="Minion Pro" w:hAnsi="Minion Pro"/>
        </w:rPr>
        <w:t xml:space="preserve">. Baltimore, Maryland, and London: The Johns Hopkins University Press, 1991. (See </w:t>
      </w:r>
      <w:r w:rsidRPr="00426C44">
        <w:rPr>
          <w:rFonts w:ascii="Minion Pro" w:hAnsi="Minion Pro"/>
          <w:i/>
          <w:iCs/>
        </w:rPr>
        <w:t>Dante Studies</w:t>
      </w:r>
      <w:r w:rsidRPr="00426C44">
        <w:rPr>
          <w:rFonts w:ascii="Minion Pro" w:hAnsi="Minion Pro"/>
        </w:rPr>
        <w:t xml:space="preserve">, CXI, 306-309.) Reviewed by: </w:t>
      </w:r>
    </w:p>
    <w:p w:rsidR="00212C0C" w:rsidRPr="00677919" w:rsidRDefault="00343031" w:rsidP="002F6E45">
      <w:pPr>
        <w:pStyle w:val="NormalWeb"/>
        <w:ind w:firstLine="720"/>
        <w:rPr>
          <w:rFonts w:ascii="Minion Pro" w:hAnsi="Minion Pro"/>
        </w:rPr>
      </w:pPr>
      <w:r w:rsidRPr="00677919">
        <w:rPr>
          <w:rFonts w:ascii="Minion Pro" w:hAnsi="Minion Pro"/>
          <w:b/>
        </w:rPr>
        <w:t>Dario Del Puppo</w:t>
      </w:r>
      <w:r w:rsidRPr="00677919">
        <w:rPr>
          <w:rFonts w:ascii="Minion Pro" w:hAnsi="Minion Pro"/>
        </w:rPr>
        <w:t xml:space="preserve">, in </w:t>
      </w:r>
      <w:r w:rsidRPr="00677919">
        <w:rPr>
          <w:rFonts w:ascii="Minion Pro" w:hAnsi="Minion Pro"/>
          <w:i/>
          <w:iCs/>
        </w:rPr>
        <w:t>Forum Italicum</w:t>
      </w:r>
      <w:r w:rsidRPr="00677919">
        <w:rPr>
          <w:rFonts w:ascii="Minion Pro" w:hAnsi="Minion Pro"/>
        </w:rPr>
        <w:t xml:space="preserve">, XXVIII, No. 1 (Spring, 1994), 170-172; </w:t>
      </w:r>
    </w:p>
    <w:p w:rsidR="00212C0C" w:rsidRPr="00426C44" w:rsidRDefault="00343031" w:rsidP="002F6E45">
      <w:pPr>
        <w:pStyle w:val="NormalWeb"/>
        <w:ind w:firstLine="720"/>
        <w:rPr>
          <w:rFonts w:ascii="Minion Pro" w:hAnsi="Minion Pro"/>
        </w:rPr>
      </w:pPr>
      <w:r w:rsidRPr="002F6E45">
        <w:rPr>
          <w:rFonts w:ascii="Minion Pro" w:hAnsi="Minion Pro"/>
          <w:b/>
        </w:rPr>
        <w:t>Marion Wynne-Davies</w:t>
      </w:r>
      <w:r w:rsidRPr="00426C44">
        <w:rPr>
          <w:rFonts w:ascii="Minion Pro" w:hAnsi="Minion Pro"/>
        </w:rPr>
        <w:t xml:space="preserve">, in </w:t>
      </w:r>
      <w:r w:rsidRPr="00426C44">
        <w:rPr>
          <w:rFonts w:ascii="Minion Pro" w:hAnsi="Minion Pro"/>
          <w:i/>
          <w:iCs/>
        </w:rPr>
        <w:t>Modern Language Review</w:t>
      </w:r>
      <w:r w:rsidRPr="00426C44">
        <w:rPr>
          <w:rFonts w:ascii="Minion Pro" w:hAnsi="Minion Pro"/>
        </w:rPr>
        <w:t>, LXXXIX, No. 1 ( 1994), 180-182.</w:t>
      </w:r>
    </w:p>
    <w:p w:rsidR="00212C0C" w:rsidRPr="00426C44" w:rsidRDefault="00343031">
      <w:pPr>
        <w:pStyle w:val="NormalWeb"/>
        <w:rPr>
          <w:rFonts w:ascii="Minion Pro" w:hAnsi="Minion Pro"/>
        </w:rPr>
      </w:pPr>
      <w:r w:rsidRPr="00426C44">
        <w:rPr>
          <w:rFonts w:ascii="Minion Pro" w:hAnsi="Minion Pro"/>
          <w:b/>
          <w:bCs/>
        </w:rPr>
        <w:t>Parker, Deborah</w:t>
      </w:r>
      <w:r w:rsidRPr="00426C44">
        <w:rPr>
          <w:rFonts w:ascii="Minion Pro" w:hAnsi="Minion Pro"/>
        </w:rPr>
        <w:t xml:space="preserve">. </w:t>
      </w:r>
      <w:r w:rsidRPr="00426C44">
        <w:rPr>
          <w:rFonts w:ascii="Minion Pro" w:hAnsi="Minion Pro"/>
          <w:i/>
          <w:iCs/>
        </w:rPr>
        <w:t>Commentary and Ideology: Dante in the Renaissance</w:t>
      </w:r>
      <w:r w:rsidRPr="00426C44">
        <w:rPr>
          <w:rFonts w:ascii="Minion Pro" w:hAnsi="Minion Pro"/>
        </w:rPr>
        <w:t xml:space="preserve">. Durham, North Carolina: Duke University Press, 1993. (See </w:t>
      </w:r>
      <w:r w:rsidRPr="00426C44">
        <w:rPr>
          <w:rFonts w:ascii="Minion Pro" w:hAnsi="Minion Pro"/>
          <w:i/>
          <w:iCs/>
        </w:rPr>
        <w:t>Dante Studies</w:t>
      </w:r>
      <w:r w:rsidRPr="00426C44">
        <w:rPr>
          <w:rFonts w:ascii="Minion Pro" w:hAnsi="Minion Pro"/>
        </w:rPr>
        <w:t xml:space="preserve">, CXII, 320-321.) Reviewed by: </w:t>
      </w:r>
    </w:p>
    <w:p w:rsidR="00212C0C" w:rsidRPr="00426C44" w:rsidRDefault="00343031" w:rsidP="001E22CE">
      <w:pPr>
        <w:pStyle w:val="NormalWeb"/>
        <w:ind w:left="720"/>
        <w:rPr>
          <w:rFonts w:ascii="Minion Pro" w:hAnsi="Minion Pro"/>
        </w:rPr>
      </w:pPr>
      <w:r w:rsidRPr="001E22CE">
        <w:rPr>
          <w:rFonts w:ascii="Minion Pro" w:hAnsi="Minion Pro"/>
          <w:b/>
        </w:rPr>
        <w:t>Steven Botterill</w:t>
      </w:r>
      <w:r w:rsidRPr="00426C44">
        <w:rPr>
          <w:rFonts w:ascii="Minion Pro" w:hAnsi="Minion Pro"/>
        </w:rPr>
        <w:t xml:space="preserve">, in </w:t>
      </w:r>
      <w:r w:rsidRPr="00426C44">
        <w:rPr>
          <w:rFonts w:ascii="Minion Pro" w:hAnsi="Minion Pro"/>
          <w:i/>
          <w:iCs/>
        </w:rPr>
        <w:t>Italian Studies</w:t>
      </w:r>
      <w:r w:rsidRPr="00426C44">
        <w:rPr>
          <w:rFonts w:ascii="Minion Pro" w:hAnsi="Minion Pro"/>
        </w:rPr>
        <w:t xml:space="preserve">, XLIX (1994), 161-163; </w:t>
      </w:r>
    </w:p>
    <w:p w:rsidR="00212C0C" w:rsidRPr="00426C44" w:rsidRDefault="00343031" w:rsidP="001E22CE">
      <w:pPr>
        <w:pStyle w:val="NormalWeb"/>
        <w:ind w:left="720"/>
        <w:rPr>
          <w:rFonts w:ascii="Minion Pro" w:hAnsi="Minion Pro"/>
        </w:rPr>
      </w:pPr>
      <w:r w:rsidRPr="001E22CE">
        <w:rPr>
          <w:rFonts w:ascii="Minion Pro" w:hAnsi="Minion Pro"/>
          <w:b/>
        </w:rPr>
        <w:t>Alison Cornish</w:t>
      </w:r>
      <w:r w:rsidRPr="00426C44">
        <w:rPr>
          <w:rFonts w:ascii="Minion Pro" w:hAnsi="Minion Pro"/>
        </w:rPr>
        <w:t xml:space="preserve">, in </w:t>
      </w:r>
      <w:r w:rsidRPr="00426C44">
        <w:rPr>
          <w:rFonts w:ascii="Minion Pro" w:hAnsi="Minion Pro"/>
          <w:i/>
          <w:iCs/>
        </w:rPr>
        <w:t>Speculum</w:t>
      </w:r>
      <w:r w:rsidRPr="00426C44">
        <w:rPr>
          <w:rFonts w:ascii="Minion Pro" w:hAnsi="Minion Pro"/>
        </w:rPr>
        <w:t xml:space="preserve">, LXIX, No. 4 (October, 1994), 1240-1242; </w:t>
      </w:r>
    </w:p>
    <w:p w:rsidR="00212C0C" w:rsidRPr="00426C44" w:rsidRDefault="00343031" w:rsidP="001E22CE">
      <w:pPr>
        <w:pStyle w:val="NormalWeb"/>
        <w:ind w:left="720"/>
        <w:rPr>
          <w:rFonts w:ascii="Minion Pro" w:hAnsi="Minion Pro"/>
          <w:lang w:val="it-IT"/>
        </w:rPr>
      </w:pPr>
      <w:r w:rsidRPr="001E22CE">
        <w:rPr>
          <w:rFonts w:ascii="Minion Pro" w:hAnsi="Minion Pro"/>
          <w:b/>
          <w:lang w:val="it-IT"/>
        </w:rPr>
        <w:t>Carolynn Lund-Mead</w:t>
      </w:r>
      <w:r w:rsidRPr="00426C44">
        <w:rPr>
          <w:rFonts w:ascii="Minion Pro" w:hAnsi="Minion Pro"/>
          <w:lang w:val="it-IT"/>
        </w:rPr>
        <w:t xml:space="preserve">, in </w:t>
      </w:r>
      <w:r w:rsidRPr="00426C44">
        <w:rPr>
          <w:rFonts w:ascii="Minion Pro" w:hAnsi="Minion Pro"/>
          <w:i/>
          <w:iCs/>
          <w:lang w:val="it-IT"/>
        </w:rPr>
        <w:t>Quaderni d</w:t>
      </w:r>
      <w:r w:rsidR="00677919">
        <w:rPr>
          <w:rFonts w:ascii="Minion Pro" w:hAnsi="Minion Pro"/>
          <w:i/>
          <w:iCs/>
          <w:lang w:val="it-IT"/>
        </w:rPr>
        <w:t>’</w:t>
      </w:r>
      <w:r w:rsidRPr="00426C44">
        <w:rPr>
          <w:rFonts w:ascii="Minion Pro" w:hAnsi="Minion Pro"/>
          <w:i/>
          <w:iCs/>
          <w:lang w:val="it-IT"/>
        </w:rPr>
        <w:t>italianistica</w:t>
      </w:r>
      <w:r w:rsidRPr="00426C44">
        <w:rPr>
          <w:rFonts w:ascii="Minion Pro" w:hAnsi="Minion Pro"/>
          <w:lang w:val="it-IT"/>
        </w:rPr>
        <w:t>, XV, Nos. 1-2 (1994), 258-261.</w:t>
      </w:r>
    </w:p>
    <w:p w:rsidR="00212C0C" w:rsidRPr="00426C44" w:rsidRDefault="00343031">
      <w:pPr>
        <w:pStyle w:val="NormalWeb"/>
        <w:rPr>
          <w:rFonts w:ascii="Minion Pro" w:hAnsi="Minion Pro"/>
        </w:rPr>
      </w:pPr>
      <w:r w:rsidRPr="00426C44">
        <w:rPr>
          <w:rFonts w:ascii="Minion Pro" w:hAnsi="Minion Pro"/>
          <w:b/>
          <w:bCs/>
        </w:rPr>
        <w:t>Pavlock, Barbara.</w:t>
      </w:r>
      <w:r w:rsidRPr="00426C44">
        <w:rPr>
          <w:rFonts w:ascii="Minion Pro" w:hAnsi="Minion Pro"/>
        </w:rPr>
        <w:t xml:space="preserve"> </w:t>
      </w:r>
      <w:r w:rsidRPr="00426C44">
        <w:rPr>
          <w:rFonts w:ascii="Minion Pro" w:hAnsi="Minion Pro"/>
          <w:i/>
          <w:iCs/>
        </w:rPr>
        <w:t>Eros, Imitation, and the Epic Tradition</w:t>
      </w:r>
      <w:r w:rsidRPr="00426C44">
        <w:rPr>
          <w:rFonts w:ascii="Minion Pro" w:hAnsi="Minion Pro"/>
        </w:rPr>
        <w:t>. Ithaca, N</w:t>
      </w:r>
      <w:r w:rsidR="00595CE0">
        <w:rPr>
          <w:rFonts w:ascii="Minion Pro" w:hAnsi="Minion Pro"/>
        </w:rPr>
        <w:t>.Y.</w:t>
      </w:r>
      <w:r w:rsidRPr="00426C44">
        <w:rPr>
          <w:rFonts w:ascii="Minion Pro" w:hAnsi="Minion Pro"/>
        </w:rPr>
        <w:t xml:space="preserve">, and London: Cornell University Press, 1990. Reviewed by: </w:t>
      </w:r>
    </w:p>
    <w:p w:rsidR="00212C0C" w:rsidRPr="00426C44" w:rsidRDefault="00343031" w:rsidP="002D162C">
      <w:pPr>
        <w:pStyle w:val="NormalWeb"/>
        <w:ind w:firstLine="720"/>
        <w:rPr>
          <w:rFonts w:ascii="Minion Pro" w:hAnsi="Minion Pro"/>
        </w:rPr>
      </w:pPr>
      <w:r w:rsidRPr="002D162C">
        <w:rPr>
          <w:rFonts w:ascii="Minion Pro" w:hAnsi="Minion Pro"/>
          <w:b/>
        </w:rPr>
        <w:t>David Quint</w:t>
      </w:r>
      <w:r w:rsidRPr="00426C44">
        <w:rPr>
          <w:rFonts w:ascii="Minion Pro" w:hAnsi="Minion Pro"/>
        </w:rPr>
        <w:t xml:space="preserve">, in </w:t>
      </w:r>
      <w:r w:rsidRPr="00426C44">
        <w:rPr>
          <w:rFonts w:ascii="Minion Pro" w:hAnsi="Minion Pro"/>
          <w:i/>
          <w:iCs/>
        </w:rPr>
        <w:t>Comparative Literature</w:t>
      </w:r>
      <w:r w:rsidRPr="00426C44">
        <w:rPr>
          <w:rFonts w:ascii="Minion Pro" w:hAnsi="Minion Pro"/>
        </w:rPr>
        <w:t>, XLVI, No. 2 (Spring, 1994), 197-199.</w:t>
      </w:r>
    </w:p>
    <w:p w:rsidR="00212C0C" w:rsidRPr="00426C44" w:rsidRDefault="00343031">
      <w:pPr>
        <w:pStyle w:val="NormalWeb"/>
        <w:rPr>
          <w:rFonts w:ascii="Minion Pro" w:hAnsi="Minion Pro"/>
        </w:rPr>
      </w:pPr>
      <w:r w:rsidRPr="00426C44">
        <w:rPr>
          <w:rFonts w:ascii="Minion Pro" w:hAnsi="Minion Pro"/>
          <w:i/>
          <w:iCs/>
        </w:rPr>
        <w:lastRenderedPageBreak/>
        <w:t>The Poetry of Allusion: Virgil and Ovid in Dante</w:t>
      </w:r>
      <w:r w:rsidR="00677919">
        <w:rPr>
          <w:rFonts w:ascii="Minion Pro" w:hAnsi="Minion Pro"/>
          <w:i/>
          <w:iCs/>
        </w:rPr>
        <w:t>’</w:t>
      </w:r>
      <w:r w:rsidRPr="00426C44">
        <w:rPr>
          <w:rFonts w:ascii="Minion Pro" w:hAnsi="Minion Pro"/>
          <w:i/>
          <w:iCs/>
        </w:rPr>
        <w:t xml:space="preserve">s </w:t>
      </w:r>
      <w:r w:rsidR="00677919">
        <w:rPr>
          <w:rFonts w:ascii="Minion Pro" w:hAnsi="Minion Pro"/>
          <w:i/>
          <w:iCs/>
        </w:rPr>
        <w:t>“</w:t>
      </w:r>
      <w:r w:rsidRPr="00426C44">
        <w:rPr>
          <w:rFonts w:ascii="Minion Pro" w:hAnsi="Minion Pro"/>
          <w:i/>
          <w:iCs/>
        </w:rPr>
        <w:t>Commedia.</w:t>
      </w:r>
      <w:r w:rsidR="00677919">
        <w:rPr>
          <w:rFonts w:ascii="Minion Pro" w:hAnsi="Minion Pro"/>
          <w:i/>
          <w:iCs/>
        </w:rPr>
        <w:t>”</w:t>
      </w:r>
      <w:r w:rsidRPr="00426C44">
        <w:rPr>
          <w:rFonts w:ascii="Minion Pro" w:hAnsi="Minion Pro"/>
        </w:rPr>
        <w:t xml:space="preserve"> Edited by </w:t>
      </w:r>
      <w:r w:rsidRPr="00493267">
        <w:rPr>
          <w:rFonts w:ascii="Minion Pro" w:hAnsi="Minion Pro"/>
          <w:b/>
        </w:rPr>
        <w:t>Rachel Jacoff</w:t>
      </w:r>
      <w:r w:rsidRPr="00426C44">
        <w:rPr>
          <w:rFonts w:ascii="Minion Pro" w:hAnsi="Minion Pro"/>
        </w:rPr>
        <w:t xml:space="preserve"> and </w:t>
      </w:r>
      <w:r w:rsidRPr="00493267">
        <w:rPr>
          <w:rFonts w:ascii="Minion Pro" w:hAnsi="Minion Pro"/>
          <w:b/>
        </w:rPr>
        <w:t>Jeffrey T. Schnapp</w:t>
      </w:r>
      <w:r w:rsidRPr="00426C44">
        <w:rPr>
          <w:rFonts w:ascii="Minion Pro" w:hAnsi="Minion Pro"/>
        </w:rPr>
        <w:t>. Stanford, Calif</w:t>
      </w:r>
      <w:r w:rsidR="00554E07">
        <w:rPr>
          <w:rFonts w:ascii="Minion Pro" w:hAnsi="Minion Pro"/>
        </w:rPr>
        <w:t>.</w:t>
      </w:r>
      <w:r w:rsidRPr="00426C44">
        <w:rPr>
          <w:rFonts w:ascii="Minion Pro" w:hAnsi="Minion Pro"/>
        </w:rPr>
        <w:t xml:space="preserve">: Stanford University Press, 1991. (See </w:t>
      </w:r>
      <w:r w:rsidRPr="00426C44">
        <w:rPr>
          <w:rFonts w:ascii="Minion Pro" w:hAnsi="Minion Pro"/>
          <w:i/>
          <w:iCs/>
        </w:rPr>
        <w:t>Dante Studies</w:t>
      </w:r>
      <w:r w:rsidRPr="00426C44">
        <w:rPr>
          <w:rFonts w:ascii="Minion Pro" w:hAnsi="Minion Pro"/>
        </w:rPr>
        <w:t xml:space="preserve">, CX, 303-304.) Reviewed by: </w:t>
      </w:r>
    </w:p>
    <w:p w:rsidR="00212C0C" w:rsidRPr="00426C44" w:rsidRDefault="00343031" w:rsidP="002D162C">
      <w:pPr>
        <w:pStyle w:val="NormalWeb"/>
        <w:ind w:firstLine="720"/>
        <w:rPr>
          <w:rFonts w:ascii="Minion Pro" w:hAnsi="Minion Pro"/>
        </w:rPr>
      </w:pPr>
      <w:r w:rsidRPr="002D162C">
        <w:rPr>
          <w:rFonts w:ascii="Minion Pro" w:hAnsi="Minion Pro"/>
          <w:b/>
        </w:rPr>
        <w:t>Rebecca S. Beal</w:t>
      </w:r>
      <w:r w:rsidRPr="00426C44">
        <w:rPr>
          <w:rFonts w:ascii="Minion Pro" w:hAnsi="Minion Pro"/>
        </w:rPr>
        <w:t xml:space="preserve">, in </w:t>
      </w:r>
      <w:r w:rsidRPr="00426C44">
        <w:rPr>
          <w:rFonts w:ascii="Minion Pro" w:hAnsi="Minion Pro"/>
          <w:i/>
          <w:iCs/>
        </w:rPr>
        <w:t>Medieval et Humanistica</w:t>
      </w:r>
      <w:r w:rsidRPr="00426C44">
        <w:rPr>
          <w:rFonts w:ascii="Minion Pro" w:hAnsi="Minion Pro"/>
        </w:rPr>
        <w:t>, XX (1994), 236-238.</w:t>
      </w:r>
    </w:p>
    <w:p w:rsidR="00212C0C" w:rsidRPr="00426C44" w:rsidRDefault="00343031">
      <w:pPr>
        <w:pStyle w:val="NormalWeb"/>
        <w:rPr>
          <w:rFonts w:ascii="Minion Pro" w:hAnsi="Minion Pro"/>
        </w:rPr>
      </w:pPr>
      <w:r w:rsidRPr="00426C44">
        <w:rPr>
          <w:rFonts w:ascii="Minion Pro" w:hAnsi="Minion Pro"/>
          <w:i/>
          <w:iCs/>
        </w:rPr>
        <w:t>The Portable Dante</w:t>
      </w:r>
      <w:r w:rsidRPr="00426C44">
        <w:rPr>
          <w:rFonts w:ascii="Minion Pro" w:hAnsi="Minion Pro"/>
        </w:rPr>
        <w:t xml:space="preserve">. Edited by </w:t>
      </w:r>
      <w:r w:rsidRPr="002D162C">
        <w:rPr>
          <w:rFonts w:ascii="Minion Pro" w:hAnsi="Minion Pro"/>
          <w:b/>
        </w:rPr>
        <w:t>Paolo Milano</w:t>
      </w:r>
      <w:r w:rsidRPr="00426C44">
        <w:rPr>
          <w:rFonts w:ascii="Minion Pro" w:hAnsi="Minion Pro"/>
        </w:rPr>
        <w:t xml:space="preserve">. New York: Viking Penguin, 1993. Reviewed by: </w:t>
      </w:r>
    </w:p>
    <w:p w:rsidR="00212C0C" w:rsidRPr="00426C44" w:rsidRDefault="00343031" w:rsidP="002D162C">
      <w:pPr>
        <w:pStyle w:val="NormalWeb"/>
        <w:ind w:firstLine="720"/>
        <w:rPr>
          <w:rFonts w:ascii="Minion Pro" w:hAnsi="Minion Pro"/>
        </w:rPr>
      </w:pPr>
      <w:r w:rsidRPr="002D162C">
        <w:rPr>
          <w:rFonts w:ascii="Minion Pro" w:hAnsi="Minion Pro"/>
          <w:b/>
        </w:rPr>
        <w:t>Wallace Fowlie</w:t>
      </w:r>
      <w:r w:rsidRPr="00426C44">
        <w:rPr>
          <w:rFonts w:ascii="Minion Pro" w:hAnsi="Minion Pro"/>
        </w:rPr>
        <w:t xml:space="preserve">, in </w:t>
      </w:r>
      <w:r w:rsidRPr="00426C44">
        <w:rPr>
          <w:rFonts w:ascii="Minion Pro" w:hAnsi="Minion Pro"/>
          <w:i/>
          <w:iCs/>
        </w:rPr>
        <w:t>Sewanee Review</w:t>
      </w:r>
      <w:r w:rsidRPr="00426C44">
        <w:rPr>
          <w:rFonts w:ascii="Minion Pro" w:hAnsi="Minion Pro"/>
        </w:rPr>
        <w:t>, CII, No. 2 (Spring, 1994), xl-xlii.</w:t>
      </w:r>
    </w:p>
    <w:p w:rsidR="00212C0C" w:rsidRPr="00426C44" w:rsidRDefault="00343031">
      <w:pPr>
        <w:pStyle w:val="NormalWeb"/>
        <w:rPr>
          <w:rFonts w:ascii="Minion Pro" w:hAnsi="Minion Pro"/>
        </w:rPr>
      </w:pPr>
      <w:r w:rsidRPr="00426C44">
        <w:rPr>
          <w:rFonts w:ascii="Minion Pro" w:hAnsi="Minion Pro"/>
          <w:b/>
          <w:bCs/>
        </w:rPr>
        <w:t>Quinones, Ricardo</w:t>
      </w:r>
      <w:r w:rsidRPr="00426C44">
        <w:rPr>
          <w:rFonts w:ascii="Minion Pro" w:hAnsi="Minion Pro"/>
        </w:rPr>
        <w:t xml:space="preserve">. </w:t>
      </w:r>
      <w:r w:rsidRPr="00426C44">
        <w:rPr>
          <w:rFonts w:ascii="Minion Pro" w:hAnsi="Minion Pro"/>
          <w:i/>
          <w:iCs/>
        </w:rPr>
        <w:t>The Changes of Cain: Violence and the Lost Brother in Cain and Abel Literature</w:t>
      </w:r>
      <w:r w:rsidRPr="00426C44">
        <w:rPr>
          <w:rFonts w:ascii="Minion Pro" w:hAnsi="Minion Pro"/>
        </w:rPr>
        <w:t xml:space="preserve">. Princeton, </w:t>
      </w:r>
      <w:r w:rsidR="00313C43">
        <w:rPr>
          <w:rFonts w:ascii="Minion Pro" w:hAnsi="Minion Pro"/>
        </w:rPr>
        <w:t>N.J.:</w:t>
      </w:r>
      <w:r w:rsidRPr="00426C44">
        <w:rPr>
          <w:rFonts w:ascii="Minion Pro" w:hAnsi="Minion Pro"/>
        </w:rPr>
        <w:t xml:space="preserve"> Princeton University Press, 1991. (See </w:t>
      </w:r>
      <w:r w:rsidRPr="00426C44">
        <w:rPr>
          <w:rFonts w:ascii="Minion Pro" w:hAnsi="Minion Pro"/>
          <w:i/>
          <w:iCs/>
        </w:rPr>
        <w:t>Dante Studies</w:t>
      </w:r>
      <w:r w:rsidRPr="00426C44">
        <w:rPr>
          <w:rFonts w:ascii="Minion Pro" w:hAnsi="Minion Pro"/>
        </w:rPr>
        <w:t xml:space="preserve">, CX, 304-305.) Reviewed by: </w:t>
      </w:r>
    </w:p>
    <w:p w:rsidR="00212C0C" w:rsidRPr="00426C44" w:rsidRDefault="00343031" w:rsidP="00493267">
      <w:pPr>
        <w:pStyle w:val="NormalWeb"/>
        <w:ind w:left="720"/>
        <w:rPr>
          <w:rFonts w:ascii="Minion Pro" w:hAnsi="Minion Pro"/>
        </w:rPr>
      </w:pPr>
      <w:r w:rsidRPr="00493267">
        <w:rPr>
          <w:rFonts w:ascii="Minion Pro" w:hAnsi="Minion Pro"/>
          <w:b/>
        </w:rPr>
        <w:t>Neil Forsyth</w:t>
      </w:r>
      <w:r w:rsidRPr="00426C44">
        <w:rPr>
          <w:rFonts w:ascii="Minion Pro" w:hAnsi="Minion Pro"/>
        </w:rPr>
        <w:t xml:space="preserve">, in </w:t>
      </w:r>
      <w:r w:rsidRPr="00426C44">
        <w:rPr>
          <w:rFonts w:ascii="Minion Pro" w:hAnsi="Minion Pro"/>
          <w:i/>
          <w:iCs/>
        </w:rPr>
        <w:t>Comparative Literature</w:t>
      </w:r>
      <w:r w:rsidRPr="00426C44">
        <w:rPr>
          <w:rFonts w:ascii="Minion Pro" w:hAnsi="Minion Pro"/>
        </w:rPr>
        <w:t xml:space="preserve">, XLVI, No. 1 (Winter, 1994), 84-91 (review article: </w:t>
      </w:r>
      <w:r w:rsidR="00677919">
        <w:rPr>
          <w:rFonts w:ascii="Minion Pro" w:hAnsi="Minion Pro"/>
        </w:rPr>
        <w:t>“</w:t>
      </w:r>
      <w:r w:rsidRPr="00426C44">
        <w:rPr>
          <w:rFonts w:ascii="Minion Pro" w:hAnsi="Minion Pro"/>
        </w:rPr>
        <w:t>The Cain Tradition</w:t>
      </w:r>
      <w:r w:rsidR="00677919">
        <w:rPr>
          <w:rFonts w:ascii="Minion Pro" w:hAnsi="Minion Pro"/>
        </w:rPr>
        <w:t>”</w:t>
      </w:r>
      <w:r w:rsidRPr="00426C44">
        <w:rPr>
          <w:rFonts w:ascii="Minion Pro" w:hAnsi="Minion Pro"/>
        </w:rPr>
        <w:t xml:space="preserve">); </w:t>
      </w:r>
    </w:p>
    <w:p w:rsidR="00212C0C" w:rsidRPr="00426C44" w:rsidRDefault="00343031" w:rsidP="00493267">
      <w:pPr>
        <w:pStyle w:val="NormalWeb"/>
        <w:ind w:firstLine="720"/>
        <w:rPr>
          <w:rFonts w:ascii="Minion Pro" w:hAnsi="Minion Pro"/>
        </w:rPr>
      </w:pPr>
      <w:r w:rsidRPr="00493267">
        <w:rPr>
          <w:rFonts w:ascii="Minion Pro" w:hAnsi="Minion Pro"/>
          <w:b/>
        </w:rPr>
        <w:t>Charles Jernigan</w:t>
      </w:r>
      <w:r w:rsidRPr="00426C44">
        <w:rPr>
          <w:rFonts w:ascii="Minion Pro" w:hAnsi="Minion Pro"/>
        </w:rPr>
        <w:t xml:space="preserve">, in </w:t>
      </w:r>
      <w:r w:rsidRPr="00426C44">
        <w:rPr>
          <w:rFonts w:ascii="Minion Pro" w:hAnsi="Minion Pro"/>
          <w:i/>
          <w:iCs/>
        </w:rPr>
        <w:t>Italica</w:t>
      </w:r>
      <w:r w:rsidRPr="00426C44">
        <w:rPr>
          <w:rFonts w:ascii="Minion Pro" w:hAnsi="Minion Pro"/>
        </w:rPr>
        <w:t>, LXXI, No. 2 (Summer, 1994), 228-229.</w:t>
      </w:r>
    </w:p>
    <w:p w:rsidR="00212C0C" w:rsidRPr="00426C44" w:rsidRDefault="00343031">
      <w:pPr>
        <w:pStyle w:val="NormalWeb"/>
        <w:rPr>
          <w:rFonts w:ascii="Minion Pro" w:hAnsi="Minion Pro"/>
          <w:lang w:val="it-IT"/>
        </w:rPr>
      </w:pPr>
      <w:r w:rsidRPr="00426C44">
        <w:rPr>
          <w:rFonts w:ascii="Minion Pro" w:hAnsi="Minion Pro"/>
          <w:b/>
          <w:bCs/>
          <w:lang w:val="it-IT"/>
        </w:rPr>
        <w:t>Sabbatino, Pasquale.</w:t>
      </w:r>
      <w:r w:rsidRPr="00426C44">
        <w:rPr>
          <w:rFonts w:ascii="Minion Pro" w:hAnsi="Minion Pro"/>
          <w:lang w:val="it-IT"/>
        </w:rPr>
        <w:t xml:space="preserve"> </w:t>
      </w:r>
      <w:r w:rsidRPr="00426C44">
        <w:rPr>
          <w:rFonts w:ascii="Minion Pro" w:hAnsi="Minion Pro"/>
          <w:i/>
          <w:iCs/>
          <w:lang w:val="it-IT"/>
        </w:rPr>
        <w:t>L</w:t>
      </w:r>
      <w:r w:rsidR="00677919">
        <w:rPr>
          <w:rFonts w:ascii="Minion Pro" w:hAnsi="Minion Pro"/>
          <w:i/>
          <w:iCs/>
          <w:lang w:val="it-IT"/>
        </w:rPr>
        <w:t>’</w:t>
      </w:r>
      <w:r w:rsidRPr="00426C44">
        <w:rPr>
          <w:rFonts w:ascii="Minion Pro" w:hAnsi="Minion Pro"/>
          <w:i/>
          <w:iCs/>
          <w:lang w:val="it-IT"/>
        </w:rPr>
        <w:t xml:space="preserve">Eden della Nuova Poesia: saggi sulla </w:t>
      </w:r>
      <w:r w:rsidR="00677919">
        <w:rPr>
          <w:rFonts w:ascii="Minion Pro" w:hAnsi="Minion Pro"/>
          <w:i/>
          <w:iCs/>
          <w:lang w:val="it-IT"/>
        </w:rPr>
        <w:t>“</w:t>
      </w:r>
      <w:r w:rsidRPr="00426C44">
        <w:rPr>
          <w:rFonts w:ascii="Minion Pro" w:hAnsi="Minion Pro"/>
          <w:i/>
          <w:iCs/>
          <w:lang w:val="it-IT"/>
        </w:rPr>
        <w:t>Divina Commedia.</w:t>
      </w:r>
      <w:r w:rsidR="00677919">
        <w:rPr>
          <w:rFonts w:ascii="Minion Pro" w:hAnsi="Minion Pro"/>
          <w:i/>
          <w:iCs/>
          <w:lang w:val="it-IT"/>
        </w:rPr>
        <w:t>”</w:t>
      </w:r>
      <w:r w:rsidRPr="00426C44">
        <w:rPr>
          <w:rFonts w:ascii="Minion Pro" w:hAnsi="Minion Pro"/>
          <w:lang w:val="it-IT"/>
        </w:rPr>
        <w:t xml:space="preserve"> Firenze: Olschki, 1991. Reviewed by: </w:t>
      </w:r>
    </w:p>
    <w:p w:rsidR="00212C0C" w:rsidRPr="00426C44" w:rsidRDefault="00343031" w:rsidP="00493267">
      <w:pPr>
        <w:pStyle w:val="NormalWeb"/>
        <w:ind w:firstLine="720"/>
        <w:rPr>
          <w:rFonts w:ascii="Minion Pro" w:hAnsi="Minion Pro"/>
          <w:lang w:val="it-IT"/>
        </w:rPr>
      </w:pPr>
      <w:r w:rsidRPr="00493267">
        <w:rPr>
          <w:rFonts w:ascii="Minion Pro" w:hAnsi="Minion Pro"/>
          <w:b/>
          <w:lang w:val="it-IT"/>
        </w:rPr>
        <w:t>Fernando Di Mieri</w:t>
      </w:r>
      <w:r w:rsidRPr="00426C44">
        <w:rPr>
          <w:rFonts w:ascii="Minion Pro" w:hAnsi="Minion Pro"/>
          <w:lang w:val="it-IT"/>
        </w:rPr>
        <w:t xml:space="preserve">, in </w:t>
      </w:r>
      <w:r w:rsidRPr="00426C44">
        <w:rPr>
          <w:rFonts w:ascii="Minion Pro" w:hAnsi="Minion Pro"/>
          <w:i/>
          <w:iCs/>
          <w:lang w:val="it-IT"/>
        </w:rPr>
        <w:t>Rivista di Studi Italiani</w:t>
      </w:r>
      <w:r w:rsidRPr="00426C44">
        <w:rPr>
          <w:rFonts w:ascii="Minion Pro" w:hAnsi="Minion Pro"/>
          <w:lang w:val="it-IT"/>
        </w:rPr>
        <w:t>, XII, No. 1 (Giugno, 1994), 187-188.</w:t>
      </w:r>
    </w:p>
    <w:p w:rsidR="00212C0C" w:rsidRPr="00426C44" w:rsidRDefault="00343031">
      <w:pPr>
        <w:pStyle w:val="NormalWeb"/>
        <w:rPr>
          <w:rFonts w:ascii="Minion Pro" w:hAnsi="Minion Pro"/>
        </w:rPr>
      </w:pPr>
      <w:r w:rsidRPr="00426C44">
        <w:rPr>
          <w:rFonts w:ascii="Minion Pro" w:hAnsi="Minion Pro"/>
          <w:b/>
          <w:bCs/>
          <w:lang w:val="it-IT"/>
        </w:rPr>
        <w:t>Sanguineti, Edoardo.</w:t>
      </w:r>
      <w:r w:rsidRPr="00426C44">
        <w:rPr>
          <w:rFonts w:ascii="Minion Pro" w:hAnsi="Minion Pro"/>
          <w:lang w:val="it-IT"/>
        </w:rPr>
        <w:t xml:space="preserve"> </w:t>
      </w:r>
      <w:r w:rsidRPr="00426C44">
        <w:rPr>
          <w:rFonts w:ascii="Minion Pro" w:hAnsi="Minion Pro"/>
          <w:i/>
          <w:iCs/>
          <w:lang w:val="it-IT"/>
        </w:rPr>
        <w:t>Dante reazionario</w:t>
      </w:r>
      <w:r w:rsidRPr="00426C44">
        <w:rPr>
          <w:rFonts w:ascii="Minion Pro" w:hAnsi="Minion Pro"/>
          <w:lang w:val="it-IT"/>
        </w:rPr>
        <w:t xml:space="preserve">. Roma: Editori Riuniti, 1992. </w:t>
      </w:r>
      <w:r w:rsidRPr="00426C44">
        <w:rPr>
          <w:rFonts w:ascii="Minion Pro" w:hAnsi="Minion Pro"/>
        </w:rPr>
        <w:t xml:space="preserve">Reviewed by: </w:t>
      </w:r>
    </w:p>
    <w:p w:rsidR="00212C0C" w:rsidRPr="00426C44" w:rsidRDefault="00343031" w:rsidP="00493267">
      <w:pPr>
        <w:pStyle w:val="NormalWeb"/>
        <w:ind w:firstLine="720"/>
        <w:rPr>
          <w:rFonts w:ascii="Minion Pro" w:hAnsi="Minion Pro"/>
        </w:rPr>
      </w:pPr>
      <w:r w:rsidRPr="00493267">
        <w:rPr>
          <w:rFonts w:ascii="Minion Pro" w:hAnsi="Minion Pro"/>
          <w:b/>
        </w:rPr>
        <w:t>Lino Pertile</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XIV-XV (Spring-Fall, 1994), 139-141.</w:t>
      </w:r>
    </w:p>
    <w:p w:rsidR="00212C0C" w:rsidRPr="00426C44" w:rsidRDefault="00343031">
      <w:pPr>
        <w:pStyle w:val="NormalWeb"/>
        <w:rPr>
          <w:rFonts w:ascii="Minion Pro" w:hAnsi="Minion Pro"/>
        </w:rPr>
      </w:pPr>
      <w:r w:rsidRPr="00426C44">
        <w:rPr>
          <w:rFonts w:ascii="Minion Pro" w:hAnsi="Minion Pro"/>
          <w:i/>
          <w:iCs/>
        </w:rPr>
        <w:t>Saturn from Antiquity to the Renaissance</w:t>
      </w:r>
      <w:r w:rsidRPr="00426C44">
        <w:rPr>
          <w:rFonts w:ascii="Minion Pro" w:hAnsi="Minion Pro"/>
        </w:rPr>
        <w:t xml:space="preserve">. </w:t>
      </w:r>
      <w:r w:rsidRPr="00426C44">
        <w:rPr>
          <w:rFonts w:ascii="Minion Pro" w:hAnsi="Minion Pro"/>
          <w:lang w:val="it-IT"/>
        </w:rPr>
        <w:t xml:space="preserve">Edited by </w:t>
      </w:r>
      <w:r w:rsidRPr="00493267">
        <w:rPr>
          <w:rFonts w:ascii="Minion Pro" w:hAnsi="Minion Pro"/>
          <w:b/>
          <w:lang w:val="it-IT"/>
        </w:rPr>
        <w:t>Massimo Ciavolella</w:t>
      </w:r>
      <w:r w:rsidRPr="00426C44">
        <w:rPr>
          <w:rFonts w:ascii="Minion Pro" w:hAnsi="Minion Pro"/>
          <w:lang w:val="it-IT"/>
        </w:rPr>
        <w:t xml:space="preserve"> and </w:t>
      </w:r>
      <w:r w:rsidRPr="00493267">
        <w:rPr>
          <w:rFonts w:ascii="Minion Pro" w:hAnsi="Minion Pro"/>
          <w:b/>
          <w:lang w:val="it-IT"/>
        </w:rPr>
        <w:t>Amilcare A. Iannucci</w:t>
      </w:r>
      <w:r w:rsidRPr="00426C44">
        <w:rPr>
          <w:rFonts w:ascii="Minion Pro" w:hAnsi="Minion Pro"/>
          <w:lang w:val="it-IT"/>
        </w:rPr>
        <w:t xml:space="preserve">. Ottawa: Dovehouse, 1992. </w:t>
      </w:r>
      <w:r w:rsidRPr="00426C44">
        <w:rPr>
          <w:rFonts w:ascii="Minion Pro" w:hAnsi="Minion Pro"/>
        </w:rPr>
        <w:t xml:space="preserve">(See </w:t>
      </w:r>
      <w:r w:rsidRPr="00426C44">
        <w:rPr>
          <w:rFonts w:ascii="Minion Pro" w:hAnsi="Minion Pro"/>
          <w:i/>
          <w:iCs/>
        </w:rPr>
        <w:t>Dante Studies</w:t>
      </w:r>
      <w:r w:rsidRPr="00426C44">
        <w:rPr>
          <w:rFonts w:ascii="Minion Pro" w:hAnsi="Minion Pro"/>
        </w:rPr>
        <w:t xml:space="preserve">, CXI, 280.) Reviewed by: </w:t>
      </w:r>
    </w:p>
    <w:p w:rsidR="00212C0C" w:rsidRPr="00426C44" w:rsidRDefault="00343031" w:rsidP="00493267">
      <w:pPr>
        <w:pStyle w:val="NormalWeb"/>
        <w:ind w:firstLine="720"/>
        <w:rPr>
          <w:rFonts w:ascii="Minion Pro" w:hAnsi="Minion Pro"/>
        </w:rPr>
      </w:pPr>
      <w:r w:rsidRPr="00493267">
        <w:rPr>
          <w:rFonts w:ascii="Minion Pro" w:hAnsi="Minion Pro"/>
          <w:b/>
        </w:rPr>
        <w:t>Mark Balfour</w:t>
      </w:r>
      <w:r w:rsidRPr="00426C44">
        <w:rPr>
          <w:rFonts w:ascii="Minion Pro" w:hAnsi="Minion Pro"/>
        </w:rPr>
        <w:t xml:space="preserve">, in </w:t>
      </w:r>
      <w:r w:rsidRPr="00426C44">
        <w:rPr>
          <w:rFonts w:ascii="Minion Pro" w:hAnsi="Minion Pro"/>
          <w:i/>
          <w:iCs/>
        </w:rPr>
        <w:t>Lectura Dantis</w:t>
      </w:r>
      <w:r w:rsidRPr="00426C44">
        <w:rPr>
          <w:rFonts w:ascii="Minion Pro" w:hAnsi="Minion Pro"/>
        </w:rPr>
        <w:t>, XIV-XV (Spring-Fall, 1994), 141-143.</w:t>
      </w:r>
    </w:p>
    <w:p w:rsidR="00212C0C" w:rsidRPr="00426C44" w:rsidRDefault="00343031">
      <w:pPr>
        <w:pStyle w:val="NormalWeb"/>
        <w:rPr>
          <w:rFonts w:ascii="Minion Pro" w:hAnsi="Minion Pro"/>
        </w:rPr>
      </w:pPr>
      <w:r w:rsidRPr="00426C44">
        <w:rPr>
          <w:rFonts w:ascii="Minion Pro" w:hAnsi="Minion Pro"/>
          <w:b/>
          <w:bCs/>
        </w:rPr>
        <w:t>Scaglione, Aldo</w:t>
      </w:r>
      <w:r w:rsidRPr="00426C44">
        <w:rPr>
          <w:rFonts w:ascii="Minion Pro" w:hAnsi="Minion Pro"/>
        </w:rPr>
        <w:t xml:space="preserve">. </w:t>
      </w:r>
      <w:r w:rsidRPr="00426C44">
        <w:rPr>
          <w:rFonts w:ascii="Minion Pro" w:hAnsi="Minion Pro"/>
          <w:i/>
          <w:iCs/>
        </w:rPr>
        <w:t>Knights at Court, Courtliness, Chivalry and Courtesy from Ottonian Germany to the Italian Renaissance</w:t>
      </w:r>
      <w:r w:rsidRPr="00426C44">
        <w:rPr>
          <w:rFonts w:ascii="Minion Pro" w:hAnsi="Minion Pro"/>
        </w:rPr>
        <w:t xml:space="preserve">. Berkeley: University of California Press, 1991. (See </w:t>
      </w:r>
      <w:r w:rsidRPr="00426C44">
        <w:rPr>
          <w:rFonts w:ascii="Minion Pro" w:hAnsi="Minion Pro"/>
          <w:i/>
          <w:iCs/>
        </w:rPr>
        <w:t>Dante Studies</w:t>
      </w:r>
      <w:r w:rsidRPr="00426C44">
        <w:rPr>
          <w:rFonts w:ascii="Minion Pro" w:hAnsi="Minion Pro"/>
        </w:rPr>
        <w:t xml:space="preserve">, CX, 305.) Reviewed by: </w:t>
      </w:r>
    </w:p>
    <w:p w:rsidR="00212C0C" w:rsidRPr="00426C44" w:rsidRDefault="00343031" w:rsidP="00493267">
      <w:pPr>
        <w:pStyle w:val="NormalWeb"/>
        <w:ind w:left="720"/>
        <w:rPr>
          <w:rFonts w:ascii="Minion Pro" w:hAnsi="Minion Pro"/>
          <w:lang w:val="it-IT"/>
        </w:rPr>
      </w:pPr>
      <w:r w:rsidRPr="00493267">
        <w:rPr>
          <w:rFonts w:ascii="Minion Pro" w:hAnsi="Minion Pro"/>
          <w:b/>
          <w:lang w:val="it-IT"/>
        </w:rPr>
        <w:t>Pamela J. Benson</w:t>
      </w:r>
      <w:r w:rsidRPr="00426C44">
        <w:rPr>
          <w:rFonts w:ascii="Minion Pro" w:hAnsi="Minion Pro"/>
          <w:lang w:val="it-IT"/>
        </w:rPr>
        <w:t xml:space="preserve">, in </w:t>
      </w:r>
      <w:r w:rsidRPr="00426C44">
        <w:rPr>
          <w:rFonts w:ascii="Minion Pro" w:hAnsi="Minion Pro"/>
          <w:i/>
          <w:iCs/>
          <w:lang w:val="it-IT"/>
        </w:rPr>
        <w:t>Medieval et Humanistica</w:t>
      </w:r>
      <w:r w:rsidRPr="00426C44">
        <w:rPr>
          <w:rFonts w:ascii="Minion Pro" w:hAnsi="Minion Pro"/>
          <w:lang w:val="it-IT"/>
        </w:rPr>
        <w:t xml:space="preserve">, XX (1994), 225-228; </w:t>
      </w:r>
    </w:p>
    <w:p w:rsidR="00212C0C" w:rsidRPr="00426C44" w:rsidRDefault="00343031" w:rsidP="00493267">
      <w:pPr>
        <w:pStyle w:val="NormalWeb"/>
        <w:ind w:left="720"/>
        <w:rPr>
          <w:rFonts w:ascii="Minion Pro" w:hAnsi="Minion Pro"/>
        </w:rPr>
      </w:pPr>
      <w:r w:rsidRPr="00493267">
        <w:rPr>
          <w:rFonts w:ascii="Minion Pro" w:hAnsi="Minion Pro"/>
          <w:b/>
        </w:rPr>
        <w:t>R. Ian Jack</w:t>
      </w:r>
      <w:r w:rsidRPr="00426C44">
        <w:rPr>
          <w:rFonts w:ascii="Minion Pro" w:hAnsi="Minion Pro"/>
        </w:rPr>
        <w:t xml:space="preserve">, in </w:t>
      </w:r>
      <w:r w:rsidRPr="00426C44">
        <w:rPr>
          <w:rFonts w:ascii="Minion Pro" w:hAnsi="Minion Pro"/>
          <w:i/>
          <w:iCs/>
        </w:rPr>
        <w:t>Parergon</w:t>
      </w:r>
      <w:r w:rsidRPr="00426C44">
        <w:rPr>
          <w:rFonts w:ascii="Minion Pro" w:hAnsi="Minion Pro"/>
        </w:rPr>
        <w:t xml:space="preserve">, XII, No. 1 (July, 1994), 168-169; </w:t>
      </w:r>
    </w:p>
    <w:p w:rsidR="00212C0C" w:rsidRPr="00426C44" w:rsidRDefault="00343031" w:rsidP="00493267">
      <w:pPr>
        <w:pStyle w:val="NormalWeb"/>
        <w:ind w:left="720"/>
        <w:rPr>
          <w:rFonts w:ascii="Minion Pro" w:hAnsi="Minion Pro"/>
        </w:rPr>
      </w:pPr>
      <w:r w:rsidRPr="00493267">
        <w:rPr>
          <w:rFonts w:ascii="Minion Pro" w:hAnsi="Minion Pro"/>
          <w:b/>
        </w:rPr>
        <w:lastRenderedPageBreak/>
        <w:t>Miranda Johnson-Haddad</w:t>
      </w:r>
      <w:r w:rsidRPr="00426C44">
        <w:rPr>
          <w:rFonts w:ascii="Minion Pro" w:hAnsi="Minion Pro"/>
        </w:rPr>
        <w:t xml:space="preserve">, in </w:t>
      </w:r>
      <w:r w:rsidRPr="00426C44">
        <w:rPr>
          <w:rFonts w:ascii="Minion Pro" w:hAnsi="Minion Pro"/>
          <w:i/>
          <w:iCs/>
        </w:rPr>
        <w:t>Forum Italicum</w:t>
      </w:r>
      <w:r w:rsidRPr="00426C44">
        <w:rPr>
          <w:rFonts w:ascii="Minion Pro" w:hAnsi="Minion Pro"/>
        </w:rPr>
        <w:t>, XXVIII, No. 1 (Spring, 1994), 192-193.</w:t>
      </w:r>
    </w:p>
    <w:p w:rsidR="00212C0C" w:rsidRPr="00426C44" w:rsidRDefault="00343031">
      <w:pPr>
        <w:pStyle w:val="NormalWeb"/>
        <w:rPr>
          <w:rFonts w:ascii="Minion Pro" w:hAnsi="Minion Pro"/>
        </w:rPr>
      </w:pPr>
      <w:r w:rsidRPr="00677919">
        <w:rPr>
          <w:rFonts w:ascii="Minion Pro" w:hAnsi="Minion Pro"/>
          <w:b/>
          <w:bCs/>
          <w:lang w:val="it-IT"/>
        </w:rPr>
        <w:t>Shapiro, Marianne</w:t>
      </w:r>
      <w:r w:rsidRPr="00677919">
        <w:rPr>
          <w:rFonts w:ascii="Minion Pro" w:hAnsi="Minion Pro"/>
          <w:lang w:val="it-IT"/>
        </w:rPr>
        <w:t xml:space="preserve">. </w:t>
      </w:r>
      <w:r w:rsidRPr="00677919">
        <w:rPr>
          <w:rFonts w:ascii="Minion Pro" w:hAnsi="Minion Pro"/>
          <w:i/>
          <w:iCs/>
          <w:lang w:val="it-IT"/>
        </w:rPr>
        <w:t>De Vulgari Eloquentia: Dante</w:t>
      </w:r>
      <w:r w:rsidR="00677919" w:rsidRPr="00677919">
        <w:rPr>
          <w:rFonts w:ascii="Minion Pro" w:hAnsi="Minion Pro"/>
          <w:i/>
          <w:iCs/>
          <w:lang w:val="it-IT"/>
        </w:rPr>
        <w:t>’</w:t>
      </w:r>
      <w:r w:rsidRPr="00677919">
        <w:rPr>
          <w:rFonts w:ascii="Minion Pro" w:hAnsi="Minion Pro"/>
          <w:i/>
          <w:iCs/>
          <w:lang w:val="it-IT"/>
        </w:rPr>
        <w:t>s Book of Exile</w:t>
      </w:r>
      <w:r w:rsidRPr="00677919">
        <w:rPr>
          <w:rFonts w:ascii="Minion Pro" w:hAnsi="Minion Pro"/>
          <w:lang w:val="it-IT"/>
        </w:rPr>
        <w:t xml:space="preserve">. </w:t>
      </w:r>
      <w:r w:rsidRPr="00426C44">
        <w:rPr>
          <w:rFonts w:ascii="Minion Pro" w:hAnsi="Minion Pro"/>
        </w:rPr>
        <w:t xml:space="preserve">Lincoln and London: University of Nebraska Press, 1990. (See </w:t>
      </w:r>
      <w:r w:rsidRPr="00426C44">
        <w:rPr>
          <w:rFonts w:ascii="Minion Pro" w:hAnsi="Minion Pro"/>
          <w:i/>
          <w:iCs/>
        </w:rPr>
        <w:t>Dante Studies</w:t>
      </w:r>
      <w:r w:rsidRPr="00426C44">
        <w:rPr>
          <w:rFonts w:ascii="Minion Pro" w:hAnsi="Minion Pro"/>
        </w:rPr>
        <w:t xml:space="preserve">, CIX, 164.) Reviewed by: </w:t>
      </w:r>
    </w:p>
    <w:p w:rsidR="00212C0C" w:rsidRPr="00677919" w:rsidRDefault="00343031" w:rsidP="00493267">
      <w:pPr>
        <w:pStyle w:val="NormalWeb"/>
        <w:ind w:firstLine="720"/>
        <w:rPr>
          <w:rFonts w:ascii="Minion Pro" w:hAnsi="Minion Pro"/>
        </w:rPr>
      </w:pPr>
      <w:r w:rsidRPr="00677919">
        <w:rPr>
          <w:rFonts w:ascii="Minion Pro" w:hAnsi="Minion Pro"/>
          <w:b/>
        </w:rPr>
        <w:t>Lori Repetti</w:t>
      </w:r>
      <w:r w:rsidRPr="00677919">
        <w:rPr>
          <w:rFonts w:ascii="Minion Pro" w:hAnsi="Minion Pro"/>
        </w:rPr>
        <w:t xml:space="preserve">, in </w:t>
      </w:r>
      <w:r w:rsidRPr="00677919">
        <w:rPr>
          <w:rFonts w:ascii="Minion Pro" w:hAnsi="Minion Pro"/>
          <w:i/>
          <w:iCs/>
        </w:rPr>
        <w:t>Forum Italicum</w:t>
      </w:r>
      <w:r w:rsidRPr="00677919">
        <w:rPr>
          <w:rFonts w:ascii="Minion Pro" w:hAnsi="Minion Pro"/>
        </w:rPr>
        <w:t>, XXVIII, No. 2 (Fall, 1994), 434-435.</w:t>
      </w:r>
    </w:p>
    <w:p w:rsidR="00212C0C" w:rsidRPr="00426C44" w:rsidRDefault="00343031">
      <w:pPr>
        <w:pStyle w:val="NormalWeb"/>
        <w:rPr>
          <w:rFonts w:ascii="Minion Pro" w:hAnsi="Minion Pro"/>
        </w:rPr>
      </w:pPr>
      <w:r w:rsidRPr="00426C44">
        <w:rPr>
          <w:rFonts w:ascii="Minion Pro" w:hAnsi="Minion Pro"/>
          <w:b/>
          <w:bCs/>
        </w:rPr>
        <w:t>Sicari, Stephen.</w:t>
      </w:r>
      <w:r w:rsidRPr="00426C44">
        <w:rPr>
          <w:rFonts w:ascii="Minion Pro" w:hAnsi="Minion Pro"/>
        </w:rPr>
        <w:t xml:space="preserve"> </w:t>
      </w:r>
      <w:r w:rsidRPr="00426C44">
        <w:rPr>
          <w:rFonts w:ascii="Minion Pro" w:hAnsi="Minion Pro"/>
          <w:i/>
          <w:iCs/>
        </w:rPr>
        <w:t>Pound</w:t>
      </w:r>
      <w:r w:rsidR="00677919">
        <w:rPr>
          <w:rFonts w:ascii="Minion Pro" w:hAnsi="Minion Pro"/>
          <w:i/>
          <w:iCs/>
        </w:rPr>
        <w:t>’</w:t>
      </w:r>
      <w:r w:rsidRPr="00426C44">
        <w:rPr>
          <w:rFonts w:ascii="Minion Pro" w:hAnsi="Minion Pro"/>
          <w:i/>
          <w:iCs/>
        </w:rPr>
        <w:t>s Epic Ambition: Dante and the Modern World</w:t>
      </w:r>
      <w:r w:rsidRPr="00426C44">
        <w:rPr>
          <w:rFonts w:ascii="Minion Pro" w:hAnsi="Minion Pro"/>
        </w:rPr>
        <w:t xml:space="preserve">. Albany: State University of New York Press, 1991. (See </w:t>
      </w:r>
      <w:r w:rsidRPr="00426C44">
        <w:rPr>
          <w:rFonts w:ascii="Minion Pro" w:hAnsi="Minion Pro"/>
          <w:i/>
          <w:iCs/>
        </w:rPr>
        <w:t>Dante Studies</w:t>
      </w:r>
      <w:r w:rsidRPr="00426C44">
        <w:rPr>
          <w:rFonts w:ascii="Minion Pro" w:hAnsi="Minion Pro"/>
        </w:rPr>
        <w:t xml:space="preserve">, CX, 307-308.) Reviewed by: </w:t>
      </w:r>
    </w:p>
    <w:p w:rsidR="00212C0C" w:rsidRPr="00426C44" w:rsidRDefault="00343031" w:rsidP="00493267">
      <w:pPr>
        <w:pStyle w:val="NormalWeb"/>
        <w:ind w:firstLine="720"/>
        <w:rPr>
          <w:rFonts w:ascii="Minion Pro" w:hAnsi="Minion Pro"/>
        </w:rPr>
      </w:pPr>
      <w:r w:rsidRPr="00493267">
        <w:rPr>
          <w:rFonts w:ascii="Minion Pro" w:hAnsi="Minion Pro"/>
          <w:b/>
        </w:rPr>
        <w:t>Tim Redman</w:t>
      </w:r>
      <w:r w:rsidRPr="00426C44">
        <w:rPr>
          <w:rFonts w:ascii="Minion Pro" w:hAnsi="Minion Pro"/>
        </w:rPr>
        <w:t xml:space="preserve">, in </w:t>
      </w:r>
      <w:r w:rsidRPr="00426C44">
        <w:rPr>
          <w:rFonts w:ascii="Minion Pro" w:hAnsi="Minion Pro"/>
          <w:i/>
          <w:iCs/>
        </w:rPr>
        <w:t>Italica</w:t>
      </w:r>
      <w:r w:rsidRPr="00426C44">
        <w:rPr>
          <w:rFonts w:ascii="Minion Pro" w:hAnsi="Minion Pro"/>
        </w:rPr>
        <w:t xml:space="preserve">, LXXI, No. 2 (Summer, 1994), 233-234. </w:t>
      </w:r>
    </w:p>
    <w:p w:rsidR="00212C0C" w:rsidRPr="00426C44" w:rsidRDefault="00343031">
      <w:pPr>
        <w:pStyle w:val="NormalWeb"/>
        <w:rPr>
          <w:rFonts w:ascii="Minion Pro" w:hAnsi="Minion Pro"/>
        </w:rPr>
      </w:pPr>
      <w:r w:rsidRPr="00426C44">
        <w:rPr>
          <w:rFonts w:ascii="Minion Pro" w:hAnsi="Minion Pro"/>
          <w:b/>
          <w:bCs/>
        </w:rPr>
        <w:t>Stillinger, Thomas C.</w:t>
      </w:r>
      <w:r w:rsidRPr="00426C44">
        <w:rPr>
          <w:rFonts w:ascii="Minion Pro" w:hAnsi="Minion Pro"/>
        </w:rPr>
        <w:t xml:space="preserve"> </w:t>
      </w:r>
      <w:r w:rsidRPr="00426C44">
        <w:rPr>
          <w:rFonts w:ascii="Minion Pro" w:hAnsi="Minion Pro"/>
          <w:i/>
          <w:iCs/>
        </w:rPr>
        <w:t>The Song of Troilus: Lyric Authority in the Medieval Book</w:t>
      </w:r>
      <w:r w:rsidRPr="00426C44">
        <w:rPr>
          <w:rFonts w:ascii="Minion Pro" w:hAnsi="Minion Pro"/>
        </w:rPr>
        <w:t xml:space="preserve">. Philadelphia: University of Pennsylvania Press, 1992. (See </w:t>
      </w:r>
      <w:r w:rsidRPr="00426C44">
        <w:rPr>
          <w:rFonts w:ascii="Minion Pro" w:hAnsi="Minion Pro"/>
          <w:i/>
          <w:iCs/>
        </w:rPr>
        <w:t>Dante Studies</w:t>
      </w:r>
      <w:r w:rsidRPr="00426C44">
        <w:rPr>
          <w:rFonts w:ascii="Minion Pro" w:hAnsi="Minion Pro"/>
        </w:rPr>
        <w:t xml:space="preserve">, CXI, 291.) Reviewed by: </w:t>
      </w:r>
    </w:p>
    <w:p w:rsidR="00212C0C" w:rsidRDefault="00343031" w:rsidP="00493267">
      <w:pPr>
        <w:pStyle w:val="NormalWeb"/>
        <w:ind w:firstLine="720"/>
        <w:rPr>
          <w:rFonts w:ascii="Minion Pro" w:hAnsi="Minion Pro"/>
        </w:rPr>
      </w:pPr>
      <w:r w:rsidRPr="00493267">
        <w:rPr>
          <w:rFonts w:ascii="Minion Pro" w:hAnsi="Minion Pro"/>
          <w:b/>
        </w:rPr>
        <w:t>Caron Cioffi</w:t>
      </w:r>
      <w:r w:rsidRPr="00426C44">
        <w:rPr>
          <w:rFonts w:ascii="Minion Pro" w:hAnsi="Minion Pro"/>
        </w:rPr>
        <w:t xml:space="preserve">, in </w:t>
      </w:r>
      <w:r w:rsidRPr="00426C44">
        <w:rPr>
          <w:rFonts w:ascii="Minion Pro" w:hAnsi="Minion Pro"/>
          <w:i/>
          <w:iCs/>
        </w:rPr>
        <w:t>Studies in the Age of Chaucer</w:t>
      </w:r>
      <w:r w:rsidRPr="00426C44">
        <w:rPr>
          <w:rFonts w:ascii="Minion Pro" w:hAnsi="Minion Pro"/>
        </w:rPr>
        <w:t>, XVI (1994), 282-293.</w:t>
      </w:r>
    </w:p>
    <w:p w:rsidR="00872DF0" w:rsidRPr="005D4DA7" w:rsidRDefault="00872DF0" w:rsidP="00872DF0">
      <w:pPr>
        <w:pStyle w:val="NormalWeb"/>
        <w:rPr>
          <w:rFonts w:ascii="Minion Pro" w:hAnsi="Minion Pro"/>
        </w:rPr>
      </w:pPr>
      <w:r w:rsidRPr="005D4DA7">
        <w:rPr>
          <w:rFonts w:ascii="Minion Pro" w:hAnsi="Minion Pro"/>
          <w:b/>
          <w:bCs/>
        </w:rPr>
        <w:t>Storey, H. Wayne.</w:t>
      </w:r>
      <w:r w:rsidRPr="005D4DA7">
        <w:rPr>
          <w:rFonts w:ascii="Minion Pro" w:hAnsi="Minion Pro"/>
        </w:rPr>
        <w:t xml:space="preserve"> </w:t>
      </w:r>
      <w:r w:rsidRPr="005D4DA7">
        <w:rPr>
          <w:rFonts w:ascii="Minion Pro" w:hAnsi="Minion Pro"/>
          <w:i/>
          <w:iCs/>
        </w:rPr>
        <w:t>Transcription and Visual Poetics in the Early Italian Lyric</w:t>
      </w:r>
      <w:r w:rsidRPr="005D4DA7">
        <w:rPr>
          <w:rFonts w:ascii="Minion Pro" w:hAnsi="Minion Pro"/>
        </w:rPr>
        <w:t xml:space="preserve">. New York and London: Garland, 1993. (See </w:t>
      </w:r>
      <w:r w:rsidRPr="005D4DA7">
        <w:rPr>
          <w:rFonts w:ascii="Minion Pro" w:hAnsi="Minion Pro"/>
          <w:i/>
          <w:iCs/>
        </w:rPr>
        <w:t>Dante Studies</w:t>
      </w:r>
      <w:r w:rsidRPr="005D4DA7">
        <w:rPr>
          <w:rFonts w:ascii="Minion Pro" w:hAnsi="Minion Pro"/>
        </w:rPr>
        <w:t>, CXIII, 241-242.) Reviewed by:</w:t>
      </w:r>
    </w:p>
    <w:p w:rsidR="00872DF0" w:rsidRPr="005D4DA7" w:rsidRDefault="00872DF0" w:rsidP="00872DF0">
      <w:pPr>
        <w:pStyle w:val="NormalWeb"/>
        <w:rPr>
          <w:rFonts w:ascii="Minion Pro" w:hAnsi="Minion Pro"/>
          <w:lang w:val="it-IT"/>
        </w:rPr>
      </w:pPr>
      <w:r>
        <w:rPr>
          <w:rFonts w:ascii="Minion Pro" w:hAnsi="Minion Pro"/>
        </w:rPr>
        <w:tab/>
      </w:r>
      <w:r w:rsidRPr="00FC43D9">
        <w:rPr>
          <w:rFonts w:ascii="Minion Pro" w:hAnsi="Minion Pro"/>
          <w:b/>
          <w:lang w:val="it-IT"/>
        </w:rPr>
        <w:t>Marcello Ciccuto</w:t>
      </w:r>
      <w:r w:rsidRPr="005D4DA7">
        <w:rPr>
          <w:rFonts w:ascii="Minion Pro" w:hAnsi="Minion Pro"/>
          <w:lang w:val="it-IT"/>
        </w:rPr>
        <w:t xml:space="preserve">, in </w:t>
      </w:r>
      <w:r w:rsidRPr="005D4DA7">
        <w:rPr>
          <w:rFonts w:ascii="Minion Pro" w:hAnsi="Minion Pro"/>
          <w:i/>
          <w:iCs/>
          <w:lang w:val="it-IT"/>
        </w:rPr>
        <w:t>Italianistica</w:t>
      </w:r>
      <w:r w:rsidRPr="005D4DA7">
        <w:rPr>
          <w:rFonts w:ascii="Minion Pro" w:hAnsi="Minion Pro"/>
          <w:lang w:val="it-IT"/>
        </w:rPr>
        <w:t xml:space="preserve">, </w:t>
      </w:r>
      <w:r>
        <w:rPr>
          <w:rFonts w:ascii="Minion Pro" w:hAnsi="Minion Pro"/>
          <w:lang w:val="it-IT"/>
        </w:rPr>
        <w:t>XXIII, Nos. 2-3 (1994), 243-244.</w:t>
      </w:r>
    </w:p>
    <w:p w:rsidR="00212C0C" w:rsidRPr="00426C44" w:rsidRDefault="00343031">
      <w:pPr>
        <w:pStyle w:val="NormalWeb"/>
        <w:rPr>
          <w:rFonts w:ascii="Minion Pro" w:hAnsi="Minion Pro"/>
        </w:rPr>
      </w:pPr>
      <w:r w:rsidRPr="00426C44">
        <w:rPr>
          <w:rFonts w:ascii="Minion Pro" w:hAnsi="Minion Pro"/>
          <w:b/>
          <w:bCs/>
        </w:rPr>
        <w:t>Torrens, James, S.J.</w:t>
      </w:r>
      <w:r w:rsidRPr="00426C44">
        <w:rPr>
          <w:rFonts w:ascii="Minion Pro" w:hAnsi="Minion Pro"/>
        </w:rPr>
        <w:t xml:space="preserve"> </w:t>
      </w:r>
      <w:r w:rsidRPr="00426C44">
        <w:rPr>
          <w:rFonts w:ascii="Minion Pro" w:hAnsi="Minion Pro"/>
          <w:i/>
          <w:iCs/>
        </w:rPr>
        <w:t xml:space="preserve">Presenting </w:t>
      </w:r>
      <w:r w:rsidR="00677919">
        <w:rPr>
          <w:rFonts w:ascii="Minion Pro" w:hAnsi="Minion Pro"/>
          <w:i/>
          <w:iCs/>
        </w:rPr>
        <w:t>“</w:t>
      </w:r>
      <w:r w:rsidRPr="00426C44">
        <w:rPr>
          <w:rFonts w:ascii="Minion Pro" w:hAnsi="Minion Pro"/>
          <w:i/>
          <w:iCs/>
        </w:rPr>
        <w:t>Paradise</w:t>
      </w:r>
      <w:r w:rsidR="00677919">
        <w:rPr>
          <w:rFonts w:ascii="Minion Pro" w:hAnsi="Minion Pro"/>
          <w:i/>
          <w:iCs/>
        </w:rPr>
        <w:t>”</w:t>
      </w:r>
      <w:r w:rsidRPr="00426C44">
        <w:rPr>
          <w:rFonts w:ascii="Minion Pro" w:hAnsi="Minion Pro"/>
          <w:i/>
          <w:iCs/>
        </w:rPr>
        <w:t>. Dante</w:t>
      </w:r>
      <w:r w:rsidR="00677919">
        <w:rPr>
          <w:rFonts w:ascii="Minion Pro" w:hAnsi="Minion Pro"/>
          <w:i/>
          <w:iCs/>
        </w:rPr>
        <w:t>’</w:t>
      </w:r>
      <w:r w:rsidRPr="00426C44">
        <w:rPr>
          <w:rFonts w:ascii="Minion Pro" w:hAnsi="Minion Pro"/>
          <w:i/>
          <w:iCs/>
        </w:rPr>
        <w:t xml:space="preserve">s </w:t>
      </w:r>
      <w:r w:rsidR="00677919">
        <w:rPr>
          <w:rFonts w:ascii="Minion Pro" w:hAnsi="Minion Pro"/>
          <w:i/>
          <w:iCs/>
        </w:rPr>
        <w:t>“</w:t>
      </w:r>
      <w:r w:rsidRPr="00426C44">
        <w:rPr>
          <w:rFonts w:ascii="Minion Pro" w:hAnsi="Minion Pro"/>
          <w:i/>
          <w:iCs/>
        </w:rPr>
        <w:t>Paradise</w:t>
      </w:r>
      <w:r w:rsidR="00677919">
        <w:rPr>
          <w:rFonts w:ascii="Minion Pro" w:hAnsi="Minion Pro"/>
          <w:i/>
          <w:iCs/>
        </w:rPr>
        <w:t>”</w:t>
      </w:r>
      <w:r w:rsidRPr="00426C44">
        <w:rPr>
          <w:rFonts w:ascii="Minion Pro" w:hAnsi="Minion Pro"/>
          <w:i/>
          <w:iCs/>
        </w:rPr>
        <w:t>: Translation and Commentary</w:t>
      </w:r>
      <w:r w:rsidRPr="00426C44">
        <w:rPr>
          <w:rFonts w:ascii="Minion Pro" w:hAnsi="Minion Pro"/>
        </w:rPr>
        <w:t xml:space="preserve"> (Scranton, Penn</w:t>
      </w:r>
      <w:r w:rsidR="006930D0">
        <w:rPr>
          <w:rFonts w:ascii="Minion Pro" w:hAnsi="Minion Pro"/>
        </w:rPr>
        <w:t>.</w:t>
      </w:r>
      <w:r w:rsidRPr="00426C44">
        <w:rPr>
          <w:rFonts w:ascii="Minion Pro" w:hAnsi="Minion Pro"/>
        </w:rPr>
        <w:t xml:space="preserve">: University of Scranton Press; London and Toronto: Associated University Presses, 1993). (See </w:t>
      </w:r>
      <w:r w:rsidRPr="00426C44">
        <w:rPr>
          <w:rFonts w:ascii="Minion Pro" w:hAnsi="Minion Pro"/>
          <w:i/>
          <w:iCs/>
        </w:rPr>
        <w:t>Dante Studies</w:t>
      </w:r>
      <w:r w:rsidRPr="00426C44">
        <w:rPr>
          <w:rFonts w:ascii="Minion Pro" w:hAnsi="Minion Pro"/>
        </w:rPr>
        <w:t xml:space="preserve">, CXII, 302-303.) Reviewed by: </w:t>
      </w:r>
    </w:p>
    <w:p w:rsidR="00212C0C" w:rsidRDefault="00343031" w:rsidP="00493267">
      <w:pPr>
        <w:pStyle w:val="NormalWeb"/>
        <w:ind w:firstLine="720"/>
        <w:rPr>
          <w:rFonts w:ascii="Minion Pro" w:hAnsi="Minion Pro"/>
        </w:rPr>
      </w:pPr>
      <w:r w:rsidRPr="00493267">
        <w:rPr>
          <w:rFonts w:ascii="Minion Pro" w:hAnsi="Minion Pro"/>
          <w:b/>
        </w:rPr>
        <w:t>Peter S. Hawkins</w:t>
      </w:r>
      <w:r w:rsidRPr="00426C44">
        <w:rPr>
          <w:rFonts w:ascii="Minion Pro" w:hAnsi="Minion Pro"/>
        </w:rPr>
        <w:t xml:space="preserve">, in </w:t>
      </w:r>
      <w:r w:rsidRPr="00426C44">
        <w:rPr>
          <w:rFonts w:ascii="Minion Pro" w:hAnsi="Minion Pro"/>
          <w:i/>
          <w:iCs/>
        </w:rPr>
        <w:t>Christianity and Literature</w:t>
      </w:r>
      <w:r w:rsidRPr="00426C44">
        <w:rPr>
          <w:rFonts w:ascii="Minion Pro" w:hAnsi="Minion Pro"/>
        </w:rPr>
        <w:t xml:space="preserve">, XLIII, No. 2 (Winter, 1994), 235-237. </w:t>
      </w:r>
    </w:p>
    <w:p w:rsidR="00B652B6" w:rsidRPr="005D4DA7" w:rsidRDefault="00B652B6" w:rsidP="00B652B6">
      <w:pPr>
        <w:pStyle w:val="NormalWeb"/>
        <w:rPr>
          <w:rFonts w:ascii="Minion Pro" w:hAnsi="Minion Pro"/>
        </w:rPr>
      </w:pPr>
      <w:r w:rsidRPr="005D4DA7">
        <w:rPr>
          <w:rFonts w:ascii="Minion Pro" w:hAnsi="Minion Pro"/>
          <w:i/>
          <w:iCs/>
        </w:rPr>
        <w:t>The Uses of Manuscripts in Literary Studies: Essays in Memory of Judson Boyce Allen</w:t>
      </w:r>
      <w:r w:rsidRPr="005D4DA7">
        <w:rPr>
          <w:rFonts w:ascii="Minion Pro" w:hAnsi="Minion Pro"/>
        </w:rPr>
        <w:t xml:space="preserve">, edited by </w:t>
      </w:r>
      <w:r w:rsidRPr="00190742">
        <w:rPr>
          <w:rFonts w:ascii="Minion Pro" w:hAnsi="Minion Pro"/>
          <w:b/>
        </w:rPr>
        <w:t xml:space="preserve">Charlotte Cook Morse, Penelope Reed Doob, </w:t>
      </w:r>
      <w:r w:rsidRPr="00190742">
        <w:rPr>
          <w:rFonts w:ascii="Minion Pro" w:hAnsi="Minion Pro"/>
        </w:rPr>
        <w:t>and</w:t>
      </w:r>
      <w:r w:rsidRPr="00190742">
        <w:rPr>
          <w:rFonts w:ascii="Minion Pro" w:hAnsi="Minion Pro"/>
          <w:b/>
        </w:rPr>
        <w:t xml:space="preserve"> Marjorie Curry Woods</w:t>
      </w:r>
      <w:r w:rsidRPr="005D4DA7">
        <w:rPr>
          <w:rFonts w:ascii="Minion Pro" w:hAnsi="Minion Pro"/>
        </w:rPr>
        <w:t>. Kalamazoo, Mi</w:t>
      </w:r>
      <w:r w:rsidR="00222B01">
        <w:rPr>
          <w:rFonts w:ascii="Minion Pro" w:hAnsi="Minion Pro"/>
        </w:rPr>
        <w:t>ch.</w:t>
      </w:r>
      <w:r w:rsidRPr="005D4DA7">
        <w:rPr>
          <w:rFonts w:ascii="Minion Pro" w:hAnsi="Minion Pro"/>
        </w:rPr>
        <w:t>: Medieval Institute Publications, 1992. Reviewed by:</w:t>
      </w:r>
    </w:p>
    <w:p w:rsidR="00B652B6" w:rsidRPr="005D4DA7" w:rsidRDefault="00B652B6" w:rsidP="00B652B6">
      <w:pPr>
        <w:pStyle w:val="NormalWeb"/>
        <w:rPr>
          <w:rFonts w:ascii="Minion Pro" w:hAnsi="Minion Pro"/>
        </w:rPr>
      </w:pPr>
      <w:r>
        <w:rPr>
          <w:rFonts w:ascii="Minion Pro" w:hAnsi="Minion Pro"/>
        </w:rPr>
        <w:tab/>
      </w:r>
      <w:r w:rsidRPr="00190742">
        <w:rPr>
          <w:rFonts w:ascii="Minion Pro" w:hAnsi="Minion Pro"/>
          <w:b/>
        </w:rPr>
        <w:t>Caroline D. Eckhardt</w:t>
      </w:r>
      <w:r w:rsidRPr="005D4DA7">
        <w:rPr>
          <w:rFonts w:ascii="Minion Pro" w:hAnsi="Minion Pro"/>
        </w:rPr>
        <w:t xml:space="preserve">, in </w:t>
      </w:r>
      <w:r w:rsidRPr="005D4DA7">
        <w:rPr>
          <w:rFonts w:ascii="Minion Pro" w:hAnsi="Minion Pro"/>
          <w:i/>
          <w:iCs/>
        </w:rPr>
        <w:t>Studies in the Age of Chaucer</w:t>
      </w:r>
      <w:r w:rsidRPr="005D4DA7">
        <w:rPr>
          <w:rFonts w:ascii="Minion Pro" w:hAnsi="Minion Pro"/>
        </w:rPr>
        <w:t>, XVI (1994), 229-231.</w:t>
      </w:r>
    </w:p>
    <w:p w:rsidR="00212C0C" w:rsidRPr="00872DF0" w:rsidRDefault="00343031">
      <w:pPr>
        <w:pStyle w:val="NormalWeb"/>
        <w:rPr>
          <w:rFonts w:ascii="Minion Pro" w:hAnsi="Minion Pro"/>
          <w:lang w:val="it-IT"/>
        </w:rPr>
      </w:pPr>
      <w:r w:rsidRPr="00426C44">
        <w:rPr>
          <w:rFonts w:ascii="Minion Pro" w:hAnsi="Minion Pro"/>
          <w:i/>
          <w:iCs/>
        </w:rPr>
        <w:t xml:space="preserve">Word and Drama in Dante: Essays on the </w:t>
      </w:r>
      <w:r w:rsidR="00677919">
        <w:rPr>
          <w:rFonts w:ascii="Minion Pro" w:hAnsi="Minion Pro"/>
          <w:i/>
          <w:iCs/>
        </w:rPr>
        <w:t>“</w:t>
      </w:r>
      <w:r w:rsidRPr="00426C44">
        <w:rPr>
          <w:rFonts w:ascii="Minion Pro" w:hAnsi="Minion Pro"/>
          <w:i/>
          <w:iCs/>
        </w:rPr>
        <w:t>Divina Commedia.</w:t>
      </w:r>
      <w:r w:rsidR="00677919">
        <w:rPr>
          <w:rFonts w:ascii="Minion Pro" w:hAnsi="Minion Pro"/>
          <w:i/>
          <w:iCs/>
        </w:rPr>
        <w:t>”</w:t>
      </w:r>
      <w:r w:rsidRPr="00426C44">
        <w:rPr>
          <w:rFonts w:ascii="Minion Pro" w:hAnsi="Minion Pro"/>
        </w:rPr>
        <w:t xml:space="preserve"> Edited by </w:t>
      </w:r>
      <w:r w:rsidRPr="00493267">
        <w:rPr>
          <w:rFonts w:ascii="Minion Pro" w:hAnsi="Minion Pro"/>
          <w:b/>
        </w:rPr>
        <w:t>John C. Barnes</w:t>
      </w:r>
      <w:r w:rsidRPr="00426C44">
        <w:rPr>
          <w:rFonts w:ascii="Minion Pro" w:hAnsi="Minion Pro"/>
        </w:rPr>
        <w:t xml:space="preserve"> and </w:t>
      </w:r>
      <w:r w:rsidRPr="00493267">
        <w:rPr>
          <w:rFonts w:ascii="Minion Pro" w:hAnsi="Minion Pro"/>
          <w:b/>
        </w:rPr>
        <w:t>Jennifer Petrie</w:t>
      </w:r>
      <w:r w:rsidRPr="00426C44">
        <w:rPr>
          <w:rFonts w:ascii="Minion Pro" w:hAnsi="Minion Pro"/>
        </w:rPr>
        <w:t xml:space="preserve">. </w:t>
      </w:r>
      <w:r w:rsidRPr="00872DF0">
        <w:rPr>
          <w:rFonts w:ascii="Minion Pro" w:hAnsi="Minion Pro"/>
          <w:lang w:val="it-IT"/>
        </w:rPr>
        <w:t xml:space="preserve">Dublin: Irish Academic Press, 1993. Reviewed by: </w:t>
      </w:r>
    </w:p>
    <w:p w:rsidR="00212C0C" w:rsidRPr="00872DF0" w:rsidRDefault="00343031" w:rsidP="00493267">
      <w:pPr>
        <w:pStyle w:val="NormalWeb"/>
        <w:ind w:left="720"/>
        <w:rPr>
          <w:rFonts w:ascii="Minion Pro" w:hAnsi="Minion Pro"/>
          <w:lang w:val="it-IT"/>
        </w:rPr>
      </w:pPr>
      <w:r w:rsidRPr="00872DF0">
        <w:rPr>
          <w:rFonts w:ascii="Minion Pro" w:hAnsi="Minion Pro"/>
          <w:b/>
          <w:lang w:val="it-IT"/>
        </w:rPr>
        <w:t>A[ntonio] F[ranceschetti]</w:t>
      </w:r>
      <w:r w:rsidRPr="00872DF0">
        <w:rPr>
          <w:rFonts w:ascii="Minion Pro" w:hAnsi="Minion Pro"/>
          <w:lang w:val="it-IT"/>
        </w:rPr>
        <w:t xml:space="preserve">, in </w:t>
      </w:r>
      <w:r w:rsidRPr="00872DF0">
        <w:rPr>
          <w:rFonts w:ascii="Minion Pro" w:hAnsi="Minion Pro"/>
          <w:i/>
          <w:iCs/>
          <w:lang w:val="it-IT"/>
        </w:rPr>
        <w:t>Quaderni d</w:t>
      </w:r>
      <w:r w:rsidR="00677919" w:rsidRPr="00872DF0">
        <w:rPr>
          <w:rFonts w:ascii="Minion Pro" w:hAnsi="Minion Pro"/>
          <w:i/>
          <w:iCs/>
          <w:lang w:val="it-IT"/>
        </w:rPr>
        <w:t>’</w:t>
      </w:r>
      <w:r w:rsidRPr="00872DF0">
        <w:rPr>
          <w:rFonts w:ascii="Minion Pro" w:hAnsi="Minion Pro"/>
          <w:i/>
          <w:iCs/>
          <w:lang w:val="it-IT"/>
        </w:rPr>
        <w:t>italianistica</w:t>
      </w:r>
      <w:r w:rsidRPr="00872DF0">
        <w:rPr>
          <w:rFonts w:ascii="Minion Pro" w:hAnsi="Minion Pro"/>
          <w:lang w:val="it-IT"/>
        </w:rPr>
        <w:t xml:space="preserve">, XV, Nos. 1-2 (Primavera-Autunno, 1994), 307-308; </w:t>
      </w:r>
    </w:p>
    <w:p w:rsidR="00343031" w:rsidRDefault="00343031" w:rsidP="00493267">
      <w:pPr>
        <w:pStyle w:val="NormalWeb"/>
        <w:spacing w:after="240" w:afterAutospacing="0"/>
        <w:ind w:left="720"/>
        <w:rPr>
          <w:rFonts w:ascii="Minion Pro" w:hAnsi="Minion Pro"/>
          <w:lang w:val="it-IT"/>
        </w:rPr>
      </w:pPr>
      <w:r w:rsidRPr="00493267">
        <w:rPr>
          <w:rFonts w:ascii="Minion Pro" w:hAnsi="Minion Pro"/>
          <w:b/>
          <w:lang w:val="it-IT"/>
        </w:rPr>
        <w:t>Karla Mallette</w:t>
      </w:r>
      <w:r w:rsidRPr="00426C44">
        <w:rPr>
          <w:rFonts w:ascii="Minion Pro" w:hAnsi="Minion Pro"/>
          <w:lang w:val="it-IT"/>
        </w:rPr>
        <w:t xml:space="preserve">, in </w:t>
      </w:r>
      <w:r w:rsidRPr="00426C44">
        <w:rPr>
          <w:rFonts w:ascii="Minion Pro" w:hAnsi="Minion Pro"/>
          <w:i/>
          <w:iCs/>
          <w:lang w:val="it-IT"/>
        </w:rPr>
        <w:t>Rivista di studi italiani</w:t>
      </w:r>
      <w:r w:rsidRPr="00426C44">
        <w:rPr>
          <w:rFonts w:ascii="Minion Pro" w:hAnsi="Minion Pro"/>
          <w:lang w:val="it-IT"/>
        </w:rPr>
        <w:t>, XII, No. 2 (Dicembre, 1994), 76-78.</w:t>
      </w:r>
      <w:bookmarkStart w:id="0" w:name="_GoBack"/>
      <w:bookmarkEnd w:id="0"/>
    </w:p>
    <w:sectPr w:rsidR="0034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54"/>
    <w:rsid w:val="000062CE"/>
    <w:rsid w:val="0008202A"/>
    <w:rsid w:val="000A68D3"/>
    <w:rsid w:val="000C5A25"/>
    <w:rsid w:val="000F20D3"/>
    <w:rsid w:val="001137EA"/>
    <w:rsid w:val="00164278"/>
    <w:rsid w:val="00190742"/>
    <w:rsid w:val="00194680"/>
    <w:rsid w:val="001A5CBD"/>
    <w:rsid w:val="001E22CE"/>
    <w:rsid w:val="00212C0C"/>
    <w:rsid w:val="00222B01"/>
    <w:rsid w:val="002338E4"/>
    <w:rsid w:val="002A0FCA"/>
    <w:rsid w:val="002A3AB6"/>
    <w:rsid w:val="002D062A"/>
    <w:rsid w:val="002D162C"/>
    <w:rsid w:val="002F6E45"/>
    <w:rsid w:val="00313C43"/>
    <w:rsid w:val="003206F3"/>
    <w:rsid w:val="00343031"/>
    <w:rsid w:val="00367BE0"/>
    <w:rsid w:val="003A0F04"/>
    <w:rsid w:val="003D1458"/>
    <w:rsid w:val="003D2B99"/>
    <w:rsid w:val="004035AC"/>
    <w:rsid w:val="00426C44"/>
    <w:rsid w:val="004520CC"/>
    <w:rsid w:val="00493267"/>
    <w:rsid w:val="004978CC"/>
    <w:rsid w:val="004A08DA"/>
    <w:rsid w:val="004A2383"/>
    <w:rsid w:val="004C4AB3"/>
    <w:rsid w:val="004C4AB6"/>
    <w:rsid w:val="0053012C"/>
    <w:rsid w:val="005356C4"/>
    <w:rsid w:val="0055250F"/>
    <w:rsid w:val="00554E07"/>
    <w:rsid w:val="00595CE0"/>
    <w:rsid w:val="00607063"/>
    <w:rsid w:val="006700CB"/>
    <w:rsid w:val="00670E01"/>
    <w:rsid w:val="00677919"/>
    <w:rsid w:val="00680998"/>
    <w:rsid w:val="006930D0"/>
    <w:rsid w:val="006D48DF"/>
    <w:rsid w:val="006E757E"/>
    <w:rsid w:val="007846A5"/>
    <w:rsid w:val="007A1B03"/>
    <w:rsid w:val="007A2B92"/>
    <w:rsid w:val="007B33D6"/>
    <w:rsid w:val="00827A99"/>
    <w:rsid w:val="008512BC"/>
    <w:rsid w:val="00872DF0"/>
    <w:rsid w:val="0090062C"/>
    <w:rsid w:val="00941E14"/>
    <w:rsid w:val="009552E0"/>
    <w:rsid w:val="009C3C0F"/>
    <w:rsid w:val="009C567D"/>
    <w:rsid w:val="009D193F"/>
    <w:rsid w:val="00A37704"/>
    <w:rsid w:val="00A45AF6"/>
    <w:rsid w:val="00AA4BD4"/>
    <w:rsid w:val="00AE0898"/>
    <w:rsid w:val="00AE2E70"/>
    <w:rsid w:val="00AF051D"/>
    <w:rsid w:val="00B652B6"/>
    <w:rsid w:val="00BA5A96"/>
    <w:rsid w:val="00BE24A9"/>
    <w:rsid w:val="00C26240"/>
    <w:rsid w:val="00C73821"/>
    <w:rsid w:val="00C91BBD"/>
    <w:rsid w:val="00CC39E6"/>
    <w:rsid w:val="00CF5FF6"/>
    <w:rsid w:val="00D414EB"/>
    <w:rsid w:val="00D54B74"/>
    <w:rsid w:val="00D967E6"/>
    <w:rsid w:val="00DA2479"/>
    <w:rsid w:val="00DC60F8"/>
    <w:rsid w:val="00E65254"/>
    <w:rsid w:val="00F35D97"/>
    <w:rsid w:val="00F63359"/>
    <w:rsid w:val="00F9715E"/>
    <w:rsid w:val="00FB0051"/>
    <w:rsid w:val="00FB0AF0"/>
    <w:rsid w:val="00FC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F94F9B-B72E-4870-8E4B-95B50223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sid w:val="006E757E"/>
    <w:rPr>
      <w:b/>
      <w:bCs/>
    </w:rPr>
  </w:style>
  <w:style w:type="character" w:styleId="Emphasis">
    <w:name w:val="Emphasis"/>
    <w:basedOn w:val="DefaultParagraphFont"/>
    <w:uiPriority w:val="20"/>
    <w:qFormat/>
    <w:rsid w:val="006E7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32</Pages>
  <Words>11789</Words>
  <Characters>67203</Characters>
  <Application>Microsoft Office Word</Application>
  <DocSecurity>0</DocSecurity>
  <Lines>560</Lines>
  <Paragraphs>157</Paragraphs>
  <ScaleCrop>false</ScaleCrop>
  <Company/>
  <LinksUpToDate>false</LinksUpToDate>
  <CharactersWithSpaces>78835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1994</dc:title>
  <dc:subject/>
  <dc:creator>RL</dc:creator>
  <cp:keywords/>
  <dc:description/>
  <cp:lastModifiedBy>RL</cp:lastModifiedBy>
  <cp:revision>62</cp:revision>
  <dcterms:created xsi:type="dcterms:W3CDTF">2015-06-08T20:38:00Z</dcterms:created>
  <dcterms:modified xsi:type="dcterms:W3CDTF">2015-09-14T21:29:00Z</dcterms:modified>
</cp:coreProperties>
</file>